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C53E4">
      <w:pPr>
        <w:pStyle w:val="Heading1"/>
      </w:pPr>
      <w:r>
        <w:t>CML, Coles Myers Limited</w:t>
      </w:r>
    </w:p>
    <w:p w:rsidR="00000000" w:rsidRDefault="003C53E4"/>
    <w:p w:rsidR="00000000" w:rsidRDefault="003C53E4">
      <w:r>
        <w:t>ACN 004 089 936</w:t>
      </w:r>
    </w:p>
    <w:p w:rsidR="00000000" w:rsidRDefault="003C53E4"/>
    <w:p w:rsidR="00000000" w:rsidRDefault="003C53E4">
      <w:pPr>
        <w:ind w:left="110"/>
        <w:rPr>
          <w:lang w:val="en-AU"/>
        </w:rPr>
      </w:pPr>
    </w:p>
    <w:p w:rsidR="00000000" w:rsidRDefault="003C53E4">
      <w:pPr>
        <w:pStyle w:val="Heading2"/>
      </w:pPr>
      <w:r>
        <w:t>Corporate Directory</w:t>
      </w:r>
    </w:p>
    <w:p w:rsidR="00000000" w:rsidRDefault="003C53E4">
      <w:pPr>
        <w:ind w:left="110"/>
      </w:pPr>
    </w:p>
    <w:p w:rsidR="00000000" w:rsidRDefault="003C53E4">
      <w:pPr>
        <w:ind w:left="110"/>
      </w:pPr>
      <w:r>
        <w:rPr>
          <w:b/>
        </w:rPr>
        <w:t>Directors</w:t>
      </w:r>
    </w:p>
    <w:p w:rsidR="00000000" w:rsidRDefault="003C53E4">
      <w:pPr>
        <w:ind w:left="110"/>
      </w:pPr>
      <w:r>
        <w:t>Stanley D. M. Wallis, Chairman</w:t>
      </w:r>
    </w:p>
    <w:p w:rsidR="00000000" w:rsidRDefault="003C53E4">
      <w:pPr>
        <w:ind w:left="110"/>
      </w:pPr>
      <w:r>
        <w:t>Mark M. Leibl</w:t>
      </w:r>
      <w:r>
        <w:t>er</w:t>
      </w:r>
    </w:p>
    <w:p w:rsidR="00000000" w:rsidRDefault="003C53E4">
      <w:pPr>
        <w:ind w:left="110"/>
      </w:pPr>
      <w:r>
        <w:t>Richard M. Charlton</w:t>
      </w:r>
    </w:p>
    <w:p w:rsidR="00000000" w:rsidRDefault="003C53E4">
      <w:pPr>
        <w:ind w:left="110"/>
      </w:pPr>
      <w:r>
        <w:t>Martin K. Myer</w:t>
      </w:r>
    </w:p>
    <w:p w:rsidR="00000000" w:rsidRDefault="003C53E4">
      <w:pPr>
        <w:ind w:left="110"/>
      </w:pPr>
      <w:r>
        <w:t>Richard H. Allert</w:t>
      </w:r>
    </w:p>
    <w:p w:rsidR="00000000" w:rsidRDefault="003C53E4">
      <w:pPr>
        <w:ind w:left="110"/>
      </w:pPr>
      <w:r>
        <w:t>Dennis K. Eck</w:t>
      </w:r>
    </w:p>
    <w:p w:rsidR="00000000" w:rsidRDefault="003C53E4">
      <w:pPr>
        <w:ind w:left="110"/>
      </w:pPr>
      <w:r>
        <w:t>Helen A. Lynch</w:t>
      </w:r>
    </w:p>
    <w:p w:rsidR="00000000" w:rsidRDefault="003C53E4">
      <w:pPr>
        <w:ind w:left="110"/>
      </w:pPr>
      <w:r>
        <w:t>Bruce A. Hogan</w:t>
      </w:r>
    </w:p>
    <w:p w:rsidR="00000000" w:rsidRDefault="003C53E4">
      <w:pPr>
        <w:ind w:left="110"/>
      </w:pPr>
      <w:r>
        <w:t>Solomon Lew</w:t>
      </w:r>
    </w:p>
    <w:p w:rsidR="00000000" w:rsidRDefault="003C53E4">
      <w:pPr>
        <w:ind w:left="110"/>
      </w:pPr>
      <w:r>
        <w:t>Nick F. Greiner</w:t>
      </w:r>
    </w:p>
    <w:p w:rsidR="00000000" w:rsidRDefault="003C53E4">
      <w:pPr>
        <w:ind w:left="110"/>
      </w:pPr>
    </w:p>
    <w:p w:rsidR="00000000" w:rsidRDefault="003C53E4">
      <w:pPr>
        <w:ind w:left="110"/>
        <w:rPr>
          <w:b/>
        </w:rPr>
      </w:pPr>
      <w:r>
        <w:rPr>
          <w:b/>
        </w:rPr>
        <w:t>Company Secretary</w:t>
      </w:r>
    </w:p>
    <w:p w:rsidR="00000000" w:rsidRDefault="003C53E4">
      <w:pPr>
        <w:ind w:left="110"/>
      </w:pPr>
      <w:r>
        <w:t>Kevin Elkington</w:t>
      </w:r>
    </w:p>
    <w:p w:rsidR="00000000" w:rsidRDefault="003C53E4">
      <w:pPr>
        <w:ind w:left="110"/>
      </w:pPr>
    </w:p>
    <w:p w:rsidR="00000000" w:rsidRDefault="003C53E4">
      <w:pPr>
        <w:ind w:left="110"/>
      </w:pPr>
      <w:r>
        <w:rPr>
          <w:b/>
        </w:rPr>
        <w:t>Share Registry</w:t>
      </w:r>
    </w:p>
    <w:p w:rsidR="00000000" w:rsidRDefault="003C53E4">
      <w:pPr>
        <w:ind w:left="110"/>
      </w:pPr>
    </w:p>
    <w:p w:rsidR="00000000" w:rsidRDefault="003C53E4">
      <w:pPr>
        <w:ind w:left="110"/>
      </w:pPr>
      <w:r>
        <w:rPr>
          <w:i/>
        </w:rPr>
        <w:t>Computershare Registry Services Pty Ltd.</w:t>
      </w:r>
    </w:p>
    <w:p w:rsidR="00000000" w:rsidRDefault="003C53E4">
      <w:pPr>
        <w:ind w:left="110"/>
      </w:pPr>
      <w:r>
        <w:t>GPO Box 2975EE,</w:t>
      </w:r>
    </w:p>
    <w:p w:rsidR="00000000" w:rsidRDefault="003C53E4">
      <w:pPr>
        <w:ind w:left="110"/>
      </w:pPr>
      <w:r>
        <w:t>Melbourne, VIC, 3001</w:t>
      </w:r>
    </w:p>
    <w:p w:rsidR="00000000" w:rsidRDefault="003C53E4">
      <w:pPr>
        <w:ind w:left="110"/>
      </w:pPr>
      <w:r>
        <w:t>Level 12, 565 Bourke Street,</w:t>
      </w:r>
    </w:p>
    <w:p w:rsidR="00000000" w:rsidRDefault="003C53E4">
      <w:pPr>
        <w:ind w:left="110"/>
      </w:pPr>
      <w:r>
        <w:t>Melbourne, VIC, 3000.</w:t>
      </w:r>
    </w:p>
    <w:p w:rsidR="00000000" w:rsidRDefault="003C53E4">
      <w:pPr>
        <w:ind w:left="110"/>
      </w:pPr>
      <w:r>
        <w:t>Telephone (03) 9611 5777</w:t>
      </w:r>
    </w:p>
    <w:p w:rsidR="00000000" w:rsidRDefault="003C53E4">
      <w:pPr>
        <w:ind w:left="110"/>
      </w:pPr>
      <w:r>
        <w:t>Facsimile (03) 9611 5710</w:t>
      </w:r>
    </w:p>
    <w:p w:rsidR="00000000" w:rsidRDefault="003C53E4">
      <w:pPr>
        <w:ind w:left="110"/>
      </w:pPr>
    </w:p>
    <w:p w:rsidR="00000000" w:rsidRDefault="003C53E4">
      <w:pPr>
        <w:ind w:left="110"/>
      </w:pPr>
      <w:r>
        <w:rPr>
          <w:i/>
        </w:rPr>
        <w:t>Agent - United Kingdom</w:t>
      </w:r>
    </w:p>
    <w:p w:rsidR="00000000" w:rsidRDefault="003C53E4">
      <w:pPr>
        <w:ind w:left="110"/>
      </w:pPr>
      <w:r>
        <w:t>Computershare Services PLC</w:t>
      </w:r>
    </w:p>
    <w:p w:rsidR="00000000" w:rsidRDefault="003C53E4">
      <w:pPr>
        <w:ind w:left="110"/>
      </w:pPr>
      <w:r>
        <w:t>Caxton House, Radcliffe Way,</w:t>
      </w:r>
    </w:p>
    <w:p w:rsidR="00000000" w:rsidRDefault="003C53E4">
      <w:pPr>
        <w:ind w:left="110"/>
      </w:pPr>
      <w:r>
        <w:t>Bristol,BS99 7NH, England.</w:t>
      </w:r>
    </w:p>
    <w:p w:rsidR="00000000" w:rsidRDefault="003C53E4">
      <w:pPr>
        <w:ind w:left="110"/>
      </w:pPr>
      <w:r>
        <w:t xml:space="preserve">Telephone (44 117) </w:t>
      </w:r>
      <w:r>
        <w:t>930 6666</w:t>
      </w:r>
    </w:p>
    <w:p w:rsidR="00000000" w:rsidRDefault="003C53E4">
      <w:pPr>
        <w:ind w:left="110"/>
      </w:pPr>
      <w:r>
        <w:t>Facsimile (44 117tvp 6609</w:t>
      </w:r>
    </w:p>
    <w:p w:rsidR="00000000" w:rsidRDefault="003C53E4">
      <w:pPr>
        <w:ind w:left="110"/>
      </w:pPr>
    </w:p>
    <w:p w:rsidR="00000000" w:rsidRDefault="003C53E4">
      <w:pPr>
        <w:ind w:left="110"/>
      </w:pPr>
      <w:r>
        <w:rPr>
          <w:i/>
        </w:rPr>
        <w:t>Agent - USA</w:t>
      </w:r>
    </w:p>
    <w:p w:rsidR="00000000" w:rsidRDefault="003C53E4">
      <w:pPr>
        <w:ind w:left="110"/>
      </w:pPr>
      <w:r>
        <w:t>Depository Bank</w:t>
      </w:r>
    </w:p>
    <w:p w:rsidR="00000000" w:rsidRDefault="003C53E4">
      <w:pPr>
        <w:ind w:left="110"/>
      </w:pPr>
      <w:r>
        <w:t>Citibank N.A.</w:t>
      </w:r>
    </w:p>
    <w:p w:rsidR="00000000" w:rsidRDefault="003C53E4">
      <w:pPr>
        <w:ind w:left="110"/>
      </w:pPr>
      <w:r>
        <w:t>111 Wall Street</w:t>
      </w:r>
    </w:p>
    <w:p w:rsidR="00000000" w:rsidRDefault="003C53E4">
      <w:pPr>
        <w:ind w:left="110"/>
      </w:pPr>
      <w:r>
        <w:t>New York, 10043, USA</w:t>
      </w:r>
    </w:p>
    <w:p w:rsidR="00000000" w:rsidRDefault="003C53E4">
      <w:pPr>
        <w:ind w:left="110"/>
      </w:pPr>
      <w:r>
        <w:t>Telephone (1 212) 657 7464</w:t>
      </w:r>
    </w:p>
    <w:p w:rsidR="00000000" w:rsidRDefault="003C53E4">
      <w:pPr>
        <w:ind w:left="110"/>
      </w:pPr>
      <w:r>
        <w:t>Facsimile (1 212) 825 6398</w:t>
      </w:r>
    </w:p>
    <w:p w:rsidR="00000000" w:rsidRDefault="003C53E4">
      <w:pPr>
        <w:ind w:left="110"/>
      </w:pPr>
    </w:p>
    <w:p w:rsidR="00000000" w:rsidRDefault="003C53E4">
      <w:pPr>
        <w:ind w:left="110"/>
      </w:pPr>
      <w:r>
        <w:rPr>
          <w:b/>
        </w:rPr>
        <w:t>Investor Relations</w:t>
      </w:r>
    </w:p>
    <w:p w:rsidR="00000000" w:rsidRDefault="003C53E4">
      <w:pPr>
        <w:ind w:left="110"/>
      </w:pPr>
      <w:r>
        <w:t xml:space="preserve">800 Toorak Road, </w:t>
      </w:r>
    </w:p>
    <w:p w:rsidR="00000000" w:rsidRDefault="003C53E4">
      <w:pPr>
        <w:ind w:left="110"/>
      </w:pPr>
      <w:r>
        <w:t>Tooronga VIC 3146, Australia</w:t>
      </w:r>
    </w:p>
    <w:p w:rsidR="00000000" w:rsidRDefault="003C53E4">
      <w:pPr>
        <w:ind w:left="110"/>
      </w:pPr>
      <w:r>
        <w:t>Telephone:</w:t>
      </w:r>
      <w:r>
        <w:tab/>
        <w:t>(03) 9829 3611</w:t>
      </w:r>
    </w:p>
    <w:p w:rsidR="00000000" w:rsidRDefault="003C53E4">
      <w:pPr>
        <w:ind w:left="110"/>
      </w:pPr>
      <w:r>
        <w:t>Facsimile:</w:t>
      </w:r>
      <w:r>
        <w:tab/>
        <w:t>(03) 9829 6700</w:t>
      </w:r>
    </w:p>
    <w:p w:rsidR="00000000" w:rsidRDefault="003C53E4">
      <w:pPr>
        <w:ind w:left="110"/>
      </w:pPr>
      <w:r>
        <w:t xml:space="preserve">email: </w:t>
      </w:r>
      <w:r>
        <w:rPr>
          <w:color w:val="0000FF"/>
        </w:rPr>
        <w:t>investor.relations@colesmyer.com.au</w:t>
      </w:r>
    </w:p>
    <w:p w:rsidR="00000000" w:rsidRDefault="003C53E4">
      <w:pPr>
        <w:ind w:left="110"/>
      </w:pPr>
    </w:p>
    <w:p w:rsidR="00000000" w:rsidRDefault="003C53E4">
      <w:pPr>
        <w:ind w:left="110"/>
      </w:pPr>
      <w:r>
        <w:rPr>
          <w:b/>
        </w:rPr>
        <w:t>Website Address</w:t>
      </w:r>
    </w:p>
    <w:p w:rsidR="00000000" w:rsidRDefault="003C53E4">
      <w:pPr>
        <w:ind w:left="110"/>
      </w:pPr>
      <w:r>
        <w:rPr>
          <w:color w:val="0000FF"/>
        </w:rPr>
        <w:t>www.colesmyer.com.au</w:t>
      </w:r>
    </w:p>
    <w:p w:rsidR="00000000" w:rsidRDefault="003C53E4">
      <w:pPr>
        <w:ind w:left="110"/>
      </w:pPr>
    </w:p>
    <w:p w:rsidR="00000000" w:rsidRDefault="003C53E4">
      <w:pPr>
        <w:ind w:left="110"/>
      </w:pPr>
    </w:p>
    <w:p w:rsidR="00000000" w:rsidRDefault="003C53E4">
      <w:pPr>
        <w:pStyle w:val="Heading2"/>
      </w:pPr>
      <w:r>
        <w:t>Company Directors</w:t>
      </w:r>
    </w:p>
    <w:p w:rsidR="00000000" w:rsidRDefault="003C53E4">
      <w:pPr>
        <w:ind w:left="110"/>
      </w:pPr>
    </w:p>
    <w:p w:rsidR="00000000" w:rsidRDefault="003C53E4">
      <w:pPr>
        <w:ind w:left="110"/>
      </w:pPr>
      <w:r>
        <w:t>Stanley D. M. Wallis, Chairman</w:t>
      </w:r>
    </w:p>
    <w:p w:rsidR="00000000" w:rsidRDefault="003C53E4">
      <w:pPr>
        <w:ind w:left="110"/>
      </w:pPr>
      <w:r>
        <w:t>Mark M. Leibler</w:t>
      </w:r>
    </w:p>
    <w:p w:rsidR="00000000" w:rsidRDefault="003C53E4">
      <w:pPr>
        <w:ind w:left="110"/>
      </w:pPr>
      <w:r>
        <w:t>Richard M. Charton</w:t>
      </w:r>
    </w:p>
    <w:p w:rsidR="00000000" w:rsidRDefault="003C53E4">
      <w:pPr>
        <w:ind w:left="110"/>
      </w:pPr>
      <w:r>
        <w:t>Martin K. Myer</w:t>
      </w:r>
    </w:p>
    <w:p w:rsidR="00000000" w:rsidRDefault="003C53E4">
      <w:pPr>
        <w:ind w:left="110"/>
      </w:pPr>
      <w:r>
        <w:t>Richard H. Al</w:t>
      </w:r>
      <w:r>
        <w:t>lert</w:t>
      </w:r>
    </w:p>
    <w:p w:rsidR="00000000" w:rsidRDefault="003C53E4">
      <w:pPr>
        <w:ind w:left="110"/>
      </w:pPr>
      <w:r>
        <w:t>Dennis K. Eck</w:t>
      </w:r>
    </w:p>
    <w:p w:rsidR="00000000" w:rsidRDefault="003C53E4">
      <w:pPr>
        <w:ind w:left="110"/>
      </w:pPr>
      <w:r>
        <w:t>Helen A. Lynch</w:t>
      </w:r>
    </w:p>
    <w:p w:rsidR="00000000" w:rsidRDefault="003C53E4">
      <w:pPr>
        <w:ind w:left="110"/>
      </w:pPr>
      <w:r>
        <w:t>Bruce A. Hogan</w:t>
      </w:r>
    </w:p>
    <w:p w:rsidR="00000000" w:rsidRDefault="003C53E4">
      <w:pPr>
        <w:ind w:left="110"/>
      </w:pPr>
      <w:r>
        <w:t>Solomon Lew</w:t>
      </w:r>
    </w:p>
    <w:p w:rsidR="00000000" w:rsidRDefault="003C53E4">
      <w:pPr>
        <w:ind w:left="110"/>
      </w:pPr>
      <w:r>
        <w:t>Nick F. Greiner</w:t>
      </w:r>
    </w:p>
    <w:p w:rsidR="00000000" w:rsidRDefault="003C53E4"/>
    <w:p w:rsidR="00000000" w:rsidRDefault="003C53E4"/>
    <w:p w:rsidR="00000000" w:rsidRDefault="003C53E4">
      <w:pPr>
        <w:pStyle w:val="Heading2"/>
      </w:pPr>
      <w:r>
        <w:t>Company History, Objectives, Strategy &amp; Key Dates</w:t>
      </w:r>
    </w:p>
    <w:p w:rsidR="00000000" w:rsidRDefault="003C53E4"/>
    <w:p w:rsidR="00000000" w:rsidRDefault="003C53E4">
      <w:pPr>
        <w:rPr>
          <w:b/>
        </w:rPr>
      </w:pPr>
      <w:r>
        <w:rPr>
          <w:b/>
        </w:rPr>
        <w:t>1999 ANNUAL REVIEW</w:t>
      </w:r>
    </w:p>
    <w:p w:rsidR="00000000" w:rsidRDefault="003C53E4"/>
    <w:p w:rsidR="00000000" w:rsidRDefault="003C53E4">
      <w:r>
        <w:t>The 1999 Annual Review has been amended to a concise reporting format following Corporations Law changes. The concise Annual Review of Coles Myer Ltd., is designed to provide an easy to read, short form summary of our activities and financial position for the year ended 25 July 1999.</w:t>
      </w:r>
    </w:p>
    <w:p w:rsidR="00000000" w:rsidRDefault="003C53E4"/>
    <w:p w:rsidR="00000000" w:rsidRDefault="003C53E4">
      <w:r>
        <w:t>The Concise Financial Statements are derived from the Financia</w:t>
      </w:r>
      <w:r>
        <w:t>l Report. These statements connot be expected to provide as full an understanding of the financial performance, financial position and investing activities of the CML Group as the Financial Report. You may obtain a full copy of the Financial Report if you wish (see page 27 for details).</w:t>
      </w:r>
    </w:p>
    <w:p w:rsidR="00000000" w:rsidRDefault="003C53E4"/>
    <w:p w:rsidR="00000000" w:rsidRDefault="003C53E4">
      <w:r>
        <w:rPr>
          <w:b/>
        </w:rPr>
        <w:t>HISTORY</w:t>
      </w:r>
    </w:p>
    <w:p w:rsidR="00000000" w:rsidRDefault="003C53E4"/>
    <w:p w:rsidR="00000000" w:rsidRDefault="003C53E4">
      <w:r>
        <w:t>Coles Myer, Australia's leading retailer, traces its origins back to two of Australia's foremost retailers - G.J. Coles &amp; Coy. Limited and The Myer Emporium Limited.</w:t>
      </w:r>
    </w:p>
    <w:p w:rsidR="00000000" w:rsidRDefault="003C53E4"/>
    <w:p w:rsidR="00000000" w:rsidRDefault="003C53E4">
      <w:r>
        <w:t>G.J. Coles &amp; Coy. opened its first variet</w:t>
      </w:r>
      <w:r>
        <w:t>y store in Collingwood, Melbourne on 9 April 1914, later expanding to all Australian states. Coles was one of the first companies to guarantee quality and service.</w:t>
      </w:r>
    </w:p>
    <w:p w:rsidR="00000000" w:rsidRDefault="003C53E4"/>
    <w:p w:rsidR="00000000" w:rsidRDefault="003C53E4">
      <w:r>
        <w:t>The Myer Emporium was founded in 1900 in Bendigo, country Victoria, by Sidney Myer. Myer established itself as the largest department store operator in Australia, as well as operating discount and specially stores.</w:t>
      </w:r>
    </w:p>
    <w:p w:rsidR="00000000" w:rsidRDefault="003C53E4"/>
    <w:p w:rsidR="00000000" w:rsidRDefault="003C53E4">
      <w:r>
        <w:t>In 1985, the two companies merged.</w:t>
      </w:r>
    </w:p>
    <w:p w:rsidR="00000000" w:rsidRDefault="003C53E4"/>
    <w:p w:rsidR="00000000" w:rsidRDefault="003C53E4">
      <w:r>
        <w:rPr>
          <w:b/>
        </w:rPr>
        <w:t>OBJECTIVES</w:t>
      </w:r>
    </w:p>
    <w:p w:rsidR="00000000" w:rsidRDefault="003C53E4"/>
    <w:p w:rsidR="00000000" w:rsidRDefault="003C53E4">
      <w:pPr>
        <w:pStyle w:val="HangIndent0"/>
      </w:pPr>
      <w:r>
        <w:t>*</w:t>
      </w:r>
      <w:r>
        <w:tab/>
        <w:t xml:space="preserve">To be recognised as Australia's leading retailer by our  customers, with </w:t>
      </w:r>
      <w:r>
        <w:t>the support, and a commitment to, our staff and suppliers.</w:t>
      </w:r>
    </w:p>
    <w:p w:rsidR="00000000" w:rsidRDefault="003C53E4">
      <w:pPr>
        <w:pStyle w:val="HangIndent0"/>
      </w:pPr>
    </w:p>
    <w:p w:rsidR="00000000" w:rsidRDefault="003C53E4">
      <w:pPr>
        <w:pStyle w:val="HangIndent0"/>
      </w:pPr>
      <w:r>
        <w:t>*</w:t>
      </w:r>
      <w:r>
        <w:tab/>
        <w:t>To drive shareholder value and deliver consistent and superior returns to our shareholders.</w:t>
      </w:r>
    </w:p>
    <w:p w:rsidR="00000000" w:rsidRDefault="003C53E4">
      <w:pPr>
        <w:pStyle w:val="HangIndent0"/>
      </w:pPr>
    </w:p>
    <w:p w:rsidR="00000000" w:rsidRDefault="003C53E4">
      <w:pPr>
        <w:pStyle w:val="HangIndent0"/>
      </w:pPr>
      <w:r>
        <w:t>*</w:t>
      </w:r>
      <w:r>
        <w:tab/>
        <w:t>To focus onour core retail competencies and fill brand and category gaps in markets where it is profitable for Coles and Myer to enter.</w:t>
      </w:r>
    </w:p>
    <w:p w:rsidR="00000000" w:rsidRDefault="003C53E4">
      <w:pPr>
        <w:pStyle w:val="HangIndent0"/>
      </w:pPr>
    </w:p>
    <w:p w:rsidR="00000000" w:rsidRDefault="003C53E4">
      <w:pPr>
        <w:pStyle w:val="HangIndent0"/>
      </w:pPr>
      <w:r>
        <w:t>*</w:t>
      </w:r>
      <w:r>
        <w:tab/>
        <w:t>To be a good corporate citizen.</w:t>
      </w:r>
    </w:p>
    <w:p w:rsidR="00000000" w:rsidRDefault="003C53E4">
      <w:pPr>
        <w:pStyle w:val="HangIndent0"/>
      </w:pPr>
    </w:p>
    <w:p w:rsidR="00000000" w:rsidRDefault="003C53E4">
      <w:pPr>
        <w:pStyle w:val="HangIndent0"/>
      </w:pPr>
      <w:r>
        <w:t>*</w:t>
      </w:r>
      <w:r>
        <w:tab/>
        <w:t>To ensure all our dealings with staff, suppliers, customers, shareholders and the general community are open and fair.</w:t>
      </w:r>
    </w:p>
    <w:p w:rsidR="00000000" w:rsidRDefault="003C53E4"/>
    <w:p w:rsidR="00000000" w:rsidRDefault="003C53E4">
      <w:r>
        <w:t>*</w:t>
      </w:r>
      <w:r>
        <w:tab/>
        <w:t>To engender a spirit of co-operation across the c</w:t>
      </w:r>
      <w:r>
        <w:t>ompany.</w:t>
      </w:r>
    </w:p>
    <w:p w:rsidR="00000000" w:rsidRDefault="003C53E4"/>
    <w:p w:rsidR="00000000" w:rsidRDefault="003C53E4">
      <w:pPr>
        <w:ind w:left="110"/>
        <w:rPr>
          <w:b/>
        </w:rPr>
      </w:pPr>
      <w:r>
        <w:rPr>
          <w:b/>
        </w:rPr>
        <w:t>STRATEGY</w:t>
      </w:r>
    </w:p>
    <w:p w:rsidR="00000000" w:rsidRDefault="003C53E4"/>
    <w:p w:rsidR="00000000" w:rsidRDefault="003C53E4">
      <w:r>
        <w:t>Coles Myer has an intense focus on meeting our customers needs, and creating shareholder value through:</w:t>
      </w:r>
    </w:p>
    <w:p w:rsidR="00000000" w:rsidRDefault="003C53E4"/>
    <w:p w:rsidR="00000000" w:rsidRDefault="003C53E4">
      <w:r>
        <w:t>*</w:t>
      </w:r>
      <w:r>
        <w:tab/>
        <w:t>Constantly reinvesting the Business in all areas, wheather retail or support;</w:t>
      </w:r>
    </w:p>
    <w:p w:rsidR="00000000" w:rsidRDefault="003C53E4">
      <w:pPr>
        <w:pStyle w:val="HangIndent0"/>
      </w:pPr>
    </w:p>
    <w:p w:rsidR="00000000" w:rsidRDefault="003C53E4">
      <w:pPr>
        <w:pStyle w:val="HangIndent0"/>
      </w:pPr>
      <w:r>
        <w:t>*</w:t>
      </w:r>
      <w:r>
        <w:tab/>
        <w:t>Providing wanted merchandise and services;</w:t>
      </w:r>
    </w:p>
    <w:p w:rsidR="00000000" w:rsidRDefault="003C53E4">
      <w:pPr>
        <w:pStyle w:val="HangIndent0"/>
      </w:pPr>
    </w:p>
    <w:p w:rsidR="00000000" w:rsidRDefault="003C53E4">
      <w:pPr>
        <w:pStyle w:val="HangIndent0"/>
      </w:pPr>
      <w:r>
        <w:t>*</w:t>
      </w:r>
      <w:r>
        <w:tab/>
        <w:t>Further enhancing the profitability and momentum of value-adding assets through merchandise initiative and further investment in stores and refurbishments;</w:t>
      </w:r>
    </w:p>
    <w:p w:rsidR="00000000" w:rsidRDefault="003C53E4">
      <w:pPr>
        <w:pStyle w:val="HangIndent0"/>
      </w:pPr>
    </w:p>
    <w:p w:rsidR="00000000" w:rsidRDefault="003C53E4">
      <w:pPr>
        <w:pStyle w:val="HangIndent0"/>
      </w:pPr>
      <w:r>
        <w:t>*</w:t>
      </w:r>
      <w:r>
        <w:tab/>
        <w:t>Rebuilding profitability in non value-adding assets that have either potential or strate</w:t>
      </w:r>
      <w:r>
        <w:t>gic fit, and potentially exiting those that do not;</w:t>
      </w:r>
    </w:p>
    <w:p w:rsidR="00000000" w:rsidRDefault="003C53E4">
      <w:pPr>
        <w:pStyle w:val="HangIndent0"/>
      </w:pPr>
    </w:p>
    <w:p w:rsidR="00000000" w:rsidRDefault="003C53E4">
      <w:pPr>
        <w:pStyle w:val="HangIndent0"/>
      </w:pPr>
      <w:r>
        <w:t>*</w:t>
      </w:r>
      <w:r>
        <w:tab/>
        <w:t>Minimising the cost of capital within acceptable levels of risk through amintaining an acceptable debt to equity mix, focusing on working capital quality, and effective capital ecpenditure; and</w:t>
      </w:r>
    </w:p>
    <w:p w:rsidR="00000000" w:rsidRDefault="003C53E4">
      <w:pPr>
        <w:pStyle w:val="HangIndent0"/>
      </w:pPr>
    </w:p>
    <w:p w:rsidR="00000000" w:rsidRDefault="003C53E4">
      <w:pPr>
        <w:pStyle w:val="HangIndent0"/>
      </w:pPr>
      <w:r>
        <w:t>*</w:t>
      </w:r>
      <w:r>
        <w:tab/>
        <w:t>Utilising existing and new distribution channels eg. electronic, to offer our customers new profucts and services.</w:t>
      </w:r>
    </w:p>
    <w:p w:rsidR="00000000" w:rsidRDefault="003C53E4"/>
    <w:p w:rsidR="00000000" w:rsidRDefault="003C53E4">
      <w:pPr>
        <w:rPr>
          <w:b/>
        </w:rPr>
      </w:pPr>
      <w:r>
        <w:rPr>
          <w:b/>
        </w:rPr>
        <w:t>KEY DATES</w:t>
      </w:r>
    </w:p>
    <w:p w:rsidR="00000000" w:rsidRDefault="003C53E4"/>
    <w:tbl>
      <w:tblPr>
        <w:tblW w:w="0" w:type="auto"/>
        <w:tblInd w:w="-74" w:type="dxa"/>
        <w:tblLayout w:type="fixed"/>
        <w:tblCellMar>
          <w:left w:w="28" w:type="dxa"/>
          <w:right w:w="28" w:type="dxa"/>
        </w:tblCellMar>
        <w:tblLook w:val="0000"/>
      </w:tblPr>
      <w:tblGrid>
        <w:gridCol w:w="4536"/>
        <w:gridCol w:w="1281"/>
      </w:tblGrid>
      <w:tr w:rsidR="00000000">
        <w:tblPrEx>
          <w:tblCellMar>
            <w:top w:w="0" w:type="dxa"/>
            <w:bottom w:w="0" w:type="dxa"/>
          </w:tblCellMar>
        </w:tblPrEx>
        <w:trPr>
          <w:cantSplit/>
        </w:trPr>
        <w:tc>
          <w:tcPr>
            <w:tcW w:w="4536" w:type="dxa"/>
          </w:tcPr>
          <w:p w:rsidR="00000000" w:rsidRDefault="003C53E4">
            <w:pPr>
              <w:ind w:left="187"/>
            </w:pPr>
            <w:r>
              <w:t>Records close for</w:t>
            </w: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1999 Final Dividend</w:t>
            </w:r>
          </w:p>
        </w:tc>
        <w:tc>
          <w:tcPr>
            <w:tcW w:w="1281" w:type="dxa"/>
          </w:tcPr>
          <w:p w:rsidR="00000000" w:rsidRDefault="003C53E4">
            <w:pPr>
              <w:jc w:val="right"/>
            </w:pPr>
            <w:r>
              <w:t>20 Oct 1999</w:t>
            </w:r>
          </w:p>
        </w:tc>
      </w:tr>
      <w:tr w:rsidR="00000000">
        <w:tblPrEx>
          <w:tblCellMar>
            <w:top w:w="0" w:type="dxa"/>
            <w:bottom w:w="0" w:type="dxa"/>
          </w:tblCellMar>
        </w:tblPrEx>
        <w:trPr>
          <w:cantSplit/>
        </w:trPr>
        <w:tc>
          <w:tcPr>
            <w:tcW w:w="4536" w:type="dxa"/>
          </w:tcPr>
          <w:p w:rsidR="00000000" w:rsidRDefault="003C53E4">
            <w:pPr>
              <w:ind w:left="187"/>
            </w:pPr>
            <w:r>
              <w:t>Payment of 1999 Final Dividend</w:t>
            </w:r>
          </w:p>
        </w:tc>
        <w:tc>
          <w:tcPr>
            <w:tcW w:w="1281" w:type="dxa"/>
          </w:tcPr>
          <w:p w:rsidR="00000000" w:rsidRDefault="003C53E4">
            <w:pPr>
              <w:jc w:val="right"/>
            </w:pPr>
            <w:r>
              <w:t>8 Nov 1999</w:t>
            </w:r>
          </w:p>
        </w:tc>
      </w:tr>
      <w:tr w:rsidR="00000000">
        <w:tblPrEx>
          <w:tblCellMar>
            <w:top w:w="0" w:type="dxa"/>
            <w:bottom w:w="0" w:type="dxa"/>
          </w:tblCellMar>
        </w:tblPrEx>
        <w:trPr>
          <w:cantSplit/>
        </w:trPr>
        <w:tc>
          <w:tcPr>
            <w:tcW w:w="4536" w:type="dxa"/>
          </w:tcPr>
          <w:p w:rsidR="00000000" w:rsidRDefault="003C53E4">
            <w:pPr>
              <w:ind w:left="187"/>
            </w:pPr>
            <w:r>
              <w:t xml:space="preserve">1999 Annual General </w:t>
            </w:r>
            <w:r>
              <w:t>Meeting</w:t>
            </w:r>
          </w:p>
        </w:tc>
        <w:tc>
          <w:tcPr>
            <w:tcW w:w="1281" w:type="dxa"/>
          </w:tcPr>
          <w:p w:rsidR="00000000" w:rsidRDefault="003C53E4">
            <w:pPr>
              <w:jc w:val="right"/>
            </w:pPr>
            <w:r>
              <w:t>18 Nov 1999</w:t>
            </w:r>
          </w:p>
        </w:tc>
      </w:tr>
      <w:tr w:rsidR="00000000">
        <w:tblPrEx>
          <w:tblCellMar>
            <w:top w:w="0" w:type="dxa"/>
            <w:bottom w:w="0" w:type="dxa"/>
          </w:tblCellMar>
        </w:tblPrEx>
        <w:trPr>
          <w:cantSplit/>
        </w:trPr>
        <w:tc>
          <w:tcPr>
            <w:tcW w:w="4536" w:type="dxa"/>
          </w:tcPr>
          <w:p w:rsidR="00000000" w:rsidRDefault="003C53E4">
            <w:pPr>
              <w:ind w:left="187"/>
            </w:pPr>
            <w:r>
              <w:t>2000 First Quarter Sales</w:t>
            </w:r>
          </w:p>
        </w:tc>
        <w:tc>
          <w:tcPr>
            <w:tcW w:w="1281" w:type="dxa"/>
          </w:tcPr>
          <w:p w:rsidR="00000000" w:rsidRDefault="003C53E4">
            <w:pPr>
              <w:jc w:val="right"/>
            </w:pPr>
            <w:r>
              <w:t>Nov 1999</w:t>
            </w:r>
          </w:p>
        </w:tc>
      </w:tr>
      <w:tr w:rsidR="00000000">
        <w:tblPrEx>
          <w:tblCellMar>
            <w:top w:w="0" w:type="dxa"/>
            <w:bottom w:w="0" w:type="dxa"/>
          </w:tblCellMar>
        </w:tblPrEx>
        <w:trPr>
          <w:cantSplit/>
        </w:trPr>
        <w:tc>
          <w:tcPr>
            <w:tcW w:w="4536" w:type="dxa"/>
          </w:tcPr>
          <w:p w:rsidR="00000000" w:rsidRDefault="003C53E4">
            <w:pPr>
              <w:ind w:left="187"/>
            </w:pPr>
            <w:r>
              <w:t>2000 Half Year End</w:t>
            </w:r>
          </w:p>
        </w:tc>
        <w:tc>
          <w:tcPr>
            <w:tcW w:w="1281" w:type="dxa"/>
          </w:tcPr>
          <w:p w:rsidR="00000000" w:rsidRDefault="003C53E4">
            <w:pPr>
              <w:jc w:val="right"/>
            </w:pPr>
            <w:r>
              <w:t>23 Jan 2000</w:t>
            </w:r>
          </w:p>
        </w:tc>
      </w:tr>
      <w:tr w:rsidR="00000000">
        <w:tblPrEx>
          <w:tblCellMar>
            <w:top w:w="0" w:type="dxa"/>
            <w:bottom w:w="0" w:type="dxa"/>
          </w:tblCellMar>
        </w:tblPrEx>
        <w:trPr>
          <w:cantSplit/>
        </w:trPr>
        <w:tc>
          <w:tcPr>
            <w:tcW w:w="4536" w:type="dxa"/>
          </w:tcPr>
          <w:p w:rsidR="00000000" w:rsidRDefault="003C53E4">
            <w:pPr>
              <w:ind w:left="187"/>
            </w:pPr>
            <w:r>
              <w:t>2000 Second Quarter Sales</w:t>
            </w:r>
          </w:p>
        </w:tc>
        <w:tc>
          <w:tcPr>
            <w:tcW w:w="1281" w:type="dxa"/>
          </w:tcPr>
          <w:p w:rsidR="00000000" w:rsidRDefault="003C53E4">
            <w:pPr>
              <w:jc w:val="right"/>
            </w:pPr>
            <w:r>
              <w:t>Feb 2000</w:t>
            </w:r>
          </w:p>
        </w:tc>
      </w:tr>
      <w:tr w:rsidR="00000000">
        <w:tblPrEx>
          <w:tblCellMar>
            <w:top w:w="0" w:type="dxa"/>
            <w:bottom w:w="0" w:type="dxa"/>
          </w:tblCellMar>
        </w:tblPrEx>
        <w:trPr>
          <w:cantSplit/>
        </w:trPr>
        <w:tc>
          <w:tcPr>
            <w:tcW w:w="4536" w:type="dxa"/>
          </w:tcPr>
          <w:p w:rsidR="00000000" w:rsidRDefault="003C53E4">
            <w:pPr>
              <w:ind w:left="187"/>
            </w:pPr>
            <w:r>
              <w:t>2000 Half Year Results Annoucement</w:t>
            </w:r>
          </w:p>
        </w:tc>
        <w:tc>
          <w:tcPr>
            <w:tcW w:w="1281" w:type="dxa"/>
          </w:tcPr>
          <w:p w:rsidR="00000000" w:rsidRDefault="003C53E4">
            <w:pPr>
              <w:jc w:val="right"/>
            </w:pPr>
            <w:r>
              <w:t>Mar 2000</w:t>
            </w:r>
          </w:p>
        </w:tc>
      </w:tr>
      <w:tr w:rsidR="00000000">
        <w:tblPrEx>
          <w:tblCellMar>
            <w:top w:w="0" w:type="dxa"/>
            <w:bottom w:w="0" w:type="dxa"/>
          </w:tblCellMar>
        </w:tblPrEx>
        <w:trPr>
          <w:cantSplit/>
        </w:trPr>
        <w:tc>
          <w:tcPr>
            <w:tcW w:w="4536" w:type="dxa"/>
          </w:tcPr>
          <w:p w:rsidR="00000000" w:rsidRDefault="003C53E4">
            <w:pPr>
              <w:ind w:left="187"/>
            </w:pPr>
            <w:r>
              <w:t>2000 Third Quarter Sales</w:t>
            </w:r>
          </w:p>
        </w:tc>
        <w:tc>
          <w:tcPr>
            <w:tcW w:w="1281" w:type="dxa"/>
          </w:tcPr>
          <w:p w:rsidR="00000000" w:rsidRDefault="003C53E4">
            <w:pPr>
              <w:jc w:val="right"/>
            </w:pPr>
            <w:r>
              <w:t>May 2000</w:t>
            </w:r>
          </w:p>
        </w:tc>
      </w:tr>
      <w:tr w:rsidR="00000000">
        <w:tblPrEx>
          <w:tblCellMar>
            <w:top w:w="0" w:type="dxa"/>
            <w:bottom w:w="0" w:type="dxa"/>
          </w:tblCellMar>
        </w:tblPrEx>
        <w:trPr>
          <w:cantSplit/>
        </w:trPr>
        <w:tc>
          <w:tcPr>
            <w:tcW w:w="4536" w:type="dxa"/>
          </w:tcPr>
          <w:p w:rsidR="00000000" w:rsidRDefault="003C53E4">
            <w:pPr>
              <w:ind w:left="187"/>
            </w:pPr>
            <w:r>
              <w:t>2000 Year End</w:t>
            </w:r>
          </w:p>
        </w:tc>
        <w:tc>
          <w:tcPr>
            <w:tcW w:w="1281" w:type="dxa"/>
          </w:tcPr>
          <w:p w:rsidR="00000000" w:rsidRDefault="003C53E4">
            <w:pPr>
              <w:jc w:val="right"/>
            </w:pPr>
            <w:r>
              <w:t>30 Jul 2000</w:t>
            </w:r>
          </w:p>
        </w:tc>
      </w:tr>
    </w:tbl>
    <w:p w:rsidR="00000000" w:rsidRDefault="003C53E4"/>
    <w:p w:rsidR="00000000" w:rsidRDefault="003C53E4">
      <w:r>
        <w:t>In the 1999, Annual Review, the expression "CML Group" refer to Coles Myer Ltd. and its controlled entities, as a whole, and the expression "CML" is used to refer to the legal entity Coles Myer Ltd.</w:t>
      </w:r>
    </w:p>
    <w:p w:rsidR="00000000" w:rsidRDefault="003C53E4"/>
    <w:p w:rsidR="00000000" w:rsidRDefault="003C53E4">
      <w:r>
        <w:t>The financial year is for the 52 weeks ended 25 July 199</w:t>
      </w:r>
      <w:r>
        <w:t>9. Reference in this report to a "year" is to the financial year ended 25 July 1999 unless otherwise stated. All figures are expressed in Australian dollars unless otherwise stated.</w:t>
      </w:r>
    </w:p>
    <w:p w:rsidR="00000000" w:rsidRDefault="003C53E4">
      <w:pPr>
        <w:ind w:left="110"/>
      </w:pPr>
    </w:p>
    <w:p w:rsidR="00000000" w:rsidRDefault="003C53E4">
      <w:pPr>
        <w:ind w:left="110"/>
      </w:pPr>
    </w:p>
    <w:p w:rsidR="00000000" w:rsidRDefault="003C53E4">
      <w:pPr>
        <w:pStyle w:val="Heading2"/>
      </w:pPr>
      <w:r>
        <w:t>Highlights &amp; Key Achievements</w:t>
      </w:r>
    </w:p>
    <w:p w:rsidR="00000000" w:rsidRDefault="003C53E4">
      <w:pPr>
        <w:ind w:left="110"/>
      </w:pPr>
    </w:p>
    <w:p w:rsidR="00000000" w:rsidRDefault="003C53E4">
      <w:pPr>
        <w:ind w:left="110"/>
        <w:rPr>
          <w:b/>
        </w:rPr>
      </w:pPr>
      <w:r>
        <w:rPr>
          <w:b/>
        </w:rPr>
        <w:t>HIGHLIGHTS</w:t>
      </w:r>
    </w:p>
    <w:p w:rsidR="00000000" w:rsidRDefault="003C53E4">
      <w:pPr>
        <w:ind w:left="110"/>
      </w:pPr>
    </w:p>
    <w:tbl>
      <w:tblPr>
        <w:tblW w:w="0" w:type="auto"/>
        <w:tblLayout w:type="fixed"/>
        <w:tblLook w:val="0000"/>
      </w:tblPr>
      <w:tblGrid>
        <w:gridCol w:w="4595"/>
        <w:gridCol w:w="1701"/>
        <w:gridCol w:w="1701"/>
      </w:tblGrid>
      <w:tr w:rsidR="00000000">
        <w:tblPrEx>
          <w:tblCellMar>
            <w:top w:w="0" w:type="dxa"/>
            <w:bottom w:w="0" w:type="dxa"/>
          </w:tblCellMar>
        </w:tblPrEx>
        <w:trPr>
          <w:cantSplit/>
        </w:trPr>
        <w:tc>
          <w:tcPr>
            <w:tcW w:w="4595" w:type="dxa"/>
          </w:tcPr>
          <w:p w:rsidR="00000000" w:rsidRDefault="003C53E4">
            <w:pPr>
              <w:ind w:left="110"/>
            </w:pPr>
            <w:r>
              <w:t xml:space="preserve">Sales </w:t>
            </w:r>
          </w:p>
        </w:tc>
        <w:tc>
          <w:tcPr>
            <w:tcW w:w="1701" w:type="dxa"/>
          </w:tcPr>
          <w:p w:rsidR="00000000" w:rsidRDefault="003C53E4">
            <w:pPr>
              <w:jc w:val="right"/>
            </w:pPr>
            <w:r>
              <w:t>up 9% to</w:t>
            </w:r>
          </w:p>
        </w:tc>
        <w:tc>
          <w:tcPr>
            <w:tcW w:w="1701" w:type="dxa"/>
          </w:tcPr>
          <w:p w:rsidR="00000000" w:rsidRDefault="003C53E4">
            <w:pPr>
              <w:jc w:val="right"/>
            </w:pPr>
            <w:r>
              <w:t>$22,438.1M</w:t>
            </w:r>
          </w:p>
        </w:tc>
      </w:tr>
      <w:tr w:rsidR="00000000">
        <w:tblPrEx>
          <w:tblCellMar>
            <w:top w:w="0" w:type="dxa"/>
            <w:bottom w:w="0" w:type="dxa"/>
          </w:tblCellMar>
        </w:tblPrEx>
        <w:trPr>
          <w:cantSplit/>
        </w:trPr>
        <w:tc>
          <w:tcPr>
            <w:tcW w:w="4595" w:type="dxa"/>
          </w:tcPr>
          <w:p w:rsidR="00000000" w:rsidRDefault="003C53E4">
            <w:pPr>
              <w:ind w:left="110"/>
            </w:pPr>
            <w:r>
              <w:t xml:space="preserve">Profit After Tax* </w:t>
            </w:r>
          </w:p>
        </w:tc>
        <w:tc>
          <w:tcPr>
            <w:tcW w:w="1701" w:type="dxa"/>
          </w:tcPr>
          <w:p w:rsidR="00000000" w:rsidRDefault="003C53E4">
            <w:pPr>
              <w:jc w:val="right"/>
            </w:pPr>
            <w:r>
              <w:t>up 12.4% to</w:t>
            </w:r>
          </w:p>
        </w:tc>
        <w:tc>
          <w:tcPr>
            <w:tcW w:w="1701" w:type="dxa"/>
          </w:tcPr>
          <w:p w:rsidR="00000000" w:rsidRDefault="003C53E4">
            <w:pPr>
              <w:jc w:val="right"/>
            </w:pPr>
            <w:r>
              <w:t>$442.4M</w:t>
            </w:r>
          </w:p>
        </w:tc>
      </w:tr>
      <w:tr w:rsidR="00000000">
        <w:tblPrEx>
          <w:tblCellMar>
            <w:top w:w="0" w:type="dxa"/>
            <w:bottom w:w="0" w:type="dxa"/>
          </w:tblCellMar>
        </w:tblPrEx>
        <w:trPr>
          <w:cantSplit/>
        </w:trPr>
        <w:tc>
          <w:tcPr>
            <w:tcW w:w="4595" w:type="dxa"/>
          </w:tcPr>
          <w:p w:rsidR="00000000" w:rsidRDefault="003C53E4">
            <w:pPr>
              <w:ind w:left="110"/>
            </w:pPr>
            <w:r>
              <w:t xml:space="preserve">Earnings per share* </w:t>
            </w:r>
          </w:p>
        </w:tc>
        <w:tc>
          <w:tcPr>
            <w:tcW w:w="1701" w:type="dxa"/>
          </w:tcPr>
          <w:p w:rsidR="00000000" w:rsidRDefault="003C53E4">
            <w:pPr>
              <w:jc w:val="right"/>
            </w:pPr>
            <w:r>
              <w:t>up 12.0% to</w:t>
            </w:r>
          </w:p>
        </w:tc>
        <w:tc>
          <w:tcPr>
            <w:tcW w:w="1701" w:type="dxa"/>
          </w:tcPr>
          <w:p w:rsidR="00000000" w:rsidRDefault="003C53E4">
            <w:pPr>
              <w:jc w:val="right"/>
            </w:pPr>
            <w:r>
              <w:t>38.40 per share</w:t>
            </w:r>
          </w:p>
        </w:tc>
      </w:tr>
      <w:tr w:rsidR="00000000">
        <w:tblPrEx>
          <w:tblCellMar>
            <w:top w:w="0" w:type="dxa"/>
            <w:bottom w:w="0" w:type="dxa"/>
          </w:tblCellMar>
        </w:tblPrEx>
        <w:trPr>
          <w:cantSplit/>
        </w:trPr>
        <w:tc>
          <w:tcPr>
            <w:tcW w:w="4595" w:type="dxa"/>
          </w:tcPr>
          <w:p w:rsidR="00000000" w:rsidRDefault="003C53E4">
            <w:pPr>
              <w:ind w:left="110"/>
            </w:pPr>
            <w:r>
              <w:t xml:space="preserve">Dividend increased  </w:t>
            </w:r>
          </w:p>
        </w:tc>
        <w:tc>
          <w:tcPr>
            <w:tcW w:w="1701" w:type="dxa"/>
          </w:tcPr>
          <w:p w:rsidR="00000000" w:rsidRDefault="003C53E4">
            <w:pPr>
              <w:jc w:val="right"/>
            </w:pPr>
            <w:r>
              <w:t>1.5¢ to</w:t>
            </w:r>
          </w:p>
        </w:tc>
        <w:tc>
          <w:tcPr>
            <w:tcW w:w="1701" w:type="dxa"/>
          </w:tcPr>
          <w:p w:rsidR="00000000" w:rsidRDefault="003C53E4">
            <w:pPr>
              <w:jc w:val="right"/>
            </w:pPr>
            <w:r>
              <w:t>25.5¢ per share</w:t>
            </w:r>
          </w:p>
        </w:tc>
      </w:tr>
      <w:tr w:rsidR="00000000">
        <w:tblPrEx>
          <w:tblCellMar>
            <w:top w:w="0" w:type="dxa"/>
            <w:bottom w:w="0" w:type="dxa"/>
          </w:tblCellMar>
        </w:tblPrEx>
        <w:trPr>
          <w:cantSplit/>
        </w:trPr>
        <w:tc>
          <w:tcPr>
            <w:tcW w:w="4595" w:type="dxa"/>
          </w:tcPr>
          <w:p w:rsidR="00000000" w:rsidRDefault="003C53E4">
            <w:pPr>
              <w:ind w:left="110"/>
            </w:pPr>
            <w:r>
              <w:t xml:space="preserve">Return on Equity* </w:t>
            </w:r>
          </w:p>
        </w:tc>
        <w:tc>
          <w:tcPr>
            <w:tcW w:w="1701" w:type="dxa"/>
          </w:tcPr>
          <w:p w:rsidR="00000000" w:rsidRDefault="003C53E4">
            <w:pPr>
              <w:jc w:val="right"/>
            </w:pPr>
            <w:r>
              <w:t>increased to</w:t>
            </w:r>
          </w:p>
        </w:tc>
        <w:tc>
          <w:tcPr>
            <w:tcW w:w="1701" w:type="dxa"/>
          </w:tcPr>
          <w:p w:rsidR="00000000" w:rsidRDefault="003C53E4">
            <w:pPr>
              <w:jc w:val="right"/>
            </w:pPr>
            <w:r>
              <w:t>16.8%</w:t>
            </w:r>
          </w:p>
        </w:tc>
      </w:tr>
      <w:tr w:rsidR="00000000">
        <w:tblPrEx>
          <w:tblCellMar>
            <w:top w:w="0" w:type="dxa"/>
            <w:bottom w:w="0" w:type="dxa"/>
          </w:tblCellMar>
        </w:tblPrEx>
        <w:trPr>
          <w:cantSplit/>
        </w:trPr>
        <w:tc>
          <w:tcPr>
            <w:tcW w:w="4595" w:type="dxa"/>
          </w:tcPr>
          <w:p w:rsidR="00000000" w:rsidRDefault="003C53E4">
            <w:pPr>
              <w:ind w:left="110"/>
            </w:pPr>
            <w:r>
              <w:t xml:space="preserve">Net debt/net debt and equity </w:t>
            </w:r>
          </w:p>
        </w:tc>
        <w:tc>
          <w:tcPr>
            <w:tcW w:w="1701" w:type="dxa"/>
          </w:tcPr>
          <w:p w:rsidR="00000000" w:rsidRDefault="003C53E4">
            <w:pPr>
              <w:jc w:val="right"/>
            </w:pPr>
            <w:r>
              <w:t>increased to</w:t>
            </w:r>
          </w:p>
        </w:tc>
        <w:tc>
          <w:tcPr>
            <w:tcW w:w="1701" w:type="dxa"/>
          </w:tcPr>
          <w:p w:rsidR="00000000" w:rsidRDefault="003C53E4">
            <w:pPr>
              <w:jc w:val="right"/>
            </w:pPr>
            <w:r>
              <w:t>37.2%</w:t>
            </w:r>
          </w:p>
        </w:tc>
      </w:tr>
    </w:tbl>
    <w:p w:rsidR="00000000" w:rsidRDefault="003C53E4">
      <w:pPr>
        <w:ind w:left="110"/>
        <w:rPr>
          <w:i/>
        </w:rPr>
      </w:pPr>
    </w:p>
    <w:p w:rsidR="00000000" w:rsidRDefault="003C53E4">
      <w:pPr>
        <w:ind w:left="110"/>
      </w:pPr>
      <w:r>
        <w:t>* Excludes abnormal items</w:t>
      </w:r>
    </w:p>
    <w:p w:rsidR="00000000" w:rsidRDefault="003C53E4">
      <w:pPr>
        <w:ind w:left="110"/>
      </w:pPr>
    </w:p>
    <w:p w:rsidR="00000000" w:rsidRDefault="003C53E4">
      <w:pPr>
        <w:ind w:left="110"/>
        <w:rPr>
          <w:b/>
        </w:rPr>
      </w:pPr>
      <w:r>
        <w:rPr>
          <w:b/>
        </w:rPr>
        <w:t>KEY ACHIEVEMENTS</w:t>
      </w:r>
    </w:p>
    <w:p w:rsidR="00000000" w:rsidRDefault="003C53E4">
      <w:pPr>
        <w:ind w:left="110"/>
      </w:pPr>
    </w:p>
    <w:p w:rsidR="00000000" w:rsidRDefault="003C53E4">
      <w:pPr>
        <w:ind w:left="110"/>
      </w:pPr>
      <w:r>
        <w:rPr>
          <w:b/>
        </w:rPr>
        <w:t>August</w:t>
      </w:r>
    </w:p>
    <w:p w:rsidR="00000000" w:rsidRDefault="003C53E4">
      <w:pPr>
        <w:ind w:left="110"/>
        <w:rPr>
          <w:b/>
        </w:rPr>
      </w:pPr>
    </w:p>
    <w:p w:rsidR="00000000" w:rsidRDefault="003C53E4">
      <w:pPr>
        <w:ind w:left="110"/>
      </w:pPr>
      <w:r>
        <w:rPr>
          <w:b/>
        </w:rPr>
        <w:t>-</w:t>
      </w:r>
      <w:r>
        <w:rPr>
          <w:b/>
        </w:rPr>
        <w:tab/>
      </w:r>
      <w:r>
        <w:t>Grace Bros Chatswood (NSW) opens.</w:t>
      </w:r>
    </w:p>
    <w:p w:rsidR="00000000" w:rsidRDefault="003C53E4">
      <w:pPr>
        <w:ind w:left="110"/>
      </w:pPr>
    </w:p>
    <w:p w:rsidR="00000000" w:rsidRDefault="003C53E4">
      <w:pPr>
        <w:ind w:left="110"/>
      </w:pPr>
      <w:r>
        <w:rPr>
          <w:b/>
        </w:rPr>
        <w:t>September</w:t>
      </w:r>
    </w:p>
    <w:p w:rsidR="00000000" w:rsidRDefault="003C53E4">
      <w:pPr>
        <w:ind w:left="110"/>
        <w:rPr>
          <w:b/>
        </w:rPr>
      </w:pPr>
    </w:p>
    <w:p w:rsidR="00000000" w:rsidRDefault="003C53E4">
      <w:pPr>
        <w:ind w:left="110"/>
      </w:pPr>
      <w:r>
        <w:rPr>
          <w:b/>
        </w:rPr>
        <w:t>-</w:t>
      </w:r>
      <w:r>
        <w:rPr>
          <w:b/>
        </w:rPr>
        <w:tab/>
      </w:r>
      <w:r>
        <w:t>The first Target Home opens in Greensborough (Vic).</w:t>
      </w:r>
    </w:p>
    <w:p w:rsidR="00000000" w:rsidRDefault="003C53E4">
      <w:pPr>
        <w:ind w:left="110"/>
      </w:pPr>
    </w:p>
    <w:p w:rsidR="00000000" w:rsidRDefault="003C53E4">
      <w:pPr>
        <w:ind w:left="110"/>
      </w:pPr>
      <w:r>
        <w:t>-</w:t>
      </w:r>
      <w:r>
        <w:tab/>
        <w:t>First Megamart opens in Coorparoo (Qld).</w:t>
      </w:r>
    </w:p>
    <w:p w:rsidR="00000000" w:rsidRDefault="003C53E4">
      <w:pPr>
        <w:ind w:left="110"/>
      </w:pPr>
    </w:p>
    <w:p w:rsidR="00000000" w:rsidRDefault="003C53E4">
      <w:pPr>
        <w:ind w:left="110"/>
      </w:pPr>
      <w:r>
        <w:rPr>
          <w:b/>
        </w:rPr>
        <w:t>October</w:t>
      </w:r>
    </w:p>
    <w:p w:rsidR="00000000" w:rsidRDefault="003C53E4">
      <w:pPr>
        <w:ind w:left="110"/>
        <w:rPr>
          <w:b/>
        </w:rPr>
      </w:pPr>
    </w:p>
    <w:p w:rsidR="00000000" w:rsidRDefault="003C53E4">
      <w:pPr>
        <w:ind w:left="110"/>
      </w:pPr>
      <w:r>
        <w:rPr>
          <w:b/>
        </w:rPr>
        <w:t>-</w:t>
      </w:r>
      <w:r>
        <w:rPr>
          <w:b/>
        </w:rPr>
        <w:tab/>
      </w:r>
      <w:r>
        <w:t>let's eat opens in Prahran (Vic).</w:t>
      </w:r>
    </w:p>
    <w:p w:rsidR="00000000" w:rsidRDefault="003C53E4">
      <w:pPr>
        <w:ind w:left="110"/>
      </w:pPr>
    </w:p>
    <w:p w:rsidR="00000000" w:rsidRDefault="003C53E4">
      <w:pPr>
        <w:ind w:left="110"/>
      </w:pPr>
      <w:r>
        <w:rPr>
          <w:b/>
        </w:rPr>
        <w:t>November</w:t>
      </w:r>
    </w:p>
    <w:p w:rsidR="00000000" w:rsidRDefault="003C53E4">
      <w:pPr>
        <w:ind w:left="110"/>
        <w:rPr>
          <w:b/>
        </w:rPr>
      </w:pPr>
    </w:p>
    <w:p w:rsidR="00000000" w:rsidRDefault="003C53E4">
      <w:pPr>
        <w:ind w:left="110"/>
      </w:pPr>
      <w:r>
        <w:rPr>
          <w:b/>
        </w:rPr>
        <w:t>-</w:t>
      </w:r>
      <w:r>
        <w:rPr>
          <w:b/>
        </w:rPr>
        <w:tab/>
      </w:r>
      <w:r>
        <w:t>Sydney Central Plaza opens with a full line Grace Bros store and 73 specialty shops.</w:t>
      </w:r>
    </w:p>
    <w:p w:rsidR="00000000" w:rsidRDefault="003C53E4">
      <w:pPr>
        <w:ind w:left="110"/>
      </w:pPr>
    </w:p>
    <w:p w:rsidR="00000000" w:rsidRDefault="003C53E4">
      <w:pPr>
        <w:ind w:left="110"/>
      </w:pPr>
      <w:r>
        <w:t>-</w:t>
      </w:r>
      <w:r>
        <w:tab/>
        <w:t>Myer's new Chadstone (Vic) store and second Megamart open.</w:t>
      </w:r>
    </w:p>
    <w:p w:rsidR="00000000" w:rsidRDefault="003C53E4">
      <w:pPr>
        <w:ind w:left="110"/>
      </w:pPr>
    </w:p>
    <w:p w:rsidR="00000000" w:rsidRDefault="003C53E4">
      <w:pPr>
        <w:ind w:left="110"/>
      </w:pPr>
      <w:r>
        <w:t>-</w:t>
      </w:r>
      <w:r>
        <w:tab/>
        <w:t>Essentially Me opens in Hawthorn (Vic).</w:t>
      </w:r>
    </w:p>
    <w:p w:rsidR="00000000" w:rsidRDefault="003C53E4">
      <w:pPr>
        <w:ind w:left="110"/>
      </w:pPr>
    </w:p>
    <w:p w:rsidR="00000000" w:rsidRDefault="003C53E4">
      <w:pPr>
        <w:ind w:left="110"/>
      </w:pPr>
      <w:r>
        <w:t>-</w:t>
      </w:r>
      <w:r>
        <w:tab/>
        <w:t>fast &amp; fresh opens in Wantirna Sou</w:t>
      </w:r>
      <w:r>
        <w:t>th (Vic).</w:t>
      </w:r>
    </w:p>
    <w:p w:rsidR="00000000" w:rsidRDefault="003C53E4">
      <w:pPr>
        <w:ind w:left="110"/>
      </w:pPr>
    </w:p>
    <w:p w:rsidR="00000000" w:rsidRDefault="003C53E4">
      <w:pPr>
        <w:ind w:left="110"/>
      </w:pPr>
      <w:r>
        <w:t>-</w:t>
      </w:r>
      <w:r>
        <w:tab/>
        <w:t>Pick 'n' Pay opens its second store in Sunnybank Hills (Qld).</w:t>
      </w:r>
    </w:p>
    <w:p w:rsidR="00000000" w:rsidRDefault="003C53E4">
      <w:pPr>
        <w:ind w:left="110"/>
      </w:pPr>
    </w:p>
    <w:p w:rsidR="00000000" w:rsidRDefault="003C53E4">
      <w:pPr>
        <w:ind w:left="110"/>
      </w:pPr>
      <w:r>
        <w:rPr>
          <w:b/>
        </w:rPr>
        <w:t>February</w:t>
      </w:r>
    </w:p>
    <w:p w:rsidR="00000000" w:rsidRDefault="003C53E4">
      <w:pPr>
        <w:ind w:left="110"/>
        <w:rPr>
          <w:b/>
        </w:rPr>
      </w:pPr>
    </w:p>
    <w:p w:rsidR="00000000" w:rsidRDefault="003C53E4">
      <w:pPr>
        <w:pStyle w:val="HangIndent0"/>
      </w:pPr>
      <w:r>
        <w:rPr>
          <w:b/>
        </w:rPr>
        <w:t>-</w:t>
      </w:r>
      <w:r>
        <w:rPr>
          <w:b/>
        </w:rPr>
        <w:tab/>
      </w:r>
      <w:r>
        <w:t>Smeaton Grange and Huntingwood (NSW) distribution centres are launched by Coles Myer Logistics.</w:t>
      </w:r>
    </w:p>
    <w:p w:rsidR="00000000" w:rsidRDefault="003C53E4">
      <w:pPr>
        <w:ind w:left="110"/>
      </w:pPr>
    </w:p>
    <w:p w:rsidR="00000000" w:rsidRDefault="003C53E4">
      <w:pPr>
        <w:ind w:left="110"/>
      </w:pPr>
      <w:r>
        <w:rPr>
          <w:b/>
        </w:rPr>
        <w:t>March</w:t>
      </w:r>
    </w:p>
    <w:p w:rsidR="00000000" w:rsidRDefault="003C53E4">
      <w:pPr>
        <w:ind w:left="110"/>
        <w:rPr>
          <w:b/>
        </w:rPr>
      </w:pPr>
    </w:p>
    <w:p w:rsidR="00000000" w:rsidRDefault="003C53E4">
      <w:pPr>
        <w:ind w:left="110"/>
      </w:pPr>
      <w:r>
        <w:rPr>
          <w:b/>
        </w:rPr>
        <w:t>-</w:t>
      </w:r>
      <w:r>
        <w:rPr>
          <w:b/>
        </w:rPr>
        <w:tab/>
      </w:r>
      <w:r>
        <w:t>Coles Myer purchases Internet and catalogue computer retailer, Harris Technology.</w:t>
      </w:r>
    </w:p>
    <w:p w:rsidR="00000000" w:rsidRDefault="003C53E4">
      <w:pPr>
        <w:ind w:left="110"/>
      </w:pPr>
    </w:p>
    <w:p w:rsidR="00000000" w:rsidRDefault="003C53E4">
      <w:pPr>
        <w:pStyle w:val="HangIndent0"/>
      </w:pPr>
      <w:r>
        <w:t>-</w:t>
      </w:r>
      <w:r>
        <w:tab/>
        <w:t>Coles launches food and lifestyle magazine Australian Table with Australian Consolidated Press.</w:t>
      </w:r>
    </w:p>
    <w:p w:rsidR="00000000" w:rsidRDefault="003C53E4">
      <w:pPr>
        <w:ind w:left="110"/>
      </w:pPr>
    </w:p>
    <w:p w:rsidR="00000000" w:rsidRDefault="003C53E4">
      <w:pPr>
        <w:ind w:left="110"/>
      </w:pPr>
      <w:r>
        <w:t>-</w:t>
      </w:r>
      <w:r>
        <w:tab/>
        <w:t>First Liquorland Express opens as part of a new Coles Express in George Street, Sydney.</w:t>
      </w:r>
    </w:p>
    <w:p w:rsidR="00000000" w:rsidRDefault="003C53E4">
      <w:pPr>
        <w:ind w:left="110"/>
      </w:pPr>
    </w:p>
    <w:p w:rsidR="00000000" w:rsidRDefault="003C53E4">
      <w:pPr>
        <w:ind w:left="110"/>
        <w:rPr>
          <w:b/>
        </w:rPr>
      </w:pPr>
      <w:r>
        <w:rPr>
          <w:b/>
        </w:rPr>
        <w:t>April</w:t>
      </w:r>
    </w:p>
    <w:p w:rsidR="00000000" w:rsidRDefault="003C53E4">
      <w:pPr>
        <w:ind w:left="110"/>
      </w:pPr>
    </w:p>
    <w:p w:rsidR="00000000" w:rsidRDefault="003C53E4">
      <w:pPr>
        <w:ind w:left="110"/>
      </w:pPr>
      <w:r>
        <w:rPr>
          <w:b/>
        </w:rPr>
        <w:t>-</w:t>
      </w:r>
      <w:r>
        <w:rPr>
          <w:b/>
        </w:rPr>
        <w:tab/>
      </w:r>
      <w:r>
        <w:t>ycar opens first s</w:t>
      </w:r>
      <w:r>
        <w:t>tore in Penrith (NSW).</w:t>
      </w:r>
    </w:p>
    <w:p w:rsidR="00000000" w:rsidRDefault="003C53E4">
      <w:pPr>
        <w:ind w:left="110"/>
      </w:pPr>
    </w:p>
    <w:p w:rsidR="00000000" w:rsidRDefault="003C53E4">
      <w:pPr>
        <w:ind w:left="110"/>
      </w:pPr>
      <w:r>
        <w:t>-</w:t>
      </w:r>
      <w:r>
        <w:tab/>
        <w:t>oles launches the Coles Institute education and training programs with Deakin University.</w:t>
      </w:r>
    </w:p>
    <w:p w:rsidR="00000000" w:rsidRDefault="003C53E4">
      <w:pPr>
        <w:ind w:left="110"/>
      </w:pPr>
    </w:p>
    <w:p w:rsidR="00000000" w:rsidRDefault="003C53E4">
      <w:pPr>
        <w:ind w:left="110"/>
        <w:rPr>
          <w:b/>
        </w:rPr>
      </w:pPr>
      <w:r>
        <w:rPr>
          <w:b/>
        </w:rPr>
        <w:t>June</w:t>
      </w:r>
    </w:p>
    <w:p w:rsidR="00000000" w:rsidRDefault="003C53E4">
      <w:pPr>
        <w:ind w:left="110"/>
      </w:pPr>
    </w:p>
    <w:p w:rsidR="00000000" w:rsidRDefault="003C53E4">
      <w:r>
        <w:rPr>
          <w:b/>
        </w:rPr>
        <w:t>-</w:t>
      </w:r>
      <w:r>
        <w:rPr>
          <w:b/>
        </w:rPr>
        <w:tab/>
      </w:r>
      <w:r>
        <w:t>Liquorland opens its first Victorian Quaffers store at Tooronga (Vic).</w:t>
      </w:r>
    </w:p>
    <w:p w:rsidR="00000000" w:rsidRDefault="003C53E4"/>
    <w:p w:rsidR="00000000" w:rsidRDefault="003C53E4">
      <w:r>
        <w:t>-</w:t>
      </w:r>
      <w:r>
        <w:tab/>
        <w:t>Epression of interest for a further 50 in-store bank branches are received.</w:t>
      </w:r>
    </w:p>
    <w:p w:rsidR="00000000" w:rsidRDefault="003C53E4"/>
    <w:p w:rsidR="00000000" w:rsidRDefault="003C53E4">
      <w:r>
        <w:t>-</w:t>
      </w:r>
      <w:r>
        <w:tab/>
        <w:t>Coles Online Internet shopping trial is rolled out to an initial 23 Melbourne postcodes.</w:t>
      </w:r>
    </w:p>
    <w:p w:rsidR="00000000" w:rsidRDefault="003C53E4">
      <w:pPr>
        <w:ind w:left="110"/>
      </w:pPr>
    </w:p>
    <w:p w:rsidR="00000000" w:rsidRDefault="003C53E4">
      <w:pPr>
        <w:ind w:left="110"/>
      </w:pPr>
    </w:p>
    <w:p w:rsidR="00000000" w:rsidRDefault="003C53E4">
      <w:pPr>
        <w:pStyle w:val="Heading2"/>
      </w:pPr>
      <w:r>
        <w:t>Chairman &amp; CEO's Report</w:t>
      </w:r>
    </w:p>
    <w:p w:rsidR="00000000" w:rsidRDefault="003C53E4">
      <w:pPr>
        <w:ind w:left="110"/>
      </w:pPr>
    </w:p>
    <w:p w:rsidR="00000000" w:rsidRDefault="003C53E4">
      <w:pPr>
        <w:ind w:left="110"/>
      </w:pPr>
      <w:r>
        <w:rPr>
          <w:b/>
        </w:rPr>
        <w:t>CHAIRMAN'S REVIEW</w:t>
      </w:r>
    </w:p>
    <w:p w:rsidR="00000000" w:rsidRDefault="003C53E4">
      <w:pPr>
        <w:ind w:left="110"/>
      </w:pPr>
    </w:p>
    <w:p w:rsidR="00000000" w:rsidRDefault="003C53E4">
      <w:pPr>
        <w:ind w:left="110"/>
      </w:pPr>
      <w:r>
        <w:t>As the end of the century approaches, the company prepares to enter the next mille</w:t>
      </w:r>
      <w:r>
        <w:t>nnium in excellent shape.  We have begun to develop a track record of success.  This has raised optimism and morale to high levels within the Company.  Importantly the market, and you as our owners, have a sense that we have the talent to lead us to better results in the future.</w:t>
      </w:r>
    </w:p>
    <w:p w:rsidR="00000000" w:rsidRDefault="003C53E4">
      <w:pPr>
        <w:ind w:left="110"/>
      </w:pPr>
    </w:p>
    <w:p w:rsidR="00000000" w:rsidRDefault="003C53E4">
      <w:pPr>
        <w:ind w:left="110"/>
      </w:pPr>
      <w:r>
        <w:t>Throughout this century the retail organisations Coles and Myer, which were the roots of Coles Myer Ltd (CML), grew to a position where they each became retail icons in their own right.  The two merged in 1985 to become Australia</w:t>
      </w:r>
      <w:r>
        <w:t>'s largest retailer.</w:t>
      </w:r>
    </w:p>
    <w:p w:rsidR="00000000" w:rsidRDefault="003C53E4">
      <w:pPr>
        <w:ind w:left="110"/>
      </w:pPr>
    </w:p>
    <w:p w:rsidR="00000000" w:rsidRDefault="003C53E4">
      <w:pPr>
        <w:ind w:left="110"/>
      </w:pPr>
      <w:r>
        <w:t>Today CML covers almost the entire retail spectrum.  No other retailer in the world has this breadth.  We view this as a great strength.</w:t>
      </w:r>
    </w:p>
    <w:p w:rsidR="00000000" w:rsidRDefault="003C53E4">
      <w:pPr>
        <w:ind w:left="110"/>
      </w:pPr>
    </w:p>
    <w:p w:rsidR="00000000" w:rsidRDefault="003C53E4">
      <w:pPr>
        <w:ind w:left="110"/>
      </w:pPr>
      <w:r>
        <w:t>CML is building a cost-effective business with an eye to the future.  We continue to improve our existing formats because we must ensure we remain relevant to our customers.  The positioning of CML continues to broaden with our entry into ecommerce, financial services, different ways of working with staff and new retail formats.</w:t>
      </w:r>
    </w:p>
    <w:p w:rsidR="00000000" w:rsidRDefault="003C53E4">
      <w:pPr>
        <w:ind w:left="110"/>
      </w:pPr>
    </w:p>
    <w:p w:rsidR="00000000" w:rsidRDefault="003C53E4">
      <w:pPr>
        <w:ind w:left="110"/>
      </w:pPr>
      <w:r>
        <w:t>We continue ou</w:t>
      </w:r>
      <w:r>
        <w:t>r focus on creating shareholder value.  Sales rose by $1.85 billion, or 9%, to $22.4 billion and profit after tax before abnormals rose by 12.4% to a record $442.4 million.  We believe, and hope you agree, this was a good result.  We also hope this outcome and our progress gives you reason to feel proud of being a part owner of CML.</w:t>
      </w:r>
    </w:p>
    <w:p w:rsidR="00000000" w:rsidRDefault="003C53E4">
      <w:pPr>
        <w:ind w:left="110"/>
      </w:pPr>
    </w:p>
    <w:p w:rsidR="00000000" w:rsidRDefault="003C53E4">
      <w:pPr>
        <w:ind w:left="110"/>
      </w:pPr>
      <w:r>
        <w:t xml:space="preserve">Our share price rose by $2.48 to $8.84 at year-end and total dividend increased by 1.5 cents to 25.5 cents.  Total shareholder return, which measures the combined effects of </w:t>
      </w:r>
      <w:r>
        <w:t>share price and dividend growth, increased 43% in 1999.  Returns over the last three years have averaged 30.2% per annum compared with the three-year average of the All Ordinaries accumulation index at 17.1% per annum.  Shareholders additionally benefit through our Dividend Reinvestment Program and Shareholder Discount Card.</w:t>
      </w:r>
    </w:p>
    <w:p w:rsidR="00000000" w:rsidRDefault="003C53E4">
      <w:pPr>
        <w:ind w:left="110"/>
      </w:pPr>
    </w:p>
    <w:p w:rsidR="00000000" w:rsidRDefault="003C53E4">
      <w:pPr>
        <w:ind w:left="110"/>
      </w:pPr>
      <w:r>
        <w:t>We welcomed an additional 65,807 shareholders to our register.  Our shareholder family now exceeds 347,000 members.</w:t>
      </w:r>
    </w:p>
    <w:p w:rsidR="00000000" w:rsidRDefault="003C53E4">
      <w:pPr>
        <w:ind w:left="110"/>
      </w:pPr>
    </w:p>
    <w:p w:rsidR="00000000" w:rsidRDefault="003C53E4">
      <w:pPr>
        <w:ind w:left="110"/>
      </w:pPr>
      <w:r>
        <w:t xml:space="preserve">As part of our continuing retail assessment, the Board visited </w:t>
      </w:r>
      <w:r>
        <w:t>the United States in May to review and evaluate retail formats and to gain a greater appreciation of the future of e-commerce through an ideas exchange with the senior managers of Microsoft.</w:t>
      </w:r>
    </w:p>
    <w:p w:rsidR="00000000" w:rsidRDefault="003C53E4">
      <w:pPr>
        <w:ind w:left="110"/>
      </w:pPr>
    </w:p>
    <w:p w:rsidR="00000000" w:rsidRDefault="003C53E4">
      <w:pPr>
        <w:ind w:left="110"/>
      </w:pPr>
      <w:r>
        <w:t>The trip was very worthwhile.  The Board regards CML as well advanced internationally, in its retail approach.</w:t>
      </w:r>
    </w:p>
    <w:p w:rsidR="00000000" w:rsidRDefault="003C53E4">
      <w:pPr>
        <w:ind w:left="110"/>
      </w:pPr>
    </w:p>
    <w:p w:rsidR="00000000" w:rsidRDefault="003C53E4">
      <w:pPr>
        <w:ind w:left="110"/>
      </w:pPr>
      <w:r>
        <w:t>The Board has come together as a team and is working well together, and with senior management.  As part of a periodic review process, an independent and external review was commissioned as to how the Boa</w:t>
      </w:r>
      <w:r>
        <w:t>rd was performing on behalf of shareholders.  The focus was very much on how further improvement could be achieved.  The Board is acting on the recommendations.  The first of these is a change in Board committees as outlined on page 24.</w:t>
      </w:r>
    </w:p>
    <w:p w:rsidR="00000000" w:rsidRDefault="003C53E4">
      <w:pPr>
        <w:ind w:left="110"/>
      </w:pPr>
    </w:p>
    <w:p w:rsidR="00000000" w:rsidRDefault="003C53E4">
      <w:pPr>
        <w:ind w:left="110"/>
      </w:pPr>
      <w:r>
        <w:t>It was a stable year in senior management ranks.  The same team is in place now which was there at the start of the year.  This stability in the Board and senior management ranks gives us confidence for the future.  To further this stability the board introduced a retenti</w:t>
      </w:r>
      <w:r>
        <w:t>on program based on CML shares for the direct reports to the CEO.  We are considering a further expansion to other managers critical to the positive momentum of the business.</w:t>
      </w:r>
    </w:p>
    <w:p w:rsidR="00000000" w:rsidRDefault="003C53E4">
      <w:pPr>
        <w:ind w:left="110"/>
      </w:pPr>
    </w:p>
    <w:p w:rsidR="00000000" w:rsidRDefault="003C53E4">
      <w:pPr>
        <w:ind w:left="110"/>
      </w:pPr>
      <w:r>
        <w:t>A final issue, having to do with the stability of the management, is the arrangement between our CEO and the Company, As already announced we have extended the CEO's contract from its previous expiration date of 31 December 2000 to 31 December 2002.  We are seeking shareholder approval at the forthcoming AGM to issue one million per</w:t>
      </w:r>
      <w:r>
        <w:t>formance rights to Dennis Eck, which will progressively yield ownership of the equivalent number of CML ordinary shares.  Your Board believes the issue of performance rights to Mr Eck over the remaining term of his employment contract is an appropriate recognition of his past and ongoing contribution to the Company's growth and prosperity.</w:t>
      </w:r>
    </w:p>
    <w:p w:rsidR="00000000" w:rsidRDefault="003C53E4">
      <w:pPr>
        <w:ind w:left="110"/>
      </w:pPr>
    </w:p>
    <w:p w:rsidR="00000000" w:rsidRDefault="003C53E4">
      <w:pPr>
        <w:ind w:left="110"/>
      </w:pPr>
      <w:r>
        <w:t>Mr Eck is an international retailer of high standing and his compensation package recognises this fact.  Your Board is of the strong view that Mr Eck is delivering enh</w:t>
      </w:r>
      <w:r>
        <w:t>anced value to shareholders and we hope shareholders are of similar mind and will therefore support the proposal at the AGM.</w:t>
      </w:r>
    </w:p>
    <w:p w:rsidR="00000000" w:rsidRDefault="003C53E4">
      <w:pPr>
        <w:ind w:left="110"/>
      </w:pPr>
    </w:p>
    <w:p w:rsidR="00000000" w:rsidRDefault="003C53E4">
      <w:pPr>
        <w:ind w:left="110"/>
      </w:pPr>
      <w:r>
        <w:t>The position CML holds today reflects well on its management and staff.  The Board extends its appreciation to our 157,440 staff for their efforts on behalf of shareholders.  I also want to take this opportunity to thank my Board colleagues for their efforts and dedication.</w:t>
      </w:r>
    </w:p>
    <w:p w:rsidR="00000000" w:rsidRDefault="003C53E4">
      <w:pPr>
        <w:ind w:left="110"/>
      </w:pPr>
    </w:p>
    <w:p w:rsidR="00000000" w:rsidRDefault="003C53E4">
      <w:pPr>
        <w:ind w:left="110"/>
      </w:pPr>
      <w:r>
        <w:rPr>
          <w:i/>
        </w:rPr>
        <w:t>Stan Wallis</w:t>
      </w:r>
    </w:p>
    <w:p w:rsidR="00000000" w:rsidRDefault="003C53E4">
      <w:pPr>
        <w:ind w:left="110"/>
      </w:pPr>
    </w:p>
    <w:p w:rsidR="00000000" w:rsidRDefault="003C53E4">
      <w:pPr>
        <w:ind w:left="110"/>
        <w:rPr>
          <w:b/>
        </w:rPr>
      </w:pPr>
      <w:r>
        <w:rPr>
          <w:b/>
        </w:rPr>
        <w:t>CHIEF EXECUTIVE OFFICER'S REVIEW</w:t>
      </w:r>
    </w:p>
    <w:p w:rsidR="00000000" w:rsidRDefault="003C53E4">
      <w:pPr>
        <w:ind w:left="110"/>
      </w:pPr>
    </w:p>
    <w:p w:rsidR="00000000" w:rsidRDefault="003C53E4">
      <w:pPr>
        <w:ind w:left="110"/>
      </w:pPr>
      <w:r>
        <w:t>The company and its people have had a very successful a</w:t>
      </w:r>
      <w:r>
        <w:t>nd productive 1998/99 year.  With the help and support of our staff we made good progress and we intend to continue that progress into the future.</w:t>
      </w:r>
    </w:p>
    <w:p w:rsidR="00000000" w:rsidRDefault="003C53E4">
      <w:pPr>
        <w:ind w:left="110"/>
      </w:pPr>
    </w:p>
    <w:p w:rsidR="00000000" w:rsidRDefault="003C53E4">
      <w:pPr>
        <w:ind w:left="110"/>
      </w:pPr>
      <w:r>
        <w:t>We exceeded the agendas set and the agreed profit budget.  This meant we continued to lift financial performance and our efforts in terms of human resource management.  Our overriding objective is that everything we do is aimed at creating shareholder value.  We believe this report illustrates our continued progress against that objective.</w:t>
      </w:r>
    </w:p>
    <w:p w:rsidR="00000000" w:rsidRDefault="003C53E4">
      <w:pPr>
        <w:ind w:left="110"/>
      </w:pPr>
    </w:p>
    <w:p w:rsidR="00000000" w:rsidRDefault="003C53E4">
      <w:pPr>
        <w:ind w:left="110"/>
      </w:pPr>
      <w:r>
        <w:t xml:space="preserve">The focus points </w:t>
      </w:r>
      <w:r>
        <w:t>this year were:</w:t>
      </w:r>
    </w:p>
    <w:p w:rsidR="00000000" w:rsidRDefault="003C53E4">
      <w:pPr>
        <w:ind w:left="110"/>
      </w:pPr>
    </w:p>
    <w:p w:rsidR="00000000" w:rsidRDefault="003C53E4">
      <w:pPr>
        <w:pStyle w:val="HangIndent0"/>
      </w:pPr>
      <w:r>
        <w:t>*</w:t>
      </w:r>
      <w:r>
        <w:tab/>
        <w:t>Perpetual improvement and maintenance of our sales momentum as we continue to focus on customers by community and providing wanted product ranges, services, value and employment opportunities.</w:t>
      </w:r>
    </w:p>
    <w:p w:rsidR="00000000" w:rsidRDefault="003C53E4">
      <w:pPr>
        <w:pStyle w:val="HangIndent0"/>
      </w:pPr>
    </w:p>
    <w:p w:rsidR="00000000" w:rsidRDefault="003C53E4">
      <w:pPr>
        <w:pStyle w:val="HangIndent0"/>
      </w:pPr>
      <w:r>
        <w:t>*</w:t>
      </w:r>
      <w:r>
        <w:tab/>
        <w:t>To look to the world for ideas and assess suitability for CML.</w:t>
      </w:r>
    </w:p>
    <w:p w:rsidR="00000000" w:rsidRDefault="003C53E4">
      <w:pPr>
        <w:pStyle w:val="HangIndent0"/>
      </w:pPr>
    </w:p>
    <w:p w:rsidR="00000000" w:rsidRDefault="003C53E4">
      <w:pPr>
        <w:pStyle w:val="HangIndent0"/>
      </w:pPr>
      <w:r>
        <w:t>*</w:t>
      </w:r>
      <w:r>
        <w:tab/>
        <w:t>We continue to seek more from what we have.  Our work in the fields of e-commerce, brand innovation and financial services exemplifies this.</w:t>
      </w:r>
    </w:p>
    <w:p w:rsidR="00000000" w:rsidRDefault="003C53E4">
      <w:pPr>
        <w:pStyle w:val="HangIndent0"/>
      </w:pPr>
    </w:p>
    <w:p w:rsidR="00000000" w:rsidRDefault="003C53E4">
      <w:pPr>
        <w:pStyle w:val="HangIndent0"/>
      </w:pPr>
      <w:r>
        <w:t>*</w:t>
      </w:r>
      <w:r>
        <w:tab/>
        <w:t>We continue to seek the advice and support of our employees to achieve our obje</w:t>
      </w:r>
      <w:r>
        <w:t>ctive of better serving our customers, suppliers and communities.</w:t>
      </w:r>
    </w:p>
    <w:p w:rsidR="00000000" w:rsidRDefault="003C53E4">
      <w:pPr>
        <w:pStyle w:val="HangIndent0"/>
      </w:pPr>
    </w:p>
    <w:p w:rsidR="00000000" w:rsidRDefault="003C53E4">
      <w:pPr>
        <w:pStyle w:val="HangIndent0"/>
      </w:pPr>
      <w:r>
        <w:t>*</w:t>
      </w:r>
      <w:r>
        <w:tab/>
        <w:t>We continue our efforts to meet the needs of our staff.  This mutually beneficial approach involves employees assisting our endeavours as we in turn meet their expectations.  This means providing training programs, fair remuneration, increased permanency in the work force and more career opportunity. The Coles Institute, a partnership with Deakin University, was created to provide relevant tertiary education and accreditation.</w:t>
      </w:r>
    </w:p>
    <w:p w:rsidR="00000000" w:rsidRDefault="003C53E4">
      <w:pPr>
        <w:pStyle w:val="HangIndent0"/>
      </w:pPr>
    </w:p>
    <w:p w:rsidR="00000000" w:rsidRDefault="003C53E4">
      <w:pPr>
        <w:pStyle w:val="HangIndent0"/>
      </w:pPr>
      <w:r>
        <w:t>*</w:t>
      </w:r>
      <w:r>
        <w:tab/>
        <w:t>We co</w:t>
      </w:r>
      <w:r>
        <w:t>ntinue to strengthen relationships with our suppliers. We recognise our size, and responsibilities. We must work to ensure we are a quality Company to which to supply goods. We do so while maintaining a commitment to the lowest possible cost structure.</w:t>
      </w:r>
    </w:p>
    <w:p w:rsidR="00000000" w:rsidRDefault="003C53E4">
      <w:pPr>
        <w:pStyle w:val="HangIndent0"/>
      </w:pPr>
    </w:p>
    <w:p w:rsidR="00000000" w:rsidRDefault="003C53E4">
      <w:pPr>
        <w:pStyle w:val="HangIndent0"/>
      </w:pPr>
      <w:r>
        <w:t>*</w:t>
      </w:r>
      <w:r>
        <w:tab/>
        <w:t>In the field of e-commerce we seek benefits for both our suppliers and ourselves. This leads to greater information sharing to manage inventory, reduce ownership risk and develop rich information sharing about how best to meet customer needs.</w:t>
      </w:r>
    </w:p>
    <w:p w:rsidR="00000000" w:rsidRDefault="003C53E4">
      <w:pPr>
        <w:pStyle w:val="HangIndent0"/>
      </w:pPr>
    </w:p>
    <w:p w:rsidR="00000000" w:rsidRDefault="003C53E4">
      <w:pPr>
        <w:pStyle w:val="HangIndent0"/>
      </w:pPr>
      <w:r>
        <w:t>*</w:t>
      </w:r>
      <w:r>
        <w:tab/>
        <w:t>We con</w:t>
      </w:r>
      <w:r>
        <w:t>tinue efforts to comply with the requirements of being a good corporate citizen. We took seriously the various inquiries we faced this year, responded honestly to concerns, and are communicating what we found to our people so we can improve. We do not believe we need to apologise for our success or size. We have conducted our business ethically and honestly focused on the community and our people. It is an area where we see more, not less, activity in the years to come as our success continues.</w:t>
      </w:r>
    </w:p>
    <w:p w:rsidR="00000000" w:rsidRDefault="003C53E4">
      <w:pPr>
        <w:pStyle w:val="HangIndent0"/>
      </w:pPr>
    </w:p>
    <w:p w:rsidR="00000000" w:rsidRDefault="003C53E4">
      <w:pPr>
        <w:pStyle w:val="HangIndent0"/>
      </w:pPr>
      <w:r>
        <w:t>*</w:t>
      </w:r>
      <w:r>
        <w:tab/>
        <w:t>Efforts</w:t>
      </w:r>
      <w:r>
        <w:t xml:space="preserve"> continue to ensure our technology will not limit us and will enable our future.</w:t>
      </w:r>
    </w:p>
    <w:p w:rsidR="00000000" w:rsidRDefault="003C53E4">
      <w:pPr>
        <w:pStyle w:val="HangIndent0"/>
      </w:pPr>
    </w:p>
    <w:p w:rsidR="00000000" w:rsidRDefault="003C53E4">
      <w:pPr>
        <w:pStyle w:val="HangIndent0"/>
      </w:pPr>
      <w:r>
        <w:t>*</w:t>
      </w:r>
      <w:r>
        <w:tab/>
        <w:t>All capital expenditure is reviewed against return criteria using Return on Investment and Profit After Capital Charge models.  Our senior executives' incentives include their performance against Profit After Capital Charge to assure alignment with shareholders' interests.</w:t>
      </w:r>
    </w:p>
    <w:p w:rsidR="00000000" w:rsidRDefault="003C53E4">
      <w:pPr>
        <w:pStyle w:val="HangIndent0"/>
      </w:pPr>
    </w:p>
    <w:p w:rsidR="00000000" w:rsidRDefault="003C53E4">
      <w:pPr>
        <w:pStyle w:val="HangIndent0"/>
      </w:pPr>
      <w:r>
        <w:t>*</w:t>
      </w:r>
      <w:r>
        <w:tab/>
        <w:t xml:space="preserve">We pursue innovation to energise the organisation, retain customer interest, meet changing customer needs, teach us more about our business and to </w:t>
      </w:r>
      <w:r>
        <w:t>provide alternative/additional growth paths.  Innovation breaks down traditional barriers and involves and motivates our employees.  It improves our core business and provides new opportunities and solutions.  Beachheads within each business, from which future sales and profit growth will come, continue to be created.</w:t>
      </w:r>
    </w:p>
    <w:p w:rsidR="00000000" w:rsidRDefault="003C53E4">
      <w:pPr>
        <w:pStyle w:val="HangIndent0"/>
      </w:pPr>
    </w:p>
    <w:p w:rsidR="00000000" w:rsidRDefault="003C53E4">
      <w:pPr>
        <w:pStyle w:val="HangIndent0"/>
      </w:pPr>
      <w:r>
        <w:t>*</w:t>
      </w:r>
      <w:r>
        <w:tab/>
        <w:t>Innovation for us is research and development.  To create cost-effective support, innovation is hosted by our brands.  Detailed research and planning takes place before development and co</w:t>
      </w:r>
      <w:r>
        <w:t>ncepts are trialed and later rolled out.  Flexibility remains and each iteration improves.</w:t>
      </w:r>
    </w:p>
    <w:p w:rsidR="00000000" w:rsidRDefault="003C53E4">
      <w:pPr>
        <w:ind w:left="110"/>
      </w:pPr>
    </w:p>
    <w:p w:rsidR="00000000" w:rsidRDefault="003C53E4">
      <w:pPr>
        <w:ind w:left="110"/>
      </w:pPr>
      <w:r>
        <w:t xml:space="preserve">We have made important steps for our future. Eight new retail concepts, hosted by parent brands, were opened during the year: These were, </w:t>
      </w:r>
      <w:r>
        <w:rPr>
          <w:i/>
        </w:rPr>
        <w:t xml:space="preserve">let's eat; Essentially Me; Coles fast and fresh; Coles OnLine; Liquorland Express; Quaffers </w:t>
      </w:r>
      <w:r>
        <w:t xml:space="preserve">(believed to be Australia's largest liquor store); </w:t>
      </w:r>
      <w:r>
        <w:rPr>
          <w:i/>
        </w:rPr>
        <w:t xml:space="preserve">Mycar </w:t>
      </w:r>
      <w:r>
        <w:t xml:space="preserve">(an automotive superstore) and </w:t>
      </w:r>
      <w:r>
        <w:rPr>
          <w:i/>
        </w:rPr>
        <w:t xml:space="preserve">Target Country.  </w:t>
      </w:r>
      <w:r>
        <w:t>Target has also been our developmental pilot for data warehousing.</w:t>
      </w:r>
    </w:p>
    <w:p w:rsidR="00000000" w:rsidRDefault="003C53E4">
      <w:pPr>
        <w:ind w:left="110"/>
      </w:pPr>
    </w:p>
    <w:p w:rsidR="00000000" w:rsidRDefault="003C53E4">
      <w:pPr>
        <w:ind w:left="110"/>
      </w:pPr>
      <w:r>
        <w:t xml:space="preserve">We purchased </w:t>
      </w:r>
      <w:r>
        <w:t>Harris Technology and its software.  Harris operates in on-line, catalogue and store, computer and technology retailing and is able to assist our retail brands develop their on-line presence.</w:t>
      </w:r>
    </w:p>
    <w:p w:rsidR="00000000" w:rsidRDefault="003C53E4">
      <w:pPr>
        <w:ind w:left="110"/>
      </w:pPr>
    </w:p>
    <w:p w:rsidR="00000000" w:rsidRDefault="003C53E4">
      <w:pPr>
        <w:ind w:left="110"/>
      </w:pPr>
      <w:r>
        <w:t>These initiatives do not take away from our agenda of improving our base business.</w:t>
      </w:r>
    </w:p>
    <w:p w:rsidR="00000000" w:rsidRDefault="003C53E4">
      <w:pPr>
        <w:ind w:left="110"/>
      </w:pPr>
    </w:p>
    <w:p w:rsidR="00000000" w:rsidRDefault="003C53E4">
      <w:pPr>
        <w:ind w:left="110"/>
      </w:pPr>
      <w:r>
        <w:t>Our Shared Services areas (includes logistics, technology, finance and administration, and property) conduct activities, which do not touch a customer.  Brands are therefore better able to focus on value-added business initiatives.</w:t>
      </w:r>
      <w:r>
        <w:t xml:space="preserve">  Processes and systems are being rationalised and standardised and increased volumes are being absorbed without additional cost, Logistics and technology remain key areas for future savings.</w:t>
      </w:r>
    </w:p>
    <w:p w:rsidR="00000000" w:rsidRDefault="003C53E4">
      <w:pPr>
        <w:ind w:left="110"/>
      </w:pPr>
    </w:p>
    <w:p w:rsidR="00000000" w:rsidRDefault="003C53E4">
      <w:pPr>
        <w:ind w:left="110"/>
      </w:pPr>
      <w:r>
        <w:t>CML has many assets that assure we stay ahead in the future.  Customers have confidence in our well-known retail brands.  Added to this we have a database of customer shopping behaviour, considerable store traffic, and are capable of fast inexpensive marketing.  CML has an EFTPOS switch, existing delivery infrastruc</w:t>
      </w:r>
      <w:r>
        <w:t>ture (including call centres), supplier alliances and the in-store technology which can act as windows for e-commerce development.</w:t>
      </w:r>
    </w:p>
    <w:p w:rsidR="00000000" w:rsidRDefault="003C53E4">
      <w:pPr>
        <w:ind w:left="110"/>
      </w:pPr>
    </w:p>
    <w:p w:rsidR="00000000" w:rsidRDefault="003C53E4">
      <w:pPr>
        <w:ind w:left="110"/>
      </w:pPr>
      <w:r>
        <w:t>Our data sources include 15 million transactions per week, 5.2 million FlyBuys cards, 320,000 shareholder cards, 1.6 million store cards and 157,440 employee cards.</w:t>
      </w:r>
    </w:p>
    <w:p w:rsidR="00000000" w:rsidRDefault="003C53E4">
      <w:pPr>
        <w:ind w:left="110"/>
      </w:pPr>
    </w:p>
    <w:p w:rsidR="00000000" w:rsidRDefault="003C53E4">
      <w:pPr>
        <w:ind w:left="110"/>
      </w:pPr>
      <w:r>
        <w:t>Our financial services strategy sees us retailing multiple brands delivered across multiple channels and being a provider of financial services.  Our objectives are to provide choice, convenience, value and ser</w:t>
      </w:r>
      <w:r>
        <w:t>vice, Future CML financial services will include deposit taking, bill payment, balance inquiry facilities, CML Service ATMs, an Internet capability and offering products such as insurance and banking, funds management and superannuation.  We provide $2.3 billion a year in cash-out through our EFTPOS terminals, via our switch, linked to multiple institutions.  All cards are accepted.  We are part of Australia's largest loyalty program, FlyBuys.</w:t>
      </w:r>
    </w:p>
    <w:p w:rsidR="00000000" w:rsidRDefault="003C53E4">
      <w:pPr>
        <w:ind w:left="110"/>
      </w:pPr>
    </w:p>
    <w:p w:rsidR="00000000" w:rsidRDefault="003C53E4">
      <w:pPr>
        <w:ind w:left="110"/>
      </w:pPr>
      <w:r>
        <w:t>Repair and replacement of Year 2000 related issues in critica</w:t>
      </w:r>
      <w:r>
        <w:t>l applications was completed.  Key service providers and suppliers were contacted regarding continuity of service.  We took the additional step to inquire of our consumer goods suppliers as to the issues our consumers would have with products we were selling.  We believe we are across the issues over which we have control.</w:t>
      </w:r>
    </w:p>
    <w:p w:rsidR="00000000" w:rsidRDefault="003C53E4">
      <w:pPr>
        <w:ind w:left="110"/>
      </w:pPr>
    </w:p>
    <w:p w:rsidR="00000000" w:rsidRDefault="003C53E4">
      <w:pPr>
        <w:ind w:left="110"/>
      </w:pPr>
      <w:r>
        <w:t>We appreciate the response of our employees and suppliers and extend our thanks.  One of the causes of most pride is that our management is now seen as first rate here and around the w</w:t>
      </w:r>
      <w:r>
        <w:t>orld.  I have told the Board we have the talent we need to move successfully toward the future.  Our young employees, their talent and enthusiasm, are cause for optimism.</w:t>
      </w:r>
    </w:p>
    <w:p w:rsidR="00000000" w:rsidRDefault="003C53E4">
      <w:pPr>
        <w:ind w:left="110"/>
      </w:pPr>
    </w:p>
    <w:p w:rsidR="00000000" w:rsidRDefault="003C53E4">
      <w:pPr>
        <w:ind w:left="110"/>
      </w:pPr>
      <w:r>
        <w:t>We value the support of our shareholders and thank them, and our other non-shareholder customers for their growing support.  As stated last year we are deeply committed to earning and holding your support for what we do. In the end you, the shareholder, judge our stores, ethical standard, people, and performance in each community we ser</w:t>
      </w:r>
      <w:r>
        <w:t>ve, and our present and future results.  Thank you.</w:t>
      </w:r>
    </w:p>
    <w:p w:rsidR="00000000" w:rsidRDefault="003C53E4">
      <w:pPr>
        <w:ind w:left="110"/>
      </w:pPr>
    </w:p>
    <w:p w:rsidR="00000000" w:rsidRDefault="003C53E4">
      <w:pPr>
        <w:ind w:left="110"/>
      </w:pPr>
      <w:r>
        <w:rPr>
          <w:i/>
        </w:rPr>
        <w:t>Dennis Eck</w:t>
      </w:r>
    </w:p>
    <w:p w:rsidR="00000000" w:rsidRDefault="003C53E4">
      <w:pPr>
        <w:ind w:left="110"/>
      </w:pPr>
    </w:p>
    <w:p w:rsidR="00000000" w:rsidRDefault="003C53E4">
      <w:pPr>
        <w:ind w:left="110"/>
      </w:pPr>
    </w:p>
    <w:p w:rsidR="00000000" w:rsidRDefault="003C53E4">
      <w:pPr>
        <w:pStyle w:val="Heading2"/>
      </w:pPr>
      <w:r>
        <w:t>Food &amp; Liquor</w:t>
      </w:r>
    </w:p>
    <w:p w:rsidR="00000000" w:rsidRDefault="003C53E4">
      <w:pPr>
        <w:ind w:left="110"/>
      </w:pPr>
    </w:p>
    <w:p w:rsidR="00000000" w:rsidRDefault="003C53E4">
      <w:pPr>
        <w:ind w:left="110"/>
        <w:rPr>
          <w:b/>
        </w:rPr>
      </w:pPr>
      <w:r>
        <w:rPr>
          <w:b/>
        </w:rPr>
        <w:t>COLES SUPERMARKETS</w:t>
      </w:r>
    </w:p>
    <w:p w:rsidR="00000000" w:rsidRDefault="003C53E4">
      <w:pPr>
        <w:ind w:left="110"/>
      </w:pPr>
    </w:p>
    <w:p w:rsidR="00000000" w:rsidRDefault="003C53E4">
      <w:pPr>
        <w:ind w:left="110"/>
      </w:pPr>
      <w:r>
        <w:rPr>
          <w:b/>
        </w:rPr>
        <w:t xml:space="preserve">Coles </w:t>
      </w:r>
      <w:r>
        <w:t>maintained its strong growth.  Its key focus remains on serving its customers better, with the support of staff and suppliers.</w:t>
      </w:r>
    </w:p>
    <w:p w:rsidR="00000000" w:rsidRDefault="003C53E4">
      <w:pPr>
        <w:ind w:left="110"/>
      </w:pPr>
    </w:p>
    <w:p w:rsidR="00000000" w:rsidRDefault="003C53E4">
      <w:pPr>
        <w:ind w:left="110"/>
      </w:pPr>
      <w:r>
        <w:t>Coles has maintained its value, range, service, control of costs, supplier co-operation and sales expansion, in the face of competition.  We continue to refine the offer which is highly focused to serve each trade area.</w:t>
      </w:r>
    </w:p>
    <w:p w:rsidR="00000000" w:rsidRDefault="003C53E4">
      <w:pPr>
        <w:ind w:left="110"/>
      </w:pPr>
    </w:p>
    <w:p w:rsidR="00000000" w:rsidRDefault="003C53E4">
      <w:pPr>
        <w:ind w:left="110"/>
      </w:pPr>
      <w:r>
        <w:rPr>
          <w:b/>
        </w:rPr>
        <w:t xml:space="preserve">Coles Express </w:t>
      </w:r>
      <w:r>
        <w:t>smaller format stores are now</w:t>
      </w:r>
      <w:r>
        <w:t xml:space="preserve"> open in Vic, NSW and Qld and a second Pick 'n' Pay Hypermarket store has opened to good customer response in Qld.</w:t>
      </w:r>
    </w:p>
    <w:p w:rsidR="00000000" w:rsidRDefault="003C53E4">
      <w:pPr>
        <w:ind w:left="110"/>
      </w:pPr>
    </w:p>
    <w:p w:rsidR="00000000" w:rsidRDefault="003C53E4">
      <w:pPr>
        <w:ind w:left="110"/>
      </w:pPr>
      <w:r>
        <w:t>A number of innovative new concepts and services were introduced:</w:t>
      </w:r>
    </w:p>
    <w:p w:rsidR="00000000" w:rsidRDefault="003C53E4">
      <w:pPr>
        <w:ind w:left="110"/>
      </w:pPr>
    </w:p>
    <w:p w:rsidR="00000000" w:rsidRDefault="003C53E4">
      <w:pPr>
        <w:pStyle w:val="HangIndent0"/>
      </w:pPr>
      <w:r>
        <w:t>*</w:t>
      </w:r>
      <w:r>
        <w:tab/>
      </w:r>
      <w:r>
        <w:rPr>
          <w:b/>
        </w:rPr>
        <w:t xml:space="preserve">Essentially Me, </w:t>
      </w:r>
      <w:r>
        <w:t>located in Hawthorn (Vic), is an innovative new health and beauty 'lifestyle' store, offering an extensive range of skin and hair care, cosmetics, fragrances, aromatherapy and many other lifestyle products.</w:t>
      </w:r>
    </w:p>
    <w:p w:rsidR="00000000" w:rsidRDefault="003C53E4">
      <w:pPr>
        <w:pStyle w:val="HangIndent0"/>
      </w:pPr>
    </w:p>
    <w:p w:rsidR="00000000" w:rsidRDefault="003C53E4">
      <w:pPr>
        <w:pStyle w:val="HangIndent0"/>
      </w:pPr>
      <w:r>
        <w:t>*</w:t>
      </w:r>
      <w:r>
        <w:tab/>
      </w:r>
      <w:r>
        <w:rPr>
          <w:b/>
        </w:rPr>
        <w:t xml:space="preserve">fast &amp; fresh, </w:t>
      </w:r>
      <w:r>
        <w:t>a joint venture with Mobil Oil Australia, is double the size of a traditional con</w:t>
      </w:r>
      <w:r>
        <w:t>venience store and combines a wide range of grocery, convenience, heat and eat and fresh products, trading 24 hours a day seven days a week in Knox (Vic).</w:t>
      </w:r>
    </w:p>
    <w:p w:rsidR="00000000" w:rsidRDefault="003C53E4">
      <w:pPr>
        <w:pStyle w:val="HangIndent0"/>
      </w:pPr>
    </w:p>
    <w:p w:rsidR="00000000" w:rsidRDefault="003C53E4">
      <w:pPr>
        <w:pStyle w:val="HangIndent0"/>
      </w:pPr>
      <w:r>
        <w:t>*</w:t>
      </w:r>
      <w:r>
        <w:tab/>
      </w:r>
      <w:r>
        <w:rPr>
          <w:b/>
        </w:rPr>
        <w:t xml:space="preserve">let's eat, </w:t>
      </w:r>
      <w:r>
        <w:t>located in Prahran Market (Vic), is a food and wine emporium showcasing the highest quality produce, liquor, and chef-prepared gourmet meals.</w:t>
      </w:r>
    </w:p>
    <w:p w:rsidR="00000000" w:rsidRDefault="003C53E4">
      <w:pPr>
        <w:ind w:left="110"/>
      </w:pPr>
    </w:p>
    <w:p w:rsidR="00000000" w:rsidRDefault="003C53E4">
      <w:pPr>
        <w:ind w:left="110"/>
      </w:pPr>
      <w:r>
        <w:t>Customer access to instore financial services has been expanded at both Coles and Bi-Lo with 16 stores now providing in-store banks and Automatic Teller Machine facilities.</w:t>
      </w:r>
    </w:p>
    <w:p w:rsidR="00000000" w:rsidRDefault="003C53E4">
      <w:pPr>
        <w:ind w:left="110"/>
      </w:pPr>
    </w:p>
    <w:p w:rsidR="00000000" w:rsidRDefault="003C53E4">
      <w:pPr>
        <w:ind w:left="110"/>
      </w:pPr>
      <w:r>
        <w:t>Marketing initiative</w:t>
      </w:r>
      <w:r>
        <w:t xml:space="preserve">s included the launch of the </w:t>
      </w:r>
      <w:r>
        <w:rPr>
          <w:i/>
        </w:rPr>
        <w:t xml:space="preserve">7 a Day </w:t>
      </w:r>
      <w:r>
        <w:t xml:space="preserve">program with the Dietitians' Association of Australia to raise nutrition awareness and improve diet through the increased consumption of fresh fruit and vegetables.  Coles and Australian Consolidated Press also launched the </w:t>
      </w:r>
      <w:r>
        <w:rPr>
          <w:i/>
        </w:rPr>
        <w:t>Australian Table</w:t>
      </w:r>
      <w:r>
        <w:t xml:space="preserve"> consumer lifestyle magazine.</w:t>
      </w:r>
    </w:p>
    <w:p w:rsidR="00000000" w:rsidRDefault="003C53E4">
      <w:pPr>
        <w:ind w:left="110"/>
      </w:pPr>
    </w:p>
    <w:p w:rsidR="00000000" w:rsidRDefault="003C53E4">
      <w:pPr>
        <w:ind w:left="110"/>
      </w:pPr>
      <w:r>
        <w:rPr>
          <w:b/>
        </w:rPr>
        <w:t>RED ROOSTER</w:t>
      </w:r>
    </w:p>
    <w:p w:rsidR="00000000" w:rsidRDefault="003C53E4">
      <w:pPr>
        <w:ind w:left="110"/>
      </w:pPr>
    </w:p>
    <w:p w:rsidR="00000000" w:rsidRDefault="003C53E4">
      <w:pPr>
        <w:ind w:left="110"/>
      </w:pPr>
      <w:r>
        <w:rPr>
          <w:b/>
        </w:rPr>
        <w:t xml:space="preserve">Red Rooster </w:t>
      </w:r>
      <w:r>
        <w:t>increased market share in a highly competitive environment by enhancing its operating standards and value.</w:t>
      </w:r>
    </w:p>
    <w:p w:rsidR="00000000" w:rsidRDefault="003C53E4">
      <w:pPr>
        <w:ind w:left="110"/>
      </w:pPr>
    </w:p>
    <w:p w:rsidR="00000000" w:rsidRDefault="003C53E4">
      <w:pPr>
        <w:ind w:left="110"/>
      </w:pPr>
      <w:r>
        <w:t>New Red Rooster concept stores were developed within the Coles fa</w:t>
      </w:r>
      <w:r>
        <w:t xml:space="preserve">st &amp; fresh store and in service stations in NSW and WA. Red Rooster continued to refine its value proposition during the year with a strong emphasis on product innovation and new segments such as the </w:t>
      </w:r>
      <w:r>
        <w:rPr>
          <w:i/>
        </w:rPr>
        <w:t xml:space="preserve">Little Red Rooster </w:t>
      </w:r>
      <w:r>
        <w:t>meal for children and the skinless chicken range.  Innovation including new menu items will continue to be a key driver of revenue as the Brand continues to focus on meeting customer needs.</w:t>
      </w:r>
    </w:p>
    <w:p w:rsidR="00000000" w:rsidRDefault="003C53E4">
      <w:pPr>
        <w:ind w:left="110"/>
      </w:pPr>
    </w:p>
    <w:p w:rsidR="00000000" w:rsidRDefault="003C53E4">
      <w:pPr>
        <w:ind w:left="110"/>
      </w:pPr>
      <w:r>
        <w:rPr>
          <w:b/>
        </w:rPr>
        <w:t>BI-LO</w:t>
      </w:r>
    </w:p>
    <w:p w:rsidR="00000000" w:rsidRDefault="003C53E4">
      <w:pPr>
        <w:ind w:left="110"/>
      </w:pPr>
    </w:p>
    <w:p w:rsidR="00000000" w:rsidRDefault="003C53E4">
      <w:pPr>
        <w:ind w:left="110"/>
      </w:pPr>
      <w:r>
        <w:t xml:space="preserve">Further improvements to </w:t>
      </w:r>
      <w:r>
        <w:rPr>
          <w:b/>
        </w:rPr>
        <w:t xml:space="preserve">Bi-Lo's </w:t>
      </w:r>
      <w:r>
        <w:t>customer offer resulted in strong sales and profit growth o</w:t>
      </w:r>
      <w:r>
        <w:t>ver the past year.</w:t>
      </w:r>
    </w:p>
    <w:p w:rsidR="00000000" w:rsidRDefault="003C53E4">
      <w:pPr>
        <w:ind w:left="110"/>
      </w:pPr>
    </w:p>
    <w:p w:rsidR="00000000" w:rsidRDefault="003C53E4">
      <w:pPr>
        <w:ind w:left="110"/>
      </w:pPr>
      <w:r>
        <w:t>The extensive store refurbishment program is focused on providing a strong fresh food offer and establishing a visual identity.  Almost 85% of Bi-Lo stores now have a fresh food offer.  This will increase to 100% by December 2000.</w:t>
      </w:r>
    </w:p>
    <w:p w:rsidR="00000000" w:rsidRDefault="003C53E4">
      <w:pPr>
        <w:ind w:left="110"/>
      </w:pPr>
    </w:p>
    <w:p w:rsidR="00000000" w:rsidRDefault="003C53E4">
      <w:pPr>
        <w:ind w:left="110"/>
      </w:pPr>
      <w:r>
        <w:t>To build on the fresh food strategy, Bi-Lo has implemented a marketing campaign which features celebrity cook, Iain Hewitson.  Already introduced in NSW and Vic, the marketing campaign is being rolled out in all states as fresh food departments are introdu</w:t>
      </w:r>
      <w:r>
        <w:t>ced.</w:t>
      </w:r>
    </w:p>
    <w:p w:rsidR="00000000" w:rsidRDefault="003C53E4">
      <w:pPr>
        <w:ind w:left="110"/>
      </w:pPr>
    </w:p>
    <w:p w:rsidR="00000000" w:rsidRDefault="003C53E4">
      <w:pPr>
        <w:ind w:left="110"/>
      </w:pPr>
      <w:r>
        <w:t>Centralised merchandise management has also been a major step forward, providing consistency in national ranging and enabling the brand to focus on localised opportunities with suppliers.</w:t>
      </w:r>
    </w:p>
    <w:p w:rsidR="00000000" w:rsidRDefault="003C53E4">
      <w:pPr>
        <w:ind w:left="110"/>
      </w:pPr>
    </w:p>
    <w:p w:rsidR="00000000" w:rsidRDefault="003C53E4">
      <w:pPr>
        <w:ind w:left="110"/>
      </w:pPr>
      <w:r>
        <w:t>The above, coupled with progress on cost reduction, is enabling Bi-Lo to establish itself as a true discount supermarket, offering value for money and quality fresh foods.  With a developing brand image and steady growth, it will continue to improve the offer for its customers.</w:t>
      </w:r>
    </w:p>
    <w:p w:rsidR="00000000" w:rsidRDefault="003C53E4">
      <w:pPr>
        <w:ind w:left="110"/>
      </w:pPr>
    </w:p>
    <w:p w:rsidR="00000000" w:rsidRDefault="003C53E4">
      <w:pPr>
        <w:ind w:left="110"/>
      </w:pPr>
      <w:r>
        <w:rPr>
          <w:i/>
        </w:rPr>
        <w:t>Food and Liquor performed stron</w:t>
      </w:r>
      <w:r>
        <w:rPr>
          <w:i/>
        </w:rPr>
        <w:t>gly the sixth consecutive year of double EBIT growth.</w:t>
      </w:r>
    </w:p>
    <w:p w:rsidR="00000000" w:rsidRDefault="003C53E4">
      <w:pPr>
        <w:ind w:left="110"/>
      </w:pPr>
    </w:p>
    <w:p w:rsidR="00000000" w:rsidRDefault="003C53E4">
      <w:pPr>
        <w:ind w:left="110"/>
      </w:pPr>
      <w:r>
        <w:rPr>
          <w:b/>
        </w:rPr>
        <w:t>LIQUORLAND</w:t>
      </w:r>
    </w:p>
    <w:p w:rsidR="00000000" w:rsidRDefault="003C53E4">
      <w:pPr>
        <w:ind w:left="110"/>
      </w:pPr>
    </w:p>
    <w:p w:rsidR="00000000" w:rsidRDefault="003C53E4">
      <w:pPr>
        <w:ind w:left="110"/>
      </w:pPr>
      <w:r>
        <w:rPr>
          <w:b/>
        </w:rPr>
        <w:t xml:space="preserve">Liquorland </w:t>
      </w:r>
      <w:r>
        <w:t xml:space="preserve">maintained strong sales momentum for the year against an industry backdrop of modest consumption growth in beer, wine and spirits.  Underpinning this success was the strength of its consumer value propositions for all of the four key brands, </w:t>
      </w:r>
      <w:r>
        <w:rPr>
          <w:b/>
        </w:rPr>
        <w:t xml:space="preserve">Liquorland, Vintage Cellars, Quaffers </w:t>
      </w:r>
      <w:r>
        <w:t xml:space="preserve">and </w:t>
      </w:r>
      <w:r>
        <w:rPr>
          <w:b/>
        </w:rPr>
        <w:t>Liquorland Direct.</w:t>
      </w:r>
    </w:p>
    <w:p w:rsidR="00000000" w:rsidRDefault="003C53E4">
      <w:pPr>
        <w:ind w:left="110"/>
      </w:pPr>
    </w:p>
    <w:p w:rsidR="00000000" w:rsidRDefault="003C53E4">
      <w:pPr>
        <w:ind w:left="110"/>
      </w:pPr>
      <w:r>
        <w:t>During the year all Liquorland stores were upgraded to the new internal and external livery.  Continued investment is made i</w:t>
      </w:r>
      <w:r>
        <w:t>n developing the brand attributes to ensure all businesses remain fresh and relevant to their particular consumer segment.  Illustrating this was the distinction given to our Vintage Cellars brand when it was voted the best Liquor Chain for 1998/99 by the National Liquor News magazine.  Vintage Cellars has won this award for three of the last four years.</w:t>
      </w:r>
    </w:p>
    <w:p w:rsidR="00000000" w:rsidRDefault="003C53E4">
      <w:pPr>
        <w:ind w:left="110"/>
      </w:pPr>
    </w:p>
    <w:p w:rsidR="00000000" w:rsidRDefault="003C53E4">
      <w:pPr>
        <w:ind w:left="110"/>
      </w:pPr>
      <w:r>
        <w:rPr>
          <w:b/>
        </w:rPr>
        <w:t xml:space="preserve">Quaffers </w:t>
      </w:r>
      <w:r>
        <w:t>has entered the Vic market with a new store in Tooronga.  The store has the distinction of not only being Australia's largest liquor store with</w:t>
      </w:r>
      <w:r>
        <w:t xml:space="preserve"> some 1,900 m2 of selling area, but it also carries the largest range on display of any liquor outlet.  Its key features are its huge range, very competitive prices and knowledgeable staff on hand to assist with any selection.</w:t>
      </w:r>
    </w:p>
    <w:p w:rsidR="00000000" w:rsidRDefault="003C53E4">
      <w:pPr>
        <w:ind w:left="110"/>
      </w:pPr>
    </w:p>
    <w:p w:rsidR="00000000" w:rsidRDefault="003C53E4">
      <w:pPr>
        <w:ind w:left="110"/>
      </w:pPr>
      <w:r>
        <w:t xml:space="preserve">Liquorland has also launched its </w:t>
      </w:r>
      <w:r>
        <w:rPr>
          <w:b/>
        </w:rPr>
        <w:t xml:space="preserve">Local Hero </w:t>
      </w:r>
      <w:r>
        <w:t>brand positioning for its five Qld based hotels.  Three of the hotels have been refurbished, with a fourth to be completed by November.  The hotels are focused on serving their local communities in a safe, friendly, family-orientated envi</w:t>
      </w:r>
      <w:r>
        <w:t>ronment.  Initial patron response has been very positive.</w:t>
      </w:r>
    </w:p>
    <w:p w:rsidR="00000000" w:rsidRDefault="003C53E4">
      <w:pPr>
        <w:ind w:left="110"/>
      </w:pPr>
    </w:p>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'99</w:t>
            </w:r>
          </w:p>
        </w:tc>
        <w:tc>
          <w:tcPr>
            <w:tcW w:w="1282" w:type="dxa"/>
            <w:tcBorders>
              <w:bottom w:val="single" w:sz="18" w:space="0" w:color="auto"/>
            </w:tcBorders>
          </w:tcPr>
          <w:p w:rsidR="00000000" w:rsidRDefault="003C53E4">
            <w:pPr>
              <w:jc w:val="right"/>
            </w:pPr>
            <w:r>
              <w:t>'98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Sales $M</w:t>
            </w:r>
          </w:p>
        </w:tc>
        <w:tc>
          <w:tcPr>
            <w:tcW w:w="1282" w:type="dxa"/>
          </w:tcPr>
          <w:p w:rsidR="00000000" w:rsidRDefault="003C53E4">
            <w:pPr>
              <w:jc w:val="right"/>
              <w:rPr>
                <w:b/>
              </w:rPr>
            </w:pPr>
            <w:r>
              <w:rPr>
                <w:b/>
              </w:rPr>
              <w:t>12,997.3</w:t>
            </w:r>
          </w:p>
        </w:tc>
        <w:tc>
          <w:tcPr>
            <w:tcW w:w="1282" w:type="dxa"/>
          </w:tcPr>
          <w:p w:rsidR="00000000" w:rsidRDefault="003C53E4">
            <w:pPr>
              <w:jc w:val="right"/>
            </w:pPr>
            <w:r>
              <w:t xml:space="preserve"> 11,559.4</w:t>
            </w:r>
          </w:p>
        </w:tc>
      </w:tr>
      <w:tr w:rsidR="00000000">
        <w:tblPrEx>
          <w:tblCellMar>
            <w:top w:w="0" w:type="dxa"/>
            <w:bottom w:w="0" w:type="dxa"/>
          </w:tblCellMar>
        </w:tblPrEx>
        <w:trPr>
          <w:cantSplit/>
        </w:trPr>
        <w:tc>
          <w:tcPr>
            <w:tcW w:w="4595" w:type="dxa"/>
          </w:tcPr>
          <w:p w:rsidR="00000000" w:rsidRDefault="003C53E4">
            <w:pPr>
              <w:ind w:left="110"/>
            </w:pPr>
            <w:r>
              <w:t xml:space="preserve">Sales Increase </w:t>
            </w:r>
          </w:p>
        </w:tc>
        <w:tc>
          <w:tcPr>
            <w:tcW w:w="1282" w:type="dxa"/>
          </w:tcPr>
          <w:p w:rsidR="00000000" w:rsidRDefault="003C53E4">
            <w:pPr>
              <w:jc w:val="right"/>
              <w:rPr>
                <w:b/>
              </w:rPr>
            </w:pPr>
            <w:r>
              <w:rPr>
                <w:b/>
              </w:rPr>
              <w:t>12.4</w:t>
            </w:r>
          </w:p>
        </w:tc>
        <w:tc>
          <w:tcPr>
            <w:tcW w:w="1282" w:type="dxa"/>
          </w:tcPr>
          <w:p w:rsidR="00000000" w:rsidRDefault="003C53E4">
            <w:pPr>
              <w:jc w:val="right"/>
            </w:pPr>
            <w:r>
              <w:t>10.8</w:t>
            </w:r>
          </w:p>
        </w:tc>
      </w:tr>
      <w:tr w:rsidR="00000000">
        <w:tblPrEx>
          <w:tblCellMar>
            <w:top w:w="0" w:type="dxa"/>
            <w:bottom w:w="0" w:type="dxa"/>
          </w:tblCellMar>
        </w:tblPrEx>
        <w:trPr>
          <w:cantSplit/>
        </w:trPr>
        <w:tc>
          <w:tcPr>
            <w:tcW w:w="4595" w:type="dxa"/>
          </w:tcPr>
          <w:p w:rsidR="00000000" w:rsidRDefault="003C53E4">
            <w:pPr>
              <w:ind w:left="110"/>
            </w:pPr>
            <w:r>
              <w:t>Sales per m</w:t>
            </w:r>
            <w:r>
              <w:rPr>
                <w:position w:val="6"/>
              </w:rPr>
              <w:t>2</w:t>
            </w:r>
            <w:r>
              <w:t xml:space="preserve"> </w:t>
            </w:r>
          </w:p>
        </w:tc>
        <w:tc>
          <w:tcPr>
            <w:tcW w:w="1282" w:type="dxa"/>
          </w:tcPr>
          <w:p w:rsidR="00000000" w:rsidRDefault="003C53E4">
            <w:pPr>
              <w:jc w:val="right"/>
              <w:rPr>
                <w:b/>
              </w:rPr>
            </w:pPr>
            <w:r>
              <w:rPr>
                <w:b/>
              </w:rPr>
              <w:t>10,485</w:t>
            </w:r>
          </w:p>
        </w:tc>
        <w:tc>
          <w:tcPr>
            <w:tcW w:w="1282" w:type="dxa"/>
          </w:tcPr>
          <w:p w:rsidR="00000000" w:rsidRDefault="003C53E4">
            <w:pPr>
              <w:jc w:val="right"/>
            </w:pPr>
            <w:r>
              <w:t>9,732</w:t>
            </w:r>
          </w:p>
        </w:tc>
      </w:tr>
      <w:tr w:rsidR="00000000">
        <w:tblPrEx>
          <w:tblCellMar>
            <w:top w:w="0" w:type="dxa"/>
            <w:bottom w:w="0" w:type="dxa"/>
          </w:tblCellMar>
        </w:tblPrEx>
        <w:trPr>
          <w:cantSplit/>
        </w:trPr>
        <w:tc>
          <w:tcPr>
            <w:tcW w:w="4595" w:type="dxa"/>
          </w:tcPr>
          <w:p w:rsidR="00000000" w:rsidRDefault="003C53E4">
            <w:pPr>
              <w:ind w:left="110"/>
            </w:pPr>
            <w:r>
              <w:t xml:space="preserve">EBIT $M </w:t>
            </w:r>
          </w:p>
        </w:tc>
        <w:tc>
          <w:tcPr>
            <w:tcW w:w="1282" w:type="dxa"/>
          </w:tcPr>
          <w:p w:rsidR="00000000" w:rsidRDefault="003C53E4">
            <w:pPr>
              <w:jc w:val="right"/>
              <w:rPr>
                <w:b/>
              </w:rPr>
            </w:pPr>
            <w:r>
              <w:rPr>
                <w:b/>
              </w:rPr>
              <w:t>427.3</w:t>
            </w:r>
          </w:p>
        </w:tc>
        <w:tc>
          <w:tcPr>
            <w:tcW w:w="1282" w:type="dxa"/>
          </w:tcPr>
          <w:p w:rsidR="00000000" w:rsidRDefault="003C53E4">
            <w:pPr>
              <w:jc w:val="right"/>
            </w:pPr>
            <w:r>
              <w:t>386.5</w:t>
            </w:r>
          </w:p>
        </w:tc>
      </w:tr>
      <w:tr w:rsidR="00000000">
        <w:tblPrEx>
          <w:tblCellMar>
            <w:top w:w="0" w:type="dxa"/>
            <w:bottom w:w="0" w:type="dxa"/>
          </w:tblCellMar>
        </w:tblPrEx>
        <w:trPr>
          <w:cantSplit/>
        </w:trPr>
        <w:tc>
          <w:tcPr>
            <w:tcW w:w="4595" w:type="dxa"/>
          </w:tcPr>
          <w:p w:rsidR="00000000" w:rsidRDefault="003C53E4">
            <w:pPr>
              <w:ind w:left="110"/>
            </w:pPr>
            <w:r>
              <w:t>EBIT per m</w:t>
            </w:r>
            <w:r>
              <w:rPr>
                <w:position w:val="6"/>
              </w:rPr>
              <w:t>2</w:t>
            </w:r>
            <w:r>
              <w:t xml:space="preserve"> </w:t>
            </w:r>
          </w:p>
        </w:tc>
        <w:tc>
          <w:tcPr>
            <w:tcW w:w="1282" w:type="dxa"/>
          </w:tcPr>
          <w:p w:rsidR="00000000" w:rsidRDefault="003C53E4">
            <w:pPr>
              <w:jc w:val="right"/>
              <w:rPr>
                <w:b/>
              </w:rPr>
            </w:pPr>
            <w:r>
              <w:rPr>
                <w:b/>
              </w:rPr>
              <w:t>344.7</w:t>
            </w:r>
          </w:p>
        </w:tc>
        <w:tc>
          <w:tcPr>
            <w:tcW w:w="1282" w:type="dxa"/>
          </w:tcPr>
          <w:p w:rsidR="00000000" w:rsidRDefault="003C53E4">
            <w:pPr>
              <w:jc w:val="right"/>
            </w:pPr>
            <w:r>
              <w:t>325.4</w:t>
            </w:r>
          </w:p>
        </w:tc>
      </w:tr>
      <w:tr w:rsidR="00000000">
        <w:tblPrEx>
          <w:tblCellMar>
            <w:top w:w="0" w:type="dxa"/>
            <w:bottom w:w="0" w:type="dxa"/>
          </w:tblCellMar>
        </w:tblPrEx>
        <w:trPr>
          <w:cantSplit/>
        </w:trPr>
        <w:tc>
          <w:tcPr>
            <w:tcW w:w="4595" w:type="dxa"/>
          </w:tcPr>
          <w:p w:rsidR="00000000" w:rsidRDefault="003C53E4">
            <w:pPr>
              <w:ind w:left="110"/>
            </w:pPr>
            <w:r>
              <w:t xml:space="preserve">EBIT Margin (%) </w:t>
            </w:r>
          </w:p>
        </w:tc>
        <w:tc>
          <w:tcPr>
            <w:tcW w:w="1282" w:type="dxa"/>
          </w:tcPr>
          <w:p w:rsidR="00000000" w:rsidRDefault="003C53E4">
            <w:pPr>
              <w:jc w:val="right"/>
              <w:rPr>
                <w:b/>
              </w:rPr>
            </w:pPr>
            <w:r>
              <w:rPr>
                <w:b/>
              </w:rPr>
              <w:t>3.3</w:t>
            </w:r>
          </w:p>
        </w:tc>
        <w:tc>
          <w:tcPr>
            <w:tcW w:w="1282" w:type="dxa"/>
          </w:tcPr>
          <w:p w:rsidR="00000000" w:rsidRDefault="003C53E4">
            <w:pPr>
              <w:jc w:val="right"/>
            </w:pPr>
            <w:r>
              <w:t>3.3</w:t>
            </w:r>
          </w:p>
        </w:tc>
      </w:tr>
      <w:tr w:rsidR="00000000">
        <w:tblPrEx>
          <w:tblCellMar>
            <w:top w:w="0" w:type="dxa"/>
            <w:bottom w:w="0" w:type="dxa"/>
          </w:tblCellMar>
        </w:tblPrEx>
        <w:trPr>
          <w:cantSplit/>
        </w:trPr>
        <w:tc>
          <w:tcPr>
            <w:tcW w:w="4595" w:type="dxa"/>
          </w:tcPr>
          <w:p w:rsidR="00000000" w:rsidRDefault="003C53E4">
            <w:pPr>
              <w:ind w:left="110"/>
            </w:pPr>
            <w:r>
              <w:t xml:space="preserve">Employees </w:t>
            </w:r>
          </w:p>
        </w:tc>
        <w:tc>
          <w:tcPr>
            <w:tcW w:w="1282" w:type="dxa"/>
          </w:tcPr>
          <w:p w:rsidR="00000000" w:rsidRDefault="003C53E4">
            <w:pPr>
              <w:jc w:val="right"/>
              <w:rPr>
                <w:b/>
              </w:rPr>
            </w:pPr>
            <w:r>
              <w:rPr>
                <w:b/>
              </w:rPr>
              <w:t>75,681</w:t>
            </w:r>
          </w:p>
        </w:tc>
        <w:tc>
          <w:tcPr>
            <w:tcW w:w="1282" w:type="dxa"/>
          </w:tcPr>
          <w:p w:rsidR="00000000" w:rsidRDefault="003C53E4">
            <w:pPr>
              <w:jc w:val="right"/>
            </w:pPr>
            <w:r>
              <w:t>72,738</w:t>
            </w:r>
          </w:p>
        </w:tc>
      </w:tr>
      <w:tr w:rsidR="00000000">
        <w:tblPrEx>
          <w:tblCellMar>
            <w:top w:w="0" w:type="dxa"/>
            <w:bottom w:w="0" w:type="dxa"/>
          </w:tblCellMar>
        </w:tblPrEx>
        <w:trPr>
          <w:cantSplit/>
        </w:trPr>
        <w:tc>
          <w:tcPr>
            <w:tcW w:w="4595" w:type="dxa"/>
          </w:tcPr>
          <w:p w:rsidR="00000000" w:rsidRDefault="003C53E4">
            <w:pPr>
              <w:ind w:left="110"/>
            </w:pPr>
            <w:r>
              <w:t xml:space="preserve">Stores </w:t>
            </w:r>
          </w:p>
        </w:tc>
        <w:tc>
          <w:tcPr>
            <w:tcW w:w="1282" w:type="dxa"/>
          </w:tcPr>
          <w:p w:rsidR="00000000" w:rsidRDefault="003C53E4">
            <w:pPr>
              <w:jc w:val="right"/>
              <w:rPr>
                <w:b/>
              </w:rPr>
            </w:pPr>
            <w:r>
              <w:rPr>
                <w:b/>
              </w:rPr>
              <w:t>1,225</w:t>
            </w:r>
          </w:p>
        </w:tc>
        <w:tc>
          <w:tcPr>
            <w:tcW w:w="1282" w:type="dxa"/>
          </w:tcPr>
          <w:p w:rsidR="00000000" w:rsidRDefault="003C53E4">
            <w:pPr>
              <w:jc w:val="right"/>
            </w:pPr>
            <w:r>
              <w:t>1,188</w:t>
            </w:r>
          </w:p>
        </w:tc>
      </w:tr>
    </w:tbl>
    <w:p w:rsidR="00000000" w:rsidRDefault="003C53E4"/>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rPr>
                <w:b/>
              </w:rPr>
            </w:pPr>
            <w:r>
              <w:rPr>
                <w:b/>
                <w:vanish/>
              </w:rPr>
              <w:t>[SULON]</w:t>
            </w:r>
            <w:r>
              <w:rPr>
                <w:b/>
              </w:rPr>
              <w:t>Selling Area (m</w:t>
            </w:r>
            <w:r>
              <w:rPr>
                <w:b/>
                <w:position w:val="6"/>
              </w:rPr>
              <w:t>2</w:t>
            </w:r>
            <w:r>
              <w:rPr>
                <w:b/>
              </w:rPr>
              <w:t xml:space="preserve">)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supermarkets </w:t>
            </w:r>
          </w:p>
        </w:tc>
        <w:tc>
          <w:tcPr>
            <w:tcW w:w="1282" w:type="dxa"/>
          </w:tcPr>
          <w:p w:rsidR="00000000" w:rsidRDefault="003C53E4">
            <w:pPr>
              <w:jc w:val="right"/>
              <w:rPr>
                <w:b/>
              </w:rPr>
            </w:pPr>
            <w:r>
              <w:rPr>
                <w:b/>
              </w:rPr>
              <w:t>1,123,682</w:t>
            </w:r>
          </w:p>
        </w:tc>
        <w:tc>
          <w:tcPr>
            <w:tcW w:w="1282" w:type="dxa"/>
          </w:tcPr>
          <w:p w:rsidR="00000000" w:rsidRDefault="003C53E4">
            <w:pPr>
              <w:jc w:val="right"/>
            </w:pPr>
            <w:r>
              <w:t>1,077,533</w:t>
            </w:r>
          </w:p>
        </w:tc>
      </w:tr>
      <w:tr w:rsidR="00000000">
        <w:tblPrEx>
          <w:tblCellMar>
            <w:top w:w="0" w:type="dxa"/>
            <w:bottom w:w="0" w:type="dxa"/>
          </w:tblCellMar>
        </w:tblPrEx>
        <w:trPr>
          <w:cantSplit/>
        </w:trPr>
        <w:tc>
          <w:tcPr>
            <w:tcW w:w="4595" w:type="dxa"/>
          </w:tcPr>
          <w:p w:rsidR="00000000" w:rsidRDefault="003C53E4">
            <w:pPr>
              <w:ind w:left="110"/>
            </w:pPr>
            <w:r>
              <w:t xml:space="preserve">Liquorland </w:t>
            </w:r>
          </w:p>
        </w:tc>
        <w:tc>
          <w:tcPr>
            <w:tcW w:w="1282" w:type="dxa"/>
          </w:tcPr>
          <w:p w:rsidR="00000000" w:rsidRDefault="003C53E4">
            <w:pPr>
              <w:jc w:val="right"/>
              <w:rPr>
                <w:b/>
              </w:rPr>
            </w:pPr>
            <w:r>
              <w:rPr>
                <w:b/>
              </w:rPr>
              <w:t>69,952</w:t>
            </w:r>
          </w:p>
        </w:tc>
        <w:tc>
          <w:tcPr>
            <w:tcW w:w="1282" w:type="dxa"/>
          </w:tcPr>
          <w:p w:rsidR="00000000" w:rsidRDefault="003C53E4">
            <w:pPr>
              <w:jc w:val="right"/>
            </w:pPr>
            <w:r>
              <w:t>66,138</w:t>
            </w:r>
          </w:p>
        </w:tc>
      </w:tr>
      <w:tr w:rsidR="00000000">
        <w:tblPrEx>
          <w:tblCellMar>
            <w:top w:w="0" w:type="dxa"/>
            <w:bottom w:w="0" w:type="dxa"/>
          </w:tblCellMar>
        </w:tblPrEx>
        <w:trPr>
          <w:cantSplit/>
        </w:trPr>
        <w:tc>
          <w:tcPr>
            <w:tcW w:w="4595" w:type="dxa"/>
          </w:tcPr>
          <w:p w:rsidR="00000000" w:rsidRDefault="003C53E4">
            <w:pPr>
              <w:ind w:left="110"/>
            </w:pPr>
            <w:r>
              <w:t xml:space="preserve">Red Rooster </w:t>
            </w:r>
          </w:p>
        </w:tc>
        <w:tc>
          <w:tcPr>
            <w:tcW w:w="1282" w:type="dxa"/>
          </w:tcPr>
          <w:p w:rsidR="00000000" w:rsidRDefault="003C53E4">
            <w:pPr>
              <w:jc w:val="right"/>
              <w:rPr>
                <w:b/>
              </w:rPr>
            </w:pPr>
            <w:r>
              <w:rPr>
                <w:b/>
              </w:rPr>
              <w:t>45,975</w:t>
            </w:r>
          </w:p>
        </w:tc>
        <w:tc>
          <w:tcPr>
            <w:tcW w:w="1282" w:type="dxa"/>
          </w:tcPr>
          <w:p w:rsidR="00000000" w:rsidRDefault="003C53E4">
            <w:pPr>
              <w:jc w:val="right"/>
            </w:pPr>
            <w:r>
              <w:t>44,123</w:t>
            </w:r>
          </w:p>
        </w:tc>
      </w:tr>
    </w:tbl>
    <w:p w:rsidR="00000000" w:rsidRDefault="003C53E4">
      <w:pPr>
        <w:ind w:left="110"/>
      </w:pPr>
    </w:p>
    <w:tbl>
      <w:tblPr>
        <w:tblW w:w="0" w:type="auto"/>
        <w:tblInd w:w="-74" w:type="dxa"/>
        <w:tblLayout w:type="fixed"/>
        <w:tblCellMar>
          <w:left w:w="28" w:type="dxa"/>
          <w:right w:w="28" w:type="dxa"/>
        </w:tblCellMar>
        <w:tblLook w:val="0000"/>
      </w:tblPr>
      <w:tblGrid>
        <w:gridCol w:w="4593"/>
        <w:gridCol w:w="1281"/>
        <w:gridCol w:w="1281"/>
      </w:tblGrid>
      <w:tr w:rsidR="00000000">
        <w:tblPrEx>
          <w:tblCellMar>
            <w:top w:w="0" w:type="dxa"/>
            <w:bottom w:w="0" w:type="dxa"/>
          </w:tblCellMar>
        </w:tblPrEx>
        <w:trPr>
          <w:cantSplit/>
          <w:hidden/>
        </w:trPr>
        <w:tc>
          <w:tcPr>
            <w:tcW w:w="4593" w:type="dxa"/>
            <w:tcBorders>
              <w:bottom w:val="single" w:sz="18" w:space="0" w:color="auto"/>
            </w:tcBorders>
          </w:tcPr>
          <w:p w:rsidR="00000000" w:rsidRDefault="003C53E4">
            <w:pPr>
              <w:ind w:left="187"/>
              <w:rPr>
                <w:b/>
              </w:rPr>
            </w:pPr>
            <w:r>
              <w:rPr>
                <w:b/>
                <w:vanish/>
              </w:rPr>
              <w:t>[SULON]</w:t>
            </w:r>
            <w:r>
              <w:rPr>
                <w:b/>
              </w:rPr>
              <w:t>Planned Net New/Replacement Sto</w:t>
            </w:r>
            <w:r>
              <w:rPr>
                <w:b/>
              </w:rPr>
              <w:t>res</w:t>
            </w: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3"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93" w:type="dxa"/>
          </w:tcPr>
          <w:p w:rsidR="00000000" w:rsidRDefault="003C53E4">
            <w:pPr>
              <w:ind w:left="187"/>
            </w:pPr>
            <w:r>
              <w:t>Coles</w:t>
            </w:r>
          </w:p>
        </w:tc>
        <w:tc>
          <w:tcPr>
            <w:tcW w:w="1281" w:type="dxa"/>
          </w:tcPr>
          <w:p w:rsidR="00000000" w:rsidRDefault="003C53E4">
            <w:pPr>
              <w:jc w:val="right"/>
            </w:pPr>
          </w:p>
        </w:tc>
        <w:tc>
          <w:tcPr>
            <w:tcW w:w="1281" w:type="dxa"/>
          </w:tcPr>
          <w:p w:rsidR="00000000" w:rsidRDefault="003C53E4">
            <w:pPr>
              <w:jc w:val="right"/>
            </w:pPr>
            <w:r>
              <w:t>18</w:t>
            </w:r>
          </w:p>
        </w:tc>
      </w:tr>
      <w:tr w:rsidR="00000000">
        <w:tblPrEx>
          <w:tblCellMar>
            <w:top w:w="0" w:type="dxa"/>
            <w:bottom w:w="0" w:type="dxa"/>
          </w:tblCellMar>
        </w:tblPrEx>
        <w:trPr>
          <w:cantSplit/>
        </w:trPr>
        <w:tc>
          <w:tcPr>
            <w:tcW w:w="4593" w:type="dxa"/>
          </w:tcPr>
          <w:p w:rsidR="00000000" w:rsidRDefault="003C53E4">
            <w:pPr>
              <w:ind w:left="187"/>
            </w:pPr>
            <w:r>
              <w:t>Red Rooster</w:t>
            </w:r>
          </w:p>
        </w:tc>
        <w:tc>
          <w:tcPr>
            <w:tcW w:w="1281" w:type="dxa"/>
          </w:tcPr>
          <w:p w:rsidR="00000000" w:rsidRDefault="003C53E4">
            <w:pPr>
              <w:jc w:val="right"/>
            </w:pPr>
          </w:p>
        </w:tc>
        <w:tc>
          <w:tcPr>
            <w:tcW w:w="1281" w:type="dxa"/>
          </w:tcPr>
          <w:p w:rsidR="00000000" w:rsidRDefault="003C53E4">
            <w:pPr>
              <w:jc w:val="right"/>
            </w:pPr>
            <w:r>
              <w:t>9</w:t>
            </w:r>
          </w:p>
        </w:tc>
      </w:tr>
      <w:tr w:rsidR="00000000">
        <w:tblPrEx>
          <w:tblCellMar>
            <w:top w:w="0" w:type="dxa"/>
            <w:bottom w:w="0" w:type="dxa"/>
          </w:tblCellMar>
        </w:tblPrEx>
        <w:trPr>
          <w:cantSplit/>
        </w:trPr>
        <w:tc>
          <w:tcPr>
            <w:tcW w:w="4593" w:type="dxa"/>
          </w:tcPr>
          <w:p w:rsidR="00000000" w:rsidRDefault="003C53E4">
            <w:pPr>
              <w:ind w:left="187"/>
            </w:pPr>
            <w:r>
              <w:t>Bi-Lo</w:t>
            </w:r>
          </w:p>
        </w:tc>
        <w:tc>
          <w:tcPr>
            <w:tcW w:w="1281" w:type="dxa"/>
          </w:tcPr>
          <w:p w:rsidR="00000000" w:rsidRDefault="003C53E4">
            <w:pPr>
              <w:jc w:val="right"/>
            </w:pPr>
          </w:p>
        </w:tc>
        <w:tc>
          <w:tcPr>
            <w:tcW w:w="1281" w:type="dxa"/>
          </w:tcPr>
          <w:p w:rsidR="00000000" w:rsidRDefault="003C53E4">
            <w:pPr>
              <w:jc w:val="right"/>
            </w:pPr>
            <w:r>
              <w:t>10</w:t>
            </w:r>
          </w:p>
        </w:tc>
      </w:tr>
      <w:tr w:rsidR="00000000">
        <w:tblPrEx>
          <w:tblCellMar>
            <w:top w:w="0" w:type="dxa"/>
            <w:bottom w:w="0" w:type="dxa"/>
          </w:tblCellMar>
        </w:tblPrEx>
        <w:trPr>
          <w:cantSplit/>
        </w:trPr>
        <w:tc>
          <w:tcPr>
            <w:tcW w:w="4593" w:type="dxa"/>
          </w:tcPr>
          <w:p w:rsidR="00000000" w:rsidRDefault="003C53E4">
            <w:pPr>
              <w:ind w:left="187"/>
            </w:pPr>
            <w:r>
              <w:t>Liquorland</w:t>
            </w:r>
          </w:p>
        </w:tc>
        <w:tc>
          <w:tcPr>
            <w:tcW w:w="1281" w:type="dxa"/>
          </w:tcPr>
          <w:p w:rsidR="00000000" w:rsidRDefault="003C53E4">
            <w:pPr>
              <w:jc w:val="right"/>
            </w:pPr>
          </w:p>
        </w:tc>
        <w:tc>
          <w:tcPr>
            <w:tcW w:w="1281" w:type="dxa"/>
          </w:tcPr>
          <w:p w:rsidR="00000000" w:rsidRDefault="003C53E4">
            <w:pPr>
              <w:jc w:val="right"/>
            </w:pPr>
            <w:r>
              <w:t>21</w:t>
            </w:r>
          </w:p>
        </w:tc>
      </w:tr>
    </w:tbl>
    <w:p w:rsidR="00000000" w:rsidRDefault="003C53E4"/>
    <w:tbl>
      <w:tblPr>
        <w:tblW w:w="0" w:type="auto"/>
        <w:tblInd w:w="-74" w:type="dxa"/>
        <w:tblLayout w:type="fixed"/>
        <w:tblCellMar>
          <w:left w:w="28" w:type="dxa"/>
          <w:right w:w="28" w:type="dxa"/>
        </w:tblCellMar>
        <w:tblLook w:val="0000"/>
      </w:tblPr>
      <w:tblGrid>
        <w:gridCol w:w="4593"/>
        <w:gridCol w:w="1281"/>
        <w:gridCol w:w="1281"/>
      </w:tblGrid>
      <w:tr w:rsidR="00000000">
        <w:tblPrEx>
          <w:tblCellMar>
            <w:top w:w="0" w:type="dxa"/>
            <w:bottom w:w="0" w:type="dxa"/>
          </w:tblCellMar>
        </w:tblPrEx>
        <w:trPr>
          <w:cantSplit/>
          <w:hidden/>
        </w:trPr>
        <w:tc>
          <w:tcPr>
            <w:tcW w:w="4593" w:type="dxa"/>
            <w:tcBorders>
              <w:bottom w:val="single" w:sz="18" w:space="0" w:color="auto"/>
            </w:tcBorders>
          </w:tcPr>
          <w:p w:rsidR="00000000" w:rsidRDefault="003C53E4">
            <w:pPr>
              <w:ind w:left="187"/>
              <w:rPr>
                <w:b/>
              </w:rPr>
            </w:pPr>
            <w:r>
              <w:rPr>
                <w:b/>
                <w:vanish/>
              </w:rPr>
              <w:t>[SULON]</w:t>
            </w:r>
            <w:r>
              <w:rPr>
                <w:b/>
              </w:rPr>
              <w:t>Planned Refurbishments/Extension</w:t>
            </w: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3"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93" w:type="dxa"/>
          </w:tcPr>
          <w:p w:rsidR="00000000" w:rsidRDefault="003C53E4">
            <w:pPr>
              <w:ind w:left="187"/>
            </w:pPr>
            <w:r>
              <w:t>Coles</w:t>
            </w:r>
          </w:p>
        </w:tc>
        <w:tc>
          <w:tcPr>
            <w:tcW w:w="1281" w:type="dxa"/>
          </w:tcPr>
          <w:p w:rsidR="00000000" w:rsidRDefault="003C53E4">
            <w:pPr>
              <w:jc w:val="right"/>
            </w:pPr>
          </w:p>
        </w:tc>
        <w:tc>
          <w:tcPr>
            <w:tcW w:w="1281" w:type="dxa"/>
          </w:tcPr>
          <w:p w:rsidR="00000000" w:rsidRDefault="003C53E4">
            <w:pPr>
              <w:jc w:val="right"/>
            </w:pPr>
            <w:r>
              <w:t>39</w:t>
            </w:r>
          </w:p>
        </w:tc>
      </w:tr>
      <w:tr w:rsidR="00000000">
        <w:tblPrEx>
          <w:tblCellMar>
            <w:top w:w="0" w:type="dxa"/>
            <w:bottom w:w="0" w:type="dxa"/>
          </w:tblCellMar>
        </w:tblPrEx>
        <w:trPr>
          <w:cantSplit/>
        </w:trPr>
        <w:tc>
          <w:tcPr>
            <w:tcW w:w="4593" w:type="dxa"/>
          </w:tcPr>
          <w:p w:rsidR="00000000" w:rsidRDefault="003C53E4">
            <w:pPr>
              <w:ind w:left="187"/>
            </w:pPr>
            <w:r>
              <w:t>Red Rooster</w:t>
            </w:r>
          </w:p>
        </w:tc>
        <w:tc>
          <w:tcPr>
            <w:tcW w:w="1281" w:type="dxa"/>
          </w:tcPr>
          <w:p w:rsidR="00000000" w:rsidRDefault="003C53E4">
            <w:pPr>
              <w:jc w:val="right"/>
            </w:pPr>
          </w:p>
        </w:tc>
        <w:tc>
          <w:tcPr>
            <w:tcW w:w="1281" w:type="dxa"/>
          </w:tcPr>
          <w:p w:rsidR="00000000" w:rsidRDefault="003C53E4">
            <w:pPr>
              <w:jc w:val="right"/>
            </w:pPr>
            <w:r>
              <w:t>18</w:t>
            </w:r>
          </w:p>
        </w:tc>
      </w:tr>
      <w:tr w:rsidR="00000000">
        <w:tblPrEx>
          <w:tblCellMar>
            <w:top w:w="0" w:type="dxa"/>
            <w:bottom w:w="0" w:type="dxa"/>
          </w:tblCellMar>
        </w:tblPrEx>
        <w:trPr>
          <w:cantSplit/>
        </w:trPr>
        <w:tc>
          <w:tcPr>
            <w:tcW w:w="4593" w:type="dxa"/>
          </w:tcPr>
          <w:p w:rsidR="00000000" w:rsidRDefault="003C53E4">
            <w:pPr>
              <w:ind w:left="187"/>
            </w:pPr>
            <w:r>
              <w:t>Bi-Lo</w:t>
            </w:r>
          </w:p>
        </w:tc>
        <w:tc>
          <w:tcPr>
            <w:tcW w:w="1281" w:type="dxa"/>
          </w:tcPr>
          <w:p w:rsidR="00000000" w:rsidRDefault="003C53E4">
            <w:pPr>
              <w:jc w:val="right"/>
            </w:pPr>
          </w:p>
        </w:tc>
        <w:tc>
          <w:tcPr>
            <w:tcW w:w="1281" w:type="dxa"/>
          </w:tcPr>
          <w:p w:rsidR="00000000" w:rsidRDefault="003C53E4">
            <w:pPr>
              <w:jc w:val="right"/>
            </w:pPr>
            <w:r>
              <w:t>29</w:t>
            </w:r>
          </w:p>
        </w:tc>
      </w:tr>
      <w:tr w:rsidR="00000000">
        <w:tblPrEx>
          <w:tblCellMar>
            <w:top w:w="0" w:type="dxa"/>
            <w:bottom w:w="0" w:type="dxa"/>
          </w:tblCellMar>
        </w:tblPrEx>
        <w:trPr>
          <w:cantSplit/>
        </w:trPr>
        <w:tc>
          <w:tcPr>
            <w:tcW w:w="4593" w:type="dxa"/>
          </w:tcPr>
          <w:p w:rsidR="00000000" w:rsidRDefault="003C53E4">
            <w:pPr>
              <w:ind w:left="187"/>
            </w:pPr>
            <w:r>
              <w:t>Liquorland</w:t>
            </w:r>
          </w:p>
        </w:tc>
        <w:tc>
          <w:tcPr>
            <w:tcW w:w="1281" w:type="dxa"/>
          </w:tcPr>
          <w:p w:rsidR="00000000" w:rsidRDefault="003C53E4">
            <w:pPr>
              <w:jc w:val="right"/>
            </w:pPr>
          </w:p>
        </w:tc>
        <w:tc>
          <w:tcPr>
            <w:tcW w:w="1281" w:type="dxa"/>
          </w:tcPr>
          <w:p w:rsidR="00000000" w:rsidRDefault="003C53E4">
            <w:pPr>
              <w:jc w:val="right"/>
            </w:pPr>
            <w:r>
              <w:t>54</w:t>
            </w:r>
          </w:p>
        </w:tc>
      </w:tr>
    </w:tbl>
    <w:p w:rsidR="00000000" w:rsidRDefault="003C53E4"/>
    <w:p w:rsidR="00000000" w:rsidRDefault="003C53E4"/>
    <w:p w:rsidR="00000000" w:rsidRDefault="003C53E4">
      <w:pPr>
        <w:pStyle w:val="Heading2"/>
      </w:pPr>
      <w:r>
        <w:t>Myer Grace Bros/Direct Fulfilment</w:t>
      </w:r>
    </w:p>
    <w:p w:rsidR="00000000" w:rsidRDefault="003C53E4"/>
    <w:p w:rsidR="00000000" w:rsidRDefault="003C53E4">
      <w:pPr>
        <w:ind w:left="110"/>
      </w:pPr>
      <w:r>
        <w:rPr>
          <w:b/>
        </w:rPr>
        <w:t xml:space="preserve">Myer Grace Bros </w:t>
      </w:r>
      <w:r>
        <w:t>continues to build a network of next generation department stores, focused on product and services for the person, home and leisure and tailored to the particular market.</w:t>
      </w:r>
    </w:p>
    <w:p w:rsidR="00000000" w:rsidRDefault="003C53E4">
      <w:pPr>
        <w:ind w:left="110"/>
      </w:pPr>
    </w:p>
    <w:p w:rsidR="00000000" w:rsidRDefault="003C53E4">
      <w:pPr>
        <w:ind w:left="110"/>
      </w:pPr>
      <w:r>
        <w:t>The year has seen the opening of five new replacement or refurbi</w:t>
      </w:r>
      <w:r>
        <w:t>shed department stores.  These comprised the first stage of Grace Bros Chatswood in Sydney, with the surrounding centre due for completion in October 1999; the launch of the new seven level flagship Grace Bros store in Sydney as part of the Coles Myer Sydney Central Plaza project; Myer Chadstone (Vic); the final stage of the refurbishment of the Grace Bros Miranda store in Sydney and the replacement Myer store in the Brisbane suburb of Carindale.</w:t>
      </w:r>
    </w:p>
    <w:p w:rsidR="00000000" w:rsidRDefault="003C53E4">
      <w:pPr>
        <w:ind w:left="110"/>
      </w:pPr>
    </w:p>
    <w:p w:rsidR="00000000" w:rsidRDefault="003C53E4">
      <w:pPr>
        <w:ind w:left="110"/>
      </w:pPr>
      <w:r>
        <w:t>These department stores feature a relaxed environment with</w:t>
      </w:r>
      <w:r>
        <w:t xml:space="preserve"> innovations including an open sell, 'try before you buy' approach to cosmetics, together with the exclusive launch of MAC cosmetics in Australia at Sydney City, Melbourne City and Chadstone.  In addition, there are vastly expanded ranges in the key leisure areas of books, music and sport, as well as homewares.  Innovations include music listening posts to help make selection easier.  The sports area is closely aligned to the youth area, reflecting the increased crossover between streetwear and sportswear.</w:t>
      </w:r>
    </w:p>
    <w:p w:rsidR="00000000" w:rsidRDefault="003C53E4">
      <w:pPr>
        <w:ind w:left="110"/>
      </w:pPr>
    </w:p>
    <w:p w:rsidR="00000000" w:rsidRDefault="003C53E4">
      <w:pPr>
        <w:ind w:left="110"/>
      </w:pPr>
      <w:r>
        <w:t>The merchandise offer in all of these new generation stores is further enhanced by a more contemporary cafe style food offer which is integrated into the store layouts, reflecting our customers' current lifestyles.  These innovations have been well received by our existing and new customers resulting in encouraging performances.  The new generation department stores have been complemented by a program in the remaining stores, which has focused on ensuring the range is relevant to the local market.</w:t>
      </w:r>
    </w:p>
    <w:p w:rsidR="00000000" w:rsidRDefault="003C53E4">
      <w:pPr>
        <w:ind w:left="110"/>
      </w:pPr>
    </w:p>
    <w:p w:rsidR="00000000" w:rsidRDefault="003C53E4">
      <w:pPr>
        <w:ind w:left="110"/>
      </w:pPr>
      <w:r>
        <w:t>The</w:t>
      </w:r>
      <w:r>
        <w:t xml:space="preserve"> underlying business of Myer Grace Bros is now improved.  We have focused on the reduction of costs, improvement in inventory and in-stock position of wanted merchandise.  This has led us to raise our consumer offer, with better ranges, price points and service levels.  We have tried several options on customer service and believe we are reaching the appropriate level of self selection for those who want it and high service where it is expected.</w:t>
      </w:r>
    </w:p>
    <w:p w:rsidR="00000000" w:rsidRDefault="003C53E4">
      <w:pPr>
        <w:ind w:left="110"/>
      </w:pPr>
    </w:p>
    <w:p w:rsidR="00000000" w:rsidRDefault="003C53E4">
      <w:pPr>
        <w:ind w:left="110"/>
      </w:pPr>
      <w:r>
        <w:t xml:space="preserve">The past year has also seen the launch of a new electrical </w:t>
      </w:r>
      <w:r>
        <w:t xml:space="preserve">and furniture format - </w:t>
      </w:r>
      <w:r>
        <w:rPr>
          <w:b/>
        </w:rPr>
        <w:t xml:space="preserve">Megamart.  </w:t>
      </w:r>
      <w:r>
        <w:t>Two Megamarts are currently trading, one in Coorparoo (Qld), having transformed the former department store site (close to the new Carindale store) and the other in Chadstone (Vic), only 1 km from the Chadstone department store.</w:t>
      </w:r>
    </w:p>
    <w:p w:rsidR="00000000" w:rsidRDefault="003C53E4">
      <w:pPr>
        <w:ind w:left="110"/>
      </w:pPr>
    </w:p>
    <w:p w:rsidR="00000000" w:rsidRDefault="003C53E4">
      <w:pPr>
        <w:ind w:left="110"/>
      </w:pPr>
      <w:r>
        <w:t xml:space="preserve">The Megamart features a very broad range of electrical and furniture products.  Innovations include sound and theatre rooms to allow customers to select from the latest audio systems, home theatres and new technologies.  A comprehensive range of </w:t>
      </w:r>
      <w:r>
        <w:t>indoor and outdoor furniture is stocked, complemented by a selection of homewares.  Customer reaction to this new offer has been very encouraging,</w:t>
      </w:r>
    </w:p>
    <w:p w:rsidR="00000000" w:rsidRDefault="003C53E4">
      <w:pPr>
        <w:ind w:left="110"/>
      </w:pPr>
    </w:p>
    <w:p w:rsidR="00000000" w:rsidRDefault="003C53E4">
      <w:pPr>
        <w:ind w:left="110"/>
      </w:pPr>
      <w:r>
        <w:t>The coming year will see the opening of a new Myer store at Southland in Melbourne and work commencing on the redevelopment of Bondi and Burwood (Sydney).</w:t>
      </w:r>
    </w:p>
    <w:p w:rsidR="00000000" w:rsidRDefault="003C53E4">
      <w:pPr>
        <w:ind w:left="110"/>
      </w:pPr>
    </w:p>
    <w:p w:rsidR="00000000" w:rsidRDefault="003C53E4">
      <w:pPr>
        <w:ind w:left="110"/>
      </w:pPr>
      <w:r>
        <w:rPr>
          <w:i/>
        </w:rPr>
        <w:t>Rebuilding Myer Grace Bros gathered momentum with improvements in product ranging and five remodelled or new stores opening during the year, including Sydney Central Grace Bros.</w:t>
      </w:r>
    </w:p>
    <w:p w:rsidR="00000000" w:rsidRDefault="003C53E4">
      <w:pPr>
        <w:ind w:left="110"/>
      </w:pPr>
    </w:p>
    <w:p w:rsidR="00000000" w:rsidRDefault="003C53E4">
      <w:pPr>
        <w:ind w:left="110"/>
      </w:pPr>
      <w:r>
        <w:rPr>
          <w:b/>
        </w:rPr>
        <w:t>DIRECT FULFILMENT</w:t>
      </w:r>
    </w:p>
    <w:p w:rsidR="00000000" w:rsidRDefault="003C53E4">
      <w:pPr>
        <w:ind w:left="110"/>
      </w:pPr>
    </w:p>
    <w:p w:rsidR="00000000" w:rsidRDefault="003C53E4">
      <w:pPr>
        <w:ind w:left="110"/>
      </w:pPr>
      <w:r>
        <w:t>Wh</w:t>
      </w:r>
      <w:r>
        <w:t xml:space="preserve">ile consolidating the performance of </w:t>
      </w:r>
      <w:r>
        <w:rPr>
          <w:b/>
        </w:rPr>
        <w:t xml:space="preserve">Myer Direct </w:t>
      </w:r>
      <w:r>
        <w:t xml:space="preserve">and </w:t>
      </w:r>
      <w:r>
        <w:rPr>
          <w:b/>
        </w:rPr>
        <w:t xml:space="preserve">South Cape, </w:t>
      </w:r>
      <w:r>
        <w:t xml:space="preserve">the Direct Fulfilment Group has launched several new brands into the 'direct to consumer' market, including </w:t>
      </w:r>
      <w:r>
        <w:rPr>
          <w:b/>
        </w:rPr>
        <w:t xml:space="preserve">Coles Online </w:t>
      </w:r>
      <w:r>
        <w:t xml:space="preserve">and the newly acquired </w:t>
      </w:r>
      <w:r>
        <w:rPr>
          <w:b/>
        </w:rPr>
        <w:t xml:space="preserve">Harris Technology </w:t>
      </w:r>
      <w:r>
        <w:t>(see page 17).  These initiatives position the business well for future growth.</w:t>
      </w:r>
    </w:p>
    <w:p w:rsidR="00000000" w:rsidRDefault="003C53E4">
      <w:pPr>
        <w:ind w:left="110"/>
      </w:pPr>
    </w:p>
    <w:p w:rsidR="00000000" w:rsidRDefault="003C53E4">
      <w:pPr>
        <w:ind w:left="110"/>
      </w:pPr>
      <w:r>
        <w:t>*</w:t>
      </w:r>
      <w:r>
        <w:tab/>
      </w:r>
      <w:r>
        <w:rPr>
          <w:b/>
        </w:rPr>
        <w:t xml:space="preserve">Myer Direct - </w:t>
      </w:r>
      <w:r>
        <w:t>Wide assortment of fashion apparel, leisure and homewares.</w:t>
      </w:r>
    </w:p>
    <w:p w:rsidR="00000000" w:rsidRDefault="003C53E4">
      <w:pPr>
        <w:ind w:left="110"/>
      </w:pPr>
    </w:p>
    <w:p w:rsidR="00000000" w:rsidRDefault="003C53E4">
      <w:pPr>
        <w:ind w:left="110"/>
      </w:pPr>
      <w:r>
        <w:t>*</w:t>
      </w:r>
      <w:r>
        <w:tab/>
      </w:r>
      <w:r>
        <w:rPr>
          <w:b/>
        </w:rPr>
        <w:t xml:space="preserve">South Cape - </w:t>
      </w:r>
      <w:r>
        <w:t>High quality casual sportswear using unique fabrics and design.</w:t>
      </w:r>
    </w:p>
    <w:p w:rsidR="00000000" w:rsidRDefault="003C53E4">
      <w:pPr>
        <w:ind w:left="110"/>
      </w:pPr>
    </w:p>
    <w:p w:rsidR="00000000" w:rsidRDefault="003C53E4">
      <w:pPr>
        <w:ind w:left="110"/>
      </w:pPr>
      <w:r>
        <w:t>*</w:t>
      </w:r>
      <w:r>
        <w:tab/>
      </w:r>
      <w:r>
        <w:rPr>
          <w:b/>
        </w:rPr>
        <w:t xml:space="preserve">Primary Layers - </w:t>
      </w:r>
      <w:r>
        <w:t>Great value casual clot</w:t>
      </w:r>
      <w:r>
        <w:t>hing, for the whole family.</w:t>
      </w:r>
    </w:p>
    <w:p w:rsidR="00000000" w:rsidRDefault="003C53E4">
      <w:pPr>
        <w:ind w:left="110"/>
      </w:pPr>
    </w:p>
    <w:p w:rsidR="00000000" w:rsidRDefault="003C53E4">
      <w:pPr>
        <w:ind w:left="110"/>
      </w:pPr>
      <w:r>
        <w:t>*</w:t>
      </w:r>
      <w:r>
        <w:tab/>
      </w:r>
      <w:r>
        <w:rPr>
          <w:b/>
        </w:rPr>
        <w:t xml:space="preserve">The Footy Store - </w:t>
      </w:r>
      <w:r>
        <w:t>Official AFL merchandise via Internet on-line shopping.</w:t>
      </w:r>
    </w:p>
    <w:p w:rsidR="00000000" w:rsidRDefault="003C53E4">
      <w:pPr>
        <w:ind w:left="110"/>
      </w:pPr>
    </w:p>
    <w:p w:rsidR="00000000" w:rsidRDefault="003C53E4">
      <w:pPr>
        <w:ind w:left="110"/>
      </w:pPr>
      <w:r>
        <w:t>*</w:t>
      </w:r>
      <w:r>
        <w:tab/>
      </w:r>
      <w:r>
        <w:rPr>
          <w:b/>
        </w:rPr>
        <w:t xml:space="preserve">Gifts to Go - </w:t>
      </w:r>
      <w:r>
        <w:t>Gifts, hampers and baskets for every occasion delivered Australia wide.</w:t>
      </w:r>
    </w:p>
    <w:p w:rsidR="00000000" w:rsidRDefault="003C53E4">
      <w:pPr>
        <w:ind w:left="110"/>
      </w:pPr>
    </w:p>
    <w:p w:rsidR="00000000" w:rsidRDefault="003C53E4">
      <w:pPr>
        <w:ind w:left="110"/>
      </w:pPr>
      <w:r>
        <w:t>*</w:t>
      </w:r>
      <w:r>
        <w:tab/>
      </w:r>
      <w:r>
        <w:rPr>
          <w:b/>
        </w:rPr>
        <w:t xml:space="preserve">The Olympic Store Direct - </w:t>
      </w:r>
      <w:r>
        <w:t>Olympic merchandise via Internet and catalogue.</w:t>
      </w:r>
    </w:p>
    <w:p w:rsidR="00000000" w:rsidRDefault="003C53E4">
      <w:pPr>
        <w:ind w:left="110"/>
      </w:pPr>
    </w:p>
    <w:p w:rsidR="00000000" w:rsidRDefault="003C53E4">
      <w:pPr>
        <w:ind w:left="110"/>
      </w:pPr>
      <w:r>
        <w:t>*</w:t>
      </w:r>
      <w:r>
        <w:tab/>
      </w:r>
      <w:r>
        <w:rPr>
          <w:b/>
        </w:rPr>
        <w:t xml:space="preserve">Harry Day - </w:t>
      </w:r>
      <w:r>
        <w:t>High performance lifestyle golfing apparel and accessories.</w:t>
      </w:r>
    </w:p>
    <w:p w:rsidR="00000000" w:rsidRDefault="003C53E4">
      <w:pPr>
        <w:ind w:left="110"/>
        <w:rPr>
          <w:b/>
        </w:rPr>
      </w:pPr>
    </w:p>
    <w:p w:rsidR="00000000" w:rsidRDefault="003C53E4">
      <w:pPr>
        <w:ind w:left="110"/>
      </w:pPr>
      <w:r>
        <w:rPr>
          <w:b/>
        </w:rPr>
        <w:t>*</w:t>
      </w:r>
      <w:r>
        <w:rPr>
          <w:b/>
        </w:rPr>
        <w:tab/>
        <w:t xml:space="preserve">Discount Direct - </w:t>
      </w:r>
      <w:r>
        <w:t>Retail clearance stores for residual aged or overstocked merchandise.</w:t>
      </w:r>
    </w:p>
    <w:p w:rsidR="00000000" w:rsidRDefault="003C53E4">
      <w:pPr>
        <w:ind w:left="110"/>
      </w:pPr>
    </w:p>
    <w:p w:rsidR="00000000" w:rsidRDefault="003C53E4">
      <w:pPr>
        <w:pStyle w:val="HangIndent0"/>
      </w:pPr>
      <w:r>
        <w:t>*</w:t>
      </w:r>
      <w:r>
        <w:tab/>
      </w:r>
      <w:r>
        <w:rPr>
          <w:b/>
        </w:rPr>
        <w:t xml:space="preserve">Coles Online - </w:t>
      </w:r>
      <w:r>
        <w:t>A full range of food items (40,000) is avail</w:t>
      </w:r>
      <w:r>
        <w:t>able via the Internet, initially in an inner city area of Melbourne.</w:t>
      </w:r>
    </w:p>
    <w:p w:rsidR="00000000" w:rsidRDefault="003C53E4">
      <w:pPr>
        <w:pStyle w:val="HangIndent0"/>
      </w:pPr>
    </w:p>
    <w:p w:rsidR="00000000" w:rsidRDefault="003C53E4">
      <w:pPr>
        <w:pStyle w:val="HangIndent0"/>
      </w:pPr>
      <w:r>
        <w:t>*</w:t>
      </w:r>
      <w:r>
        <w:tab/>
      </w:r>
      <w:r>
        <w:rPr>
          <w:b/>
        </w:rPr>
        <w:t xml:space="preserve">Harris Technology - </w:t>
      </w:r>
      <w:r>
        <w:t>Over 50,000 computer products are available via the Internet, call-centre, mail order, or the Sydney store.</w:t>
      </w:r>
    </w:p>
    <w:p w:rsidR="00000000" w:rsidRDefault="003C53E4">
      <w:pPr>
        <w:ind w:left="110"/>
      </w:pPr>
    </w:p>
    <w:p w:rsidR="00000000" w:rsidRDefault="003C53E4">
      <w:pPr>
        <w:ind w:left="110"/>
      </w:pPr>
      <w:r>
        <w:t>Re-engineering of the merchandise process, marketing and fulfilment continues in order to assist all brands to improve profitability, Inventory management remains a focus supported by the introduction of Discount Dir clearance -stores.</w:t>
      </w:r>
    </w:p>
    <w:p w:rsidR="00000000" w:rsidRDefault="003C53E4">
      <w:pPr>
        <w:ind w:left="110"/>
      </w:pPr>
    </w:p>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'99</w:t>
            </w:r>
          </w:p>
        </w:tc>
        <w:tc>
          <w:tcPr>
            <w:tcW w:w="1282" w:type="dxa"/>
            <w:tcBorders>
              <w:bottom w:val="single" w:sz="18" w:space="0" w:color="auto"/>
            </w:tcBorders>
          </w:tcPr>
          <w:p w:rsidR="00000000" w:rsidRDefault="003C53E4">
            <w:pPr>
              <w:jc w:val="right"/>
              <w:rPr>
                <w:b/>
              </w:rPr>
            </w:pPr>
            <w:r>
              <w:rPr>
                <w:b/>
              </w:rPr>
              <w:t>'98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Sales $M </w:t>
            </w:r>
          </w:p>
        </w:tc>
        <w:tc>
          <w:tcPr>
            <w:tcW w:w="1282" w:type="dxa"/>
          </w:tcPr>
          <w:p w:rsidR="00000000" w:rsidRDefault="003C53E4">
            <w:pPr>
              <w:jc w:val="right"/>
              <w:rPr>
                <w:b/>
              </w:rPr>
            </w:pPr>
            <w:r>
              <w:rPr>
                <w:b/>
              </w:rPr>
              <w:t>3,332.8</w:t>
            </w:r>
          </w:p>
        </w:tc>
        <w:tc>
          <w:tcPr>
            <w:tcW w:w="1282" w:type="dxa"/>
          </w:tcPr>
          <w:p w:rsidR="00000000" w:rsidRDefault="003C53E4">
            <w:pPr>
              <w:jc w:val="right"/>
            </w:pPr>
            <w:r>
              <w:t>3,229.0</w:t>
            </w:r>
          </w:p>
        </w:tc>
      </w:tr>
      <w:tr w:rsidR="00000000">
        <w:tblPrEx>
          <w:tblCellMar>
            <w:top w:w="0" w:type="dxa"/>
            <w:bottom w:w="0" w:type="dxa"/>
          </w:tblCellMar>
        </w:tblPrEx>
        <w:trPr>
          <w:cantSplit/>
        </w:trPr>
        <w:tc>
          <w:tcPr>
            <w:tcW w:w="4595" w:type="dxa"/>
          </w:tcPr>
          <w:p w:rsidR="00000000" w:rsidRDefault="003C53E4">
            <w:pPr>
              <w:ind w:left="110"/>
            </w:pPr>
            <w:r>
              <w:t>Sales In</w:t>
            </w:r>
            <w:r>
              <w:t xml:space="preserve">crease </w:t>
            </w:r>
          </w:p>
        </w:tc>
        <w:tc>
          <w:tcPr>
            <w:tcW w:w="1282" w:type="dxa"/>
          </w:tcPr>
          <w:p w:rsidR="00000000" w:rsidRDefault="003C53E4">
            <w:pPr>
              <w:jc w:val="right"/>
              <w:rPr>
                <w:b/>
              </w:rPr>
            </w:pPr>
            <w:r>
              <w:rPr>
                <w:b/>
              </w:rPr>
              <w:t>3.2</w:t>
            </w:r>
          </w:p>
        </w:tc>
        <w:tc>
          <w:tcPr>
            <w:tcW w:w="1282" w:type="dxa"/>
          </w:tcPr>
          <w:p w:rsidR="00000000" w:rsidRDefault="003C53E4">
            <w:pPr>
              <w:jc w:val="right"/>
            </w:pPr>
            <w:r>
              <w:t>2.7</w:t>
            </w:r>
          </w:p>
        </w:tc>
      </w:tr>
      <w:tr w:rsidR="00000000">
        <w:tblPrEx>
          <w:tblCellMar>
            <w:top w:w="0" w:type="dxa"/>
            <w:bottom w:w="0" w:type="dxa"/>
          </w:tblCellMar>
        </w:tblPrEx>
        <w:trPr>
          <w:cantSplit/>
        </w:trPr>
        <w:tc>
          <w:tcPr>
            <w:tcW w:w="4595" w:type="dxa"/>
          </w:tcPr>
          <w:p w:rsidR="00000000" w:rsidRDefault="003C53E4">
            <w:pPr>
              <w:ind w:left="110"/>
            </w:pPr>
            <w:r>
              <w:t>Sales per m</w:t>
            </w:r>
            <w:r>
              <w:rPr>
                <w:position w:val="6"/>
              </w:rPr>
              <w:t>2</w:t>
            </w:r>
            <w:r>
              <w:t xml:space="preserve"> </w:t>
            </w:r>
          </w:p>
        </w:tc>
        <w:tc>
          <w:tcPr>
            <w:tcW w:w="1282" w:type="dxa"/>
          </w:tcPr>
          <w:p w:rsidR="00000000" w:rsidRDefault="003C53E4">
            <w:pPr>
              <w:jc w:val="right"/>
              <w:rPr>
                <w:b/>
              </w:rPr>
            </w:pPr>
            <w:r>
              <w:rPr>
                <w:b/>
              </w:rPr>
              <w:t>4,119</w:t>
            </w:r>
          </w:p>
        </w:tc>
        <w:tc>
          <w:tcPr>
            <w:tcW w:w="1282" w:type="dxa"/>
          </w:tcPr>
          <w:p w:rsidR="00000000" w:rsidRDefault="003C53E4">
            <w:pPr>
              <w:jc w:val="right"/>
            </w:pPr>
            <w:r>
              <w:t>4,329</w:t>
            </w:r>
          </w:p>
        </w:tc>
      </w:tr>
      <w:tr w:rsidR="00000000">
        <w:tblPrEx>
          <w:tblCellMar>
            <w:top w:w="0" w:type="dxa"/>
            <w:bottom w:w="0" w:type="dxa"/>
          </w:tblCellMar>
        </w:tblPrEx>
        <w:trPr>
          <w:cantSplit/>
        </w:trPr>
        <w:tc>
          <w:tcPr>
            <w:tcW w:w="4595" w:type="dxa"/>
          </w:tcPr>
          <w:p w:rsidR="00000000" w:rsidRDefault="003C53E4">
            <w:pPr>
              <w:ind w:left="110"/>
            </w:pPr>
            <w:r>
              <w:t xml:space="preserve">EBIT $M </w:t>
            </w:r>
          </w:p>
        </w:tc>
        <w:tc>
          <w:tcPr>
            <w:tcW w:w="1282" w:type="dxa"/>
          </w:tcPr>
          <w:p w:rsidR="00000000" w:rsidRDefault="003C53E4">
            <w:pPr>
              <w:jc w:val="right"/>
              <w:rPr>
                <w:b/>
              </w:rPr>
            </w:pPr>
            <w:r>
              <w:rPr>
                <w:b/>
              </w:rPr>
              <w:t>122.1</w:t>
            </w:r>
          </w:p>
        </w:tc>
        <w:tc>
          <w:tcPr>
            <w:tcW w:w="1282" w:type="dxa"/>
          </w:tcPr>
          <w:p w:rsidR="00000000" w:rsidRDefault="003C53E4">
            <w:pPr>
              <w:jc w:val="right"/>
            </w:pPr>
            <w:r>
              <w:t>107.3</w:t>
            </w:r>
          </w:p>
        </w:tc>
      </w:tr>
      <w:tr w:rsidR="00000000">
        <w:tblPrEx>
          <w:tblCellMar>
            <w:top w:w="0" w:type="dxa"/>
            <w:bottom w:w="0" w:type="dxa"/>
          </w:tblCellMar>
        </w:tblPrEx>
        <w:trPr>
          <w:cantSplit/>
        </w:trPr>
        <w:tc>
          <w:tcPr>
            <w:tcW w:w="4595" w:type="dxa"/>
          </w:tcPr>
          <w:p w:rsidR="00000000" w:rsidRDefault="003C53E4">
            <w:pPr>
              <w:ind w:left="110"/>
            </w:pPr>
            <w:r>
              <w:t>EBIT per m</w:t>
            </w:r>
            <w:r>
              <w:rPr>
                <w:position w:val="6"/>
              </w:rPr>
              <w:t>2</w:t>
            </w:r>
            <w:r>
              <w:t xml:space="preserve"> </w:t>
            </w:r>
          </w:p>
        </w:tc>
        <w:tc>
          <w:tcPr>
            <w:tcW w:w="1282" w:type="dxa"/>
          </w:tcPr>
          <w:p w:rsidR="00000000" w:rsidRDefault="003C53E4">
            <w:pPr>
              <w:jc w:val="right"/>
              <w:rPr>
                <w:b/>
              </w:rPr>
            </w:pPr>
            <w:r>
              <w:rPr>
                <w:b/>
              </w:rPr>
              <w:t>150.9</w:t>
            </w:r>
          </w:p>
        </w:tc>
        <w:tc>
          <w:tcPr>
            <w:tcW w:w="1282" w:type="dxa"/>
          </w:tcPr>
          <w:p w:rsidR="00000000" w:rsidRDefault="003C53E4">
            <w:pPr>
              <w:jc w:val="right"/>
            </w:pPr>
            <w:r>
              <w:t>143.8</w:t>
            </w:r>
          </w:p>
        </w:tc>
      </w:tr>
      <w:tr w:rsidR="00000000">
        <w:tblPrEx>
          <w:tblCellMar>
            <w:top w:w="0" w:type="dxa"/>
            <w:bottom w:w="0" w:type="dxa"/>
          </w:tblCellMar>
        </w:tblPrEx>
        <w:trPr>
          <w:cantSplit/>
        </w:trPr>
        <w:tc>
          <w:tcPr>
            <w:tcW w:w="4595" w:type="dxa"/>
          </w:tcPr>
          <w:p w:rsidR="00000000" w:rsidRDefault="003C53E4">
            <w:pPr>
              <w:ind w:left="110"/>
            </w:pPr>
            <w:r>
              <w:t xml:space="preserve">EBIT Margin </w:t>
            </w:r>
          </w:p>
        </w:tc>
        <w:tc>
          <w:tcPr>
            <w:tcW w:w="1282" w:type="dxa"/>
          </w:tcPr>
          <w:p w:rsidR="00000000" w:rsidRDefault="003C53E4">
            <w:pPr>
              <w:jc w:val="right"/>
              <w:rPr>
                <w:b/>
              </w:rPr>
            </w:pPr>
            <w:r>
              <w:rPr>
                <w:b/>
              </w:rPr>
              <w:t>3.7</w:t>
            </w:r>
          </w:p>
        </w:tc>
        <w:tc>
          <w:tcPr>
            <w:tcW w:w="1282" w:type="dxa"/>
          </w:tcPr>
          <w:p w:rsidR="00000000" w:rsidRDefault="003C53E4">
            <w:pPr>
              <w:jc w:val="right"/>
            </w:pPr>
            <w:r>
              <w:t>3.3</w:t>
            </w:r>
          </w:p>
        </w:tc>
      </w:tr>
      <w:tr w:rsidR="00000000">
        <w:tblPrEx>
          <w:tblCellMar>
            <w:top w:w="0" w:type="dxa"/>
            <w:bottom w:w="0" w:type="dxa"/>
          </w:tblCellMar>
        </w:tblPrEx>
        <w:trPr>
          <w:cantSplit/>
        </w:trPr>
        <w:tc>
          <w:tcPr>
            <w:tcW w:w="4595" w:type="dxa"/>
          </w:tcPr>
          <w:p w:rsidR="00000000" w:rsidRDefault="003C53E4">
            <w:pPr>
              <w:ind w:left="110"/>
            </w:pPr>
            <w:r>
              <w:t xml:space="preserve">Employees </w:t>
            </w:r>
          </w:p>
        </w:tc>
        <w:tc>
          <w:tcPr>
            <w:tcW w:w="1282" w:type="dxa"/>
          </w:tcPr>
          <w:p w:rsidR="00000000" w:rsidRDefault="003C53E4">
            <w:pPr>
              <w:jc w:val="right"/>
              <w:rPr>
                <w:b/>
              </w:rPr>
            </w:pPr>
            <w:r>
              <w:rPr>
                <w:b/>
              </w:rPr>
              <w:t>23,133</w:t>
            </w:r>
          </w:p>
        </w:tc>
        <w:tc>
          <w:tcPr>
            <w:tcW w:w="1282" w:type="dxa"/>
          </w:tcPr>
          <w:p w:rsidR="00000000" w:rsidRDefault="003C53E4">
            <w:pPr>
              <w:jc w:val="right"/>
            </w:pPr>
            <w:r>
              <w:t>22,154</w:t>
            </w:r>
          </w:p>
        </w:tc>
      </w:tr>
      <w:tr w:rsidR="00000000">
        <w:tblPrEx>
          <w:tblCellMar>
            <w:top w:w="0" w:type="dxa"/>
            <w:bottom w:w="0" w:type="dxa"/>
          </w:tblCellMar>
        </w:tblPrEx>
        <w:trPr>
          <w:cantSplit/>
        </w:trPr>
        <w:tc>
          <w:tcPr>
            <w:tcW w:w="4595" w:type="dxa"/>
          </w:tcPr>
          <w:p w:rsidR="00000000" w:rsidRDefault="003C53E4">
            <w:pPr>
              <w:ind w:left="110"/>
            </w:pPr>
            <w:r>
              <w:t xml:space="preserve">Stores </w:t>
            </w:r>
          </w:p>
        </w:tc>
        <w:tc>
          <w:tcPr>
            <w:tcW w:w="1282" w:type="dxa"/>
          </w:tcPr>
          <w:p w:rsidR="00000000" w:rsidRDefault="003C53E4">
            <w:pPr>
              <w:jc w:val="right"/>
              <w:rPr>
                <w:b/>
              </w:rPr>
            </w:pPr>
            <w:r>
              <w:rPr>
                <w:b/>
              </w:rPr>
              <w:t>79*</w:t>
            </w:r>
          </w:p>
        </w:tc>
        <w:tc>
          <w:tcPr>
            <w:tcW w:w="1282" w:type="dxa"/>
          </w:tcPr>
          <w:p w:rsidR="00000000" w:rsidRDefault="003C53E4">
            <w:pPr>
              <w:jc w:val="right"/>
            </w:pPr>
            <w:r>
              <w:t>69</w:t>
            </w:r>
          </w:p>
        </w:tc>
      </w:tr>
    </w:tbl>
    <w:p w:rsidR="00000000" w:rsidRDefault="003C53E4">
      <w:pPr>
        <w:ind w:left="110"/>
      </w:pPr>
    </w:p>
    <w:p w:rsidR="00000000" w:rsidRDefault="003C53E4">
      <w:pPr>
        <w:ind w:left="110"/>
      </w:pPr>
      <w:r>
        <w:t>*Includes nine Myer Direct and one Harris Technology store.</w:t>
      </w:r>
    </w:p>
    <w:p w:rsidR="00000000" w:rsidRDefault="003C53E4">
      <w:pPr>
        <w:ind w:left="110"/>
      </w:pPr>
    </w:p>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3C53E4">
            <w:pPr>
              <w:ind w:left="187"/>
              <w:rPr>
                <w:b/>
              </w:rPr>
            </w:pPr>
            <w:r>
              <w:rPr>
                <w:b/>
                <w:vanish/>
              </w:rPr>
              <w:t>[SULON]</w:t>
            </w:r>
            <w:r>
              <w:rPr>
                <w:b/>
              </w:rPr>
              <w:t>Selling Area (m2)</w:t>
            </w:r>
          </w:p>
        </w:tc>
        <w:tc>
          <w:tcPr>
            <w:tcW w:w="1281" w:type="dxa"/>
            <w:tcBorders>
              <w:bottom w:val="single" w:sz="18" w:space="0" w:color="auto"/>
            </w:tcBorders>
          </w:tcPr>
          <w:p w:rsidR="00000000" w:rsidRDefault="003C53E4">
            <w:pPr>
              <w:jc w:val="right"/>
              <w:rPr>
                <w:b/>
              </w:rPr>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p>
        </w:tc>
        <w:tc>
          <w:tcPr>
            <w:tcW w:w="1281" w:type="dxa"/>
          </w:tcPr>
          <w:p w:rsidR="00000000" w:rsidRDefault="003C53E4">
            <w:pPr>
              <w:jc w:val="right"/>
              <w:rPr>
                <w:b/>
              </w:rPr>
            </w:pP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Myer Grace Bros</w:t>
            </w:r>
          </w:p>
        </w:tc>
        <w:tc>
          <w:tcPr>
            <w:tcW w:w="1281" w:type="dxa"/>
          </w:tcPr>
          <w:p w:rsidR="00000000" w:rsidRDefault="003C53E4">
            <w:pPr>
              <w:jc w:val="right"/>
              <w:rPr>
                <w:b/>
              </w:rPr>
            </w:pPr>
            <w:r>
              <w:rPr>
                <w:b/>
              </w:rPr>
              <w:t>809,057</w:t>
            </w:r>
          </w:p>
        </w:tc>
        <w:tc>
          <w:tcPr>
            <w:tcW w:w="1281" w:type="dxa"/>
          </w:tcPr>
          <w:p w:rsidR="00000000" w:rsidRDefault="003C53E4">
            <w:pPr>
              <w:jc w:val="right"/>
            </w:pPr>
            <w:r>
              <w:t>745,976</w:t>
            </w:r>
          </w:p>
        </w:tc>
      </w:tr>
    </w:tbl>
    <w:p w:rsidR="00000000" w:rsidRDefault="003C53E4"/>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3C53E4">
            <w:pPr>
              <w:ind w:left="187"/>
              <w:rPr>
                <w:b/>
              </w:rPr>
            </w:pPr>
            <w:r>
              <w:rPr>
                <w:b/>
                <w:vanish/>
              </w:rPr>
              <w:t>[SULON]</w:t>
            </w:r>
            <w:r>
              <w:rPr>
                <w:b/>
              </w:rPr>
              <w:t>Planned Not Now/Replacement Stores</w:t>
            </w:r>
          </w:p>
        </w:tc>
        <w:tc>
          <w:tcPr>
            <w:tcW w:w="1281" w:type="dxa"/>
            <w:tcBorders>
              <w:bottom w:val="single" w:sz="18" w:space="0" w:color="auto"/>
            </w:tcBorders>
          </w:tcPr>
          <w:p w:rsidR="00000000" w:rsidRDefault="003C53E4">
            <w:pPr>
              <w:jc w:val="right"/>
              <w:rPr>
                <w:b/>
              </w:rPr>
            </w:pPr>
          </w:p>
        </w:tc>
        <w:tc>
          <w:tcPr>
            <w:tcW w:w="1281" w:type="dxa"/>
            <w:tcBorders>
              <w:bottom w:val="single" w:sz="18" w:space="0" w:color="auto"/>
            </w:tcBorders>
          </w:tcPr>
          <w:p w:rsidR="00000000" w:rsidRDefault="003C53E4">
            <w:pPr>
              <w:jc w:val="right"/>
              <w:rPr>
                <w:b/>
              </w:rPr>
            </w:pPr>
          </w:p>
        </w:tc>
      </w:tr>
      <w:tr w:rsidR="00000000">
        <w:tblPrEx>
          <w:tblCellMar>
            <w:top w:w="0" w:type="dxa"/>
            <w:bottom w:w="0" w:type="dxa"/>
          </w:tblCellMar>
        </w:tblPrEx>
        <w:trPr>
          <w:cantSplit/>
        </w:trPr>
        <w:tc>
          <w:tcPr>
            <w:tcW w:w="4536"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Myer Grace Bros</w:t>
            </w:r>
          </w:p>
        </w:tc>
        <w:tc>
          <w:tcPr>
            <w:tcW w:w="1281" w:type="dxa"/>
          </w:tcPr>
          <w:p w:rsidR="00000000" w:rsidRDefault="003C53E4">
            <w:pPr>
              <w:jc w:val="right"/>
            </w:pPr>
          </w:p>
        </w:tc>
        <w:tc>
          <w:tcPr>
            <w:tcW w:w="1281" w:type="dxa"/>
          </w:tcPr>
          <w:p w:rsidR="00000000" w:rsidRDefault="003C53E4">
            <w:pPr>
              <w:jc w:val="right"/>
            </w:pPr>
            <w:r>
              <w:t>(1)</w:t>
            </w:r>
          </w:p>
        </w:tc>
      </w:tr>
      <w:tr w:rsidR="00000000">
        <w:tblPrEx>
          <w:tblCellMar>
            <w:top w:w="0" w:type="dxa"/>
            <w:bottom w:w="0" w:type="dxa"/>
          </w:tblCellMar>
        </w:tblPrEx>
        <w:trPr>
          <w:cantSplit/>
        </w:trPr>
        <w:tc>
          <w:tcPr>
            <w:tcW w:w="4536" w:type="dxa"/>
          </w:tcPr>
          <w:p w:rsidR="00000000" w:rsidRDefault="003C53E4">
            <w:pPr>
              <w:ind w:left="187"/>
            </w:pPr>
            <w:r>
              <w:t>Direct Fulfilment</w:t>
            </w:r>
          </w:p>
        </w:tc>
        <w:tc>
          <w:tcPr>
            <w:tcW w:w="1281" w:type="dxa"/>
          </w:tcPr>
          <w:p w:rsidR="00000000" w:rsidRDefault="003C53E4">
            <w:pPr>
              <w:jc w:val="right"/>
            </w:pPr>
          </w:p>
        </w:tc>
        <w:tc>
          <w:tcPr>
            <w:tcW w:w="1281" w:type="dxa"/>
          </w:tcPr>
          <w:p w:rsidR="00000000" w:rsidRDefault="003C53E4">
            <w:pPr>
              <w:jc w:val="right"/>
            </w:pPr>
            <w:r>
              <w:t>2</w:t>
            </w:r>
          </w:p>
        </w:tc>
      </w:tr>
    </w:tbl>
    <w:p w:rsidR="00000000" w:rsidRDefault="003C53E4"/>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3C53E4">
            <w:pPr>
              <w:ind w:left="187"/>
              <w:rPr>
                <w:b/>
              </w:rPr>
            </w:pPr>
            <w:r>
              <w:rPr>
                <w:b/>
                <w:vanish/>
              </w:rPr>
              <w:t>[SULON]</w:t>
            </w:r>
            <w:r>
              <w:rPr>
                <w:b/>
              </w:rPr>
              <w:t>Planned Refurbishments/Extensions</w:t>
            </w:r>
          </w:p>
        </w:tc>
        <w:tc>
          <w:tcPr>
            <w:tcW w:w="1281" w:type="dxa"/>
            <w:tcBorders>
              <w:bottom w:val="single" w:sz="18" w:space="0" w:color="auto"/>
            </w:tcBorders>
          </w:tcPr>
          <w:p w:rsidR="00000000" w:rsidRDefault="003C53E4">
            <w:pPr>
              <w:jc w:val="right"/>
              <w:rPr>
                <w:b/>
              </w:rPr>
            </w:pPr>
          </w:p>
        </w:tc>
        <w:tc>
          <w:tcPr>
            <w:tcW w:w="1281" w:type="dxa"/>
            <w:tcBorders>
              <w:bottom w:val="single" w:sz="18" w:space="0" w:color="auto"/>
            </w:tcBorders>
          </w:tcPr>
          <w:p w:rsidR="00000000" w:rsidRDefault="003C53E4">
            <w:pPr>
              <w:jc w:val="right"/>
              <w:rPr>
                <w:b/>
              </w:rPr>
            </w:pPr>
          </w:p>
        </w:tc>
      </w:tr>
      <w:tr w:rsidR="00000000">
        <w:tblPrEx>
          <w:tblCellMar>
            <w:top w:w="0" w:type="dxa"/>
            <w:bottom w:w="0" w:type="dxa"/>
          </w:tblCellMar>
        </w:tblPrEx>
        <w:trPr>
          <w:cantSplit/>
        </w:trPr>
        <w:tc>
          <w:tcPr>
            <w:tcW w:w="4536"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Myer Grace Bros</w:t>
            </w:r>
          </w:p>
        </w:tc>
        <w:tc>
          <w:tcPr>
            <w:tcW w:w="1281" w:type="dxa"/>
          </w:tcPr>
          <w:p w:rsidR="00000000" w:rsidRDefault="003C53E4">
            <w:pPr>
              <w:jc w:val="right"/>
            </w:pPr>
          </w:p>
        </w:tc>
        <w:tc>
          <w:tcPr>
            <w:tcW w:w="1281" w:type="dxa"/>
          </w:tcPr>
          <w:p w:rsidR="00000000" w:rsidRDefault="003C53E4">
            <w:pPr>
              <w:jc w:val="right"/>
            </w:pPr>
            <w:r>
              <w:t>3</w:t>
            </w:r>
          </w:p>
        </w:tc>
      </w:tr>
      <w:tr w:rsidR="00000000">
        <w:tblPrEx>
          <w:tblCellMar>
            <w:top w:w="0" w:type="dxa"/>
            <w:bottom w:w="0" w:type="dxa"/>
          </w:tblCellMar>
        </w:tblPrEx>
        <w:trPr>
          <w:cantSplit/>
        </w:trPr>
        <w:tc>
          <w:tcPr>
            <w:tcW w:w="4536" w:type="dxa"/>
          </w:tcPr>
          <w:p w:rsidR="00000000" w:rsidRDefault="003C53E4">
            <w:pPr>
              <w:ind w:left="187"/>
            </w:pPr>
            <w:r>
              <w:t>Direct Fulfilment</w:t>
            </w:r>
          </w:p>
        </w:tc>
        <w:tc>
          <w:tcPr>
            <w:tcW w:w="1281" w:type="dxa"/>
          </w:tcPr>
          <w:p w:rsidR="00000000" w:rsidRDefault="003C53E4">
            <w:pPr>
              <w:jc w:val="right"/>
            </w:pPr>
          </w:p>
        </w:tc>
        <w:tc>
          <w:tcPr>
            <w:tcW w:w="1281" w:type="dxa"/>
          </w:tcPr>
          <w:p w:rsidR="00000000" w:rsidRDefault="003C53E4">
            <w:pPr>
              <w:jc w:val="right"/>
            </w:pPr>
            <w:r>
              <w:t>1</w:t>
            </w:r>
          </w:p>
        </w:tc>
      </w:tr>
    </w:tbl>
    <w:p w:rsidR="00000000" w:rsidRDefault="003C53E4"/>
    <w:p w:rsidR="00000000" w:rsidRDefault="003C53E4">
      <w:pPr>
        <w:ind w:left="110"/>
      </w:pPr>
    </w:p>
    <w:p w:rsidR="00000000" w:rsidRDefault="003C53E4">
      <w:pPr>
        <w:pStyle w:val="Heading2"/>
      </w:pPr>
      <w:r>
        <w:t>Apparel &amp; Home</w:t>
      </w:r>
    </w:p>
    <w:p w:rsidR="00000000" w:rsidRDefault="003C53E4">
      <w:pPr>
        <w:ind w:left="110"/>
      </w:pPr>
    </w:p>
    <w:p w:rsidR="00000000" w:rsidRDefault="003C53E4">
      <w:pPr>
        <w:ind w:left="110"/>
      </w:pPr>
      <w:r>
        <w:rPr>
          <w:b/>
        </w:rPr>
        <w:t>TARGET</w:t>
      </w:r>
    </w:p>
    <w:p w:rsidR="00000000" w:rsidRDefault="003C53E4">
      <w:pPr>
        <w:ind w:left="110"/>
        <w:rPr>
          <w:b/>
        </w:rPr>
      </w:pPr>
    </w:p>
    <w:p w:rsidR="00000000" w:rsidRDefault="003C53E4">
      <w:pPr>
        <w:ind w:left="110"/>
      </w:pPr>
      <w:r>
        <w:rPr>
          <w:b/>
        </w:rPr>
        <w:t xml:space="preserve">Target </w:t>
      </w:r>
      <w:r>
        <w:t>maintained its position as Australia's leading apparel and home retailer, increasing market share and achieving sales in excess of $2 billion for the first time.</w:t>
      </w:r>
    </w:p>
    <w:p w:rsidR="00000000" w:rsidRDefault="003C53E4">
      <w:pPr>
        <w:ind w:left="110"/>
      </w:pPr>
    </w:p>
    <w:p w:rsidR="00000000" w:rsidRDefault="003C53E4">
      <w:pPr>
        <w:ind w:left="110"/>
      </w:pPr>
      <w:r>
        <w:t>The year's EBIT result was constrained by additional expenses in addressing operational efficiencies at the new Altona Distribution Centre (Vic).</w:t>
      </w:r>
    </w:p>
    <w:p w:rsidR="00000000" w:rsidRDefault="003C53E4">
      <w:pPr>
        <w:ind w:left="110"/>
      </w:pPr>
    </w:p>
    <w:p w:rsidR="00000000" w:rsidRDefault="003C53E4">
      <w:pPr>
        <w:ind w:left="110"/>
      </w:pPr>
      <w:r>
        <w:t>A major business change provided Target's stores with input into stock distribution at a local level, providing greater custom</w:t>
      </w:r>
      <w:r>
        <w:t>er focus.  This created an improved in-stock position, and positively influenced comparable store sales.  New visual merchandise displays have provided greater convenience for customers and emphasised our improved apparel offer.  This led to an inventory build-up.</w:t>
      </w:r>
    </w:p>
    <w:p w:rsidR="00000000" w:rsidRDefault="003C53E4">
      <w:pPr>
        <w:ind w:left="110"/>
      </w:pPr>
    </w:p>
    <w:p w:rsidR="00000000" w:rsidRDefault="003C53E4">
      <w:pPr>
        <w:ind w:left="110"/>
      </w:pPr>
      <w:r>
        <w:t>During 1999 Target implemented a significant shift in the promotional program from price-off advertising to more effective communication of its value offer.  A basic range of products was reintroduced at very competitive prices.  Different mark</w:t>
      </w:r>
      <w:r>
        <w:t>et segments are being catered for with new ranges in:</w:t>
      </w:r>
    </w:p>
    <w:p w:rsidR="00000000" w:rsidRDefault="003C53E4">
      <w:pPr>
        <w:ind w:left="110"/>
      </w:pPr>
    </w:p>
    <w:p w:rsidR="00000000" w:rsidRDefault="003C53E4">
      <w:pPr>
        <w:ind w:left="110"/>
      </w:pPr>
      <w:r>
        <w:t>*</w:t>
      </w:r>
      <w:r>
        <w:tab/>
        <w:t>Youth with Hot Options, Maxx and Piping Hot;</w:t>
      </w:r>
    </w:p>
    <w:p w:rsidR="00000000" w:rsidRDefault="003C53E4">
      <w:pPr>
        <w:ind w:left="110"/>
      </w:pPr>
    </w:p>
    <w:p w:rsidR="00000000" w:rsidRDefault="003C53E4">
      <w:pPr>
        <w:ind w:left="110"/>
      </w:pPr>
      <w:r>
        <w:t>*</w:t>
      </w:r>
      <w:r>
        <w:tab/>
        <w:t>Mature customers with coordinated separates; and,</w:t>
      </w:r>
    </w:p>
    <w:p w:rsidR="00000000" w:rsidRDefault="003C53E4">
      <w:pPr>
        <w:ind w:left="110"/>
      </w:pPr>
    </w:p>
    <w:p w:rsidR="00000000" w:rsidRDefault="003C53E4">
      <w:pPr>
        <w:ind w:left="110"/>
      </w:pPr>
      <w:r>
        <w:t>*</w:t>
      </w:r>
      <w:r>
        <w:tab/>
        <w:t>Larger sizes with Options Plus and Mr Big.</w:t>
      </w:r>
    </w:p>
    <w:p w:rsidR="00000000" w:rsidRDefault="003C53E4">
      <w:pPr>
        <w:ind w:left="110"/>
      </w:pPr>
    </w:p>
    <w:p w:rsidR="00000000" w:rsidRDefault="003C53E4">
      <w:pPr>
        <w:ind w:left="110"/>
      </w:pPr>
      <w:r>
        <w:t>Paint, hardware, greenlife, garden, sporting and auto categories are being exited as Target refocuses on its core strengths, apparel and home.  This also reduces areas of overlap between CML businesses.</w:t>
      </w:r>
    </w:p>
    <w:p w:rsidR="00000000" w:rsidRDefault="003C53E4">
      <w:pPr>
        <w:ind w:left="110"/>
      </w:pPr>
    </w:p>
    <w:p w:rsidR="00000000" w:rsidRDefault="003C53E4">
      <w:pPr>
        <w:ind w:left="110"/>
      </w:pPr>
      <w:r>
        <w:t xml:space="preserve">A new logistics strategy and supplier EAN compliance will supplement reduced operating expenses </w:t>
      </w:r>
      <w:r>
        <w:t>at the Distribution Centre, and give customers timely access to key merchandise.  Electronic commerce will allow greater efficiencies and a significant reduction in inventory holdings is planned.</w:t>
      </w:r>
    </w:p>
    <w:p w:rsidR="00000000" w:rsidRDefault="003C53E4">
      <w:pPr>
        <w:ind w:left="110"/>
      </w:pPr>
    </w:p>
    <w:p w:rsidR="00000000" w:rsidRDefault="003C53E4">
      <w:pPr>
        <w:ind w:left="110"/>
      </w:pPr>
      <w:r>
        <w:t>Major emphasis was placed on reducing infrastructure and operating costs.  Initiatives included better promotional program targeting, the implementation of Electronic Article Surveillance to reduce shrinkage, and further integration with Shared Services in IT, Import and Legal Services.</w:t>
      </w:r>
    </w:p>
    <w:p w:rsidR="00000000" w:rsidRDefault="003C53E4">
      <w:pPr>
        <w:ind w:left="110"/>
      </w:pPr>
    </w:p>
    <w:p w:rsidR="00000000" w:rsidRDefault="003C53E4">
      <w:pPr>
        <w:ind w:left="110"/>
      </w:pPr>
      <w:r>
        <w:t>We are resolving the i</w:t>
      </w:r>
      <w:r>
        <w:t>ssues in Target with the primary focus being on a high level of customer fulfilment.  With these initiatives we look forward to the rebuilding of Target's profit, both in terms of dollars as well as EBIT margin.</w:t>
      </w:r>
    </w:p>
    <w:p w:rsidR="00000000" w:rsidRDefault="003C53E4">
      <w:pPr>
        <w:ind w:left="110"/>
      </w:pPr>
    </w:p>
    <w:p w:rsidR="00000000" w:rsidRDefault="003C53E4">
      <w:pPr>
        <w:ind w:left="110"/>
      </w:pPr>
      <w:r>
        <w:t xml:space="preserve">With the inclusion of national brands and lifestyle formats, </w:t>
      </w:r>
      <w:r>
        <w:rPr>
          <w:b/>
        </w:rPr>
        <w:t xml:space="preserve">Target Home </w:t>
      </w:r>
      <w:r>
        <w:t>found strong acceptance with customers, and performance exceeded expectations.  Stores opened at Southland (Vic) and Warringah Mall (NSW), and a further four stores will open by the end of calendar 1999.</w:t>
      </w:r>
    </w:p>
    <w:p w:rsidR="00000000" w:rsidRDefault="003C53E4">
      <w:pPr>
        <w:ind w:left="110"/>
      </w:pPr>
    </w:p>
    <w:p w:rsidR="00000000" w:rsidRDefault="003C53E4">
      <w:pPr>
        <w:ind w:left="110"/>
      </w:pPr>
      <w:r>
        <w:rPr>
          <w:b/>
        </w:rPr>
        <w:t xml:space="preserve">Baby Target's </w:t>
      </w:r>
      <w:r>
        <w:t>rev</w:t>
      </w:r>
      <w:r>
        <w:t xml:space="preserve">ised marketing program improved sales results.  The </w:t>
      </w:r>
      <w:r>
        <w:rPr>
          <w:i/>
        </w:rPr>
        <w:t xml:space="preserve">Early Arrivals </w:t>
      </w:r>
      <w:r>
        <w:t>range, launched in July, marks the first time an Australian retailer has ranged a comprehensive offer for premature babies.</w:t>
      </w:r>
    </w:p>
    <w:p w:rsidR="00000000" w:rsidRDefault="003C53E4">
      <w:pPr>
        <w:ind w:left="110"/>
      </w:pPr>
    </w:p>
    <w:p w:rsidR="00000000" w:rsidRDefault="003C53E4">
      <w:pPr>
        <w:ind w:left="110"/>
      </w:pPr>
      <w:r>
        <w:t>Development of the Target Home and Baby Target concepts will continue to be refined and expanded, providing a foundation for the growth of these brands.</w:t>
      </w:r>
    </w:p>
    <w:p w:rsidR="00000000" w:rsidRDefault="003C53E4">
      <w:pPr>
        <w:ind w:left="110"/>
      </w:pPr>
    </w:p>
    <w:p w:rsidR="00000000" w:rsidRDefault="003C53E4">
      <w:pPr>
        <w:ind w:left="110"/>
      </w:pPr>
      <w:r>
        <w:rPr>
          <w:b/>
        </w:rPr>
        <w:t xml:space="preserve">Fosseys' </w:t>
      </w:r>
      <w:r>
        <w:t>strong comparable store sales growth and return to profit was achieved by leveraging merchandise sourcing with Target and successful local area marketing</w:t>
      </w:r>
      <w:r>
        <w:t>.</w:t>
      </w:r>
    </w:p>
    <w:p w:rsidR="00000000" w:rsidRDefault="003C53E4">
      <w:pPr>
        <w:ind w:left="110"/>
      </w:pPr>
    </w:p>
    <w:p w:rsidR="00000000" w:rsidRDefault="003C53E4">
      <w:pPr>
        <w:ind w:left="110"/>
      </w:pPr>
      <w:r>
        <w:t xml:space="preserve">A trial has been initiated to rebadge some Fosseys' stores to a new format, </w:t>
      </w:r>
      <w:r>
        <w:rPr>
          <w:b/>
        </w:rPr>
        <w:t xml:space="preserve">Target Country.  </w:t>
      </w:r>
      <w:r>
        <w:t>These stores will provide a localised merchandise offer, selected from the Target range, as well as services such as Target Card and FlyBuys.  New store opportunities for Target Country in rural markets will continue to be sought.  We look forward to sales and profit growth as the repositioning and closing of some stores is completed.</w:t>
      </w:r>
    </w:p>
    <w:p w:rsidR="00000000" w:rsidRDefault="003C53E4">
      <w:pPr>
        <w:ind w:left="110"/>
      </w:pPr>
    </w:p>
    <w:p w:rsidR="00000000" w:rsidRDefault="003C53E4">
      <w:pPr>
        <w:ind w:left="110"/>
      </w:pPr>
      <w:r>
        <w:rPr>
          <w:b/>
        </w:rPr>
        <w:t>KATIES</w:t>
      </w:r>
    </w:p>
    <w:p w:rsidR="00000000" w:rsidRDefault="003C53E4">
      <w:pPr>
        <w:ind w:left="110"/>
      </w:pPr>
    </w:p>
    <w:p w:rsidR="00000000" w:rsidRDefault="003C53E4">
      <w:pPr>
        <w:ind w:left="110"/>
      </w:pPr>
      <w:r>
        <w:t xml:space="preserve">1999 was a year of significant change for </w:t>
      </w:r>
      <w:r>
        <w:rPr>
          <w:b/>
        </w:rPr>
        <w:t xml:space="preserve">Katies.  </w:t>
      </w:r>
      <w:r>
        <w:t>The first ste</w:t>
      </w:r>
      <w:r>
        <w:t>ps of a major reorganisation of the business' positioning, processes and structure, commenced in November 1998 and included:</w:t>
      </w:r>
    </w:p>
    <w:p w:rsidR="00000000" w:rsidRDefault="003C53E4">
      <w:pPr>
        <w:ind w:left="110"/>
      </w:pPr>
    </w:p>
    <w:p w:rsidR="00000000" w:rsidRDefault="003C53E4">
      <w:pPr>
        <w:ind w:left="110"/>
      </w:pPr>
      <w:r>
        <w:t>*</w:t>
      </w:r>
      <w:r>
        <w:tab/>
        <w:t>Reduction in merchandise width and stock holding;</w:t>
      </w:r>
    </w:p>
    <w:p w:rsidR="00000000" w:rsidRDefault="003C53E4">
      <w:pPr>
        <w:pStyle w:val="HangIndent0"/>
      </w:pPr>
    </w:p>
    <w:p w:rsidR="00000000" w:rsidRDefault="003C53E4">
      <w:pPr>
        <w:pStyle w:val="HangIndent0"/>
      </w:pPr>
      <w:r>
        <w:t>*</w:t>
      </w:r>
      <w:r>
        <w:tab/>
        <w:t>Overhaul of cost structures including a reorganisation of Head Office and field staffing as well as integration of key back office functions with the Target business;</w:t>
      </w:r>
    </w:p>
    <w:p w:rsidR="00000000" w:rsidRDefault="003C53E4">
      <w:pPr>
        <w:pStyle w:val="HangIndent0"/>
      </w:pPr>
    </w:p>
    <w:p w:rsidR="00000000" w:rsidRDefault="003C53E4">
      <w:pPr>
        <w:pStyle w:val="HangIndent0"/>
      </w:pPr>
      <w:r>
        <w:t>*</w:t>
      </w:r>
      <w:r>
        <w:tab/>
        <w:t>Improved efficiencies with the distribution of both Katies and Target apparel through Katies distribution centre;</w:t>
      </w:r>
    </w:p>
    <w:p w:rsidR="00000000" w:rsidRDefault="003C53E4">
      <w:pPr>
        <w:ind w:left="110"/>
      </w:pPr>
    </w:p>
    <w:p w:rsidR="00000000" w:rsidRDefault="003C53E4">
      <w:pPr>
        <w:ind w:left="110"/>
      </w:pPr>
      <w:r>
        <w:t>*</w:t>
      </w:r>
      <w:r>
        <w:tab/>
        <w:t>Efficiency gains and increased merch</w:t>
      </w:r>
      <w:r>
        <w:t>andise focus through rationalisation of the supply base.</w:t>
      </w:r>
    </w:p>
    <w:p w:rsidR="00000000" w:rsidRDefault="003C53E4">
      <w:pPr>
        <w:ind w:left="110"/>
      </w:pPr>
    </w:p>
    <w:p w:rsidR="00000000" w:rsidRDefault="003C53E4">
      <w:pPr>
        <w:ind w:left="110"/>
      </w:pPr>
      <w:r>
        <w:t>*</w:t>
      </w:r>
      <w:r>
        <w:tab/>
        <w:t xml:space="preserve">The introduction of a range of larger sizes under the </w:t>
      </w:r>
      <w:r>
        <w:rPr>
          <w:i/>
        </w:rPr>
        <w:t xml:space="preserve">1626 </w:t>
      </w:r>
      <w:r>
        <w:t>brand.</w:t>
      </w:r>
    </w:p>
    <w:p w:rsidR="00000000" w:rsidRDefault="003C53E4">
      <w:pPr>
        <w:ind w:left="110"/>
      </w:pPr>
    </w:p>
    <w:p w:rsidR="00000000" w:rsidRDefault="003C53E4">
      <w:pPr>
        <w:ind w:left="110"/>
      </w:pPr>
      <w:r>
        <w:t>Initiatives are well in hand to re-invent the business through a focused merchandise offer to customers, with the introduction of more contemporary merchandise styles for the coming summer season of 1999/00.  This will be supported through new visual merchandising and marketing initiatives.  Business productivity will be enhanced through a program of property rationalisation tai</w:t>
      </w:r>
      <w:r>
        <w:t>loring size, location and presentation to suit local markets.</w:t>
      </w:r>
    </w:p>
    <w:p w:rsidR="00000000" w:rsidRDefault="003C53E4">
      <w:pPr>
        <w:ind w:left="110"/>
      </w:pPr>
    </w:p>
    <w:p w:rsidR="00000000" w:rsidRDefault="003C53E4">
      <w:pPr>
        <w:ind w:left="110"/>
      </w:pPr>
      <w:r>
        <w:t>We expect a difficult year again as we gain customer understanding and response to the changes,</w:t>
      </w:r>
    </w:p>
    <w:p w:rsidR="00000000" w:rsidRDefault="003C53E4">
      <w:pPr>
        <w:ind w:left="110"/>
      </w:pPr>
    </w:p>
    <w:p w:rsidR="00000000" w:rsidRDefault="003C53E4">
      <w:pPr>
        <w:ind w:left="110"/>
      </w:pPr>
      <w:r>
        <w:rPr>
          <w:i/>
        </w:rPr>
        <w:t>A year of redirection for Apparel and Home with Target improving its in-store offer to its customers,</w:t>
      </w:r>
    </w:p>
    <w:p w:rsidR="00000000" w:rsidRDefault="003C53E4">
      <w:pPr>
        <w:ind w:left="110"/>
      </w:pPr>
    </w:p>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'99</w:t>
            </w:r>
          </w:p>
        </w:tc>
        <w:tc>
          <w:tcPr>
            <w:tcW w:w="1282" w:type="dxa"/>
            <w:tcBorders>
              <w:bottom w:val="single" w:sz="18" w:space="0" w:color="auto"/>
            </w:tcBorders>
          </w:tcPr>
          <w:p w:rsidR="00000000" w:rsidRDefault="003C53E4">
            <w:pPr>
              <w:jc w:val="right"/>
            </w:pPr>
            <w:r>
              <w:t>'98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Sales $M</w:t>
            </w:r>
          </w:p>
        </w:tc>
        <w:tc>
          <w:tcPr>
            <w:tcW w:w="1282" w:type="dxa"/>
          </w:tcPr>
          <w:p w:rsidR="00000000" w:rsidRDefault="003C53E4">
            <w:pPr>
              <w:jc w:val="right"/>
              <w:rPr>
                <w:b/>
              </w:rPr>
            </w:pPr>
            <w:r>
              <w:rPr>
                <w:b/>
              </w:rPr>
              <w:t>2,545.5</w:t>
            </w:r>
          </w:p>
        </w:tc>
        <w:tc>
          <w:tcPr>
            <w:tcW w:w="1282" w:type="dxa"/>
          </w:tcPr>
          <w:p w:rsidR="00000000" w:rsidRDefault="003C53E4">
            <w:pPr>
              <w:jc w:val="right"/>
            </w:pPr>
            <w:r>
              <w:t xml:space="preserve"> 2,449.4</w:t>
            </w:r>
          </w:p>
        </w:tc>
      </w:tr>
      <w:tr w:rsidR="00000000">
        <w:tblPrEx>
          <w:tblCellMar>
            <w:top w:w="0" w:type="dxa"/>
            <w:bottom w:w="0" w:type="dxa"/>
          </w:tblCellMar>
        </w:tblPrEx>
        <w:trPr>
          <w:cantSplit/>
        </w:trPr>
        <w:tc>
          <w:tcPr>
            <w:tcW w:w="4595" w:type="dxa"/>
          </w:tcPr>
          <w:p w:rsidR="00000000" w:rsidRDefault="003C53E4">
            <w:pPr>
              <w:ind w:left="110"/>
            </w:pPr>
            <w:r>
              <w:t>Sales Increase</w:t>
            </w:r>
          </w:p>
        </w:tc>
        <w:tc>
          <w:tcPr>
            <w:tcW w:w="1282" w:type="dxa"/>
          </w:tcPr>
          <w:p w:rsidR="00000000" w:rsidRDefault="003C53E4">
            <w:pPr>
              <w:jc w:val="right"/>
              <w:rPr>
                <w:b/>
              </w:rPr>
            </w:pPr>
          </w:p>
        </w:tc>
        <w:tc>
          <w:tcPr>
            <w:tcW w:w="1282" w:type="dxa"/>
          </w:tcPr>
          <w:p w:rsidR="00000000" w:rsidRDefault="003C53E4">
            <w:pPr>
              <w:jc w:val="right"/>
            </w:pPr>
            <w:r>
              <w:t>3.9 3.0</w:t>
            </w:r>
          </w:p>
        </w:tc>
      </w:tr>
      <w:tr w:rsidR="00000000">
        <w:tblPrEx>
          <w:tblCellMar>
            <w:top w:w="0" w:type="dxa"/>
            <w:bottom w:w="0" w:type="dxa"/>
          </w:tblCellMar>
        </w:tblPrEx>
        <w:trPr>
          <w:cantSplit/>
        </w:trPr>
        <w:tc>
          <w:tcPr>
            <w:tcW w:w="4595" w:type="dxa"/>
          </w:tcPr>
          <w:p w:rsidR="00000000" w:rsidRDefault="003C53E4">
            <w:pPr>
              <w:ind w:left="110"/>
            </w:pPr>
            <w:r>
              <w:t xml:space="preserve">Sales per m2 </w:t>
            </w:r>
          </w:p>
        </w:tc>
        <w:tc>
          <w:tcPr>
            <w:tcW w:w="1282" w:type="dxa"/>
          </w:tcPr>
          <w:p w:rsidR="00000000" w:rsidRDefault="003C53E4">
            <w:pPr>
              <w:jc w:val="right"/>
              <w:rPr>
                <w:b/>
              </w:rPr>
            </w:pPr>
            <w:r>
              <w:rPr>
                <w:b/>
              </w:rPr>
              <w:t>3,198</w:t>
            </w:r>
          </w:p>
        </w:tc>
        <w:tc>
          <w:tcPr>
            <w:tcW w:w="1282" w:type="dxa"/>
          </w:tcPr>
          <w:p w:rsidR="00000000" w:rsidRDefault="003C53E4">
            <w:pPr>
              <w:jc w:val="right"/>
            </w:pPr>
            <w:r>
              <w:t>3,078</w:t>
            </w:r>
          </w:p>
        </w:tc>
      </w:tr>
      <w:tr w:rsidR="00000000">
        <w:tblPrEx>
          <w:tblCellMar>
            <w:top w:w="0" w:type="dxa"/>
            <w:bottom w:w="0" w:type="dxa"/>
          </w:tblCellMar>
        </w:tblPrEx>
        <w:trPr>
          <w:cantSplit/>
        </w:trPr>
        <w:tc>
          <w:tcPr>
            <w:tcW w:w="4595" w:type="dxa"/>
          </w:tcPr>
          <w:p w:rsidR="00000000" w:rsidRDefault="003C53E4">
            <w:pPr>
              <w:ind w:left="110"/>
            </w:pPr>
            <w:r>
              <w:t xml:space="preserve">EBIT $M </w:t>
            </w:r>
          </w:p>
        </w:tc>
        <w:tc>
          <w:tcPr>
            <w:tcW w:w="1282" w:type="dxa"/>
          </w:tcPr>
          <w:p w:rsidR="00000000" w:rsidRDefault="003C53E4">
            <w:pPr>
              <w:jc w:val="right"/>
              <w:rPr>
                <w:b/>
              </w:rPr>
            </w:pPr>
            <w:r>
              <w:rPr>
                <w:b/>
              </w:rPr>
              <w:t>127.2</w:t>
            </w:r>
          </w:p>
        </w:tc>
        <w:tc>
          <w:tcPr>
            <w:tcW w:w="1282" w:type="dxa"/>
          </w:tcPr>
          <w:p w:rsidR="00000000" w:rsidRDefault="003C53E4">
            <w:pPr>
              <w:jc w:val="right"/>
            </w:pPr>
            <w:r>
              <w:t>128.7</w:t>
            </w:r>
          </w:p>
        </w:tc>
      </w:tr>
      <w:tr w:rsidR="00000000">
        <w:tblPrEx>
          <w:tblCellMar>
            <w:top w:w="0" w:type="dxa"/>
            <w:bottom w:w="0" w:type="dxa"/>
          </w:tblCellMar>
        </w:tblPrEx>
        <w:trPr>
          <w:cantSplit/>
        </w:trPr>
        <w:tc>
          <w:tcPr>
            <w:tcW w:w="4595" w:type="dxa"/>
          </w:tcPr>
          <w:p w:rsidR="00000000" w:rsidRDefault="003C53E4">
            <w:pPr>
              <w:ind w:left="110"/>
            </w:pPr>
            <w:r>
              <w:t xml:space="preserve">EBIT per m2 </w:t>
            </w:r>
          </w:p>
        </w:tc>
        <w:tc>
          <w:tcPr>
            <w:tcW w:w="1282" w:type="dxa"/>
          </w:tcPr>
          <w:p w:rsidR="00000000" w:rsidRDefault="003C53E4">
            <w:pPr>
              <w:jc w:val="right"/>
              <w:rPr>
                <w:b/>
              </w:rPr>
            </w:pPr>
            <w:r>
              <w:rPr>
                <w:b/>
              </w:rPr>
              <w:t>159.8</w:t>
            </w:r>
          </w:p>
        </w:tc>
        <w:tc>
          <w:tcPr>
            <w:tcW w:w="1282" w:type="dxa"/>
          </w:tcPr>
          <w:p w:rsidR="00000000" w:rsidRDefault="003C53E4">
            <w:pPr>
              <w:jc w:val="right"/>
            </w:pPr>
            <w:r>
              <w:t>161.7</w:t>
            </w:r>
          </w:p>
        </w:tc>
      </w:tr>
      <w:tr w:rsidR="00000000">
        <w:tblPrEx>
          <w:tblCellMar>
            <w:top w:w="0" w:type="dxa"/>
            <w:bottom w:w="0" w:type="dxa"/>
          </w:tblCellMar>
        </w:tblPrEx>
        <w:trPr>
          <w:cantSplit/>
        </w:trPr>
        <w:tc>
          <w:tcPr>
            <w:tcW w:w="4595" w:type="dxa"/>
          </w:tcPr>
          <w:p w:rsidR="00000000" w:rsidRDefault="003C53E4">
            <w:pPr>
              <w:ind w:left="110"/>
            </w:pPr>
            <w:r>
              <w:t xml:space="preserve">EBIT Margin </w:t>
            </w:r>
          </w:p>
        </w:tc>
        <w:tc>
          <w:tcPr>
            <w:tcW w:w="1282" w:type="dxa"/>
          </w:tcPr>
          <w:p w:rsidR="00000000" w:rsidRDefault="003C53E4">
            <w:pPr>
              <w:jc w:val="right"/>
              <w:rPr>
                <w:b/>
              </w:rPr>
            </w:pPr>
            <w:r>
              <w:rPr>
                <w:b/>
              </w:rPr>
              <w:t>5.0</w:t>
            </w:r>
          </w:p>
        </w:tc>
        <w:tc>
          <w:tcPr>
            <w:tcW w:w="1282" w:type="dxa"/>
          </w:tcPr>
          <w:p w:rsidR="00000000" w:rsidRDefault="003C53E4">
            <w:pPr>
              <w:jc w:val="right"/>
            </w:pPr>
            <w:r>
              <w:t>5.3</w:t>
            </w:r>
          </w:p>
        </w:tc>
      </w:tr>
      <w:tr w:rsidR="00000000">
        <w:tblPrEx>
          <w:tblCellMar>
            <w:top w:w="0" w:type="dxa"/>
            <w:bottom w:w="0" w:type="dxa"/>
          </w:tblCellMar>
        </w:tblPrEx>
        <w:trPr>
          <w:cantSplit/>
        </w:trPr>
        <w:tc>
          <w:tcPr>
            <w:tcW w:w="4595" w:type="dxa"/>
          </w:tcPr>
          <w:p w:rsidR="00000000" w:rsidRDefault="003C53E4">
            <w:pPr>
              <w:ind w:left="110"/>
            </w:pPr>
            <w:r>
              <w:t xml:space="preserve">Employees </w:t>
            </w:r>
          </w:p>
        </w:tc>
        <w:tc>
          <w:tcPr>
            <w:tcW w:w="1282" w:type="dxa"/>
          </w:tcPr>
          <w:p w:rsidR="00000000" w:rsidRDefault="003C53E4">
            <w:pPr>
              <w:jc w:val="right"/>
              <w:rPr>
                <w:b/>
              </w:rPr>
            </w:pPr>
            <w:r>
              <w:rPr>
                <w:b/>
              </w:rPr>
              <w:t>23,488</w:t>
            </w:r>
          </w:p>
        </w:tc>
        <w:tc>
          <w:tcPr>
            <w:tcW w:w="1282" w:type="dxa"/>
          </w:tcPr>
          <w:p w:rsidR="00000000" w:rsidRDefault="003C53E4">
            <w:pPr>
              <w:jc w:val="right"/>
            </w:pPr>
            <w:r>
              <w:t>24,707</w:t>
            </w:r>
          </w:p>
        </w:tc>
      </w:tr>
      <w:tr w:rsidR="00000000">
        <w:tblPrEx>
          <w:tblCellMar>
            <w:top w:w="0" w:type="dxa"/>
            <w:bottom w:w="0" w:type="dxa"/>
          </w:tblCellMar>
        </w:tblPrEx>
        <w:trPr>
          <w:cantSplit/>
          <w:hidden/>
        </w:trPr>
        <w:tc>
          <w:tcPr>
            <w:tcW w:w="4595" w:type="dxa"/>
          </w:tcPr>
          <w:p w:rsidR="00000000" w:rsidRDefault="003C53E4">
            <w:pPr>
              <w:ind w:left="110"/>
            </w:pPr>
            <w:r>
              <w:rPr>
                <w:vanish/>
              </w:rPr>
              <w:t>[SULON]</w:t>
            </w:r>
            <w:r>
              <w:t>Stor</w:t>
            </w:r>
            <w:r>
              <w:t xml:space="preserve">es </w:t>
            </w:r>
          </w:p>
        </w:tc>
        <w:tc>
          <w:tcPr>
            <w:tcW w:w="1282" w:type="dxa"/>
          </w:tcPr>
          <w:p w:rsidR="00000000" w:rsidRDefault="003C53E4">
            <w:pPr>
              <w:jc w:val="right"/>
              <w:rPr>
                <w:b/>
              </w:rPr>
            </w:pPr>
            <w:r>
              <w:rPr>
                <w:b/>
              </w:rPr>
              <w:t>473</w:t>
            </w:r>
          </w:p>
        </w:tc>
        <w:tc>
          <w:tcPr>
            <w:tcW w:w="1282" w:type="dxa"/>
          </w:tcPr>
          <w:p w:rsidR="00000000" w:rsidRDefault="003C53E4">
            <w:pPr>
              <w:jc w:val="right"/>
            </w:pPr>
            <w:r>
              <w:t>498</w:t>
            </w:r>
          </w:p>
        </w:tc>
      </w:tr>
    </w:tbl>
    <w:p w:rsidR="00000000" w:rsidRDefault="003C53E4"/>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b/>
                <w:vanish/>
              </w:rPr>
              <w:t>[SULON]</w:t>
            </w:r>
            <w:r>
              <w:rPr>
                <w:b/>
              </w:rPr>
              <w:t xml:space="preserve">Selling Area (m2)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Target </w:t>
            </w:r>
          </w:p>
        </w:tc>
        <w:tc>
          <w:tcPr>
            <w:tcW w:w="1282" w:type="dxa"/>
          </w:tcPr>
          <w:p w:rsidR="00000000" w:rsidRDefault="003C53E4">
            <w:pPr>
              <w:jc w:val="right"/>
              <w:rPr>
                <w:b/>
              </w:rPr>
            </w:pPr>
            <w:r>
              <w:rPr>
                <w:b/>
              </w:rPr>
              <w:t>665,730</w:t>
            </w:r>
          </w:p>
        </w:tc>
        <w:tc>
          <w:tcPr>
            <w:tcW w:w="1282" w:type="dxa"/>
          </w:tcPr>
          <w:p w:rsidR="00000000" w:rsidRDefault="003C53E4">
            <w:pPr>
              <w:jc w:val="right"/>
            </w:pPr>
            <w:r>
              <w:t>649,185</w:t>
            </w:r>
          </w:p>
        </w:tc>
      </w:tr>
      <w:tr w:rsidR="00000000">
        <w:tblPrEx>
          <w:tblCellMar>
            <w:top w:w="0" w:type="dxa"/>
            <w:bottom w:w="0" w:type="dxa"/>
          </w:tblCellMar>
        </w:tblPrEx>
        <w:trPr>
          <w:cantSplit/>
        </w:trPr>
        <w:tc>
          <w:tcPr>
            <w:tcW w:w="4595" w:type="dxa"/>
          </w:tcPr>
          <w:p w:rsidR="00000000" w:rsidRDefault="003C53E4">
            <w:pPr>
              <w:ind w:left="110"/>
            </w:pPr>
            <w:r>
              <w:t xml:space="preserve">Fosseys </w:t>
            </w:r>
          </w:p>
        </w:tc>
        <w:tc>
          <w:tcPr>
            <w:tcW w:w="1282" w:type="dxa"/>
          </w:tcPr>
          <w:p w:rsidR="00000000" w:rsidRDefault="003C53E4">
            <w:pPr>
              <w:jc w:val="right"/>
              <w:rPr>
                <w:b/>
              </w:rPr>
            </w:pPr>
            <w:r>
              <w:rPr>
                <w:b/>
              </w:rPr>
              <w:t>88,620</w:t>
            </w:r>
          </w:p>
        </w:tc>
        <w:tc>
          <w:tcPr>
            <w:tcW w:w="1282" w:type="dxa"/>
          </w:tcPr>
          <w:p w:rsidR="00000000" w:rsidRDefault="003C53E4">
            <w:pPr>
              <w:jc w:val="right"/>
            </w:pPr>
            <w:r>
              <w:t>101,948</w:t>
            </w:r>
          </w:p>
        </w:tc>
      </w:tr>
      <w:tr w:rsidR="00000000">
        <w:tblPrEx>
          <w:tblCellMar>
            <w:top w:w="0" w:type="dxa"/>
            <w:bottom w:w="0" w:type="dxa"/>
          </w:tblCellMar>
        </w:tblPrEx>
        <w:trPr>
          <w:cantSplit/>
        </w:trPr>
        <w:tc>
          <w:tcPr>
            <w:tcW w:w="4595" w:type="dxa"/>
          </w:tcPr>
          <w:p w:rsidR="00000000" w:rsidRDefault="003C53E4">
            <w:pPr>
              <w:ind w:left="110"/>
            </w:pPr>
            <w:r>
              <w:t xml:space="preserve">Katies </w:t>
            </w:r>
          </w:p>
        </w:tc>
        <w:tc>
          <w:tcPr>
            <w:tcW w:w="1282" w:type="dxa"/>
          </w:tcPr>
          <w:p w:rsidR="00000000" w:rsidRDefault="003C53E4">
            <w:pPr>
              <w:jc w:val="right"/>
              <w:rPr>
                <w:b/>
              </w:rPr>
            </w:pPr>
            <w:r>
              <w:rPr>
                <w:b/>
              </w:rPr>
              <w:t>41,545</w:t>
            </w:r>
          </w:p>
        </w:tc>
        <w:tc>
          <w:tcPr>
            <w:tcW w:w="1282" w:type="dxa"/>
          </w:tcPr>
          <w:p w:rsidR="00000000" w:rsidRDefault="003C53E4">
            <w:pPr>
              <w:jc w:val="right"/>
            </w:pPr>
            <w:r>
              <w:t>44,547</w:t>
            </w:r>
          </w:p>
        </w:tc>
      </w:tr>
    </w:tbl>
    <w:p w:rsidR="00000000" w:rsidRDefault="003C53E4"/>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rPr>
                <w:b/>
              </w:rPr>
            </w:pPr>
            <w:r>
              <w:rPr>
                <w:b/>
                <w:vanish/>
              </w:rPr>
              <w:t>[SULON]</w:t>
            </w:r>
            <w:r>
              <w:rPr>
                <w:b/>
              </w:rPr>
              <w:t>Planned Net New/Replacement Stores</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Target* </w:t>
            </w:r>
          </w:p>
        </w:tc>
        <w:tc>
          <w:tcPr>
            <w:tcW w:w="1282" w:type="dxa"/>
          </w:tcPr>
          <w:p w:rsidR="00000000" w:rsidRDefault="003C53E4">
            <w:pPr>
              <w:jc w:val="right"/>
              <w:rPr>
                <w:b/>
              </w:rPr>
            </w:pPr>
          </w:p>
        </w:tc>
        <w:tc>
          <w:tcPr>
            <w:tcW w:w="1282" w:type="dxa"/>
          </w:tcPr>
          <w:p w:rsidR="00000000" w:rsidRDefault="003C53E4">
            <w:pPr>
              <w:jc w:val="right"/>
            </w:pPr>
            <w:r>
              <w:t>6</w:t>
            </w:r>
          </w:p>
        </w:tc>
      </w:tr>
      <w:tr w:rsidR="00000000">
        <w:tblPrEx>
          <w:tblCellMar>
            <w:top w:w="0" w:type="dxa"/>
            <w:bottom w:w="0" w:type="dxa"/>
          </w:tblCellMar>
        </w:tblPrEx>
        <w:trPr>
          <w:cantSplit/>
        </w:trPr>
        <w:tc>
          <w:tcPr>
            <w:tcW w:w="4595" w:type="dxa"/>
          </w:tcPr>
          <w:p w:rsidR="00000000" w:rsidRDefault="003C53E4">
            <w:pPr>
              <w:ind w:left="110"/>
            </w:pPr>
            <w:r>
              <w:t xml:space="preserve">Fosseys </w:t>
            </w:r>
          </w:p>
        </w:tc>
        <w:tc>
          <w:tcPr>
            <w:tcW w:w="1282" w:type="dxa"/>
          </w:tcPr>
          <w:p w:rsidR="00000000" w:rsidRDefault="003C53E4">
            <w:pPr>
              <w:jc w:val="right"/>
              <w:rPr>
                <w:b/>
              </w:rPr>
            </w:pPr>
          </w:p>
        </w:tc>
        <w:tc>
          <w:tcPr>
            <w:tcW w:w="1282" w:type="dxa"/>
          </w:tcPr>
          <w:p w:rsidR="00000000" w:rsidRDefault="003C53E4">
            <w:pPr>
              <w:jc w:val="right"/>
            </w:pPr>
            <w:r>
              <w:t>1</w:t>
            </w:r>
          </w:p>
        </w:tc>
      </w:tr>
      <w:tr w:rsidR="00000000">
        <w:tblPrEx>
          <w:tblCellMar>
            <w:top w:w="0" w:type="dxa"/>
            <w:bottom w:w="0" w:type="dxa"/>
          </w:tblCellMar>
        </w:tblPrEx>
        <w:trPr>
          <w:cantSplit/>
        </w:trPr>
        <w:tc>
          <w:tcPr>
            <w:tcW w:w="4595" w:type="dxa"/>
          </w:tcPr>
          <w:p w:rsidR="00000000" w:rsidRDefault="003C53E4">
            <w:pPr>
              <w:ind w:left="110"/>
            </w:pPr>
            <w:r>
              <w:t xml:space="preserve">Katies </w:t>
            </w:r>
          </w:p>
        </w:tc>
        <w:tc>
          <w:tcPr>
            <w:tcW w:w="1282" w:type="dxa"/>
          </w:tcPr>
          <w:p w:rsidR="00000000" w:rsidRDefault="003C53E4">
            <w:pPr>
              <w:jc w:val="right"/>
              <w:rPr>
                <w:b/>
              </w:rPr>
            </w:pPr>
          </w:p>
        </w:tc>
        <w:tc>
          <w:tcPr>
            <w:tcW w:w="1282" w:type="dxa"/>
          </w:tcPr>
          <w:p w:rsidR="00000000" w:rsidRDefault="003C53E4">
            <w:pPr>
              <w:jc w:val="right"/>
            </w:pPr>
            <w:r>
              <w:t>(13)</w:t>
            </w:r>
          </w:p>
        </w:tc>
      </w:tr>
    </w:tbl>
    <w:p w:rsidR="00000000" w:rsidRDefault="003C53E4">
      <w:pPr>
        <w:ind w:left="110"/>
        <w:rPr>
          <w:i/>
        </w:rPr>
      </w:pPr>
    </w:p>
    <w:p w:rsidR="00000000" w:rsidRDefault="003C53E4">
      <w:pPr>
        <w:ind w:left="110"/>
      </w:pPr>
      <w:r>
        <w:rPr>
          <w:i/>
        </w:rPr>
        <w:t>* includes two Baby Targets</w:t>
      </w:r>
    </w:p>
    <w:p w:rsidR="00000000" w:rsidRDefault="003C53E4">
      <w:pPr>
        <w:ind w:left="110"/>
      </w:pPr>
    </w:p>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3C53E4">
            <w:pPr>
              <w:ind w:left="187"/>
              <w:rPr>
                <w:b/>
              </w:rPr>
            </w:pPr>
            <w:r>
              <w:rPr>
                <w:b/>
                <w:vanish/>
              </w:rPr>
              <w:t>[SULON]</w:t>
            </w:r>
            <w:r>
              <w:rPr>
                <w:b/>
              </w:rPr>
              <w:t>Planned Refurbishments/Extensions</w:t>
            </w: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Target</w:t>
            </w:r>
          </w:p>
        </w:tc>
        <w:tc>
          <w:tcPr>
            <w:tcW w:w="1281" w:type="dxa"/>
          </w:tcPr>
          <w:p w:rsidR="00000000" w:rsidRDefault="003C53E4">
            <w:pPr>
              <w:jc w:val="right"/>
            </w:pPr>
          </w:p>
        </w:tc>
        <w:tc>
          <w:tcPr>
            <w:tcW w:w="1281" w:type="dxa"/>
          </w:tcPr>
          <w:p w:rsidR="00000000" w:rsidRDefault="003C53E4">
            <w:pPr>
              <w:jc w:val="right"/>
            </w:pPr>
            <w:r>
              <w:t>18</w:t>
            </w:r>
          </w:p>
        </w:tc>
      </w:tr>
      <w:tr w:rsidR="00000000">
        <w:tblPrEx>
          <w:tblCellMar>
            <w:top w:w="0" w:type="dxa"/>
            <w:bottom w:w="0" w:type="dxa"/>
          </w:tblCellMar>
        </w:tblPrEx>
        <w:trPr>
          <w:cantSplit/>
        </w:trPr>
        <w:tc>
          <w:tcPr>
            <w:tcW w:w="4536" w:type="dxa"/>
          </w:tcPr>
          <w:p w:rsidR="00000000" w:rsidRDefault="003C53E4">
            <w:pPr>
              <w:ind w:left="187"/>
            </w:pPr>
            <w:r>
              <w:t>Fosseys</w:t>
            </w:r>
          </w:p>
        </w:tc>
        <w:tc>
          <w:tcPr>
            <w:tcW w:w="1281" w:type="dxa"/>
          </w:tcPr>
          <w:p w:rsidR="00000000" w:rsidRDefault="003C53E4">
            <w:pPr>
              <w:jc w:val="right"/>
            </w:pPr>
          </w:p>
        </w:tc>
        <w:tc>
          <w:tcPr>
            <w:tcW w:w="1281" w:type="dxa"/>
          </w:tcPr>
          <w:p w:rsidR="00000000" w:rsidRDefault="003C53E4">
            <w:pPr>
              <w:jc w:val="right"/>
            </w:pPr>
            <w:r>
              <w:t>12</w:t>
            </w:r>
          </w:p>
        </w:tc>
      </w:tr>
      <w:tr w:rsidR="00000000">
        <w:tblPrEx>
          <w:tblCellMar>
            <w:top w:w="0" w:type="dxa"/>
            <w:bottom w:w="0" w:type="dxa"/>
          </w:tblCellMar>
        </w:tblPrEx>
        <w:trPr>
          <w:cantSplit/>
        </w:trPr>
        <w:tc>
          <w:tcPr>
            <w:tcW w:w="4536" w:type="dxa"/>
          </w:tcPr>
          <w:p w:rsidR="00000000" w:rsidRDefault="003C53E4">
            <w:pPr>
              <w:ind w:left="187"/>
            </w:pPr>
            <w:r>
              <w:t>Katies</w:t>
            </w:r>
          </w:p>
        </w:tc>
        <w:tc>
          <w:tcPr>
            <w:tcW w:w="1281" w:type="dxa"/>
          </w:tcPr>
          <w:p w:rsidR="00000000" w:rsidRDefault="003C53E4">
            <w:pPr>
              <w:jc w:val="right"/>
              <w:rPr>
                <w:b/>
              </w:rPr>
            </w:pPr>
          </w:p>
        </w:tc>
        <w:tc>
          <w:tcPr>
            <w:tcW w:w="1281" w:type="dxa"/>
          </w:tcPr>
          <w:p w:rsidR="00000000" w:rsidRDefault="003C53E4">
            <w:pPr>
              <w:jc w:val="right"/>
            </w:pPr>
            <w:r>
              <w:t>45</w:t>
            </w:r>
          </w:p>
        </w:tc>
      </w:tr>
    </w:tbl>
    <w:p w:rsidR="00000000" w:rsidRDefault="003C53E4"/>
    <w:p w:rsidR="00000000" w:rsidRDefault="003C53E4">
      <w:pPr>
        <w:ind w:left="110"/>
      </w:pPr>
    </w:p>
    <w:p w:rsidR="00000000" w:rsidRDefault="003C53E4">
      <w:pPr>
        <w:pStyle w:val="Heading2"/>
      </w:pPr>
      <w:r>
        <w:t>General Merchandise</w:t>
      </w:r>
    </w:p>
    <w:p w:rsidR="00000000" w:rsidRDefault="003C53E4">
      <w:pPr>
        <w:ind w:left="110"/>
      </w:pPr>
    </w:p>
    <w:p w:rsidR="00000000" w:rsidRDefault="003C53E4">
      <w:pPr>
        <w:ind w:left="110"/>
      </w:pPr>
      <w:r>
        <w:rPr>
          <w:b/>
        </w:rPr>
        <w:t>KMART</w:t>
      </w:r>
    </w:p>
    <w:p w:rsidR="00000000" w:rsidRDefault="003C53E4">
      <w:pPr>
        <w:ind w:left="110"/>
        <w:rPr>
          <w:b/>
        </w:rPr>
      </w:pPr>
    </w:p>
    <w:p w:rsidR="00000000" w:rsidRDefault="003C53E4">
      <w:pPr>
        <w:ind w:left="110"/>
      </w:pPr>
      <w:r>
        <w:rPr>
          <w:b/>
        </w:rPr>
        <w:t xml:space="preserve">Kmart's </w:t>
      </w:r>
      <w:r>
        <w:t xml:space="preserve">sales recovery continues despite new competitive forces and with limited </w:t>
      </w:r>
      <w:r>
        <w:t>additional stores.  Increasing market share is a clear reflection of the growing strength of the Brand and its increasing momentum.  Intensive marketing around special events such as the Olympics and the football league grand finals continues to assist in driving sales.</w:t>
      </w:r>
    </w:p>
    <w:p w:rsidR="00000000" w:rsidRDefault="003C53E4">
      <w:pPr>
        <w:ind w:left="110"/>
      </w:pPr>
    </w:p>
    <w:p w:rsidR="00000000" w:rsidRDefault="003C53E4">
      <w:pPr>
        <w:ind w:left="110"/>
      </w:pPr>
      <w:r>
        <w:t>Continued attention on core retail categories (particularly on sales mix and margins) enabled an increase in EBIT well in excess of the sales increase.  Expenses were controlled throughout the year resulting in ongoing improvement in oper</w:t>
      </w:r>
      <w:r>
        <w:t>ating expense ratios.</w:t>
      </w:r>
    </w:p>
    <w:p w:rsidR="00000000" w:rsidRDefault="003C53E4">
      <w:pPr>
        <w:ind w:left="110"/>
      </w:pPr>
    </w:p>
    <w:p w:rsidR="00000000" w:rsidRDefault="003C53E4">
      <w:pPr>
        <w:ind w:left="110"/>
      </w:pPr>
      <w:r>
        <w:t>New Zealand continues to be a testing market.  The net result from operations in New Zealand improved on last year.  There is ongoing attention to these operations with plans in place for continued improvement.</w:t>
      </w:r>
    </w:p>
    <w:p w:rsidR="00000000" w:rsidRDefault="003C53E4">
      <w:pPr>
        <w:ind w:left="110"/>
      </w:pPr>
    </w:p>
    <w:p w:rsidR="00000000" w:rsidRDefault="003C53E4">
      <w:pPr>
        <w:ind w:left="110"/>
      </w:pPr>
      <w:r>
        <w:t>Plans for underperforming stores have been formulated.  The processes now in place should ensure ongoing improvements into the next financial year and beyond.</w:t>
      </w:r>
    </w:p>
    <w:p w:rsidR="00000000" w:rsidRDefault="003C53E4">
      <w:pPr>
        <w:ind w:left="110"/>
      </w:pPr>
    </w:p>
    <w:p w:rsidR="00000000" w:rsidRDefault="003C53E4">
      <w:pPr>
        <w:ind w:left="110"/>
      </w:pPr>
      <w:r>
        <w:t>During the year Kmart embarked on a program of progressive department-by-department store refurbishment, commen</w:t>
      </w:r>
      <w:r>
        <w:t>cing with Sound &amp; Vision followed by Childrenswear and Toys.  This proved a very efficient and cost effective refurbishment strategy resulting in significant incremental sales on limited capital expenditure.</w:t>
      </w:r>
    </w:p>
    <w:p w:rsidR="00000000" w:rsidRDefault="003C53E4">
      <w:pPr>
        <w:ind w:left="110"/>
      </w:pPr>
    </w:p>
    <w:p w:rsidR="00000000" w:rsidRDefault="003C53E4">
      <w:pPr>
        <w:ind w:left="110"/>
      </w:pPr>
      <w:r>
        <w:t>Stock levels have been significantly reduced by the ongoing enhancement of logistics operations and focused management of inventories.  This contributed to an improvement in stock turns and provides multiple benefits for Kmart including lower finance costs, reduced risk of markdowns and less time req</w:t>
      </w:r>
      <w:r>
        <w:t>uired to manage the asset.</w:t>
      </w:r>
    </w:p>
    <w:p w:rsidR="00000000" w:rsidRDefault="003C53E4">
      <w:pPr>
        <w:ind w:left="110"/>
      </w:pPr>
    </w:p>
    <w:p w:rsidR="00000000" w:rsidRDefault="003C53E4">
      <w:pPr>
        <w:ind w:left="110"/>
      </w:pPr>
      <w:r>
        <w:t>Following World 4 Kids' integration into Kmart, support operations were rationalised and costs removed from the Brand.  Stores were rationalised with only six stores remaining in operation.  The World 4 Kids' Brand will continue as a destination within the Kmart stores.  World 4 Kids' losses are no longer significant and in the future it will not be called out separately to Kmart.</w:t>
      </w:r>
    </w:p>
    <w:p w:rsidR="00000000" w:rsidRDefault="003C53E4">
      <w:pPr>
        <w:ind w:left="110"/>
      </w:pPr>
    </w:p>
    <w:p w:rsidR="00000000" w:rsidRDefault="003C53E4">
      <w:pPr>
        <w:ind w:left="110"/>
      </w:pPr>
      <w:r>
        <w:t>Kmart has a very clean inventory and margins and expenses are under control.  Kmart's staff are</w:t>
      </w:r>
      <w:r>
        <w:t xml:space="preserve"> very supportive of the Business growth as sales and earnings expand.  It will continue its competitive profile and improve the store offer as seen at the new Southland (Vic) store which features the latest retail offer.</w:t>
      </w:r>
    </w:p>
    <w:p w:rsidR="00000000" w:rsidRDefault="003C53E4">
      <w:pPr>
        <w:ind w:left="110"/>
      </w:pPr>
    </w:p>
    <w:p w:rsidR="00000000" w:rsidRDefault="003C53E4">
      <w:pPr>
        <w:ind w:left="110"/>
      </w:pPr>
      <w:r>
        <w:t>Kmart is advanced in the utilisation of Harris Technology to provide computer kiosks in selected stores.  The kiosks will provide access to the 50,000 computer products available through Harris Technology.</w:t>
      </w:r>
    </w:p>
    <w:p w:rsidR="00000000" w:rsidRDefault="003C53E4">
      <w:pPr>
        <w:ind w:left="110"/>
      </w:pPr>
    </w:p>
    <w:p w:rsidR="00000000" w:rsidRDefault="003C53E4">
      <w:pPr>
        <w:ind w:left="110"/>
      </w:pPr>
      <w:r>
        <w:rPr>
          <w:b/>
        </w:rPr>
        <w:t>AUTOMOTIVE GROUP</w:t>
      </w:r>
    </w:p>
    <w:p w:rsidR="00000000" w:rsidRDefault="003C53E4">
      <w:pPr>
        <w:ind w:left="110"/>
      </w:pPr>
    </w:p>
    <w:p w:rsidR="00000000" w:rsidRDefault="003C53E4">
      <w:pPr>
        <w:ind w:left="110"/>
      </w:pPr>
      <w:r>
        <w:t xml:space="preserve">Sales in the Automotive Group (comprising </w:t>
      </w:r>
      <w:r>
        <w:rPr>
          <w:b/>
        </w:rPr>
        <w:t>Tyremaster Wholes</w:t>
      </w:r>
      <w:r>
        <w:rPr>
          <w:b/>
        </w:rPr>
        <w:t xml:space="preserve">ale, Kmart Tyre &amp; Auto Service </w:t>
      </w:r>
      <w:r>
        <w:t xml:space="preserve">and </w:t>
      </w:r>
      <w:r>
        <w:rPr>
          <w:b/>
        </w:rPr>
        <w:t xml:space="preserve">Mycar Automotive Superstores) </w:t>
      </w:r>
      <w:r>
        <w:t>grew strongly in tandem with investment in significant business expansion.</w:t>
      </w:r>
    </w:p>
    <w:p w:rsidR="00000000" w:rsidRDefault="003C53E4">
      <w:pPr>
        <w:ind w:left="110"/>
      </w:pPr>
    </w:p>
    <w:p w:rsidR="00000000" w:rsidRDefault="003C53E4">
      <w:pPr>
        <w:ind w:left="110"/>
      </w:pPr>
      <w:r>
        <w:t>Tyremaster Wholesale continues to nationally distribute quality tyre brands including Kumho, Uniroyal, Barum, Goodyear and Pirelli.</w:t>
      </w:r>
    </w:p>
    <w:p w:rsidR="00000000" w:rsidRDefault="003C53E4">
      <w:pPr>
        <w:ind w:left="110"/>
      </w:pPr>
    </w:p>
    <w:p w:rsidR="00000000" w:rsidRDefault="003C53E4">
      <w:pPr>
        <w:ind w:left="110"/>
      </w:pPr>
      <w:r>
        <w:t>The first two Mycar Automotive Superstores were opened in NSW.  Initial results have exceeded expectations with excellent customer acceptance.</w:t>
      </w:r>
    </w:p>
    <w:p w:rsidR="00000000" w:rsidRDefault="003C53E4">
      <w:pPr>
        <w:ind w:left="110"/>
      </w:pPr>
    </w:p>
    <w:p w:rsidR="00000000" w:rsidRDefault="003C53E4">
      <w:pPr>
        <w:ind w:left="110"/>
      </w:pPr>
      <w:r>
        <w:t>A further three stores will open in NSW by January 2000.  The Mycar Internet site can be</w:t>
      </w:r>
      <w:r>
        <w:t xml:space="preserve"> found at </w:t>
      </w:r>
      <w:r>
        <w:rPr>
          <w:color w:val="0000FF"/>
        </w:rPr>
        <w:t>www.mycar.com.au</w:t>
      </w:r>
    </w:p>
    <w:p w:rsidR="00000000" w:rsidRDefault="003C53E4">
      <w:pPr>
        <w:ind w:left="110"/>
      </w:pPr>
    </w:p>
    <w:p w:rsidR="00000000" w:rsidRDefault="003C53E4">
      <w:pPr>
        <w:ind w:left="110"/>
      </w:pPr>
      <w:r>
        <w:rPr>
          <w:b/>
        </w:rPr>
        <w:t>OFFICEWORKS</w:t>
      </w:r>
    </w:p>
    <w:p w:rsidR="00000000" w:rsidRDefault="003C53E4">
      <w:pPr>
        <w:ind w:left="110"/>
      </w:pPr>
    </w:p>
    <w:p w:rsidR="00000000" w:rsidRDefault="003C53E4">
      <w:pPr>
        <w:ind w:left="110"/>
      </w:pPr>
      <w:r>
        <w:rPr>
          <w:b/>
        </w:rPr>
        <w:t xml:space="preserve">Officeworks </w:t>
      </w:r>
      <w:r>
        <w:t>enjoyed an outstanding year producing strong growth in sales, profitability and market share.  A further eight superstores opened taking the total number to 36, including our first Tasmanian store in Hobart.</w:t>
      </w:r>
    </w:p>
    <w:p w:rsidR="00000000" w:rsidRDefault="003C53E4">
      <w:pPr>
        <w:ind w:left="110"/>
      </w:pPr>
    </w:p>
    <w:p w:rsidR="00000000" w:rsidRDefault="003C53E4">
      <w:pPr>
        <w:ind w:left="110"/>
      </w:pPr>
      <w:r>
        <w:t>Officeworks' product ranges will be further widened to meet the changing needs of its expanding customer base.  Investment in Officeworks Direct (Officeworks' direct marketing operation), will continue with infrastructure and technology improve</w:t>
      </w:r>
      <w:r>
        <w:t>ments to optimise sales growth and service delivery.</w:t>
      </w:r>
    </w:p>
    <w:p w:rsidR="00000000" w:rsidRDefault="003C53E4">
      <w:pPr>
        <w:ind w:left="110"/>
      </w:pPr>
    </w:p>
    <w:p w:rsidR="00000000" w:rsidRDefault="003C53E4">
      <w:pPr>
        <w:ind w:left="110"/>
      </w:pPr>
      <w:r>
        <w:t>A new brand positioning campaign is being developed to complement major sales events.  An informational web site</w:t>
      </w:r>
      <w:r>
        <w:rPr>
          <w:color w:val="0000FF"/>
        </w:rPr>
        <w:t xml:space="preserve"> www.officeworks.com.au</w:t>
      </w:r>
      <w:r>
        <w:t xml:space="preserve"> was launched in February and is expected to become transactional early in the coming year.</w:t>
      </w:r>
    </w:p>
    <w:p w:rsidR="00000000" w:rsidRDefault="003C53E4">
      <w:pPr>
        <w:ind w:left="110"/>
      </w:pPr>
    </w:p>
    <w:p w:rsidR="00000000" w:rsidRDefault="003C53E4">
      <w:pPr>
        <w:ind w:left="110"/>
      </w:pPr>
      <w:r>
        <w:t>Critical to Officeworks' continuing success will be:</w:t>
      </w:r>
    </w:p>
    <w:p w:rsidR="00000000" w:rsidRDefault="003C53E4">
      <w:pPr>
        <w:ind w:left="110"/>
      </w:pPr>
    </w:p>
    <w:p w:rsidR="00000000" w:rsidRDefault="003C53E4">
      <w:pPr>
        <w:ind w:left="110"/>
      </w:pPr>
      <w:r>
        <w:t>*</w:t>
      </w:r>
      <w:r>
        <w:tab/>
        <w:t>its team members;</w:t>
      </w:r>
    </w:p>
    <w:p w:rsidR="00000000" w:rsidRDefault="003C53E4">
      <w:pPr>
        <w:ind w:left="110"/>
      </w:pPr>
    </w:p>
    <w:p w:rsidR="00000000" w:rsidRDefault="003C53E4">
      <w:pPr>
        <w:ind w:left="110"/>
      </w:pPr>
      <w:r>
        <w:t>*</w:t>
      </w:r>
      <w:r>
        <w:tab/>
        <w:t>customer and supplier relationships;</w:t>
      </w:r>
    </w:p>
    <w:p w:rsidR="00000000" w:rsidRDefault="003C53E4">
      <w:pPr>
        <w:ind w:left="110"/>
      </w:pPr>
    </w:p>
    <w:p w:rsidR="00000000" w:rsidRDefault="003C53E4">
      <w:pPr>
        <w:ind w:left="110"/>
      </w:pPr>
      <w:r>
        <w:t>*</w:t>
      </w:r>
      <w:r>
        <w:tab/>
        <w:t>everyday low prices;</w:t>
      </w:r>
    </w:p>
    <w:p w:rsidR="00000000" w:rsidRDefault="003C53E4">
      <w:pPr>
        <w:ind w:left="110"/>
      </w:pPr>
    </w:p>
    <w:p w:rsidR="00000000" w:rsidRDefault="003C53E4">
      <w:pPr>
        <w:ind w:left="110"/>
      </w:pPr>
      <w:r>
        <w:t>*</w:t>
      </w:r>
      <w:r>
        <w:tab/>
        <w:t>wide and appropriate range;</w:t>
      </w:r>
    </w:p>
    <w:p w:rsidR="00000000" w:rsidRDefault="003C53E4">
      <w:pPr>
        <w:ind w:left="110"/>
      </w:pPr>
    </w:p>
    <w:p w:rsidR="00000000" w:rsidRDefault="003C53E4">
      <w:pPr>
        <w:ind w:left="110"/>
      </w:pPr>
      <w:r>
        <w:t>*</w:t>
      </w:r>
      <w:r>
        <w:tab/>
        <w:t>consistent brand image;</w:t>
      </w:r>
    </w:p>
    <w:p w:rsidR="00000000" w:rsidRDefault="003C53E4">
      <w:pPr>
        <w:ind w:left="110"/>
      </w:pPr>
    </w:p>
    <w:p w:rsidR="00000000" w:rsidRDefault="003C53E4">
      <w:pPr>
        <w:ind w:left="110"/>
      </w:pPr>
      <w:r>
        <w:t>*</w:t>
      </w:r>
      <w:r>
        <w:tab/>
        <w:t>total convenien</w:t>
      </w:r>
      <w:r>
        <w:t>ce;</w:t>
      </w:r>
    </w:p>
    <w:p w:rsidR="00000000" w:rsidRDefault="003C53E4">
      <w:pPr>
        <w:ind w:left="110"/>
      </w:pPr>
    </w:p>
    <w:p w:rsidR="00000000" w:rsidRDefault="003C53E4">
      <w:pPr>
        <w:ind w:left="110"/>
      </w:pPr>
      <w:r>
        <w:t>*</w:t>
      </w:r>
      <w:r>
        <w:tab/>
        <w:t>knowledgeable service; and</w:t>
      </w:r>
    </w:p>
    <w:p w:rsidR="00000000" w:rsidRDefault="003C53E4">
      <w:pPr>
        <w:ind w:left="110"/>
      </w:pPr>
    </w:p>
    <w:p w:rsidR="00000000" w:rsidRDefault="003C53E4">
      <w:pPr>
        <w:ind w:left="110"/>
      </w:pPr>
      <w:r>
        <w:t>*</w:t>
      </w:r>
      <w:r>
        <w:tab/>
        <w:t>being 100% in-stock of wanted merchandise.</w:t>
      </w:r>
    </w:p>
    <w:p w:rsidR="00000000" w:rsidRDefault="003C53E4">
      <w:pPr>
        <w:ind w:left="110"/>
      </w:pPr>
    </w:p>
    <w:p w:rsidR="00000000" w:rsidRDefault="003C53E4">
      <w:pPr>
        <w:ind w:left="110"/>
      </w:pPr>
      <w:r>
        <w:t>With this in place we expect continued progress.</w:t>
      </w:r>
    </w:p>
    <w:p w:rsidR="00000000" w:rsidRDefault="003C53E4">
      <w:pPr>
        <w:ind w:left="110"/>
      </w:pPr>
    </w:p>
    <w:p w:rsidR="00000000" w:rsidRDefault="003C53E4">
      <w:pPr>
        <w:ind w:left="110"/>
      </w:pPr>
      <w:r>
        <w:rPr>
          <w:i/>
        </w:rPr>
        <w:t>Kmart continued to rebuild a sustainable and profitable sales base.  Officeworks achieved strong EBIT growth and continues to exceed internal targets.</w:t>
      </w:r>
    </w:p>
    <w:p w:rsidR="00000000" w:rsidRDefault="003C53E4">
      <w:pPr>
        <w:ind w:left="110"/>
      </w:pPr>
    </w:p>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'99</w:t>
            </w:r>
          </w:p>
        </w:tc>
        <w:tc>
          <w:tcPr>
            <w:tcW w:w="1282" w:type="dxa"/>
            <w:tcBorders>
              <w:bottom w:val="single" w:sz="18" w:space="0" w:color="auto"/>
            </w:tcBorders>
          </w:tcPr>
          <w:p w:rsidR="00000000" w:rsidRDefault="003C53E4">
            <w:pPr>
              <w:jc w:val="right"/>
            </w:pPr>
            <w:r>
              <w:t>'98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Sales $M </w:t>
            </w:r>
          </w:p>
        </w:tc>
        <w:tc>
          <w:tcPr>
            <w:tcW w:w="1282" w:type="dxa"/>
          </w:tcPr>
          <w:p w:rsidR="00000000" w:rsidRDefault="003C53E4">
            <w:pPr>
              <w:jc w:val="right"/>
              <w:rPr>
                <w:b/>
              </w:rPr>
            </w:pPr>
            <w:r>
              <w:rPr>
                <w:b/>
              </w:rPr>
              <w:t>3,564.2</w:t>
            </w:r>
          </w:p>
        </w:tc>
        <w:tc>
          <w:tcPr>
            <w:tcW w:w="1282" w:type="dxa"/>
          </w:tcPr>
          <w:p w:rsidR="00000000" w:rsidRDefault="003C53E4">
            <w:pPr>
              <w:jc w:val="right"/>
            </w:pPr>
            <w:r>
              <w:t>3,350.5</w:t>
            </w:r>
          </w:p>
        </w:tc>
      </w:tr>
      <w:tr w:rsidR="00000000">
        <w:tblPrEx>
          <w:tblCellMar>
            <w:top w:w="0" w:type="dxa"/>
            <w:bottom w:w="0" w:type="dxa"/>
          </w:tblCellMar>
        </w:tblPrEx>
        <w:trPr>
          <w:cantSplit/>
        </w:trPr>
        <w:tc>
          <w:tcPr>
            <w:tcW w:w="4595" w:type="dxa"/>
          </w:tcPr>
          <w:p w:rsidR="00000000" w:rsidRDefault="003C53E4">
            <w:pPr>
              <w:ind w:left="110"/>
            </w:pPr>
            <w:r>
              <w:t xml:space="preserve">Sales Increase </w:t>
            </w:r>
          </w:p>
        </w:tc>
        <w:tc>
          <w:tcPr>
            <w:tcW w:w="1282" w:type="dxa"/>
          </w:tcPr>
          <w:p w:rsidR="00000000" w:rsidRDefault="003C53E4">
            <w:pPr>
              <w:jc w:val="right"/>
              <w:rPr>
                <w:b/>
              </w:rPr>
            </w:pPr>
            <w:r>
              <w:rPr>
                <w:b/>
              </w:rPr>
              <w:t>6.4</w:t>
            </w:r>
          </w:p>
        </w:tc>
        <w:tc>
          <w:tcPr>
            <w:tcW w:w="1282" w:type="dxa"/>
          </w:tcPr>
          <w:p w:rsidR="00000000" w:rsidRDefault="003C53E4">
            <w:pPr>
              <w:jc w:val="right"/>
            </w:pPr>
            <w:r>
              <w:t>2.5</w:t>
            </w:r>
          </w:p>
        </w:tc>
      </w:tr>
      <w:tr w:rsidR="00000000">
        <w:tblPrEx>
          <w:tblCellMar>
            <w:top w:w="0" w:type="dxa"/>
            <w:bottom w:w="0" w:type="dxa"/>
          </w:tblCellMar>
        </w:tblPrEx>
        <w:trPr>
          <w:cantSplit/>
        </w:trPr>
        <w:tc>
          <w:tcPr>
            <w:tcW w:w="4595" w:type="dxa"/>
          </w:tcPr>
          <w:p w:rsidR="00000000" w:rsidRDefault="003C53E4">
            <w:pPr>
              <w:ind w:left="110"/>
            </w:pPr>
            <w:r>
              <w:t>Sales per m</w:t>
            </w:r>
            <w:r>
              <w:rPr>
                <w:position w:val="6"/>
              </w:rPr>
              <w:t>2</w:t>
            </w:r>
            <w:r>
              <w:t xml:space="preserve"> </w:t>
            </w:r>
          </w:p>
        </w:tc>
        <w:tc>
          <w:tcPr>
            <w:tcW w:w="1282" w:type="dxa"/>
          </w:tcPr>
          <w:p w:rsidR="00000000" w:rsidRDefault="003C53E4">
            <w:pPr>
              <w:jc w:val="right"/>
              <w:rPr>
                <w:b/>
              </w:rPr>
            </w:pPr>
            <w:r>
              <w:rPr>
                <w:b/>
              </w:rPr>
              <w:t>3,741</w:t>
            </w:r>
          </w:p>
        </w:tc>
        <w:tc>
          <w:tcPr>
            <w:tcW w:w="1282" w:type="dxa"/>
          </w:tcPr>
          <w:p w:rsidR="00000000" w:rsidRDefault="003C53E4">
            <w:pPr>
              <w:jc w:val="right"/>
            </w:pPr>
            <w:r>
              <w:t>3,550</w:t>
            </w:r>
          </w:p>
        </w:tc>
      </w:tr>
      <w:tr w:rsidR="00000000">
        <w:tblPrEx>
          <w:tblCellMar>
            <w:top w:w="0" w:type="dxa"/>
            <w:bottom w:w="0" w:type="dxa"/>
          </w:tblCellMar>
        </w:tblPrEx>
        <w:trPr>
          <w:cantSplit/>
        </w:trPr>
        <w:tc>
          <w:tcPr>
            <w:tcW w:w="4595" w:type="dxa"/>
          </w:tcPr>
          <w:p w:rsidR="00000000" w:rsidRDefault="003C53E4">
            <w:pPr>
              <w:ind w:left="110"/>
            </w:pPr>
            <w:r>
              <w:t xml:space="preserve">EBIT $M </w:t>
            </w:r>
          </w:p>
        </w:tc>
        <w:tc>
          <w:tcPr>
            <w:tcW w:w="1282" w:type="dxa"/>
          </w:tcPr>
          <w:p w:rsidR="00000000" w:rsidRDefault="003C53E4">
            <w:pPr>
              <w:jc w:val="right"/>
              <w:rPr>
                <w:b/>
              </w:rPr>
            </w:pPr>
            <w:r>
              <w:rPr>
                <w:b/>
              </w:rPr>
              <w:t>99.3</w:t>
            </w:r>
          </w:p>
        </w:tc>
        <w:tc>
          <w:tcPr>
            <w:tcW w:w="1282" w:type="dxa"/>
          </w:tcPr>
          <w:p w:rsidR="00000000" w:rsidRDefault="003C53E4">
            <w:pPr>
              <w:jc w:val="right"/>
            </w:pPr>
            <w:r>
              <w:t>72.3</w:t>
            </w:r>
          </w:p>
        </w:tc>
      </w:tr>
      <w:tr w:rsidR="00000000">
        <w:tblPrEx>
          <w:tblCellMar>
            <w:top w:w="0" w:type="dxa"/>
            <w:bottom w:w="0" w:type="dxa"/>
          </w:tblCellMar>
        </w:tblPrEx>
        <w:trPr>
          <w:cantSplit/>
        </w:trPr>
        <w:tc>
          <w:tcPr>
            <w:tcW w:w="4595" w:type="dxa"/>
          </w:tcPr>
          <w:p w:rsidR="00000000" w:rsidRDefault="003C53E4">
            <w:pPr>
              <w:ind w:left="110"/>
            </w:pPr>
            <w:r>
              <w:t>EBIT per m</w:t>
            </w:r>
            <w:r>
              <w:rPr>
                <w:position w:val="6"/>
              </w:rPr>
              <w:t>2</w:t>
            </w:r>
            <w:r>
              <w:t xml:space="preserve"> </w:t>
            </w:r>
          </w:p>
        </w:tc>
        <w:tc>
          <w:tcPr>
            <w:tcW w:w="1282" w:type="dxa"/>
          </w:tcPr>
          <w:p w:rsidR="00000000" w:rsidRDefault="003C53E4">
            <w:pPr>
              <w:jc w:val="right"/>
              <w:rPr>
                <w:b/>
              </w:rPr>
            </w:pPr>
            <w:r>
              <w:rPr>
                <w:b/>
              </w:rPr>
              <w:t>104.2</w:t>
            </w:r>
          </w:p>
        </w:tc>
        <w:tc>
          <w:tcPr>
            <w:tcW w:w="1282" w:type="dxa"/>
          </w:tcPr>
          <w:p w:rsidR="00000000" w:rsidRDefault="003C53E4">
            <w:pPr>
              <w:jc w:val="right"/>
            </w:pPr>
            <w:r>
              <w:t>76.6</w:t>
            </w:r>
          </w:p>
        </w:tc>
      </w:tr>
      <w:tr w:rsidR="00000000">
        <w:tblPrEx>
          <w:tblCellMar>
            <w:top w:w="0" w:type="dxa"/>
            <w:bottom w:w="0" w:type="dxa"/>
          </w:tblCellMar>
        </w:tblPrEx>
        <w:trPr>
          <w:cantSplit/>
        </w:trPr>
        <w:tc>
          <w:tcPr>
            <w:tcW w:w="4595" w:type="dxa"/>
          </w:tcPr>
          <w:p w:rsidR="00000000" w:rsidRDefault="003C53E4">
            <w:pPr>
              <w:ind w:left="110"/>
            </w:pPr>
            <w:r>
              <w:t xml:space="preserve">EBIT Margin </w:t>
            </w:r>
          </w:p>
        </w:tc>
        <w:tc>
          <w:tcPr>
            <w:tcW w:w="1282" w:type="dxa"/>
          </w:tcPr>
          <w:p w:rsidR="00000000" w:rsidRDefault="003C53E4">
            <w:pPr>
              <w:jc w:val="right"/>
              <w:rPr>
                <w:b/>
              </w:rPr>
            </w:pPr>
            <w:r>
              <w:rPr>
                <w:b/>
              </w:rPr>
              <w:t>2.8</w:t>
            </w:r>
          </w:p>
        </w:tc>
        <w:tc>
          <w:tcPr>
            <w:tcW w:w="1282" w:type="dxa"/>
          </w:tcPr>
          <w:p w:rsidR="00000000" w:rsidRDefault="003C53E4">
            <w:pPr>
              <w:jc w:val="right"/>
            </w:pPr>
            <w:r>
              <w:t>2.2</w:t>
            </w:r>
          </w:p>
        </w:tc>
      </w:tr>
      <w:tr w:rsidR="00000000">
        <w:tblPrEx>
          <w:tblCellMar>
            <w:top w:w="0" w:type="dxa"/>
            <w:bottom w:w="0" w:type="dxa"/>
          </w:tblCellMar>
        </w:tblPrEx>
        <w:trPr>
          <w:cantSplit/>
        </w:trPr>
        <w:tc>
          <w:tcPr>
            <w:tcW w:w="4595" w:type="dxa"/>
          </w:tcPr>
          <w:p w:rsidR="00000000" w:rsidRDefault="003C53E4">
            <w:pPr>
              <w:ind w:left="110"/>
            </w:pPr>
            <w:r>
              <w:t xml:space="preserve">Employees </w:t>
            </w:r>
          </w:p>
        </w:tc>
        <w:tc>
          <w:tcPr>
            <w:tcW w:w="1282" w:type="dxa"/>
          </w:tcPr>
          <w:p w:rsidR="00000000" w:rsidRDefault="003C53E4">
            <w:pPr>
              <w:jc w:val="right"/>
              <w:rPr>
                <w:b/>
              </w:rPr>
            </w:pPr>
            <w:r>
              <w:rPr>
                <w:b/>
              </w:rPr>
              <w:t>28,982</w:t>
            </w:r>
          </w:p>
        </w:tc>
        <w:tc>
          <w:tcPr>
            <w:tcW w:w="1282" w:type="dxa"/>
          </w:tcPr>
          <w:p w:rsidR="00000000" w:rsidRDefault="003C53E4">
            <w:pPr>
              <w:jc w:val="right"/>
            </w:pPr>
            <w:r>
              <w:t>29,313</w:t>
            </w:r>
          </w:p>
        </w:tc>
      </w:tr>
      <w:tr w:rsidR="00000000">
        <w:tblPrEx>
          <w:tblCellMar>
            <w:top w:w="0" w:type="dxa"/>
            <w:bottom w:w="0" w:type="dxa"/>
          </w:tblCellMar>
        </w:tblPrEx>
        <w:trPr>
          <w:cantSplit/>
        </w:trPr>
        <w:tc>
          <w:tcPr>
            <w:tcW w:w="4595" w:type="dxa"/>
          </w:tcPr>
          <w:p w:rsidR="00000000" w:rsidRDefault="003C53E4">
            <w:pPr>
              <w:ind w:left="110"/>
            </w:pPr>
            <w:r>
              <w:t xml:space="preserve">Stores </w:t>
            </w:r>
          </w:p>
        </w:tc>
        <w:tc>
          <w:tcPr>
            <w:tcW w:w="1282" w:type="dxa"/>
          </w:tcPr>
          <w:p w:rsidR="00000000" w:rsidRDefault="003C53E4">
            <w:pPr>
              <w:jc w:val="right"/>
              <w:rPr>
                <w:b/>
              </w:rPr>
            </w:pPr>
            <w:r>
              <w:rPr>
                <w:b/>
              </w:rPr>
              <w:t>250</w:t>
            </w:r>
          </w:p>
        </w:tc>
        <w:tc>
          <w:tcPr>
            <w:tcW w:w="1282" w:type="dxa"/>
          </w:tcPr>
          <w:p w:rsidR="00000000" w:rsidRDefault="003C53E4">
            <w:pPr>
              <w:jc w:val="right"/>
            </w:pPr>
            <w:r>
              <w:t>239</w:t>
            </w:r>
          </w:p>
        </w:tc>
      </w:tr>
    </w:tbl>
    <w:p w:rsidR="00000000" w:rsidRDefault="003C53E4"/>
    <w:tbl>
      <w:tblPr>
        <w:tblW w:w="0" w:type="auto"/>
        <w:tblLayout w:type="fixed"/>
        <w:tblLook w:val="0000"/>
      </w:tblPr>
      <w:tblGrid>
        <w:gridCol w:w="4595"/>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b/>
                <w:vanish/>
              </w:rPr>
              <w:t>[SULON]</w:t>
            </w:r>
            <w:r>
              <w:rPr>
                <w:b/>
              </w:rPr>
              <w:t>Selling Area (m</w:t>
            </w:r>
            <w:r>
              <w:rPr>
                <w:b/>
                <w:position w:val="6"/>
              </w:rPr>
              <w:t>2</w:t>
            </w:r>
            <w:r>
              <w:rPr>
                <w:b/>
              </w:rPr>
              <w:t xml:space="preserve">)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Kmart (includes W4K) </w:t>
            </w:r>
          </w:p>
        </w:tc>
        <w:tc>
          <w:tcPr>
            <w:tcW w:w="1282" w:type="dxa"/>
          </w:tcPr>
          <w:p w:rsidR="00000000" w:rsidRDefault="003C53E4">
            <w:pPr>
              <w:jc w:val="right"/>
              <w:rPr>
                <w:b/>
              </w:rPr>
            </w:pPr>
            <w:r>
              <w:rPr>
                <w:b/>
              </w:rPr>
              <w:t>881,974</w:t>
            </w:r>
          </w:p>
        </w:tc>
        <w:tc>
          <w:tcPr>
            <w:tcW w:w="1282" w:type="dxa"/>
          </w:tcPr>
          <w:p w:rsidR="00000000" w:rsidRDefault="003C53E4">
            <w:pPr>
              <w:jc w:val="right"/>
            </w:pPr>
            <w:r>
              <w:t>887,432</w:t>
            </w:r>
          </w:p>
        </w:tc>
      </w:tr>
      <w:tr w:rsidR="00000000">
        <w:tblPrEx>
          <w:tblCellMar>
            <w:top w:w="0" w:type="dxa"/>
            <w:bottom w:w="0" w:type="dxa"/>
          </w:tblCellMar>
        </w:tblPrEx>
        <w:trPr>
          <w:cantSplit/>
        </w:trPr>
        <w:tc>
          <w:tcPr>
            <w:tcW w:w="4595" w:type="dxa"/>
          </w:tcPr>
          <w:p w:rsidR="00000000" w:rsidRDefault="003C53E4">
            <w:pPr>
              <w:ind w:left="110"/>
            </w:pPr>
            <w:r>
              <w:t xml:space="preserve">Kmart Tyre &amp; Auto </w:t>
            </w:r>
          </w:p>
        </w:tc>
        <w:tc>
          <w:tcPr>
            <w:tcW w:w="1282" w:type="dxa"/>
          </w:tcPr>
          <w:p w:rsidR="00000000" w:rsidRDefault="003C53E4">
            <w:pPr>
              <w:jc w:val="right"/>
              <w:rPr>
                <w:b/>
              </w:rPr>
            </w:pPr>
            <w:r>
              <w:rPr>
                <w:b/>
              </w:rPr>
              <w:t>14,231</w:t>
            </w:r>
          </w:p>
        </w:tc>
        <w:tc>
          <w:tcPr>
            <w:tcW w:w="1282" w:type="dxa"/>
          </w:tcPr>
          <w:p w:rsidR="00000000" w:rsidRDefault="003C53E4">
            <w:pPr>
              <w:jc w:val="right"/>
            </w:pPr>
            <w:r>
              <w:t>11,921</w:t>
            </w:r>
          </w:p>
        </w:tc>
      </w:tr>
      <w:tr w:rsidR="00000000">
        <w:tblPrEx>
          <w:tblCellMar>
            <w:top w:w="0" w:type="dxa"/>
            <w:bottom w:w="0" w:type="dxa"/>
          </w:tblCellMar>
        </w:tblPrEx>
        <w:trPr>
          <w:cantSplit/>
        </w:trPr>
        <w:tc>
          <w:tcPr>
            <w:tcW w:w="4595" w:type="dxa"/>
          </w:tcPr>
          <w:p w:rsidR="00000000" w:rsidRDefault="003C53E4">
            <w:pPr>
              <w:ind w:left="110"/>
            </w:pPr>
            <w:r>
              <w:t xml:space="preserve">Officeworks </w:t>
            </w:r>
          </w:p>
        </w:tc>
        <w:tc>
          <w:tcPr>
            <w:tcW w:w="1282" w:type="dxa"/>
          </w:tcPr>
          <w:p w:rsidR="00000000" w:rsidRDefault="003C53E4">
            <w:pPr>
              <w:jc w:val="right"/>
              <w:rPr>
                <w:b/>
              </w:rPr>
            </w:pPr>
            <w:r>
              <w:rPr>
                <w:b/>
              </w:rPr>
              <w:t>56,507</w:t>
            </w:r>
          </w:p>
        </w:tc>
        <w:tc>
          <w:tcPr>
            <w:tcW w:w="1282" w:type="dxa"/>
          </w:tcPr>
          <w:p w:rsidR="00000000" w:rsidRDefault="003C53E4">
            <w:pPr>
              <w:jc w:val="right"/>
            </w:pPr>
            <w:r>
              <w:t>44,319</w:t>
            </w:r>
          </w:p>
        </w:tc>
      </w:tr>
    </w:tbl>
    <w:p w:rsidR="00000000" w:rsidRDefault="003C53E4">
      <w:pPr>
        <w:ind w:left="110"/>
      </w:pPr>
    </w:p>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3C53E4">
            <w:pPr>
              <w:ind w:left="187"/>
              <w:rPr>
                <w:b/>
              </w:rPr>
            </w:pPr>
            <w:r>
              <w:rPr>
                <w:b/>
                <w:vanish/>
              </w:rPr>
              <w:t>[SULON]</w:t>
            </w:r>
            <w:r>
              <w:rPr>
                <w:b/>
              </w:rPr>
              <w:t>Planned Net Now/Replacement Stores</w:t>
            </w: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Kmart</w:t>
            </w:r>
          </w:p>
        </w:tc>
        <w:tc>
          <w:tcPr>
            <w:tcW w:w="1281" w:type="dxa"/>
          </w:tcPr>
          <w:p w:rsidR="00000000" w:rsidRDefault="003C53E4">
            <w:pPr>
              <w:jc w:val="right"/>
            </w:pPr>
          </w:p>
        </w:tc>
        <w:tc>
          <w:tcPr>
            <w:tcW w:w="1281" w:type="dxa"/>
          </w:tcPr>
          <w:p w:rsidR="00000000" w:rsidRDefault="003C53E4">
            <w:pPr>
              <w:jc w:val="right"/>
            </w:pPr>
            <w:r>
              <w:t>3</w:t>
            </w:r>
          </w:p>
        </w:tc>
      </w:tr>
      <w:tr w:rsidR="00000000">
        <w:tblPrEx>
          <w:tblCellMar>
            <w:top w:w="0" w:type="dxa"/>
            <w:bottom w:w="0" w:type="dxa"/>
          </w:tblCellMar>
        </w:tblPrEx>
        <w:trPr>
          <w:cantSplit/>
        </w:trPr>
        <w:tc>
          <w:tcPr>
            <w:tcW w:w="4536" w:type="dxa"/>
          </w:tcPr>
          <w:p w:rsidR="00000000" w:rsidRDefault="003C53E4">
            <w:pPr>
              <w:ind w:left="187"/>
            </w:pPr>
            <w:r>
              <w:t>Kmart Tyre &amp; Auto</w:t>
            </w:r>
          </w:p>
        </w:tc>
        <w:tc>
          <w:tcPr>
            <w:tcW w:w="1281" w:type="dxa"/>
          </w:tcPr>
          <w:p w:rsidR="00000000" w:rsidRDefault="003C53E4">
            <w:pPr>
              <w:jc w:val="right"/>
            </w:pPr>
          </w:p>
        </w:tc>
        <w:tc>
          <w:tcPr>
            <w:tcW w:w="1281" w:type="dxa"/>
          </w:tcPr>
          <w:p w:rsidR="00000000" w:rsidRDefault="003C53E4">
            <w:pPr>
              <w:jc w:val="right"/>
            </w:pPr>
            <w:r>
              <w:t>11</w:t>
            </w:r>
          </w:p>
        </w:tc>
      </w:tr>
      <w:tr w:rsidR="00000000">
        <w:tblPrEx>
          <w:tblCellMar>
            <w:top w:w="0" w:type="dxa"/>
            <w:bottom w:w="0" w:type="dxa"/>
          </w:tblCellMar>
        </w:tblPrEx>
        <w:trPr>
          <w:cantSplit/>
        </w:trPr>
        <w:tc>
          <w:tcPr>
            <w:tcW w:w="4536" w:type="dxa"/>
          </w:tcPr>
          <w:p w:rsidR="00000000" w:rsidRDefault="003C53E4">
            <w:pPr>
              <w:ind w:left="187"/>
            </w:pPr>
            <w:r>
              <w:t>Officeworks</w:t>
            </w:r>
          </w:p>
        </w:tc>
        <w:tc>
          <w:tcPr>
            <w:tcW w:w="1281" w:type="dxa"/>
          </w:tcPr>
          <w:p w:rsidR="00000000" w:rsidRDefault="003C53E4">
            <w:pPr>
              <w:jc w:val="right"/>
            </w:pPr>
          </w:p>
        </w:tc>
        <w:tc>
          <w:tcPr>
            <w:tcW w:w="1281" w:type="dxa"/>
          </w:tcPr>
          <w:p w:rsidR="00000000" w:rsidRDefault="003C53E4">
            <w:pPr>
              <w:jc w:val="right"/>
            </w:pPr>
            <w:r>
              <w:t>10</w:t>
            </w:r>
          </w:p>
        </w:tc>
      </w:tr>
    </w:tbl>
    <w:p w:rsidR="00000000" w:rsidRDefault="003C53E4"/>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3C53E4">
            <w:pPr>
              <w:ind w:left="187"/>
            </w:pPr>
            <w:r>
              <w:rPr>
                <w:b/>
                <w:vanish/>
              </w:rPr>
              <w:t>[SULON]</w:t>
            </w:r>
            <w:r>
              <w:rPr>
                <w:b/>
              </w:rPr>
              <w:t>Planned Refurbishments/Extensions</w:t>
            </w: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87"/>
            </w:pPr>
            <w:r>
              <w:t>Kmart</w:t>
            </w:r>
          </w:p>
        </w:tc>
        <w:tc>
          <w:tcPr>
            <w:tcW w:w="1281" w:type="dxa"/>
          </w:tcPr>
          <w:p w:rsidR="00000000" w:rsidRDefault="003C53E4">
            <w:pPr>
              <w:jc w:val="right"/>
            </w:pPr>
          </w:p>
        </w:tc>
        <w:tc>
          <w:tcPr>
            <w:tcW w:w="1281" w:type="dxa"/>
          </w:tcPr>
          <w:p w:rsidR="00000000" w:rsidRDefault="003C53E4">
            <w:pPr>
              <w:jc w:val="right"/>
            </w:pPr>
            <w:r>
              <w:t>2</w:t>
            </w:r>
          </w:p>
        </w:tc>
      </w:tr>
      <w:tr w:rsidR="00000000">
        <w:tblPrEx>
          <w:tblCellMar>
            <w:top w:w="0" w:type="dxa"/>
            <w:bottom w:w="0" w:type="dxa"/>
          </w:tblCellMar>
        </w:tblPrEx>
        <w:trPr>
          <w:cantSplit/>
        </w:trPr>
        <w:tc>
          <w:tcPr>
            <w:tcW w:w="4536" w:type="dxa"/>
          </w:tcPr>
          <w:p w:rsidR="00000000" w:rsidRDefault="003C53E4">
            <w:pPr>
              <w:ind w:left="187"/>
            </w:pPr>
            <w:r>
              <w:t>Kmart Tyre &amp; Auto</w:t>
            </w:r>
          </w:p>
        </w:tc>
        <w:tc>
          <w:tcPr>
            <w:tcW w:w="1281" w:type="dxa"/>
          </w:tcPr>
          <w:p w:rsidR="00000000" w:rsidRDefault="003C53E4">
            <w:pPr>
              <w:jc w:val="right"/>
            </w:pPr>
          </w:p>
        </w:tc>
        <w:tc>
          <w:tcPr>
            <w:tcW w:w="1281" w:type="dxa"/>
          </w:tcPr>
          <w:p w:rsidR="00000000" w:rsidRDefault="003C53E4">
            <w:pPr>
              <w:jc w:val="right"/>
            </w:pPr>
            <w:r>
              <w:t>6</w:t>
            </w:r>
          </w:p>
        </w:tc>
      </w:tr>
    </w:tbl>
    <w:p w:rsidR="00000000" w:rsidRDefault="003C53E4">
      <w:pPr>
        <w:ind w:left="110"/>
      </w:pPr>
    </w:p>
    <w:p w:rsidR="00000000" w:rsidRDefault="003C53E4">
      <w:pPr>
        <w:ind w:left="110"/>
      </w:pPr>
    </w:p>
    <w:p w:rsidR="00000000" w:rsidRDefault="003C53E4">
      <w:pPr>
        <w:pStyle w:val="Heading2"/>
      </w:pPr>
      <w:r>
        <w:t>Shared Services</w:t>
      </w:r>
    </w:p>
    <w:p w:rsidR="00000000" w:rsidRDefault="003C53E4">
      <w:pPr>
        <w:ind w:left="110"/>
      </w:pPr>
    </w:p>
    <w:p w:rsidR="00000000" w:rsidRDefault="003C53E4">
      <w:pPr>
        <w:ind w:left="110"/>
      </w:pPr>
      <w:r>
        <w:rPr>
          <w:b/>
        </w:rPr>
        <w:t>SHARED SERVICES</w:t>
      </w:r>
    </w:p>
    <w:p w:rsidR="00000000" w:rsidRDefault="003C53E4">
      <w:pPr>
        <w:ind w:left="110"/>
      </w:pPr>
    </w:p>
    <w:p w:rsidR="00000000" w:rsidRDefault="003C53E4">
      <w:pPr>
        <w:ind w:left="110"/>
      </w:pPr>
      <w:r>
        <w:t>Support functions which do not directly impact on the customer a</w:t>
      </w:r>
      <w:r>
        <w:t>re provided by Coles Myer's Shared Services.  We continue to save costs and improve efficiencies.  Shared Services also provides co-ordination between the retail Brands and develops policy across the Group.  It is one of the largest integrated support services in the Southern Hemisphere.</w:t>
      </w:r>
    </w:p>
    <w:p w:rsidR="00000000" w:rsidRDefault="003C53E4">
      <w:pPr>
        <w:ind w:left="110"/>
      </w:pPr>
    </w:p>
    <w:p w:rsidR="00000000" w:rsidRDefault="003C53E4">
      <w:pPr>
        <w:ind w:left="110"/>
        <w:rPr>
          <w:b/>
        </w:rPr>
      </w:pPr>
      <w:r>
        <w:rPr>
          <w:b/>
        </w:rPr>
        <w:t>Accounting and Administration</w:t>
      </w:r>
    </w:p>
    <w:p w:rsidR="00000000" w:rsidRDefault="003C53E4">
      <w:pPr>
        <w:ind w:left="110"/>
      </w:pPr>
    </w:p>
    <w:p w:rsidR="00000000" w:rsidRDefault="003C53E4">
      <w:pPr>
        <w:ind w:left="110"/>
      </w:pPr>
      <w:r>
        <w:t>The integration of Accounting and Administration continued with the process for Myer Grace Bros and Target commenced in June 1999.</w:t>
      </w:r>
    </w:p>
    <w:p w:rsidR="00000000" w:rsidRDefault="003C53E4">
      <w:pPr>
        <w:ind w:left="110"/>
      </w:pPr>
    </w:p>
    <w:p w:rsidR="00000000" w:rsidRDefault="003C53E4">
      <w:pPr>
        <w:ind w:left="110"/>
      </w:pPr>
      <w:r>
        <w:t>Implementation of SAP financial software, on a common</w:t>
      </w:r>
      <w:r>
        <w:t xml:space="preserve"> hardware platform across the Group, has been completed.  With this and integration now well progressed, a revised structure has been introduced to further enhance the efficiencies and customer focus of this shared service.</w:t>
      </w:r>
    </w:p>
    <w:p w:rsidR="00000000" w:rsidRDefault="003C53E4">
      <w:pPr>
        <w:ind w:left="110"/>
      </w:pPr>
    </w:p>
    <w:p w:rsidR="00000000" w:rsidRDefault="003C53E4">
      <w:pPr>
        <w:ind w:left="110"/>
      </w:pPr>
      <w:r>
        <w:rPr>
          <w:b/>
        </w:rPr>
        <w:t>Treasury</w:t>
      </w:r>
    </w:p>
    <w:p w:rsidR="00000000" w:rsidRDefault="003C53E4">
      <w:pPr>
        <w:ind w:left="110"/>
      </w:pPr>
    </w:p>
    <w:p w:rsidR="00000000" w:rsidRDefault="003C53E4">
      <w:pPr>
        <w:ind w:left="110"/>
      </w:pPr>
      <w:r>
        <w:t xml:space="preserve">Coles Myer was an active participant in the domestic corporate bond market, arranging $560 million of funding and creating Australia's first true-corporate bond yield curve represented by three maturities.  The funding was undertaken to refinance and extend the maturation </w:t>
      </w:r>
      <w:r>
        <w:t>of Company debt and was an integral part of the Company's capital managment strategy.</w:t>
      </w:r>
    </w:p>
    <w:p w:rsidR="00000000" w:rsidRDefault="003C53E4">
      <w:pPr>
        <w:ind w:left="110"/>
      </w:pPr>
    </w:p>
    <w:p w:rsidR="00000000" w:rsidRDefault="003C53E4">
      <w:pPr>
        <w:ind w:left="110"/>
      </w:pPr>
      <w:r>
        <w:rPr>
          <w:b/>
        </w:rPr>
        <w:t>Taxation</w:t>
      </w:r>
    </w:p>
    <w:p w:rsidR="00000000" w:rsidRDefault="003C53E4">
      <w:pPr>
        <w:ind w:left="110"/>
      </w:pPr>
    </w:p>
    <w:p w:rsidR="00000000" w:rsidRDefault="003C53E4">
      <w:pPr>
        <w:ind w:left="110"/>
      </w:pPr>
      <w:r>
        <w:t>Coles Myer actively participated in the Goods and Services Tax and Tax Reform reviews by the government with a focus on our customers' and shareholders' needs.</w:t>
      </w:r>
    </w:p>
    <w:p w:rsidR="00000000" w:rsidRDefault="003C53E4">
      <w:pPr>
        <w:ind w:left="110"/>
      </w:pPr>
    </w:p>
    <w:p w:rsidR="00000000" w:rsidRDefault="003C53E4">
      <w:pPr>
        <w:ind w:left="110"/>
      </w:pPr>
      <w:r>
        <w:rPr>
          <w:b/>
        </w:rPr>
        <w:t>Logistics</w:t>
      </w:r>
    </w:p>
    <w:p w:rsidR="00000000" w:rsidRDefault="003C53E4">
      <w:pPr>
        <w:ind w:left="110"/>
      </w:pPr>
    </w:p>
    <w:p w:rsidR="00000000" w:rsidRDefault="003C53E4">
      <w:pPr>
        <w:ind w:left="110"/>
      </w:pPr>
      <w:r>
        <w:t>Coles Myer Logistics provides a shared logistics service for our retail Brands.  The move away from Brand based logistics, towards a flexible product and process based approach, is realising improved service to the Brands, better utili</w:t>
      </w:r>
      <w:r>
        <w:t>sation of assets and a reduction in fixed costs.  A net 6% reduction in floor area was achieved during the year.</w:t>
      </w:r>
    </w:p>
    <w:p w:rsidR="00000000" w:rsidRDefault="003C53E4">
      <w:pPr>
        <w:ind w:left="110"/>
      </w:pPr>
    </w:p>
    <w:p w:rsidR="00000000" w:rsidRDefault="003C53E4">
      <w:pPr>
        <w:ind w:left="110"/>
      </w:pPr>
      <w:r>
        <w:t>A key development occurred with the opening of Smeaton Grange and Huntingwood (NSW) distribution centres in February.  They are designed to service multiple Brands using the pick-&amp;-pack, cross dock and flow through processes.  Other facilities, developed with our logistics partners, included a fresh produce facility in Vic for Costas and a chilled and frozen food facility in WA for Clelands.</w:t>
      </w:r>
    </w:p>
    <w:p w:rsidR="00000000" w:rsidRDefault="003C53E4">
      <w:pPr>
        <w:ind w:left="110"/>
      </w:pPr>
    </w:p>
    <w:p w:rsidR="00000000" w:rsidRDefault="003C53E4">
      <w:pPr>
        <w:ind w:left="110"/>
      </w:pPr>
      <w:r>
        <w:t>Implementation of EANway, the industry standard e-commerce platform, is accelerating in conjunction with our trading partners.  This is a key enabler, particularly in cross dock and flow through distribution.</w:t>
      </w:r>
    </w:p>
    <w:p w:rsidR="00000000" w:rsidRDefault="003C53E4">
      <w:pPr>
        <w:ind w:left="110"/>
      </w:pPr>
    </w:p>
    <w:p w:rsidR="00000000" w:rsidRDefault="003C53E4">
      <w:pPr>
        <w:ind w:left="110"/>
        <w:rPr>
          <w:b/>
        </w:rPr>
      </w:pPr>
      <w:r>
        <w:rPr>
          <w:b/>
        </w:rPr>
        <w:t>Property</w:t>
      </w:r>
    </w:p>
    <w:p w:rsidR="00000000" w:rsidRDefault="003C53E4">
      <w:pPr>
        <w:ind w:left="110"/>
      </w:pPr>
    </w:p>
    <w:p w:rsidR="00000000" w:rsidRDefault="003C53E4">
      <w:pPr>
        <w:ind w:left="110"/>
      </w:pPr>
      <w:r>
        <w:t>The focus of Coles Myer Properties is to identify and obtain appropriate retail sites for the Brands.</w:t>
      </w:r>
    </w:p>
    <w:p w:rsidR="00000000" w:rsidRDefault="003C53E4">
      <w:pPr>
        <w:ind w:left="110"/>
      </w:pPr>
    </w:p>
    <w:p w:rsidR="00000000" w:rsidRDefault="003C53E4">
      <w:pPr>
        <w:ind w:left="110"/>
      </w:pPr>
      <w:r>
        <w:t>Sydney Central Plaza opened in November 1998 with a full line Grace Bros store and 73 Specialty shops.</w:t>
      </w:r>
    </w:p>
    <w:p w:rsidR="00000000" w:rsidRDefault="003C53E4">
      <w:pPr>
        <w:ind w:left="110"/>
      </w:pPr>
    </w:p>
    <w:p w:rsidR="00000000" w:rsidRDefault="003C53E4">
      <w:pPr>
        <w:ind w:left="110"/>
      </w:pPr>
      <w:r>
        <w:t>The non-core Coles Myer Properties Centre Management and Leasing business w</w:t>
      </w:r>
      <w:r>
        <w:t>as sold in September 1998 to Knight Frank.</w:t>
      </w:r>
    </w:p>
    <w:p w:rsidR="00000000" w:rsidRDefault="003C53E4">
      <w:pPr>
        <w:ind w:left="110"/>
      </w:pPr>
    </w:p>
    <w:p w:rsidR="00000000" w:rsidRDefault="003C53E4">
      <w:pPr>
        <w:ind w:left="110"/>
      </w:pPr>
      <w:r>
        <w:rPr>
          <w:b/>
        </w:rPr>
        <w:t>Human Resources</w:t>
      </w:r>
    </w:p>
    <w:p w:rsidR="00000000" w:rsidRDefault="003C53E4">
      <w:pPr>
        <w:ind w:left="110"/>
      </w:pPr>
    </w:p>
    <w:p w:rsidR="00000000" w:rsidRDefault="003C53E4">
      <w:pPr>
        <w:ind w:left="110"/>
      </w:pPr>
      <w:r>
        <w:t>During 1999 the Company negotiated 25 Brand-specific enterprise agreements which provide improved flexibilities to meet customer expectations and guaranteed a wage increase for more than 30,000 employees.</w:t>
      </w:r>
    </w:p>
    <w:p w:rsidR="00000000" w:rsidRDefault="003C53E4">
      <w:pPr>
        <w:ind w:left="110"/>
      </w:pPr>
    </w:p>
    <w:p w:rsidR="00000000" w:rsidRDefault="003C53E4">
      <w:pPr>
        <w:ind w:left="110"/>
      </w:pPr>
      <w:r>
        <w:t>Earlier this year Coles Myer was granted a self insurance workers compensation licence for Qld.  This, together with a strong focus on workplace practice, will assist our employees and help manage costs and reduce disruption.</w:t>
      </w:r>
    </w:p>
    <w:p w:rsidR="00000000" w:rsidRDefault="003C53E4">
      <w:pPr>
        <w:ind w:left="110"/>
      </w:pPr>
    </w:p>
    <w:p w:rsidR="00000000" w:rsidRDefault="003C53E4">
      <w:pPr>
        <w:ind w:left="110"/>
      </w:pPr>
    </w:p>
    <w:p w:rsidR="00000000" w:rsidRDefault="003C53E4">
      <w:pPr>
        <w:pStyle w:val="Heading2"/>
      </w:pPr>
      <w:r>
        <w:t>Manageme</w:t>
      </w:r>
      <w:r>
        <w:t>nt Committee</w:t>
      </w:r>
    </w:p>
    <w:p w:rsidR="00000000" w:rsidRDefault="003C53E4">
      <w:pPr>
        <w:ind w:left="110"/>
      </w:pPr>
    </w:p>
    <w:p w:rsidR="00000000" w:rsidRDefault="003C53E4">
      <w:pPr>
        <w:ind w:left="110"/>
      </w:pPr>
      <w:r>
        <w:rPr>
          <w:b/>
        </w:rPr>
        <w:t>Group Marketing</w:t>
      </w:r>
    </w:p>
    <w:p w:rsidR="00000000" w:rsidRDefault="003C53E4">
      <w:pPr>
        <w:ind w:left="110"/>
      </w:pPr>
    </w:p>
    <w:p w:rsidR="00000000" w:rsidRDefault="003C53E4">
      <w:pPr>
        <w:ind w:left="110"/>
      </w:pPr>
      <w:r>
        <w:t>Coles Myer Group Marketing is driving economies and delivering creative solutions utilising a small central marketing team.  Among the services delivered are qualitative and quantitative research, brand management, design, packaging, media and marketing supplier negotiation and management, data analysis and loyalty program management.</w:t>
      </w:r>
    </w:p>
    <w:p w:rsidR="00000000" w:rsidRDefault="003C53E4">
      <w:pPr>
        <w:ind w:left="110"/>
      </w:pPr>
    </w:p>
    <w:p w:rsidR="00000000" w:rsidRDefault="003C53E4">
      <w:pPr>
        <w:ind w:left="110"/>
      </w:pPr>
      <w:r>
        <w:rPr>
          <w:b/>
        </w:rPr>
        <w:t>FlyBuys</w:t>
      </w:r>
    </w:p>
    <w:p w:rsidR="00000000" w:rsidRDefault="003C53E4">
      <w:pPr>
        <w:ind w:left="110"/>
      </w:pPr>
    </w:p>
    <w:p w:rsidR="00000000" w:rsidRDefault="003C53E4">
      <w:pPr>
        <w:ind w:left="110"/>
      </w:pPr>
      <w:r>
        <w:t>The FlyBuys program was relaunched in October, which has not only reduced the cost of this program but has also markedly incre</w:t>
      </w:r>
      <w:r>
        <w:t>ased its effectiveness.  Customer response to the changes has been outstanding with the card being used more frequently and many more customers signing up for the program.  We believe that we have the richest database in Australia.  We are committed to ensuring that data mining is consistent with customers' desires relating to privacy.  We continue to work closely with Federal and State bodies to develop a national privacy policy which will ensure the protection and appropriate use of our customers' informa</w:t>
      </w:r>
      <w:r>
        <w:t>tion.</w:t>
      </w:r>
    </w:p>
    <w:p w:rsidR="00000000" w:rsidRDefault="003C53E4">
      <w:pPr>
        <w:ind w:left="110"/>
      </w:pPr>
    </w:p>
    <w:p w:rsidR="00000000" w:rsidRDefault="003C53E4">
      <w:pPr>
        <w:ind w:left="110"/>
      </w:pPr>
      <w:r>
        <w:rPr>
          <w:b/>
        </w:rPr>
        <w:t>FINANCIAL SERVICES</w:t>
      </w:r>
    </w:p>
    <w:p w:rsidR="00000000" w:rsidRDefault="003C53E4">
      <w:pPr>
        <w:ind w:left="110"/>
      </w:pPr>
    </w:p>
    <w:p w:rsidR="00000000" w:rsidRDefault="003C53E4">
      <w:pPr>
        <w:ind w:left="110"/>
      </w:pPr>
      <w:r>
        <w:t>Coles Myer's strategy builds on a long involvement in financial services.  With its extensive store network, customer database and infrastructure support, the Group is well positioned to offer its customers choice, convenience and value.</w:t>
      </w:r>
    </w:p>
    <w:p w:rsidR="00000000" w:rsidRDefault="003C53E4">
      <w:pPr>
        <w:ind w:left="110"/>
      </w:pPr>
    </w:p>
    <w:p w:rsidR="00000000" w:rsidRDefault="003C53E4">
      <w:pPr>
        <w:ind w:left="110"/>
      </w:pPr>
      <w:r>
        <w:t>The strategy is designed to underwrite existing Businesses by working with the financial services industry in providing a multi-brand offer.  There are two elements to the strategy: the provision of everyday transactional services to our cu</w:t>
      </w:r>
      <w:r>
        <w:t>stomers, regardless of who they bank with.  This includes EFTPOS, deposits, bill payments and balance enquiries; working with the industry to provide products through CML's distribution channels to offer customers the best the industry has to offer.</w:t>
      </w:r>
    </w:p>
    <w:p w:rsidR="00000000" w:rsidRDefault="003C53E4">
      <w:pPr>
        <w:ind w:left="110"/>
      </w:pPr>
    </w:p>
    <w:p w:rsidR="00000000" w:rsidRDefault="003C53E4">
      <w:pPr>
        <w:ind w:left="110"/>
      </w:pPr>
      <w:r>
        <w:t>Products and services will be offered through a number of channels including in-store branches, kiosks, ATMs (including cashless ATMs) and the Internet.</w:t>
      </w:r>
    </w:p>
    <w:p w:rsidR="00000000" w:rsidRDefault="003C53E4">
      <w:pPr>
        <w:ind w:left="110"/>
      </w:pPr>
    </w:p>
    <w:p w:rsidR="00000000" w:rsidRDefault="003C53E4">
      <w:pPr>
        <w:ind w:left="110"/>
      </w:pPr>
      <w:r>
        <w:t>In addition to the 12 existing in-store supermarket branches, expressions of interest had been received</w:t>
      </w:r>
      <w:r>
        <w:t xml:space="preserve"> by year end for over 50 further sites.  Up to 150 ATMs are being introduced as an additional service to our customers in QLD Coles, BiLo, Target and Kmart stores as well as five Local Hero hotels in September and October 1999.</w:t>
      </w:r>
    </w:p>
    <w:p w:rsidR="00000000" w:rsidRDefault="003C53E4">
      <w:pPr>
        <w:ind w:left="110"/>
      </w:pPr>
    </w:p>
    <w:tbl>
      <w:tblPr>
        <w:tblW w:w="0" w:type="auto"/>
        <w:tblLayout w:type="fixed"/>
        <w:tblLook w:val="0000"/>
      </w:tblPr>
      <w:tblGrid>
        <w:gridCol w:w="5670"/>
        <w:gridCol w:w="1282"/>
        <w:gridCol w:w="2268"/>
      </w:tblGrid>
      <w:tr w:rsidR="00000000">
        <w:tblPrEx>
          <w:tblCellMar>
            <w:top w:w="0" w:type="dxa"/>
            <w:bottom w:w="0" w:type="dxa"/>
          </w:tblCellMar>
        </w:tblPrEx>
        <w:trPr>
          <w:cantSplit/>
        </w:trPr>
        <w:tc>
          <w:tcPr>
            <w:tcW w:w="5670" w:type="dxa"/>
          </w:tcPr>
          <w:p w:rsidR="00000000" w:rsidRDefault="003C53E4">
            <w:pPr>
              <w:ind w:left="110"/>
            </w:pPr>
            <w:r>
              <w:t>Tim Hammon Chief Administration Officer</w:t>
            </w:r>
          </w:p>
        </w:tc>
        <w:tc>
          <w:tcPr>
            <w:tcW w:w="1282" w:type="dxa"/>
          </w:tcPr>
          <w:p w:rsidR="00000000" w:rsidRDefault="003C53E4">
            <w:pPr>
              <w:jc w:val="right"/>
            </w:pPr>
            <w:r>
              <w:t>Age 45</w:t>
            </w:r>
          </w:p>
        </w:tc>
        <w:tc>
          <w:tcPr>
            <w:tcW w:w="2268" w:type="dxa"/>
          </w:tcPr>
          <w:p w:rsidR="00000000" w:rsidRDefault="003C53E4">
            <w:pPr>
              <w:jc w:val="right"/>
            </w:pPr>
            <w:r>
              <w:t>3 years service</w:t>
            </w:r>
          </w:p>
        </w:tc>
      </w:tr>
      <w:tr w:rsidR="00000000">
        <w:tblPrEx>
          <w:tblCellMar>
            <w:top w:w="0" w:type="dxa"/>
            <w:bottom w:w="0" w:type="dxa"/>
          </w:tblCellMar>
        </w:tblPrEx>
        <w:trPr>
          <w:cantSplit/>
        </w:trPr>
        <w:tc>
          <w:tcPr>
            <w:tcW w:w="5670" w:type="dxa"/>
          </w:tcPr>
          <w:p w:rsidR="00000000" w:rsidRDefault="003C53E4">
            <w:pPr>
              <w:ind w:left="110"/>
            </w:pPr>
            <w:r>
              <w:t>Gary Nye  Managing Director,    Apparel &amp; Home</w:t>
            </w:r>
          </w:p>
        </w:tc>
        <w:tc>
          <w:tcPr>
            <w:tcW w:w="1282" w:type="dxa"/>
          </w:tcPr>
          <w:p w:rsidR="00000000" w:rsidRDefault="003C53E4">
            <w:pPr>
              <w:jc w:val="right"/>
            </w:pPr>
            <w:r>
              <w:t>Age 47</w:t>
            </w:r>
          </w:p>
        </w:tc>
        <w:tc>
          <w:tcPr>
            <w:tcW w:w="2268" w:type="dxa"/>
          </w:tcPr>
          <w:p w:rsidR="00000000" w:rsidRDefault="003C53E4">
            <w:pPr>
              <w:jc w:val="right"/>
            </w:pPr>
            <w:r>
              <w:t>30 years service</w:t>
            </w:r>
          </w:p>
        </w:tc>
      </w:tr>
      <w:tr w:rsidR="00000000">
        <w:tblPrEx>
          <w:tblCellMar>
            <w:top w:w="0" w:type="dxa"/>
            <w:bottom w:w="0" w:type="dxa"/>
          </w:tblCellMar>
        </w:tblPrEx>
        <w:trPr>
          <w:cantSplit/>
        </w:trPr>
        <w:tc>
          <w:tcPr>
            <w:tcW w:w="5670" w:type="dxa"/>
          </w:tcPr>
          <w:p w:rsidR="00000000" w:rsidRDefault="003C53E4">
            <w:pPr>
              <w:ind w:left="110"/>
            </w:pPr>
            <w:r>
              <w:t>John Schmoll Chief Financial Officer</w:t>
            </w:r>
          </w:p>
        </w:tc>
        <w:tc>
          <w:tcPr>
            <w:tcW w:w="1282" w:type="dxa"/>
          </w:tcPr>
          <w:p w:rsidR="00000000" w:rsidRDefault="003C53E4">
            <w:pPr>
              <w:jc w:val="right"/>
            </w:pPr>
            <w:r>
              <w:t>Age 50</w:t>
            </w:r>
          </w:p>
        </w:tc>
        <w:tc>
          <w:tcPr>
            <w:tcW w:w="2268" w:type="dxa"/>
          </w:tcPr>
          <w:p w:rsidR="00000000" w:rsidRDefault="003C53E4">
            <w:pPr>
              <w:jc w:val="right"/>
            </w:pPr>
            <w:r>
              <w:t>6 years service</w:t>
            </w:r>
          </w:p>
        </w:tc>
      </w:tr>
      <w:tr w:rsidR="00000000">
        <w:tblPrEx>
          <w:tblCellMar>
            <w:top w:w="0" w:type="dxa"/>
            <w:bottom w:w="0" w:type="dxa"/>
          </w:tblCellMar>
        </w:tblPrEx>
        <w:trPr>
          <w:cantSplit/>
        </w:trPr>
        <w:tc>
          <w:tcPr>
            <w:tcW w:w="5670" w:type="dxa"/>
          </w:tcPr>
          <w:p w:rsidR="00000000" w:rsidRDefault="003C53E4">
            <w:pPr>
              <w:ind w:left="110"/>
            </w:pPr>
            <w:r>
              <w:t>Terry McCartney Managing Director, Myer Grace Bros</w:t>
            </w:r>
          </w:p>
        </w:tc>
        <w:tc>
          <w:tcPr>
            <w:tcW w:w="1282" w:type="dxa"/>
          </w:tcPr>
          <w:p w:rsidR="00000000" w:rsidRDefault="003C53E4">
            <w:pPr>
              <w:jc w:val="right"/>
            </w:pPr>
            <w:r>
              <w:t>Age 46</w:t>
            </w:r>
          </w:p>
        </w:tc>
        <w:tc>
          <w:tcPr>
            <w:tcW w:w="2268" w:type="dxa"/>
          </w:tcPr>
          <w:p w:rsidR="00000000" w:rsidRDefault="003C53E4">
            <w:pPr>
              <w:jc w:val="right"/>
            </w:pPr>
            <w:r>
              <w:t>15 years ser</w:t>
            </w:r>
            <w:r>
              <w:t>vice</w:t>
            </w:r>
          </w:p>
        </w:tc>
      </w:tr>
      <w:tr w:rsidR="00000000">
        <w:tblPrEx>
          <w:tblCellMar>
            <w:top w:w="0" w:type="dxa"/>
            <w:bottom w:w="0" w:type="dxa"/>
          </w:tblCellMar>
        </w:tblPrEx>
        <w:trPr>
          <w:cantSplit/>
        </w:trPr>
        <w:tc>
          <w:tcPr>
            <w:tcW w:w="5670" w:type="dxa"/>
          </w:tcPr>
          <w:p w:rsidR="00000000" w:rsidRDefault="003C53E4">
            <w:pPr>
              <w:ind w:left="110"/>
            </w:pPr>
            <w:r>
              <w:t>Alan Williams Managing Director, Coles &amp; Logistics</w:t>
            </w:r>
          </w:p>
        </w:tc>
        <w:tc>
          <w:tcPr>
            <w:tcW w:w="1282" w:type="dxa"/>
          </w:tcPr>
          <w:p w:rsidR="00000000" w:rsidRDefault="003C53E4">
            <w:pPr>
              <w:jc w:val="right"/>
            </w:pPr>
            <w:r>
              <w:t>Age 52</w:t>
            </w:r>
          </w:p>
        </w:tc>
        <w:tc>
          <w:tcPr>
            <w:tcW w:w="2268" w:type="dxa"/>
          </w:tcPr>
          <w:p w:rsidR="00000000" w:rsidRDefault="003C53E4">
            <w:pPr>
              <w:jc w:val="right"/>
            </w:pPr>
            <w:r>
              <w:t>35 years service</w:t>
            </w:r>
          </w:p>
        </w:tc>
      </w:tr>
      <w:tr w:rsidR="00000000">
        <w:tblPrEx>
          <w:tblCellMar>
            <w:top w:w="0" w:type="dxa"/>
            <w:bottom w:w="0" w:type="dxa"/>
          </w:tblCellMar>
        </w:tblPrEx>
        <w:trPr>
          <w:cantSplit/>
        </w:trPr>
        <w:tc>
          <w:tcPr>
            <w:tcW w:w="5670" w:type="dxa"/>
          </w:tcPr>
          <w:p w:rsidR="00000000" w:rsidRDefault="003C53E4">
            <w:pPr>
              <w:ind w:left="110"/>
            </w:pPr>
            <w:r>
              <w:t>Geoff Sadler -Managing Director, General Merchandise</w:t>
            </w:r>
          </w:p>
        </w:tc>
        <w:tc>
          <w:tcPr>
            <w:tcW w:w="1282" w:type="dxa"/>
          </w:tcPr>
          <w:p w:rsidR="00000000" w:rsidRDefault="003C53E4">
            <w:pPr>
              <w:jc w:val="right"/>
            </w:pPr>
            <w:r>
              <w:t>Age 51</w:t>
            </w:r>
          </w:p>
        </w:tc>
        <w:tc>
          <w:tcPr>
            <w:tcW w:w="2268" w:type="dxa"/>
          </w:tcPr>
          <w:p w:rsidR="00000000" w:rsidRDefault="003C53E4">
            <w:pPr>
              <w:jc w:val="right"/>
            </w:pPr>
            <w:r>
              <w:t>29 years service</w:t>
            </w:r>
          </w:p>
        </w:tc>
      </w:tr>
      <w:tr w:rsidR="00000000">
        <w:tblPrEx>
          <w:tblCellMar>
            <w:top w:w="0" w:type="dxa"/>
            <w:bottom w:w="0" w:type="dxa"/>
          </w:tblCellMar>
        </w:tblPrEx>
        <w:trPr>
          <w:cantSplit/>
        </w:trPr>
        <w:tc>
          <w:tcPr>
            <w:tcW w:w="5670" w:type="dxa"/>
          </w:tcPr>
          <w:p w:rsidR="00000000" w:rsidRDefault="003C53E4">
            <w:pPr>
              <w:ind w:left="110"/>
            </w:pPr>
            <w:r>
              <w:t>Gerry Masters Managing Director, Bi-Lo</w:t>
            </w:r>
          </w:p>
        </w:tc>
        <w:tc>
          <w:tcPr>
            <w:tcW w:w="1282" w:type="dxa"/>
          </w:tcPr>
          <w:p w:rsidR="00000000" w:rsidRDefault="003C53E4">
            <w:pPr>
              <w:jc w:val="right"/>
            </w:pPr>
            <w:r>
              <w:t>Age 43</w:t>
            </w:r>
          </w:p>
        </w:tc>
        <w:tc>
          <w:tcPr>
            <w:tcW w:w="2268" w:type="dxa"/>
          </w:tcPr>
          <w:p w:rsidR="00000000" w:rsidRDefault="003C53E4">
            <w:pPr>
              <w:jc w:val="right"/>
            </w:pPr>
            <w:r>
              <w:t>26 years service</w:t>
            </w:r>
          </w:p>
        </w:tc>
      </w:tr>
      <w:tr w:rsidR="00000000">
        <w:tblPrEx>
          <w:tblCellMar>
            <w:top w:w="0" w:type="dxa"/>
            <w:bottom w:w="0" w:type="dxa"/>
          </w:tblCellMar>
        </w:tblPrEx>
        <w:trPr>
          <w:cantSplit/>
        </w:trPr>
        <w:tc>
          <w:tcPr>
            <w:tcW w:w="5670" w:type="dxa"/>
          </w:tcPr>
          <w:p w:rsidR="00000000" w:rsidRDefault="003C53E4">
            <w:pPr>
              <w:ind w:left="110"/>
            </w:pPr>
            <w:r>
              <w:t>Craig Watkins Managing Director, Liquorland</w:t>
            </w:r>
          </w:p>
        </w:tc>
        <w:tc>
          <w:tcPr>
            <w:tcW w:w="1282" w:type="dxa"/>
          </w:tcPr>
          <w:p w:rsidR="00000000" w:rsidRDefault="003C53E4">
            <w:pPr>
              <w:jc w:val="right"/>
            </w:pPr>
            <w:r>
              <w:t>Age 47</w:t>
            </w:r>
          </w:p>
        </w:tc>
        <w:tc>
          <w:tcPr>
            <w:tcW w:w="2268" w:type="dxa"/>
          </w:tcPr>
          <w:p w:rsidR="00000000" w:rsidRDefault="003C53E4">
            <w:pPr>
              <w:jc w:val="right"/>
            </w:pPr>
            <w:r>
              <w:t>30 years service</w:t>
            </w:r>
          </w:p>
        </w:tc>
      </w:tr>
      <w:tr w:rsidR="00000000">
        <w:tblPrEx>
          <w:tblCellMar>
            <w:top w:w="0" w:type="dxa"/>
            <w:bottom w:w="0" w:type="dxa"/>
          </w:tblCellMar>
        </w:tblPrEx>
        <w:trPr>
          <w:cantSplit/>
        </w:trPr>
        <w:tc>
          <w:tcPr>
            <w:tcW w:w="5670" w:type="dxa"/>
          </w:tcPr>
          <w:p w:rsidR="00000000" w:rsidRDefault="003C53E4">
            <w:pPr>
              <w:ind w:left="110"/>
            </w:pPr>
            <w:r>
              <w:t>Jon Wood Chief Information Officer</w:t>
            </w:r>
          </w:p>
        </w:tc>
        <w:tc>
          <w:tcPr>
            <w:tcW w:w="1282" w:type="dxa"/>
          </w:tcPr>
          <w:p w:rsidR="00000000" w:rsidRDefault="003C53E4">
            <w:pPr>
              <w:jc w:val="right"/>
            </w:pPr>
            <w:r>
              <w:t>Age 39</w:t>
            </w:r>
          </w:p>
        </w:tc>
        <w:tc>
          <w:tcPr>
            <w:tcW w:w="2268" w:type="dxa"/>
          </w:tcPr>
          <w:p w:rsidR="00000000" w:rsidRDefault="003C53E4">
            <w:pPr>
              <w:jc w:val="right"/>
            </w:pPr>
            <w:r>
              <w:t>6 years service</w:t>
            </w:r>
          </w:p>
        </w:tc>
      </w:tr>
    </w:tbl>
    <w:p w:rsidR="00000000" w:rsidRDefault="003C53E4">
      <w:pPr>
        <w:ind w:left="110"/>
      </w:pPr>
    </w:p>
    <w:p w:rsidR="00000000" w:rsidRDefault="003C53E4">
      <w:pPr>
        <w:ind w:left="110"/>
        <w:rPr>
          <w:b/>
        </w:rPr>
      </w:pPr>
    </w:p>
    <w:p w:rsidR="00000000" w:rsidRDefault="003C53E4">
      <w:pPr>
        <w:pStyle w:val="Heading2"/>
      </w:pPr>
      <w:r>
        <w:t>Community, Suppliers &amp; Our People</w:t>
      </w:r>
    </w:p>
    <w:p w:rsidR="00000000" w:rsidRDefault="003C53E4">
      <w:pPr>
        <w:ind w:left="110"/>
      </w:pPr>
    </w:p>
    <w:p w:rsidR="00000000" w:rsidRDefault="003C53E4">
      <w:pPr>
        <w:ind w:left="110"/>
      </w:pPr>
      <w:r>
        <w:rPr>
          <w:b/>
        </w:rPr>
        <w:t>COMMUNITY RELATIONS</w:t>
      </w:r>
    </w:p>
    <w:p w:rsidR="00000000" w:rsidRDefault="003C53E4">
      <w:pPr>
        <w:ind w:left="110"/>
      </w:pPr>
    </w:p>
    <w:p w:rsidR="00000000" w:rsidRDefault="003C53E4">
      <w:pPr>
        <w:ind w:left="110"/>
      </w:pPr>
      <w:r>
        <w:t xml:space="preserve">Coles Myer is a significant contributor to community well being.  In 1999 </w:t>
      </w:r>
      <w:r>
        <w:t>the Company donated $1.55 million directly to charity and medical research programs that assist the wider community.  In total Coles Myer raised and donated more than $7 million to organisations throughout Australia.</w:t>
      </w:r>
    </w:p>
    <w:p w:rsidR="00000000" w:rsidRDefault="003C53E4">
      <w:pPr>
        <w:ind w:left="110"/>
      </w:pPr>
    </w:p>
    <w:p w:rsidR="00000000" w:rsidRDefault="003C53E4">
      <w:pPr>
        <w:ind w:left="110"/>
      </w:pPr>
      <w:r>
        <w:t>The Company remains a strong supporter of a number of major charities and medical research programs including the Salvation Army, the Red Nose Day appeal (SIDS) and The Australian Cancer Society.  The Grace Bros Charities Fund donated over $700,000 to a variety of NSW organisations, with Mye</w:t>
      </w:r>
      <w:r>
        <w:t>r Grace Bros planning to extend this scheme nationally.</w:t>
      </w:r>
    </w:p>
    <w:p w:rsidR="00000000" w:rsidRDefault="003C53E4">
      <w:pPr>
        <w:ind w:left="110"/>
      </w:pPr>
    </w:p>
    <w:p w:rsidR="00000000" w:rsidRDefault="003C53E4">
      <w:pPr>
        <w:ind w:left="110"/>
      </w:pPr>
      <w:r>
        <w:t>Many donations are made at a local level by our Businesses in the communities in which we are represented.  The Company has provided crisis support for victims of natural disasters including floods, fire and cyclones and support was also provided by Target and Kmart for the refugees from Kosovo.</w:t>
      </w:r>
    </w:p>
    <w:p w:rsidR="00000000" w:rsidRDefault="003C53E4">
      <w:pPr>
        <w:ind w:left="110"/>
      </w:pPr>
    </w:p>
    <w:p w:rsidR="00000000" w:rsidRDefault="003C53E4">
      <w:pPr>
        <w:ind w:left="110"/>
      </w:pPr>
      <w:r>
        <w:t xml:space="preserve">The Businesses are also actively involved in various environmental care initiatives.  Liquorland is a strong supporter of the Clean Up Australia program </w:t>
      </w:r>
      <w:r>
        <w:t>and Coles donates to projects such as Save the Bilby Fund.</w:t>
      </w:r>
    </w:p>
    <w:p w:rsidR="00000000" w:rsidRDefault="003C53E4">
      <w:pPr>
        <w:ind w:left="110"/>
      </w:pPr>
    </w:p>
    <w:p w:rsidR="00000000" w:rsidRDefault="003C53E4">
      <w:pPr>
        <w:ind w:left="110"/>
      </w:pPr>
      <w:r>
        <w:rPr>
          <w:b/>
        </w:rPr>
        <w:t>SUPPLIER RELATIONS</w:t>
      </w:r>
    </w:p>
    <w:p w:rsidR="00000000" w:rsidRDefault="003C53E4">
      <w:pPr>
        <w:ind w:left="110"/>
      </w:pPr>
    </w:p>
    <w:p w:rsidR="00000000" w:rsidRDefault="003C53E4">
      <w:pPr>
        <w:ind w:left="110"/>
      </w:pPr>
      <w:r>
        <w:t>Coles Myer has over 13,000 suppliers with whom we work in partnership and from whom we buy around $17 billion worth of goods and services to meet customer needs.</w:t>
      </w:r>
    </w:p>
    <w:p w:rsidR="00000000" w:rsidRDefault="003C53E4">
      <w:pPr>
        <w:ind w:left="110"/>
      </w:pPr>
    </w:p>
    <w:p w:rsidR="00000000" w:rsidRDefault="003C53E4">
      <w:pPr>
        <w:ind w:left="110"/>
      </w:pPr>
      <w:r>
        <w:t>Supplier communication forums held by Coles, BiLo and Kmart, provide the opportunity for joint development of strategic initiatives and strengthening of relationships.  Involvement in training and displays by key suppliers of Target has been an integral factor in</w:t>
      </w:r>
      <w:r>
        <w:t xml:space="preserve"> Target Home's success.</w:t>
      </w:r>
    </w:p>
    <w:p w:rsidR="00000000" w:rsidRDefault="003C53E4">
      <w:pPr>
        <w:ind w:left="110"/>
      </w:pPr>
    </w:p>
    <w:p w:rsidR="00000000" w:rsidRDefault="003C53E4">
      <w:pPr>
        <w:ind w:left="110"/>
      </w:pPr>
      <w:r>
        <w:t>E-commerce provides the platform for greater information sharing to the benefit of both suppliers and the Company.  Myer Grace Bros now has 1,000 suppliers, representing 80% of its volume, utilising the EANway labeling process, to reduce supply chain costs.  An Internet interface has also been developed, providing cost effective, value added services for smaller suppliers.</w:t>
      </w:r>
    </w:p>
    <w:p w:rsidR="00000000" w:rsidRDefault="003C53E4">
      <w:pPr>
        <w:ind w:left="110"/>
      </w:pPr>
    </w:p>
    <w:p w:rsidR="00000000" w:rsidRDefault="003C53E4">
      <w:pPr>
        <w:ind w:left="110"/>
      </w:pPr>
      <w:r>
        <w:rPr>
          <w:b/>
        </w:rPr>
        <w:t>OUR PEOPLE</w:t>
      </w:r>
    </w:p>
    <w:p w:rsidR="00000000" w:rsidRDefault="003C53E4">
      <w:pPr>
        <w:ind w:left="110"/>
      </w:pPr>
    </w:p>
    <w:p w:rsidR="00000000" w:rsidRDefault="003C53E4">
      <w:pPr>
        <w:ind w:left="110"/>
      </w:pPr>
      <w:r>
        <w:t>Our people are a key factor in our success.  The boundaries have been removed across the Com</w:t>
      </w:r>
      <w:r>
        <w:t>pany, and employees have the ability to move across all our Businesses so that the best person can be utilised, regardless of where they are presently working.  We continue to provide training and developmental opportunities to enhance employee skills and in turn to provide better service for customers.  Traineeship programs are providing more permanent career opportunities.  Coles provided training for 1,710 retail trainees and Bi-Lo 88 trainees across Australia.  Coles launched the Coles Institute in part</w:t>
      </w:r>
      <w:r>
        <w:t>nership with Deakin University.  The Institute emphasises training and further education to provide a national program for Coles' staff and ensure highly skilled and motivated employees.</w:t>
      </w:r>
    </w:p>
    <w:p w:rsidR="00000000" w:rsidRDefault="003C53E4">
      <w:pPr>
        <w:ind w:left="110"/>
      </w:pPr>
    </w:p>
    <w:p w:rsidR="00000000" w:rsidRDefault="003C53E4">
      <w:pPr>
        <w:ind w:left="110"/>
      </w:pPr>
      <w:r>
        <w:t>Coles is moving towards a permanent full time and part time work force with 66% of staff now permanent compared with 40% in 1994.  This program brings benefits to Coles, its employees and customers with better job security, training opportunities, career choices and improved service.</w:t>
      </w:r>
    </w:p>
    <w:p w:rsidR="00000000" w:rsidRDefault="003C53E4">
      <w:pPr>
        <w:ind w:left="110"/>
      </w:pPr>
    </w:p>
    <w:p w:rsidR="00000000" w:rsidRDefault="003C53E4">
      <w:pPr>
        <w:ind w:left="110"/>
      </w:pPr>
      <w:r>
        <w:t xml:space="preserve">Liquorland continues to invest in </w:t>
      </w:r>
      <w:r>
        <w:t>its people through leadership and management development, product knowledge and customer service training.  Myer Grace Bros has more than 15,000 staff participating in its team training, coaching and self learning programs.</w:t>
      </w:r>
    </w:p>
    <w:p w:rsidR="00000000" w:rsidRDefault="003C53E4">
      <w:pPr>
        <w:ind w:left="110"/>
      </w:pPr>
    </w:p>
    <w:p w:rsidR="00000000" w:rsidRDefault="003C53E4">
      <w:pPr>
        <w:ind w:left="110"/>
      </w:pPr>
      <w:r>
        <w:t xml:space="preserve">Kmart's traineeship numbers continue to grow and clearly defined career paths have been put into place.  Officeworks provides specialised training to enhance customer service and advice, and has launched a competency based management development program.  Target developed an employee </w:t>
      </w:r>
      <w:r>
        <w:t>relationship program, promoting 'Customer Driven Behaviours', and provided greater career opportunities by increasing permanent positions in stores.</w:t>
      </w:r>
    </w:p>
    <w:p w:rsidR="00000000" w:rsidRDefault="003C53E4">
      <w:pPr>
        <w:ind w:left="110"/>
      </w:pPr>
    </w:p>
    <w:p w:rsidR="00000000" w:rsidRDefault="003C53E4">
      <w:pPr>
        <w:ind w:left="110"/>
      </w:pPr>
    </w:p>
    <w:p w:rsidR="00000000" w:rsidRDefault="003C53E4">
      <w:pPr>
        <w:pStyle w:val="Heading2"/>
      </w:pPr>
      <w:r>
        <w:t>E-Commerce &amp; Technology</w:t>
      </w:r>
    </w:p>
    <w:p w:rsidR="00000000" w:rsidRDefault="003C53E4">
      <w:pPr>
        <w:ind w:left="110"/>
      </w:pPr>
    </w:p>
    <w:p w:rsidR="00000000" w:rsidRDefault="003C53E4">
      <w:pPr>
        <w:ind w:left="110"/>
      </w:pPr>
      <w:r>
        <w:rPr>
          <w:b/>
        </w:rPr>
        <w:t>HARRIS TECHNOLOGY</w:t>
      </w:r>
    </w:p>
    <w:p w:rsidR="00000000" w:rsidRDefault="003C53E4">
      <w:pPr>
        <w:ind w:left="110"/>
      </w:pPr>
    </w:p>
    <w:p w:rsidR="00000000" w:rsidRDefault="003C53E4">
      <w:pPr>
        <w:ind w:left="110"/>
      </w:pPr>
      <w:r>
        <w:t xml:space="preserve">To add further  capability to the Company's e-commerce plans a leading computer retailer, Harris Technology, was aquired in April 1999. Harris specialises in 'business and corporate retailing' of computer products via a unique blend of retail shopping, inbound and outbound phone call-centre sales, mail order </w:t>
      </w:r>
      <w:r>
        <w:t>catalogue, and online web orders.</w:t>
      </w:r>
    </w:p>
    <w:p w:rsidR="00000000" w:rsidRDefault="003C53E4">
      <w:pPr>
        <w:ind w:left="110"/>
      </w:pPr>
    </w:p>
    <w:p w:rsidR="00000000" w:rsidRDefault="003C53E4">
      <w:pPr>
        <w:ind w:left="110"/>
      </w:pPr>
      <w:r>
        <w:t>Rapid growth is being experienced by the business, in particular its online channel.</w:t>
      </w:r>
    </w:p>
    <w:p w:rsidR="00000000" w:rsidRDefault="003C53E4">
      <w:pPr>
        <w:ind w:left="110"/>
      </w:pPr>
    </w:p>
    <w:p w:rsidR="00000000" w:rsidRDefault="003C53E4">
      <w:pPr>
        <w:ind w:left="110"/>
      </w:pPr>
      <w:r>
        <w:t>The Harris web site has been independently rated as the leading e-commerce retail site in Australia and its approach has possible application for other Coles Myer brandes.</w:t>
      </w:r>
    </w:p>
    <w:p w:rsidR="00000000" w:rsidRDefault="003C53E4">
      <w:pPr>
        <w:ind w:left="110"/>
      </w:pPr>
    </w:p>
    <w:p w:rsidR="00000000" w:rsidRDefault="003C53E4">
      <w:pPr>
        <w:ind w:left="110"/>
      </w:pPr>
      <w:r>
        <w:t xml:space="preserve">In addition to Harris, we purchased a share of the software company which produces its e-commerce site. We are leverageing off this asset to develop and enhance CML's other sites. The addrewss is </w:t>
      </w:r>
      <w:r>
        <w:rPr>
          <w:color w:val="0000FF"/>
        </w:rPr>
        <w:t>www.ht.com.au</w:t>
      </w:r>
    </w:p>
    <w:p w:rsidR="00000000" w:rsidRDefault="003C53E4">
      <w:pPr>
        <w:ind w:left="110"/>
      </w:pPr>
    </w:p>
    <w:p w:rsidR="00000000" w:rsidRDefault="003C53E4">
      <w:pPr>
        <w:ind w:left="110"/>
      </w:pPr>
      <w:r>
        <w:rPr>
          <w:b/>
        </w:rPr>
        <w:t>COLES ONLINE</w:t>
      </w:r>
    </w:p>
    <w:p w:rsidR="00000000" w:rsidRDefault="003C53E4">
      <w:pPr>
        <w:ind w:left="110"/>
      </w:pPr>
    </w:p>
    <w:p w:rsidR="00000000" w:rsidRDefault="003C53E4">
      <w:pPr>
        <w:ind w:left="110"/>
      </w:pPr>
      <w:r>
        <w:t xml:space="preserve">Coles Online Internet shopping was launched in June in 23 Melbourne postcodes. This service provides our customers with the ability to fulfil all their food needs via a computer and the Internet. A full range of items (40,000), is picked from our existing stores with delivery to the home. Delivery logistics and pricing of the service are being tested before rolling out to other regions. The address is </w:t>
      </w:r>
      <w:r>
        <w:rPr>
          <w:color w:val="0000FF"/>
        </w:rPr>
        <w:t>www.colesonline.com.au</w:t>
      </w:r>
    </w:p>
    <w:p w:rsidR="00000000" w:rsidRDefault="003C53E4">
      <w:pPr>
        <w:ind w:left="110"/>
      </w:pPr>
    </w:p>
    <w:p w:rsidR="00000000" w:rsidRDefault="003C53E4">
      <w:pPr>
        <w:ind w:left="110"/>
      </w:pPr>
      <w:r>
        <w:rPr>
          <w:b/>
        </w:rPr>
        <w:t>TECHNOLOGY</w:t>
      </w:r>
    </w:p>
    <w:p w:rsidR="00000000" w:rsidRDefault="003C53E4">
      <w:pPr>
        <w:ind w:left="110"/>
      </w:pPr>
    </w:p>
    <w:p w:rsidR="00000000" w:rsidRDefault="003C53E4">
      <w:pPr>
        <w:ind w:left="110"/>
      </w:pPr>
      <w:r>
        <w:t>During the year technology services were benchmark</w:t>
      </w:r>
      <w:r>
        <w:t>ed against comparable global market leaders by an independent agent. This confirmed the cost effectiveness and cost advantage of existing services.</w:t>
      </w:r>
    </w:p>
    <w:p w:rsidR="00000000" w:rsidRDefault="003C53E4">
      <w:pPr>
        <w:ind w:left="110"/>
      </w:pPr>
    </w:p>
    <w:p w:rsidR="00000000" w:rsidRDefault="003C53E4">
      <w:pPr>
        <w:ind w:left="110"/>
      </w:pPr>
      <w:r>
        <w:t>Internet based technology has rationalised communications across Company networks, positioning Coles Myer to take advantage of this emerging technology. Progress continues to be made on standardisation of technology infrastructure.</w:t>
      </w:r>
    </w:p>
    <w:p w:rsidR="00000000" w:rsidRDefault="003C53E4">
      <w:pPr>
        <w:ind w:left="110"/>
      </w:pPr>
    </w:p>
    <w:p w:rsidR="00000000" w:rsidRDefault="003C53E4">
      <w:pPr>
        <w:ind w:left="110"/>
      </w:pPr>
      <w:r>
        <w:t>Business to Business electronic trading is providing cost benefits to our suppliers, as well as improving communication. An In</w:t>
      </w:r>
      <w:r>
        <w:t>ternet gateway has been established to our  trading system to allow small suppliers to share in these benefits.</w:t>
      </w:r>
    </w:p>
    <w:p w:rsidR="00000000" w:rsidRDefault="003C53E4">
      <w:pPr>
        <w:ind w:left="110"/>
      </w:pPr>
    </w:p>
    <w:p w:rsidR="00000000" w:rsidRDefault="003C53E4">
      <w:pPr>
        <w:ind w:left="110"/>
      </w:pPr>
      <w:r>
        <w:t>The Company's Year 2000 compliance project continued with key application repair and replacement completed mid-1999. Resources are now being channelled into ensuring that the Company's systems are GST compliant by July 2000.</w:t>
      </w:r>
    </w:p>
    <w:p w:rsidR="00000000" w:rsidRDefault="003C53E4">
      <w:pPr>
        <w:ind w:left="110"/>
      </w:pPr>
    </w:p>
    <w:p w:rsidR="00000000" w:rsidRDefault="003C53E4">
      <w:pPr>
        <w:ind w:left="110"/>
      </w:pPr>
      <w:r>
        <w:t>The development team continued to upgrade the technology infrastructure to better position the brands for the future. Progress included:</w:t>
      </w:r>
    </w:p>
    <w:p w:rsidR="00000000" w:rsidRDefault="003C53E4">
      <w:pPr>
        <w:ind w:left="110"/>
      </w:pPr>
    </w:p>
    <w:p w:rsidR="00000000" w:rsidRDefault="003C53E4">
      <w:pPr>
        <w:pStyle w:val="HangIndent0"/>
      </w:pPr>
      <w:r>
        <w:t>*</w:t>
      </w:r>
      <w:r>
        <w:tab/>
        <w:t>Continued implementation of</w:t>
      </w:r>
      <w:r>
        <w:t xml:space="preserve"> common store systems, New Store Environment (NSE), including a further five supermarkets with a full range of functions. All Kmart stores now have NSE based radio frequency stock take and time and attendance systems.</w:t>
      </w:r>
    </w:p>
    <w:p w:rsidR="00000000" w:rsidRDefault="003C53E4">
      <w:pPr>
        <w:pStyle w:val="HangIndent0"/>
      </w:pPr>
    </w:p>
    <w:p w:rsidR="00000000" w:rsidRDefault="003C53E4">
      <w:pPr>
        <w:pStyle w:val="HangIndent0"/>
      </w:pPr>
      <w:r>
        <w:t>*</w:t>
      </w:r>
      <w:r>
        <w:tab/>
        <w:t>Logistics systems have been upgraded to support enw distribution centres at Smeaton Grange and Huntingwood.</w:t>
      </w:r>
    </w:p>
    <w:p w:rsidR="00000000" w:rsidRDefault="003C53E4">
      <w:pPr>
        <w:pStyle w:val="HangIndent0"/>
      </w:pPr>
    </w:p>
    <w:p w:rsidR="00000000" w:rsidRDefault="003C53E4">
      <w:pPr>
        <w:pStyle w:val="HangIndent0"/>
      </w:pPr>
      <w:r>
        <w:t>*</w:t>
      </w:r>
      <w:r>
        <w:tab/>
        <w:t>JDA software was selected as a common Merchandise System for the Company across all brands, with the first implementation to be in Target new year.</w:t>
      </w:r>
    </w:p>
    <w:p w:rsidR="00000000" w:rsidRDefault="003C53E4">
      <w:pPr>
        <w:pStyle w:val="HangIndent0"/>
      </w:pPr>
    </w:p>
    <w:p w:rsidR="00000000" w:rsidRDefault="003C53E4">
      <w:pPr>
        <w:pStyle w:val="HangIndent0"/>
      </w:pPr>
      <w:r>
        <w:t>*</w:t>
      </w:r>
      <w:r>
        <w:tab/>
        <w:t>The Customer Data Wareh</w:t>
      </w:r>
      <w:r>
        <w:t>ouse became operational in Target during the year and will now be progressively rolled our across the Company.</w:t>
      </w:r>
    </w:p>
    <w:p w:rsidR="00000000" w:rsidRDefault="003C53E4">
      <w:pPr>
        <w:ind w:left="110"/>
      </w:pPr>
    </w:p>
    <w:p w:rsidR="00000000" w:rsidRDefault="003C53E4">
      <w:pPr>
        <w:ind w:left="110"/>
      </w:pPr>
    </w:p>
    <w:p w:rsidR="00000000" w:rsidRDefault="003C53E4">
      <w:pPr>
        <w:pStyle w:val="Heading2"/>
      </w:pPr>
      <w:r>
        <w:t>Board of Directors</w:t>
      </w:r>
    </w:p>
    <w:p w:rsidR="00000000" w:rsidRDefault="003C53E4">
      <w:pPr>
        <w:ind w:left="110"/>
      </w:pPr>
    </w:p>
    <w:p w:rsidR="00000000" w:rsidRDefault="003C53E4">
      <w:pPr>
        <w:ind w:left="110"/>
      </w:pPr>
      <w:r>
        <w:t>The directors of CML at the date of this report (and for the whole of the financial year) and particulars of their qualifications, experience and special responsibilities are as follows (left to right):</w:t>
      </w:r>
    </w:p>
    <w:p w:rsidR="00000000" w:rsidRDefault="003C53E4">
      <w:pPr>
        <w:ind w:left="110"/>
      </w:pPr>
    </w:p>
    <w:p w:rsidR="00000000" w:rsidRDefault="003C53E4">
      <w:pPr>
        <w:ind w:left="110"/>
        <w:rPr>
          <w:b/>
        </w:rPr>
      </w:pPr>
      <w:r>
        <w:rPr>
          <w:b/>
        </w:rPr>
        <w:t>Mark M. Leibler, AO</w:t>
      </w:r>
    </w:p>
    <w:p w:rsidR="00000000" w:rsidRDefault="003C53E4">
      <w:pPr>
        <w:ind w:left="110"/>
      </w:pPr>
      <w:r>
        <w:rPr>
          <w:i/>
        </w:rPr>
        <w:t>Non-executive Director</w:t>
      </w:r>
    </w:p>
    <w:p w:rsidR="00000000" w:rsidRDefault="003C53E4">
      <w:pPr>
        <w:ind w:left="110"/>
      </w:pPr>
      <w:r>
        <w:t>LL.B. (Hons.  Melbourne), LL.M. (Yale) Age 55 (Appointed director 1995)</w:t>
      </w:r>
    </w:p>
    <w:p w:rsidR="00000000" w:rsidRDefault="003C53E4">
      <w:pPr>
        <w:ind w:left="110"/>
      </w:pPr>
    </w:p>
    <w:p w:rsidR="00000000" w:rsidRDefault="003C53E4">
      <w:pPr>
        <w:ind w:left="110"/>
      </w:pPr>
      <w:r>
        <w:t>Mr Leibler is one of Australia's pre-eminent tax</w:t>
      </w:r>
      <w:r>
        <w:t>ation advisors.  As the senior partner of solicitors Arnold Bloch Leibler, he has advised major business, the Federal Government and educational institutions.  He regularly participates in the formulation and review of tax law through his involvement in a large number of peak industry, professional and educational advisory bodies.  Mr Leibler has made an outstanding contribution to the Jewish community, both nationally and internationally.</w:t>
      </w:r>
    </w:p>
    <w:p w:rsidR="00000000" w:rsidRDefault="003C53E4">
      <w:pPr>
        <w:ind w:left="110"/>
      </w:pPr>
    </w:p>
    <w:p w:rsidR="00000000" w:rsidRDefault="003C53E4">
      <w:pPr>
        <w:ind w:left="110"/>
        <w:rPr>
          <w:b/>
        </w:rPr>
      </w:pPr>
      <w:r>
        <w:rPr>
          <w:b/>
        </w:rPr>
        <w:t>Richard M. Charton, AM</w:t>
      </w:r>
    </w:p>
    <w:p w:rsidR="00000000" w:rsidRDefault="003C53E4">
      <w:pPr>
        <w:ind w:left="110"/>
        <w:rPr>
          <w:vanish/>
        </w:rPr>
      </w:pPr>
      <w:r>
        <w:rPr>
          <w:vanish/>
        </w:rPr>
        <w:t>Richard M. Chariton, AM</w:t>
      </w:r>
    </w:p>
    <w:p w:rsidR="00000000" w:rsidRDefault="003C53E4">
      <w:pPr>
        <w:ind w:left="110"/>
        <w:rPr>
          <w:i/>
        </w:rPr>
      </w:pPr>
      <w:r>
        <w:rPr>
          <w:i/>
        </w:rPr>
        <w:t>Non-executive Di</w:t>
      </w:r>
      <w:r>
        <w:rPr>
          <w:i/>
        </w:rPr>
        <w:t>rector</w:t>
      </w:r>
    </w:p>
    <w:p w:rsidR="00000000" w:rsidRDefault="003C53E4">
      <w:pPr>
        <w:ind w:left="110"/>
      </w:pPr>
      <w:r>
        <w:t>BE, MESc, FTSE Age 64 (Appointed director 1995)</w:t>
      </w:r>
    </w:p>
    <w:p w:rsidR="00000000" w:rsidRDefault="003C53E4">
      <w:pPr>
        <w:ind w:left="110"/>
      </w:pPr>
    </w:p>
    <w:p w:rsidR="00000000" w:rsidRDefault="003C53E4">
      <w:pPr>
        <w:ind w:left="110"/>
      </w:pPr>
      <w:r>
        <w:t>Mr Charlton is chancellor of the University of Newcastle and chairman of the Royal Children's Hospital Research Institute, Neptunus Pharmaceuticals USA Inc, the National Basketball League, South East Water Ltd, Adcorp Australia Limited and the Melbourne Language Centre.  He is a director of the Hong Kong Bank of Australia Ltd and Australian Portfolio Management Ltd and holds office with a number of other community organisations.  Mr Charlton's caree</w:t>
      </w:r>
      <w:r>
        <w:t>r in the petroleum industry included his appointment as chairman and chief executive officer of Shell Australia Limited, deputy chairman of Woodside Petroleum Ltd and chairman of the CoAG Gas Reform Task Force.</w:t>
      </w:r>
    </w:p>
    <w:p w:rsidR="00000000" w:rsidRDefault="003C53E4">
      <w:pPr>
        <w:ind w:left="110"/>
      </w:pPr>
    </w:p>
    <w:p w:rsidR="00000000" w:rsidRDefault="003C53E4">
      <w:pPr>
        <w:ind w:left="0" w:firstLine="110"/>
        <w:rPr>
          <w:b/>
          <w:i/>
        </w:rPr>
      </w:pPr>
      <w:r>
        <w:rPr>
          <w:b/>
        </w:rPr>
        <w:t>Martin K. Myer</w:t>
      </w:r>
    </w:p>
    <w:p w:rsidR="00000000" w:rsidRDefault="003C53E4">
      <w:pPr>
        <w:ind w:left="0" w:firstLine="110"/>
        <w:rPr>
          <w:i/>
        </w:rPr>
      </w:pPr>
      <w:r>
        <w:rPr>
          <w:i/>
        </w:rPr>
        <w:t>Non-executive Director</w:t>
      </w:r>
    </w:p>
    <w:p w:rsidR="00000000" w:rsidRDefault="003C53E4">
      <w:pPr>
        <w:ind w:left="110"/>
      </w:pPr>
      <w:r>
        <w:t>BE, ME, MSc.(MIT) Age 42 (Appointed director 1996)</w:t>
      </w:r>
    </w:p>
    <w:p w:rsidR="00000000" w:rsidRDefault="003C53E4">
      <w:pPr>
        <w:ind w:left="110"/>
      </w:pPr>
    </w:p>
    <w:p w:rsidR="00000000" w:rsidRDefault="003C53E4">
      <w:pPr>
        <w:ind w:left="110"/>
      </w:pPr>
      <w:r>
        <w:t xml:space="preserve">Mr Myer has extensive experience in financial services and engineering.  He is currently joint managing director of Merlyn Asset Management Pty Ltd, chairman of Integrated Equity Pty Ltd and on the board </w:t>
      </w:r>
      <w:r>
        <w:t>of Diversified United Investments Ltd.  Prior to his move to the financial services industry, he had extensive experience with some of Australia's leading manufacturers.  Mr Myer has involvement in several philanthropic activities, including treasurer of the Howard Florey Institute of Experimental Physiology and Medicine at Melbourne University and the Myer Foundation.</w:t>
      </w:r>
    </w:p>
    <w:p w:rsidR="00000000" w:rsidRDefault="003C53E4">
      <w:pPr>
        <w:ind w:left="110"/>
      </w:pPr>
    </w:p>
    <w:p w:rsidR="00000000" w:rsidRDefault="003C53E4">
      <w:pPr>
        <w:ind w:left="110"/>
      </w:pPr>
      <w:r>
        <w:rPr>
          <w:b/>
        </w:rPr>
        <w:t>Richard H. Allert, AM</w:t>
      </w:r>
    </w:p>
    <w:p w:rsidR="00000000" w:rsidRDefault="003C53E4">
      <w:pPr>
        <w:ind w:left="110"/>
      </w:pPr>
      <w:r>
        <w:rPr>
          <w:i/>
        </w:rPr>
        <w:t>Non-executive Director</w:t>
      </w:r>
    </w:p>
    <w:p w:rsidR="00000000" w:rsidRDefault="003C53E4">
      <w:pPr>
        <w:ind w:left="110"/>
      </w:pPr>
      <w:r>
        <w:t>FCA Age 56 (Appointed director 1995)</w:t>
      </w:r>
    </w:p>
    <w:p w:rsidR="00000000" w:rsidRDefault="003C53E4">
      <w:pPr>
        <w:ind w:left="110"/>
      </w:pPr>
    </w:p>
    <w:p w:rsidR="00000000" w:rsidRDefault="003C53E4">
      <w:pPr>
        <w:ind w:left="110"/>
      </w:pPr>
      <w:r>
        <w:t>Mr Allert has had a distinguished career as a char</w:t>
      </w:r>
      <w:r>
        <w:t>tered accountant.  He is the chairman of Southcorp Limited, The AustralAsia Railway Corporation, the National Wine Centre and Ayers Rock Resort.  Mr Allert is a director of National Mutual Holdings Limited and F H Faulding &amp; Co Limited and sits on the board of the National Gallery of Australia.  He also holds positions with a number of government instrumentalities and community organisations.</w:t>
      </w:r>
    </w:p>
    <w:p w:rsidR="00000000" w:rsidRDefault="003C53E4">
      <w:pPr>
        <w:ind w:left="110"/>
      </w:pPr>
    </w:p>
    <w:p w:rsidR="00000000" w:rsidRDefault="003C53E4">
      <w:pPr>
        <w:ind w:left="110"/>
        <w:rPr>
          <w:b/>
        </w:rPr>
      </w:pPr>
      <w:r>
        <w:rPr>
          <w:b/>
        </w:rPr>
        <w:t>Stanley D. M. Wallis, AO</w:t>
      </w:r>
    </w:p>
    <w:p w:rsidR="00000000" w:rsidRDefault="003C53E4">
      <w:pPr>
        <w:ind w:left="110"/>
        <w:rPr>
          <w:i/>
        </w:rPr>
      </w:pPr>
      <w:r>
        <w:rPr>
          <w:i/>
        </w:rPr>
        <w:t>Chairman</w:t>
      </w:r>
    </w:p>
    <w:p w:rsidR="00000000" w:rsidRDefault="003C53E4">
      <w:pPr>
        <w:ind w:left="110"/>
      </w:pPr>
      <w:r>
        <w:t>B.Com., FCPA, FCIS, FCIM Age 60 (Appointed director 1996 and chairman 1997)</w:t>
      </w:r>
    </w:p>
    <w:p w:rsidR="00000000" w:rsidRDefault="003C53E4">
      <w:pPr>
        <w:ind w:left="110"/>
      </w:pPr>
    </w:p>
    <w:p w:rsidR="00000000" w:rsidRDefault="003C53E4">
      <w:pPr>
        <w:ind w:left="110"/>
      </w:pPr>
      <w:r>
        <w:t>Mr Wallis is chairman of Amcor Limited and a director of AMP Limited and Australian Foundation Investment Co Limited.  He is also a Board member of the Melbourne Business School Limited, University of Melbourne and The Walter and Eliza Hall Institute into Medical Research.  Mr Wallis's outstanding career has included a term as managing director of Amcor Limited, chairman of the Inquiry into the Australian Financial System and president of the Business Council of Australia.</w:t>
      </w:r>
    </w:p>
    <w:p w:rsidR="00000000" w:rsidRDefault="003C53E4">
      <w:pPr>
        <w:ind w:left="110"/>
      </w:pPr>
    </w:p>
    <w:p w:rsidR="00000000" w:rsidRDefault="003C53E4">
      <w:pPr>
        <w:ind w:left="110"/>
      </w:pPr>
      <w:r>
        <w:rPr>
          <w:b/>
        </w:rPr>
        <w:t>Dennis K. Eck</w:t>
      </w:r>
    </w:p>
    <w:p w:rsidR="00000000" w:rsidRDefault="003C53E4">
      <w:pPr>
        <w:ind w:left="110"/>
        <w:rPr>
          <w:i/>
        </w:rPr>
      </w:pPr>
      <w:r>
        <w:rPr>
          <w:i/>
        </w:rPr>
        <w:t>Managing Direc</w:t>
      </w:r>
      <w:r>
        <w:rPr>
          <w:i/>
        </w:rPr>
        <w:t xml:space="preserve">tor and Chief Executive Officer </w:t>
      </w:r>
    </w:p>
    <w:p w:rsidR="00000000" w:rsidRDefault="003C53E4">
      <w:pPr>
        <w:ind w:left="110"/>
      </w:pPr>
      <w:r>
        <w:t>B.Sc. Age 56 (Appointed director 1996)</w:t>
      </w:r>
    </w:p>
    <w:p w:rsidR="00000000" w:rsidRDefault="003C53E4">
      <w:pPr>
        <w:ind w:left="110"/>
      </w:pPr>
    </w:p>
    <w:p w:rsidR="00000000" w:rsidRDefault="003C53E4">
      <w:pPr>
        <w:ind w:left="110"/>
      </w:pPr>
      <w:r>
        <w:t>Mr Eck has over 25 years' experience as a retailer.  He has extensive knowledge of local and international retail markets and has experience in managing, controlling and operating retail businesses.  Mr Eck's approach is to build highly motivated teams that deliver what customers want and maximise efficiencies at the retail level whilst at the same time integrating an overall strategy that delivers value loop savings.  His internati</w:t>
      </w:r>
      <w:r>
        <w:t>onal retail experience includes his appointments as chairman of American Food and Drug, vice chairman corporation and chairman, Operating Committee of American Stores and chief operating officer of the California based Vons group of companies.  Prior to his present appointment he was chief operating officer Business Units.  In September 1999 Mr Eck was awarded the inaugural Astute Business Leader of the Year Award by the Institute of Chartered Accountants in Australia.</w:t>
      </w:r>
    </w:p>
    <w:p w:rsidR="00000000" w:rsidRDefault="003C53E4">
      <w:pPr>
        <w:ind w:left="110"/>
      </w:pPr>
    </w:p>
    <w:p w:rsidR="00000000" w:rsidRDefault="003C53E4">
      <w:pPr>
        <w:ind w:left="110"/>
        <w:rPr>
          <w:b/>
        </w:rPr>
      </w:pPr>
      <w:r>
        <w:rPr>
          <w:b/>
        </w:rPr>
        <w:t>Helen A. Lynch, AM</w:t>
      </w:r>
    </w:p>
    <w:p w:rsidR="00000000" w:rsidRDefault="003C53E4">
      <w:pPr>
        <w:ind w:left="110"/>
        <w:rPr>
          <w:i/>
        </w:rPr>
      </w:pPr>
      <w:r>
        <w:rPr>
          <w:i/>
        </w:rPr>
        <w:t>Non-executive D</w:t>
      </w:r>
      <w:r>
        <w:rPr>
          <w:i/>
        </w:rPr>
        <w:t>irector</w:t>
      </w:r>
    </w:p>
    <w:p w:rsidR="00000000" w:rsidRDefault="003C53E4">
      <w:pPr>
        <w:ind w:left="110"/>
      </w:pPr>
      <w:r>
        <w:t>Age 56 (Appointed director 1995)</w:t>
      </w:r>
    </w:p>
    <w:p w:rsidR="00000000" w:rsidRDefault="003C53E4">
      <w:pPr>
        <w:ind w:left="110"/>
      </w:pPr>
    </w:p>
    <w:p w:rsidR="00000000" w:rsidRDefault="003C53E4">
      <w:pPr>
        <w:ind w:left="110"/>
      </w:pPr>
      <w:r>
        <w:t>Ms Lynch chairs the Superannuation Funds Management Corporation of South Australia and is a director of Southcorp Limited, Westpac Banking Corporation and OPSM Protector Limited.  She is involved in a number of charitable and cultural organisations, and is a former president of Chief Executive Women Inc.  Ms Lynch has had a successful banking career with Westpac Banking Group which included her appointment as chief general manager corporate affairs.</w:t>
      </w:r>
    </w:p>
    <w:p w:rsidR="00000000" w:rsidRDefault="003C53E4">
      <w:pPr>
        <w:ind w:left="110"/>
      </w:pPr>
    </w:p>
    <w:p w:rsidR="00000000" w:rsidRDefault="003C53E4">
      <w:pPr>
        <w:ind w:left="110"/>
      </w:pPr>
      <w:r>
        <w:rPr>
          <w:b/>
        </w:rPr>
        <w:t>Bruce A. H</w:t>
      </w:r>
      <w:r>
        <w:rPr>
          <w:b/>
        </w:rPr>
        <w:t>ogan</w:t>
      </w:r>
    </w:p>
    <w:p w:rsidR="00000000" w:rsidRDefault="003C53E4">
      <w:pPr>
        <w:ind w:left="110"/>
      </w:pPr>
      <w:r>
        <w:rPr>
          <w:i/>
        </w:rPr>
        <w:t>Non-executive Director</w:t>
      </w:r>
    </w:p>
    <w:p w:rsidR="00000000" w:rsidRDefault="003C53E4">
      <w:pPr>
        <w:ind w:left="110"/>
      </w:pPr>
      <w:r>
        <w:t>B.Ec. (Hons.  Sydney) Age 48 (Appointed director 1995)</w:t>
      </w:r>
    </w:p>
    <w:p w:rsidR="00000000" w:rsidRDefault="003C53E4">
      <w:pPr>
        <w:ind w:left="110"/>
      </w:pPr>
    </w:p>
    <w:p w:rsidR="00000000" w:rsidRDefault="003C53E4">
      <w:pPr>
        <w:ind w:left="110"/>
      </w:pPr>
      <w:r>
        <w:t>Mr Hogan's other directorships include being chairman of the trustee company of the Coles Myer Superannuation Fund, chairman of Adelaide Casino and a director of NSW Treasury Corporation, Energy Australia, Superannuation Funds Management Corporation of South Australia and St Vincent's Hospital and Clinic Sydney.  He has had an extensive career in banking and investment banking.</w:t>
      </w:r>
    </w:p>
    <w:p w:rsidR="00000000" w:rsidRDefault="003C53E4">
      <w:pPr>
        <w:ind w:left="110"/>
      </w:pPr>
    </w:p>
    <w:p w:rsidR="00000000" w:rsidRDefault="003C53E4">
      <w:pPr>
        <w:ind w:left="110"/>
      </w:pPr>
      <w:r>
        <w:rPr>
          <w:b/>
        </w:rPr>
        <w:t>Solomon Lew</w:t>
      </w:r>
    </w:p>
    <w:p w:rsidR="00000000" w:rsidRDefault="003C53E4">
      <w:pPr>
        <w:ind w:left="110"/>
      </w:pPr>
      <w:r>
        <w:rPr>
          <w:i/>
        </w:rPr>
        <w:t>Non-executive Director</w:t>
      </w:r>
    </w:p>
    <w:p w:rsidR="00000000" w:rsidRDefault="003C53E4">
      <w:pPr>
        <w:ind w:left="110"/>
      </w:pPr>
      <w:r>
        <w:t>Age</w:t>
      </w:r>
      <w:r>
        <w:t xml:space="preserve"> 54 (Appointed director 1985, vice chairman 1989, chairman 1991, executive chairman 1995 and vice chairman 1995-96)</w:t>
      </w:r>
    </w:p>
    <w:p w:rsidR="00000000" w:rsidRDefault="003C53E4">
      <w:pPr>
        <w:ind w:left="110"/>
      </w:pPr>
    </w:p>
    <w:p w:rsidR="00000000" w:rsidRDefault="003C53E4">
      <w:pPr>
        <w:ind w:left="110"/>
      </w:pPr>
      <w:r>
        <w:t xml:space="preserve">Mr Lew has over 30 years of experience in retailing, wholesaling, apparel and general merchandise importing, property development and the manufacture of textiles and apparel.  Mr Lew is chairman of the Mt Scopus College Foundation, a member of the board of trustees of the Sport and Tourism Youth Foundation, a life member of The Duke of Edinburgh's Award World Fellowship, governor patron of </w:t>
      </w:r>
      <w:r>
        <w:t>Opera Australia and chairman and director of several philanthropic organisations.  He is a former director of the Reserve Bank of Australia, 1992-97.</w:t>
      </w:r>
    </w:p>
    <w:p w:rsidR="00000000" w:rsidRDefault="003C53E4">
      <w:pPr>
        <w:ind w:left="110"/>
      </w:pPr>
    </w:p>
    <w:p w:rsidR="00000000" w:rsidRDefault="003C53E4">
      <w:pPr>
        <w:ind w:left="110"/>
        <w:rPr>
          <w:b/>
        </w:rPr>
      </w:pPr>
      <w:r>
        <w:rPr>
          <w:b/>
        </w:rPr>
        <w:t>The Hon.  Nick F. Greiner, AC</w:t>
      </w:r>
    </w:p>
    <w:p w:rsidR="00000000" w:rsidRDefault="003C53E4">
      <w:pPr>
        <w:ind w:left="110"/>
      </w:pPr>
      <w:r>
        <w:rPr>
          <w:i/>
        </w:rPr>
        <w:t>Non-executive Director</w:t>
      </w:r>
    </w:p>
    <w:p w:rsidR="00000000" w:rsidRDefault="003C53E4">
      <w:pPr>
        <w:ind w:left="110"/>
      </w:pPr>
      <w:r>
        <w:t>B.Ec. (Hons.  Sydney), MBA (Harvard) Age 52 (Appointed director 1993 and deputy chairman 1995-6)</w:t>
      </w:r>
    </w:p>
    <w:p w:rsidR="00000000" w:rsidRDefault="003C53E4">
      <w:pPr>
        <w:ind w:left="110"/>
      </w:pPr>
    </w:p>
    <w:p w:rsidR="00000000" w:rsidRDefault="003C53E4">
      <w:pPr>
        <w:ind w:left="110"/>
      </w:pPr>
      <w:r>
        <w:t>Former Premier and Treasurer of New South Wales (1988-92), Mr Greiner is now a director of several large public companies.  He is the chairman of Baulderstone Hornibrook, IAMA Ltd and British American Tob</w:t>
      </w:r>
      <w:r>
        <w:t>acco Australasia Limited, deputy chairman of Stockland Trust Group and a director of QBE Insurance Group Limited, Brian McGuigan Wines Limited and the Sydney Organising Committee for the 2000 Olympic Games.</w:t>
      </w:r>
    </w:p>
    <w:p w:rsidR="00000000" w:rsidRDefault="003C53E4">
      <w:pPr>
        <w:ind w:left="110"/>
      </w:pPr>
    </w:p>
    <w:p w:rsidR="00000000" w:rsidRDefault="003C53E4">
      <w:pPr>
        <w:ind w:left="110"/>
      </w:pPr>
      <w:r>
        <w:rPr>
          <w:b/>
        </w:rPr>
        <w:t>Committee Membership</w:t>
      </w:r>
    </w:p>
    <w:p w:rsidR="00000000" w:rsidRDefault="003C53E4">
      <w:pPr>
        <w:ind w:left="110"/>
      </w:pPr>
    </w:p>
    <w:p w:rsidR="00000000" w:rsidRDefault="003C53E4">
      <w:pPr>
        <w:ind w:left="110"/>
      </w:pPr>
      <w:r>
        <w:rPr>
          <w:i/>
        </w:rPr>
        <w:t xml:space="preserve">Audit/Govemance Committee - </w:t>
      </w:r>
      <w:r>
        <w:t xml:space="preserve">R H Allen (Chair), B A Hogan, M M Leibler, H A Lynch, M K Myer. </w:t>
      </w:r>
    </w:p>
    <w:p w:rsidR="00000000" w:rsidRDefault="003C53E4">
      <w:pPr>
        <w:ind w:left="110"/>
      </w:pPr>
    </w:p>
    <w:p w:rsidR="00000000" w:rsidRDefault="003C53E4">
      <w:pPr>
        <w:ind w:left="110"/>
      </w:pPr>
      <w:r>
        <w:rPr>
          <w:i/>
        </w:rPr>
        <w:t xml:space="preserve">Compensation Committee - </w:t>
      </w:r>
      <w:r>
        <w:t>R M Charlton (Chair), S Lew, S D M Wallis.</w:t>
      </w:r>
    </w:p>
    <w:p w:rsidR="00000000" w:rsidRDefault="003C53E4">
      <w:pPr>
        <w:ind w:left="110"/>
      </w:pPr>
    </w:p>
    <w:p w:rsidR="00000000" w:rsidRDefault="003C53E4">
      <w:pPr>
        <w:ind w:left="110"/>
      </w:pPr>
      <w:r>
        <w:rPr>
          <w:i/>
        </w:rPr>
        <w:t xml:space="preserve">Nominating Committee - </w:t>
      </w:r>
      <w:r>
        <w:t>S D M Wallis (Chair), R M Charlton, N F Greiner, M M Leibler, H A Lynch.</w:t>
      </w:r>
    </w:p>
    <w:p w:rsidR="00000000" w:rsidRDefault="003C53E4">
      <w:pPr>
        <w:ind w:left="110"/>
      </w:pPr>
    </w:p>
    <w:p w:rsidR="00000000" w:rsidRDefault="003C53E4">
      <w:pPr>
        <w:ind w:left="110"/>
      </w:pPr>
      <w:r>
        <w:rPr>
          <w:i/>
        </w:rPr>
        <w:t>New Issues C</w:t>
      </w:r>
      <w:r>
        <w:rPr>
          <w:i/>
        </w:rPr>
        <w:t xml:space="preserve">ommittee - </w:t>
      </w:r>
      <w:r>
        <w:t xml:space="preserve">N F Greiner (Chair), R H Allert, S Lew, M K Myer. </w:t>
      </w:r>
    </w:p>
    <w:p w:rsidR="00000000" w:rsidRDefault="003C53E4">
      <w:pPr>
        <w:ind w:left="110"/>
      </w:pPr>
    </w:p>
    <w:p w:rsidR="00000000" w:rsidRDefault="003C53E4">
      <w:pPr>
        <w:ind w:left="110"/>
      </w:pPr>
    </w:p>
    <w:p w:rsidR="00000000" w:rsidRDefault="003C53E4">
      <w:pPr>
        <w:pStyle w:val="Heading2"/>
      </w:pPr>
      <w:r>
        <w:t>Discussion &amp; Analysis of the Financial Statement</w:t>
      </w:r>
    </w:p>
    <w:p w:rsidR="00000000" w:rsidRDefault="003C53E4">
      <w:pPr>
        <w:ind w:left="110"/>
      </w:pPr>
    </w:p>
    <w:p w:rsidR="00000000" w:rsidRDefault="003C53E4">
      <w:pPr>
        <w:ind w:left="110"/>
      </w:pPr>
      <w:r>
        <w:rPr>
          <w:b/>
        </w:rPr>
        <w:t xml:space="preserve">Sales </w:t>
      </w:r>
      <w:r>
        <w:t>of $22,438.1M reflected a 9.0% increase in the 1999 year (52 weeks).  Comparable (same store) sales growth was 5.1%.</w:t>
      </w:r>
    </w:p>
    <w:p w:rsidR="00000000" w:rsidRDefault="003C53E4">
      <w:pPr>
        <w:ind w:left="110"/>
      </w:pPr>
    </w:p>
    <w:p w:rsidR="00000000" w:rsidRDefault="003C53E4">
      <w:pPr>
        <w:ind w:left="110"/>
      </w:pPr>
      <w:r>
        <w:t xml:space="preserve">Group </w:t>
      </w:r>
      <w:r>
        <w:rPr>
          <w:b/>
        </w:rPr>
        <w:t xml:space="preserve">EBIT </w:t>
      </w:r>
      <w:r>
        <w:t>before abnormals increased by 11.4% to $751.3M including an 11.7% increase in Retail EBIT to $775.9M.</w:t>
      </w:r>
    </w:p>
    <w:p w:rsidR="00000000" w:rsidRDefault="003C53E4">
      <w:pPr>
        <w:ind w:left="110"/>
      </w:pPr>
    </w:p>
    <w:p w:rsidR="00000000" w:rsidRDefault="003C53E4">
      <w:pPr>
        <w:ind w:left="110"/>
      </w:pPr>
      <w:r>
        <w:rPr>
          <w:b/>
        </w:rPr>
        <w:t xml:space="preserve">Profit after tax excluding abnormal items </w:t>
      </w:r>
      <w:r>
        <w:t>increased by 12.4% to $442.4M. Basic EPS excluding abnormals increased 12.0% to 38.4cps.</w:t>
      </w:r>
    </w:p>
    <w:p w:rsidR="00000000" w:rsidRDefault="003C53E4">
      <w:pPr>
        <w:ind w:left="110"/>
      </w:pPr>
    </w:p>
    <w:p w:rsidR="00000000" w:rsidRDefault="003C53E4">
      <w:pPr>
        <w:ind w:left="110"/>
      </w:pPr>
      <w:r>
        <w:rPr>
          <w:b/>
        </w:rPr>
        <w:t xml:space="preserve">Profit after tax </w:t>
      </w:r>
      <w:r>
        <w:rPr>
          <w:b/>
        </w:rPr>
        <w:t xml:space="preserve">including abnormals </w:t>
      </w:r>
      <w:r>
        <w:t>increased by 10.1% to $405.3M. The abnormal charge of $37.1M related to Year 2000 compliance.</w:t>
      </w:r>
    </w:p>
    <w:p w:rsidR="00000000" w:rsidRDefault="003C53E4">
      <w:pPr>
        <w:ind w:left="110"/>
      </w:pPr>
    </w:p>
    <w:p w:rsidR="00000000" w:rsidRDefault="003C53E4">
      <w:pPr>
        <w:ind w:left="110"/>
      </w:pPr>
      <w:r>
        <w:rPr>
          <w:b/>
        </w:rPr>
        <w:t>Food and Liquor (Coles, Bi-Lo, Liquorland, Red Rooster)</w:t>
      </w:r>
    </w:p>
    <w:p w:rsidR="00000000" w:rsidRDefault="003C53E4">
      <w:pPr>
        <w:ind w:left="110"/>
      </w:pPr>
    </w:p>
    <w:p w:rsidR="00000000" w:rsidRDefault="003C53E4">
      <w:pPr>
        <w:ind w:left="110"/>
      </w:pPr>
      <w:r>
        <w:rPr>
          <w:b/>
        </w:rPr>
        <w:t>*</w:t>
      </w:r>
      <w:r>
        <w:rPr>
          <w:b/>
        </w:rPr>
        <w:tab/>
      </w:r>
      <w:r>
        <w:t>Food &amp; Liquor recorded its fifth consecutive year of double digit sales and EBIT growth.</w:t>
      </w:r>
    </w:p>
    <w:p w:rsidR="00000000" w:rsidRDefault="003C53E4">
      <w:pPr>
        <w:ind w:left="110"/>
      </w:pPr>
    </w:p>
    <w:p w:rsidR="00000000" w:rsidRDefault="003C53E4">
      <w:pPr>
        <w:ind w:left="110"/>
      </w:pPr>
      <w:r>
        <w:t>*</w:t>
      </w:r>
      <w:r>
        <w:tab/>
        <w:t>EBIT increased by 10.6% to $427.3M with margin held at 3.3%.</w:t>
      </w:r>
    </w:p>
    <w:p w:rsidR="00000000" w:rsidRDefault="003C53E4">
      <w:pPr>
        <w:ind w:left="110"/>
      </w:pPr>
    </w:p>
    <w:p w:rsidR="00000000" w:rsidRDefault="003C53E4">
      <w:pPr>
        <w:ind w:left="110"/>
      </w:pPr>
      <w:r>
        <w:t>*</w:t>
      </w:r>
      <w:r>
        <w:tab/>
        <w:t>Return on Investment (ROI) was 27.6%.</w:t>
      </w:r>
    </w:p>
    <w:p w:rsidR="00000000" w:rsidRDefault="003C53E4">
      <w:pPr>
        <w:ind w:left="110"/>
      </w:pPr>
    </w:p>
    <w:p w:rsidR="00000000" w:rsidRDefault="003C53E4">
      <w:pPr>
        <w:ind w:left="110"/>
      </w:pPr>
      <w:r>
        <w:rPr>
          <w:b/>
        </w:rPr>
        <w:t>General Merchandise (Kmart, World 4 Kids, Officeworks)</w:t>
      </w:r>
    </w:p>
    <w:p w:rsidR="00000000" w:rsidRDefault="003C53E4">
      <w:pPr>
        <w:ind w:left="110"/>
      </w:pPr>
    </w:p>
    <w:p w:rsidR="00000000" w:rsidRDefault="003C53E4">
      <w:pPr>
        <w:ind w:left="110"/>
      </w:pPr>
      <w:r>
        <w:rPr>
          <w:b/>
        </w:rPr>
        <w:t>*</w:t>
      </w:r>
      <w:r>
        <w:rPr>
          <w:b/>
        </w:rPr>
        <w:tab/>
      </w:r>
      <w:r>
        <w:t>Sales growth increased from 2.5% in 1998 to 6.4% in 1999.</w:t>
      </w:r>
    </w:p>
    <w:p w:rsidR="00000000" w:rsidRDefault="003C53E4">
      <w:pPr>
        <w:ind w:left="110"/>
        <w:rPr>
          <w:b/>
        </w:rPr>
      </w:pPr>
    </w:p>
    <w:p w:rsidR="00000000" w:rsidRDefault="003C53E4">
      <w:pPr>
        <w:ind w:left="110"/>
      </w:pPr>
      <w:r>
        <w:rPr>
          <w:b/>
        </w:rPr>
        <w:t>*</w:t>
      </w:r>
      <w:r>
        <w:rPr>
          <w:b/>
        </w:rPr>
        <w:tab/>
      </w:r>
      <w:r>
        <w:t>EBIT incre</w:t>
      </w:r>
      <w:r>
        <w:t>ased by 37.3% to $99.3M.</w:t>
      </w:r>
    </w:p>
    <w:p w:rsidR="00000000" w:rsidRDefault="003C53E4">
      <w:pPr>
        <w:ind w:left="110"/>
      </w:pPr>
    </w:p>
    <w:p w:rsidR="00000000" w:rsidRDefault="003C53E4">
      <w:pPr>
        <w:ind w:left="110"/>
      </w:pPr>
      <w:r>
        <w:t>*</w:t>
      </w:r>
      <w:r>
        <w:tab/>
        <w:t>ROI increased from 8.0% to 11.2%.</w:t>
      </w:r>
    </w:p>
    <w:p w:rsidR="00000000" w:rsidRDefault="003C53E4">
      <w:pPr>
        <w:ind w:left="110"/>
      </w:pPr>
    </w:p>
    <w:p w:rsidR="00000000" w:rsidRDefault="003C53E4">
      <w:pPr>
        <w:ind w:left="110"/>
      </w:pPr>
      <w:r>
        <w:rPr>
          <w:b/>
        </w:rPr>
        <w:t>Apparel &amp; Home (Target, Fosseys, Katies)</w:t>
      </w:r>
    </w:p>
    <w:p w:rsidR="00000000" w:rsidRDefault="003C53E4">
      <w:pPr>
        <w:ind w:left="110"/>
      </w:pPr>
    </w:p>
    <w:p w:rsidR="00000000" w:rsidRDefault="003C53E4">
      <w:pPr>
        <w:ind w:left="110"/>
      </w:pPr>
      <w:r>
        <w:rPr>
          <w:b/>
        </w:rPr>
        <w:t>*</w:t>
      </w:r>
      <w:r>
        <w:rPr>
          <w:b/>
        </w:rPr>
        <w:tab/>
      </w:r>
      <w:r>
        <w:t>Positive comparable stores sales growth was achieved.</w:t>
      </w:r>
    </w:p>
    <w:p w:rsidR="00000000" w:rsidRDefault="003C53E4">
      <w:pPr>
        <w:ind w:left="110"/>
      </w:pPr>
    </w:p>
    <w:p w:rsidR="00000000" w:rsidRDefault="003C53E4">
      <w:pPr>
        <w:pStyle w:val="HangIndent0"/>
      </w:pPr>
      <w:r>
        <w:t>*</w:t>
      </w:r>
      <w:r>
        <w:tab/>
        <w:t>Higher costs associated with the new Distribution Centre and an increased loss from Katies contributed to a 1.2% fall in EBIT to $127.2M.</w:t>
      </w:r>
    </w:p>
    <w:p w:rsidR="00000000" w:rsidRDefault="003C53E4">
      <w:pPr>
        <w:ind w:left="110"/>
      </w:pPr>
    </w:p>
    <w:p w:rsidR="00000000" w:rsidRDefault="003C53E4">
      <w:pPr>
        <w:ind w:left="110"/>
      </w:pPr>
      <w:r>
        <w:rPr>
          <w:b/>
        </w:rPr>
        <w:t>*</w:t>
      </w:r>
      <w:r>
        <w:rPr>
          <w:b/>
        </w:rPr>
        <w:tab/>
      </w:r>
      <w:r>
        <w:t>ROI reduced to 17.7%.</w:t>
      </w:r>
    </w:p>
    <w:p w:rsidR="00000000" w:rsidRDefault="003C53E4">
      <w:pPr>
        <w:ind w:left="110"/>
      </w:pPr>
    </w:p>
    <w:p w:rsidR="00000000" w:rsidRDefault="003C53E4">
      <w:pPr>
        <w:ind w:left="110"/>
      </w:pPr>
      <w:r>
        <w:rPr>
          <w:b/>
        </w:rPr>
        <w:t>Myer Grace Bros / Direct Fulfilment</w:t>
      </w:r>
    </w:p>
    <w:p w:rsidR="00000000" w:rsidRDefault="003C53E4">
      <w:pPr>
        <w:ind w:left="110"/>
      </w:pPr>
    </w:p>
    <w:p w:rsidR="00000000" w:rsidRDefault="003C53E4">
      <w:pPr>
        <w:ind w:left="110"/>
      </w:pPr>
      <w:r>
        <w:rPr>
          <w:b/>
        </w:rPr>
        <w:t>*</w:t>
      </w:r>
      <w:r>
        <w:rPr>
          <w:b/>
        </w:rPr>
        <w:tab/>
      </w:r>
      <w:r>
        <w:t>Sales increased 3.2% with five remodelled or new stores opened.</w:t>
      </w:r>
    </w:p>
    <w:p w:rsidR="00000000" w:rsidRDefault="003C53E4">
      <w:pPr>
        <w:ind w:left="110"/>
      </w:pPr>
    </w:p>
    <w:p w:rsidR="00000000" w:rsidRDefault="003C53E4">
      <w:pPr>
        <w:ind w:left="110"/>
      </w:pPr>
      <w:r>
        <w:t>*</w:t>
      </w:r>
      <w:r>
        <w:tab/>
        <w:t>EBIT increased by 13.8% to $122.1M.</w:t>
      </w:r>
    </w:p>
    <w:p w:rsidR="00000000" w:rsidRDefault="003C53E4">
      <w:pPr>
        <w:ind w:left="110"/>
      </w:pPr>
    </w:p>
    <w:p w:rsidR="00000000" w:rsidRDefault="003C53E4">
      <w:pPr>
        <w:ind w:left="110"/>
      </w:pPr>
      <w:r>
        <w:t>*</w:t>
      </w:r>
      <w:r>
        <w:tab/>
        <w:t>Harris Technology was</w:t>
      </w:r>
      <w:r>
        <w:t xml:space="preserve"> acquired.</w:t>
      </w:r>
    </w:p>
    <w:p w:rsidR="00000000" w:rsidRDefault="003C53E4">
      <w:pPr>
        <w:ind w:left="110"/>
      </w:pPr>
    </w:p>
    <w:p w:rsidR="00000000" w:rsidRDefault="003C53E4">
      <w:pPr>
        <w:ind w:left="110"/>
      </w:pPr>
      <w:r>
        <w:t>*</w:t>
      </w:r>
      <w:r>
        <w:tab/>
        <w:t>ROI strengthened to 13.4%.</w:t>
      </w:r>
    </w:p>
    <w:p w:rsidR="00000000" w:rsidRDefault="003C53E4">
      <w:pPr>
        <w:ind w:left="110"/>
      </w:pPr>
    </w:p>
    <w:p w:rsidR="00000000" w:rsidRDefault="003C53E4">
      <w:pPr>
        <w:ind w:left="110"/>
      </w:pPr>
      <w:r>
        <w:rPr>
          <w:b/>
        </w:rPr>
        <w:t xml:space="preserve">Property and unallocated EBIT </w:t>
      </w:r>
      <w:r>
        <w:t>contributed a net $24.6M loss (1998: loss $20.3M) with lower profit on sale of property.</w:t>
      </w:r>
    </w:p>
    <w:p w:rsidR="00000000" w:rsidRDefault="003C53E4">
      <w:pPr>
        <w:ind w:left="110"/>
      </w:pPr>
    </w:p>
    <w:p w:rsidR="00000000" w:rsidRDefault="003C53E4">
      <w:pPr>
        <w:ind w:left="110"/>
      </w:pPr>
      <w:r>
        <w:rPr>
          <w:b/>
        </w:rPr>
        <w:t xml:space="preserve">Net borrowing costs </w:t>
      </w:r>
      <w:r>
        <w:t>increased from $94.6M to $99.7M.</w:t>
      </w:r>
    </w:p>
    <w:p w:rsidR="00000000" w:rsidRDefault="003C53E4">
      <w:pPr>
        <w:ind w:left="110"/>
      </w:pPr>
    </w:p>
    <w:p w:rsidR="00000000" w:rsidRDefault="003C53E4">
      <w:pPr>
        <w:ind w:left="110"/>
      </w:pPr>
      <w:r>
        <w:t xml:space="preserve">The Group </w:t>
      </w:r>
      <w:r>
        <w:rPr>
          <w:b/>
        </w:rPr>
        <w:t xml:space="preserve">effective tax rate </w:t>
      </w:r>
      <w:r>
        <w:t>showed little change at 31.7%.</w:t>
      </w:r>
    </w:p>
    <w:p w:rsidR="00000000" w:rsidRDefault="003C53E4">
      <w:pPr>
        <w:ind w:left="110"/>
        <w:rPr>
          <w:b/>
        </w:rPr>
      </w:pPr>
    </w:p>
    <w:p w:rsidR="00000000" w:rsidRDefault="003C53E4">
      <w:pPr>
        <w:ind w:left="110"/>
      </w:pPr>
      <w:r>
        <w:rPr>
          <w:b/>
        </w:rPr>
        <w:t>Cash flow</w:t>
      </w:r>
    </w:p>
    <w:p w:rsidR="00000000" w:rsidRDefault="003C53E4">
      <w:pPr>
        <w:ind w:left="110"/>
      </w:pPr>
    </w:p>
    <w:p w:rsidR="00000000" w:rsidRDefault="003C53E4">
      <w:pPr>
        <w:ind w:left="110"/>
      </w:pPr>
      <w:r>
        <w:t>Operating cash flow was $595.6M in 1999 compared with $985.4M in 1998.  While EBITDA increased by 10.5%, working capital was impacted by an increase in Target's stock, non-recurrence of other 1998 items and a hig</w:t>
      </w:r>
      <w:r>
        <w:t>her tax payment.</w:t>
      </w:r>
    </w:p>
    <w:p w:rsidR="00000000" w:rsidRDefault="003C53E4">
      <w:pPr>
        <w:ind w:left="110"/>
      </w:pPr>
    </w:p>
    <w:p w:rsidR="00000000" w:rsidRDefault="003C53E4">
      <w:pPr>
        <w:ind w:left="110"/>
      </w:pPr>
      <w:r>
        <w:t>Lower capital expenditure of $734.7M resulted in a neutral free cash flow position.</w:t>
      </w:r>
    </w:p>
    <w:p w:rsidR="00000000" w:rsidRDefault="003C53E4">
      <w:pPr>
        <w:ind w:left="110"/>
      </w:pPr>
    </w:p>
    <w:p w:rsidR="00000000" w:rsidRDefault="003C53E4">
      <w:pPr>
        <w:ind w:left="110"/>
      </w:pPr>
      <w:r>
        <w:rPr>
          <w:b/>
        </w:rPr>
        <w:t>Balance Sheet</w:t>
      </w:r>
    </w:p>
    <w:p w:rsidR="00000000" w:rsidRDefault="003C53E4">
      <w:pPr>
        <w:ind w:left="110"/>
      </w:pPr>
    </w:p>
    <w:p w:rsidR="00000000" w:rsidRDefault="003C53E4">
      <w:pPr>
        <w:ind w:left="110"/>
      </w:pPr>
      <w:r>
        <w:t>At year end net debt stood at $1,619.1M. Gearing (net debt to total capital) increased from 34.4% to 37.2% with net borrowing costs cover strengthening to 7.5 times from 7.1 times.</w:t>
      </w:r>
    </w:p>
    <w:p w:rsidR="00000000" w:rsidRDefault="003C53E4">
      <w:pPr>
        <w:ind w:left="110"/>
      </w:pPr>
    </w:p>
    <w:p w:rsidR="00000000" w:rsidRDefault="003C53E4">
      <w:pPr>
        <w:ind w:left="110"/>
      </w:pPr>
      <w:r>
        <w:t>Group ROI (before abnormals) increased from 16.0% to 16.7% compared with a pretax cost of capital of approximately 12.0%.</w:t>
      </w:r>
    </w:p>
    <w:p w:rsidR="00000000" w:rsidRDefault="003C53E4">
      <w:pPr>
        <w:ind w:left="110"/>
      </w:pPr>
    </w:p>
    <w:p w:rsidR="00000000" w:rsidRDefault="003C53E4">
      <w:pPr>
        <w:pStyle w:val="Heading3"/>
      </w:pPr>
      <w:r>
        <w:t>Profit and Loss Statement</w:t>
      </w:r>
    </w:p>
    <w:p w:rsidR="00000000" w:rsidRDefault="003C53E4">
      <w:pPr>
        <w:ind w:left="110"/>
      </w:pPr>
    </w:p>
    <w:tbl>
      <w:tblPr>
        <w:tblW w:w="0" w:type="auto"/>
        <w:tblLayout w:type="fixed"/>
        <w:tblLook w:val="0000"/>
      </w:tblPr>
      <w:tblGrid>
        <w:gridCol w:w="6804"/>
        <w:gridCol w:w="1282"/>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center"/>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r>
              <w:rPr>
                <w:b/>
              </w:rPr>
              <w:t>For the 52 weeks ended 25 July</w:t>
            </w:r>
          </w:p>
        </w:tc>
        <w:tc>
          <w:tcPr>
            <w:tcW w:w="1282" w:type="dxa"/>
          </w:tcPr>
          <w:p w:rsidR="00000000" w:rsidRDefault="003C53E4">
            <w:pPr>
              <w:jc w:val="center"/>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(1998 52 weeks ended 26 July)</w:t>
            </w:r>
          </w:p>
        </w:tc>
        <w:tc>
          <w:tcPr>
            <w:tcW w:w="1282" w:type="dxa"/>
            <w:tcBorders>
              <w:bottom w:val="single" w:sz="18" w:space="0" w:color="auto"/>
            </w:tcBorders>
          </w:tcPr>
          <w:p w:rsidR="00000000" w:rsidRDefault="003C53E4">
            <w:pPr>
              <w:jc w:val="center"/>
              <w:rPr>
                <w:b/>
              </w:rPr>
            </w:pPr>
            <w:r>
              <w:rPr>
                <w:b/>
              </w:rPr>
              <w:t>Note</w:t>
            </w:r>
          </w:p>
        </w:tc>
        <w:tc>
          <w:tcPr>
            <w:tcW w:w="1282" w:type="dxa"/>
            <w:gridSpan w:val="2"/>
            <w:tcBorders>
              <w:bottom w:val="single" w:sz="18" w:space="0" w:color="auto"/>
            </w:tcBorders>
          </w:tcPr>
          <w:p w:rsidR="00000000" w:rsidRDefault="003C53E4">
            <w:pPr>
              <w:jc w:val="right"/>
              <w:rPr>
                <w:b/>
              </w:rPr>
            </w:pPr>
            <w:r>
              <w:rPr>
                <w:b/>
              </w:rPr>
              <w:t xml:space="preserve"> $M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Revenue</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Sales</w:t>
            </w:r>
          </w:p>
        </w:tc>
        <w:tc>
          <w:tcPr>
            <w:tcW w:w="1282" w:type="dxa"/>
          </w:tcPr>
          <w:p w:rsidR="00000000" w:rsidRDefault="003C53E4">
            <w:pPr>
              <w:jc w:val="center"/>
            </w:pPr>
          </w:p>
        </w:tc>
        <w:tc>
          <w:tcPr>
            <w:tcW w:w="1282" w:type="dxa"/>
            <w:gridSpan w:val="2"/>
          </w:tcPr>
          <w:p w:rsidR="00000000" w:rsidRDefault="003C53E4">
            <w:pPr>
              <w:jc w:val="right"/>
              <w:rPr>
                <w:b/>
              </w:rPr>
            </w:pPr>
            <w:r>
              <w:rPr>
                <w:b/>
              </w:rPr>
              <w:t>22,438.1</w:t>
            </w:r>
          </w:p>
        </w:tc>
        <w:tc>
          <w:tcPr>
            <w:tcW w:w="1282" w:type="dxa"/>
          </w:tcPr>
          <w:p w:rsidR="00000000" w:rsidRDefault="003C53E4">
            <w:pPr>
              <w:jc w:val="right"/>
            </w:pPr>
            <w:r>
              <w:t>20,587.6</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 revenue</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572.0</w:t>
            </w:r>
          </w:p>
        </w:tc>
        <w:tc>
          <w:tcPr>
            <w:tcW w:w="1282" w:type="dxa"/>
            <w:tcBorders>
              <w:bottom w:val="single" w:sz="18" w:space="0" w:color="auto"/>
            </w:tcBorders>
          </w:tcPr>
          <w:p w:rsidR="00000000" w:rsidRDefault="003C53E4">
            <w:pPr>
              <w:jc w:val="right"/>
            </w:pPr>
            <w:r>
              <w:t>618.4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23,010.1</w:t>
            </w:r>
          </w:p>
        </w:tc>
        <w:tc>
          <w:tcPr>
            <w:tcW w:w="1282" w:type="dxa"/>
            <w:tcBorders>
              <w:bottom w:val="double" w:sz="18" w:space="0" w:color="auto"/>
            </w:tcBorders>
          </w:tcPr>
          <w:p w:rsidR="00000000" w:rsidRDefault="003C53E4">
            <w:pPr>
              <w:jc w:val="right"/>
            </w:pPr>
            <w:r>
              <w:t>21,206.0</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Operating profit before depreciation, amortisation,</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abnormal items, interest and income tax</w:t>
            </w:r>
          </w:p>
        </w:tc>
        <w:tc>
          <w:tcPr>
            <w:tcW w:w="1282" w:type="dxa"/>
          </w:tcPr>
          <w:p w:rsidR="00000000" w:rsidRDefault="003C53E4">
            <w:pPr>
              <w:jc w:val="center"/>
            </w:pPr>
          </w:p>
        </w:tc>
        <w:tc>
          <w:tcPr>
            <w:tcW w:w="1282" w:type="dxa"/>
            <w:gridSpan w:val="2"/>
          </w:tcPr>
          <w:p w:rsidR="00000000" w:rsidRDefault="003C53E4">
            <w:pPr>
              <w:jc w:val="right"/>
              <w:rPr>
                <w:b/>
              </w:rPr>
            </w:pPr>
            <w:r>
              <w:rPr>
                <w:b/>
              </w:rPr>
              <w:t>1,170.6</w:t>
            </w:r>
          </w:p>
        </w:tc>
        <w:tc>
          <w:tcPr>
            <w:tcW w:w="1282" w:type="dxa"/>
          </w:tcPr>
          <w:p w:rsidR="00000000" w:rsidRDefault="003C53E4">
            <w:pPr>
              <w:jc w:val="right"/>
            </w:pPr>
            <w:r>
              <w:t>1,050.5</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Depreciation and amortisation</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(419.3)</w:t>
            </w:r>
          </w:p>
        </w:tc>
        <w:tc>
          <w:tcPr>
            <w:tcW w:w="1282" w:type="dxa"/>
            <w:tcBorders>
              <w:bottom w:val="single" w:sz="18" w:space="0" w:color="auto"/>
            </w:tcBorders>
          </w:tcPr>
          <w:p w:rsidR="00000000" w:rsidRDefault="003C53E4">
            <w:pPr>
              <w:jc w:val="right"/>
            </w:pPr>
            <w:r>
              <w:t>(376.0)</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Operating profit before abnormal items,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interest and income tax</w:t>
            </w:r>
          </w:p>
        </w:tc>
        <w:tc>
          <w:tcPr>
            <w:tcW w:w="1282" w:type="dxa"/>
          </w:tcPr>
          <w:p w:rsidR="00000000" w:rsidRDefault="003C53E4">
            <w:pPr>
              <w:jc w:val="center"/>
            </w:pPr>
          </w:p>
        </w:tc>
        <w:tc>
          <w:tcPr>
            <w:tcW w:w="1282" w:type="dxa"/>
            <w:gridSpan w:val="2"/>
          </w:tcPr>
          <w:p w:rsidR="00000000" w:rsidRDefault="003C53E4">
            <w:pPr>
              <w:jc w:val="right"/>
              <w:rPr>
                <w:b/>
              </w:rPr>
            </w:pPr>
            <w:r>
              <w:rPr>
                <w:b/>
              </w:rPr>
              <w:t>751.3</w:t>
            </w:r>
          </w:p>
        </w:tc>
        <w:tc>
          <w:tcPr>
            <w:tcW w:w="1282" w:type="dxa"/>
          </w:tcPr>
          <w:p w:rsidR="00000000" w:rsidRDefault="003C53E4">
            <w:pPr>
              <w:jc w:val="right"/>
            </w:pPr>
            <w:r>
              <w:t>674.5</w:t>
            </w:r>
          </w:p>
        </w:tc>
      </w:tr>
      <w:tr w:rsidR="00000000">
        <w:tblPrEx>
          <w:tblCellMar>
            <w:top w:w="0" w:type="dxa"/>
            <w:bottom w:w="0" w:type="dxa"/>
          </w:tblCellMar>
        </w:tblPrEx>
        <w:trPr>
          <w:cantSplit/>
        </w:trPr>
        <w:tc>
          <w:tcPr>
            <w:tcW w:w="6804" w:type="dxa"/>
          </w:tcPr>
          <w:p w:rsidR="00000000" w:rsidRDefault="003C53E4">
            <w:pPr>
              <w:ind w:left="110"/>
            </w:pPr>
            <w:r>
              <w:t>Abnormal losses before income tax</w:t>
            </w:r>
          </w:p>
        </w:tc>
        <w:tc>
          <w:tcPr>
            <w:tcW w:w="1282" w:type="dxa"/>
          </w:tcPr>
          <w:p w:rsidR="00000000" w:rsidRDefault="003C53E4">
            <w:pPr>
              <w:jc w:val="center"/>
            </w:pPr>
            <w:r>
              <w:t>2</w:t>
            </w:r>
          </w:p>
        </w:tc>
        <w:tc>
          <w:tcPr>
            <w:tcW w:w="1282" w:type="dxa"/>
            <w:gridSpan w:val="2"/>
          </w:tcPr>
          <w:p w:rsidR="00000000" w:rsidRDefault="003C53E4">
            <w:pPr>
              <w:jc w:val="right"/>
              <w:rPr>
                <w:b/>
              </w:rPr>
            </w:pPr>
            <w:r>
              <w:rPr>
                <w:b/>
              </w:rPr>
              <w:t xml:space="preserve"> (58.0)</w:t>
            </w:r>
          </w:p>
        </w:tc>
        <w:tc>
          <w:tcPr>
            <w:tcW w:w="1282" w:type="dxa"/>
          </w:tcPr>
          <w:p w:rsidR="00000000" w:rsidRDefault="003C53E4">
            <w:pPr>
              <w:jc w:val="right"/>
            </w:pPr>
            <w:r>
              <w:t>(39.5)</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Net borrowing costs</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Operating profit before income tax</w:t>
            </w:r>
          </w:p>
        </w:tc>
        <w:tc>
          <w:tcPr>
            <w:tcW w:w="1282" w:type="dxa"/>
          </w:tcPr>
          <w:p w:rsidR="00000000" w:rsidRDefault="003C53E4">
            <w:pPr>
              <w:jc w:val="center"/>
            </w:pPr>
          </w:p>
        </w:tc>
        <w:tc>
          <w:tcPr>
            <w:tcW w:w="1282" w:type="dxa"/>
            <w:gridSpan w:val="2"/>
          </w:tcPr>
          <w:p w:rsidR="00000000" w:rsidRDefault="003C53E4">
            <w:pPr>
              <w:jc w:val="right"/>
              <w:rPr>
                <w:b/>
              </w:rPr>
            </w:pPr>
            <w:r>
              <w:rPr>
                <w:b/>
              </w:rPr>
              <w:t>593.6</w:t>
            </w:r>
          </w:p>
        </w:tc>
        <w:tc>
          <w:tcPr>
            <w:tcW w:w="1282" w:type="dxa"/>
          </w:tcPr>
          <w:p w:rsidR="00000000" w:rsidRDefault="003C53E4">
            <w:pPr>
              <w:jc w:val="right"/>
            </w:pPr>
            <w:r>
              <w:t>540.4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Income tax attributable to operating profit</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(188.3)</w:t>
            </w:r>
          </w:p>
        </w:tc>
        <w:tc>
          <w:tcPr>
            <w:tcW w:w="1282" w:type="dxa"/>
            <w:tcBorders>
              <w:bottom w:val="single" w:sz="18" w:space="0" w:color="auto"/>
            </w:tcBorders>
          </w:tcPr>
          <w:p w:rsidR="00000000" w:rsidRDefault="003C53E4">
            <w:pPr>
              <w:jc w:val="right"/>
            </w:pPr>
            <w:r>
              <w:t>(172.2)</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Operating profit after income tax</w:t>
            </w:r>
          </w:p>
        </w:tc>
        <w:tc>
          <w:tcPr>
            <w:tcW w:w="1282" w:type="dxa"/>
          </w:tcPr>
          <w:p w:rsidR="00000000" w:rsidRDefault="003C53E4">
            <w:pPr>
              <w:jc w:val="center"/>
            </w:pPr>
          </w:p>
        </w:tc>
        <w:tc>
          <w:tcPr>
            <w:tcW w:w="1282" w:type="dxa"/>
            <w:gridSpan w:val="2"/>
          </w:tcPr>
          <w:p w:rsidR="00000000" w:rsidRDefault="003C53E4">
            <w:pPr>
              <w:jc w:val="right"/>
              <w:rPr>
                <w:b/>
              </w:rPr>
            </w:pPr>
            <w:r>
              <w:rPr>
                <w:b/>
              </w:rPr>
              <w:t>405.3</w:t>
            </w:r>
          </w:p>
        </w:tc>
        <w:tc>
          <w:tcPr>
            <w:tcW w:w="1282" w:type="dxa"/>
          </w:tcPr>
          <w:p w:rsidR="00000000" w:rsidRDefault="003C53E4">
            <w:pPr>
              <w:jc w:val="right"/>
            </w:pPr>
            <w:r>
              <w:t>368.2</w:t>
            </w:r>
          </w:p>
        </w:tc>
      </w:tr>
      <w:tr w:rsidR="00000000">
        <w:tblPrEx>
          <w:tblCellMar>
            <w:top w:w="0" w:type="dxa"/>
            <w:bottom w:w="0" w:type="dxa"/>
          </w:tblCellMar>
        </w:tblPrEx>
        <w:trPr>
          <w:cantSplit/>
        </w:trPr>
        <w:tc>
          <w:tcPr>
            <w:tcW w:w="6804" w:type="dxa"/>
          </w:tcPr>
          <w:p w:rsidR="00000000" w:rsidRDefault="003C53E4">
            <w:pPr>
              <w:ind w:left="110"/>
            </w:pPr>
            <w:r>
              <w:t>Retained profits at the beginning of the financial year</w:t>
            </w:r>
          </w:p>
        </w:tc>
        <w:tc>
          <w:tcPr>
            <w:tcW w:w="1282" w:type="dxa"/>
          </w:tcPr>
          <w:p w:rsidR="00000000" w:rsidRDefault="003C53E4">
            <w:pPr>
              <w:jc w:val="center"/>
            </w:pPr>
          </w:p>
        </w:tc>
        <w:tc>
          <w:tcPr>
            <w:tcW w:w="1282" w:type="dxa"/>
            <w:gridSpan w:val="2"/>
          </w:tcPr>
          <w:p w:rsidR="00000000" w:rsidRDefault="003C53E4">
            <w:pPr>
              <w:jc w:val="right"/>
              <w:rPr>
                <w:b/>
              </w:rPr>
            </w:pPr>
            <w:r>
              <w:rPr>
                <w:b/>
              </w:rPr>
              <w:t>1,065.6</w:t>
            </w:r>
          </w:p>
        </w:tc>
        <w:tc>
          <w:tcPr>
            <w:tcW w:w="1282" w:type="dxa"/>
          </w:tcPr>
          <w:p w:rsidR="00000000" w:rsidRDefault="003C53E4">
            <w:pPr>
              <w:jc w:val="right"/>
            </w:pPr>
            <w:r>
              <w:t>686.5</w:t>
            </w:r>
          </w:p>
        </w:tc>
      </w:tr>
      <w:tr w:rsidR="00000000">
        <w:tblPrEx>
          <w:tblCellMar>
            <w:top w:w="0" w:type="dxa"/>
            <w:bottom w:w="0" w:type="dxa"/>
          </w:tblCellMar>
        </w:tblPrEx>
        <w:trPr>
          <w:cantSplit/>
        </w:trPr>
        <w:tc>
          <w:tcPr>
            <w:tcW w:w="6804" w:type="dxa"/>
          </w:tcPr>
          <w:p w:rsidR="00000000" w:rsidRDefault="003C53E4">
            <w:pPr>
              <w:ind w:left="110"/>
            </w:pPr>
            <w:r>
              <w:t>Adjustment resulting from change in accounting policy</w:t>
            </w:r>
          </w:p>
        </w:tc>
        <w:tc>
          <w:tcPr>
            <w:tcW w:w="1282" w:type="dxa"/>
          </w:tcPr>
          <w:p w:rsidR="00000000" w:rsidRDefault="003C53E4">
            <w:pPr>
              <w:jc w:val="center"/>
            </w:pPr>
            <w:r>
              <w:t>1</w:t>
            </w:r>
          </w:p>
        </w:tc>
        <w:tc>
          <w:tcPr>
            <w:tcW w:w="1282" w:type="dxa"/>
            <w:gridSpan w:val="2"/>
          </w:tcPr>
          <w:p w:rsidR="00000000" w:rsidRDefault="003C53E4">
            <w:pPr>
              <w:jc w:val="right"/>
              <w:rPr>
                <w:b/>
              </w:rPr>
            </w:pPr>
            <w:r>
              <w:rPr>
                <w:b/>
              </w:rPr>
              <w:t xml:space="preserve"> (3.3)</w:t>
            </w: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Aggregate of amounts transferred from reserves</w:t>
            </w:r>
          </w:p>
        </w:tc>
        <w:tc>
          <w:tcPr>
            <w:tcW w:w="1282" w:type="dxa"/>
            <w:tcBorders>
              <w:bottom w:val="single" w:sz="18" w:space="0" w:color="auto"/>
            </w:tcBorders>
          </w:tcPr>
          <w:p w:rsidR="00000000" w:rsidRDefault="003C53E4">
            <w:pPr>
              <w:ind w:left="110"/>
              <w:jc w:val="center"/>
            </w:pP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jc w:val="right"/>
            </w:pPr>
            <w:r>
              <w:t>286.4</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Total available for appropriation</w:t>
            </w:r>
          </w:p>
        </w:tc>
        <w:tc>
          <w:tcPr>
            <w:tcW w:w="1282" w:type="dxa"/>
          </w:tcPr>
          <w:p w:rsidR="00000000" w:rsidRDefault="003C53E4">
            <w:pPr>
              <w:jc w:val="center"/>
            </w:pPr>
          </w:p>
        </w:tc>
        <w:tc>
          <w:tcPr>
            <w:tcW w:w="1282" w:type="dxa"/>
            <w:gridSpan w:val="2"/>
          </w:tcPr>
          <w:p w:rsidR="00000000" w:rsidRDefault="003C53E4">
            <w:pPr>
              <w:jc w:val="right"/>
              <w:rPr>
                <w:b/>
              </w:rPr>
            </w:pPr>
            <w:r>
              <w:rPr>
                <w:b/>
              </w:rPr>
              <w:t>1,467.6</w:t>
            </w:r>
          </w:p>
        </w:tc>
        <w:tc>
          <w:tcPr>
            <w:tcW w:w="1282" w:type="dxa"/>
          </w:tcPr>
          <w:p w:rsidR="00000000" w:rsidRDefault="003C53E4">
            <w:pPr>
              <w:jc w:val="right"/>
            </w:pPr>
            <w:r>
              <w:t>1,341.1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Dividends provided for or paid</w:t>
            </w:r>
          </w:p>
        </w:tc>
        <w:tc>
          <w:tcPr>
            <w:tcW w:w="1282" w:type="dxa"/>
            <w:tcBorders>
              <w:bottom w:val="single" w:sz="18" w:space="0" w:color="auto"/>
            </w:tcBorders>
          </w:tcPr>
          <w:p w:rsidR="00000000" w:rsidRDefault="003C53E4">
            <w:pPr>
              <w:jc w:val="center"/>
            </w:pPr>
            <w:r>
              <w:t>3</w:t>
            </w:r>
          </w:p>
        </w:tc>
        <w:tc>
          <w:tcPr>
            <w:tcW w:w="1282" w:type="dxa"/>
            <w:gridSpan w:val="2"/>
            <w:tcBorders>
              <w:bottom w:val="single" w:sz="18" w:space="0" w:color="auto"/>
            </w:tcBorders>
          </w:tcPr>
          <w:p w:rsidR="00000000" w:rsidRDefault="003C53E4">
            <w:pPr>
              <w:jc w:val="right"/>
              <w:rPr>
                <w:b/>
              </w:rPr>
            </w:pPr>
            <w:r>
              <w:rPr>
                <w:b/>
              </w:rPr>
              <w:t xml:space="preserve"> (294.7)</w:t>
            </w:r>
          </w:p>
        </w:tc>
        <w:tc>
          <w:tcPr>
            <w:tcW w:w="1282" w:type="dxa"/>
            <w:tcBorders>
              <w:bottom w:val="single" w:sz="18" w:space="0" w:color="auto"/>
            </w:tcBorders>
          </w:tcPr>
          <w:p w:rsidR="00000000" w:rsidRDefault="003C53E4">
            <w:pPr>
              <w:jc w:val="right"/>
            </w:pPr>
            <w:r>
              <w:t>(275.5)</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 xml:space="preserve">Retained profits at the end of </w:t>
            </w:r>
            <w:r>
              <w:t>the financial year</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1,172.9</w:t>
            </w:r>
          </w:p>
        </w:tc>
        <w:tc>
          <w:tcPr>
            <w:tcW w:w="1282" w:type="dxa"/>
            <w:tcBorders>
              <w:bottom w:val="single" w:sz="18" w:space="0" w:color="auto"/>
            </w:tcBorders>
          </w:tcPr>
          <w:p w:rsidR="00000000" w:rsidRDefault="003C53E4">
            <w:pPr>
              <w:jc w:val="right"/>
            </w:pPr>
            <w:r>
              <w:t>1,065.6</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Basic Earnings per share (EPS)</w:t>
            </w:r>
          </w:p>
        </w:tc>
        <w:tc>
          <w:tcPr>
            <w:tcW w:w="1282" w:type="dxa"/>
          </w:tcPr>
          <w:p w:rsidR="00000000" w:rsidRDefault="003C53E4">
            <w:pPr>
              <w:jc w:val="center"/>
            </w:pPr>
          </w:p>
        </w:tc>
        <w:tc>
          <w:tcPr>
            <w:tcW w:w="1282" w:type="dxa"/>
            <w:gridSpan w:val="2"/>
          </w:tcPr>
          <w:p w:rsidR="00000000" w:rsidRDefault="003C53E4">
            <w:pPr>
              <w:jc w:val="right"/>
              <w:rPr>
                <w:b/>
              </w:rPr>
            </w:pPr>
            <w:r>
              <w:rPr>
                <w:b/>
              </w:rPr>
              <w:t>35.2¢</w:t>
            </w:r>
          </w:p>
        </w:tc>
        <w:tc>
          <w:tcPr>
            <w:tcW w:w="1282" w:type="dxa"/>
          </w:tcPr>
          <w:p w:rsidR="00000000" w:rsidRDefault="003C53E4">
            <w:pPr>
              <w:jc w:val="right"/>
            </w:pPr>
            <w:r>
              <w:t>32.1¢</w:t>
            </w:r>
          </w:p>
        </w:tc>
      </w:tr>
      <w:tr w:rsidR="00000000">
        <w:tblPrEx>
          <w:tblCellMar>
            <w:top w:w="0" w:type="dxa"/>
            <w:bottom w:w="0" w:type="dxa"/>
          </w:tblCellMar>
        </w:tblPrEx>
        <w:trPr>
          <w:cantSplit/>
        </w:trPr>
        <w:tc>
          <w:tcPr>
            <w:tcW w:w="6804" w:type="dxa"/>
          </w:tcPr>
          <w:p w:rsidR="00000000" w:rsidRDefault="003C53E4">
            <w:pPr>
              <w:ind w:left="110"/>
            </w:pPr>
            <w:r>
              <w:t>Weighted average number of shares (000s) used in</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 xml:space="preserve">  the calculation of Basic EPS</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1,152,565</w:t>
            </w:r>
          </w:p>
        </w:tc>
        <w:tc>
          <w:tcPr>
            <w:tcW w:w="1282" w:type="dxa"/>
            <w:tcBorders>
              <w:bottom w:val="double" w:sz="18" w:space="0" w:color="auto"/>
            </w:tcBorders>
          </w:tcPr>
          <w:p w:rsidR="00000000" w:rsidRDefault="003C53E4">
            <w:pPr>
              <w:jc w:val="right"/>
            </w:pPr>
            <w:r>
              <w:t>1,146,631</w:t>
            </w:r>
          </w:p>
        </w:tc>
      </w:tr>
    </w:tbl>
    <w:p w:rsidR="00000000" w:rsidRDefault="003C53E4"/>
    <w:p w:rsidR="00000000" w:rsidRDefault="003C53E4">
      <w:pPr>
        <w:tabs>
          <w:tab w:val="left" w:pos="5670"/>
        </w:tabs>
      </w:pPr>
      <w:r>
        <w:t>Diluted EPS are not materially different from Basic EPS.</w:t>
      </w:r>
    </w:p>
    <w:p w:rsidR="00000000" w:rsidRDefault="003C53E4">
      <w:pPr>
        <w:tabs>
          <w:tab w:val="left" w:pos="5670"/>
        </w:tabs>
        <w:rPr>
          <w:i/>
        </w:rPr>
      </w:pPr>
    </w:p>
    <w:p w:rsidR="00000000" w:rsidRDefault="003C53E4">
      <w:pPr>
        <w:tabs>
          <w:tab w:val="left" w:pos="5670"/>
        </w:tabs>
      </w:pPr>
      <w:r>
        <w:rPr>
          <w:i/>
        </w:rPr>
        <w:t xml:space="preserve">The above profit and loss statement </w:t>
      </w:r>
      <w:r>
        <w:rPr>
          <w:i/>
        </w:rPr>
        <w:t xml:space="preserve">should be read in conjunction with the discussion and analysis on page 19 and the accompanying notes set out on page 23. </w:t>
      </w:r>
    </w:p>
    <w:p w:rsidR="00000000" w:rsidRDefault="003C53E4"/>
    <w:p w:rsidR="00000000" w:rsidRDefault="003C53E4"/>
    <w:p w:rsidR="00000000" w:rsidRDefault="003C53E4">
      <w:pPr>
        <w:pStyle w:val="Heading3"/>
      </w:pPr>
      <w:r>
        <w:t>Value Added to the Community</w:t>
      </w:r>
    </w:p>
    <w:p w:rsidR="00000000" w:rsidRDefault="003C53E4"/>
    <w:tbl>
      <w:tblPr>
        <w:tblW w:w="0" w:type="auto"/>
        <w:tblLayout w:type="fixed"/>
        <w:tblLook w:val="0000"/>
      </w:tblPr>
      <w:tblGrid>
        <w:gridCol w:w="6804"/>
        <w:gridCol w:w="1282"/>
        <w:gridCol w:w="1282"/>
        <w:gridCol w:w="1282"/>
      </w:tblGrid>
      <w:tr w:rsidR="00000000">
        <w:tblPrEx>
          <w:tblCellMar>
            <w:top w:w="0" w:type="dxa"/>
            <w:bottom w:w="0" w:type="dxa"/>
          </w:tblCellMar>
        </w:tblPrEx>
        <w:trPr>
          <w:cantSplit/>
        </w:trPr>
        <w:tc>
          <w:tcPr>
            <w:tcW w:w="6804" w:type="dxa"/>
          </w:tcPr>
          <w:p w:rsidR="00000000" w:rsidRDefault="003C53E4"/>
        </w:tc>
        <w:tc>
          <w:tcPr>
            <w:tcW w:w="1282" w:type="dxa"/>
          </w:tcPr>
          <w:p w:rsidR="00000000" w:rsidRDefault="003C53E4">
            <w:pPr>
              <w:jc w:val="center"/>
            </w:pPr>
          </w:p>
        </w:tc>
        <w:tc>
          <w:tcPr>
            <w:tcW w:w="1282" w:type="dxa"/>
          </w:tcPr>
          <w:p w:rsidR="00000000" w:rsidRDefault="003C53E4">
            <w:pPr>
              <w:jc w:val="right"/>
              <w:rPr>
                <w:b/>
              </w:rPr>
            </w:pPr>
            <w:r>
              <w:rPr>
                <w:b/>
              </w:rPr>
              <w:t>1999</w:t>
            </w:r>
          </w:p>
        </w:tc>
        <w:tc>
          <w:tcPr>
            <w:tcW w:w="1282" w:type="dxa"/>
          </w:tcPr>
          <w:p w:rsidR="00000000" w:rsidRDefault="003C53E4">
            <w:pPr>
              <w:jc w:val="right"/>
            </w:pPr>
            <w:r>
              <w:t xml:space="preserve">1998 </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rPr>
                <w:b/>
              </w:rPr>
            </w:pPr>
            <w:r>
              <w:rPr>
                <w:b/>
                <w:vanish/>
              </w:rPr>
              <w:t>[SULON]</w:t>
            </w:r>
            <w:r>
              <w:rPr>
                <w:b/>
              </w:rPr>
              <w:t xml:space="preserve">Coles Myer's contribution to wealth creation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 xml:space="preserve">$M </w:t>
            </w:r>
          </w:p>
        </w:tc>
      </w:tr>
      <w:tr w:rsidR="00000000">
        <w:tblPrEx>
          <w:tblCellMar>
            <w:top w:w="0" w:type="dxa"/>
            <w:bottom w:w="0" w:type="dxa"/>
          </w:tblCellMar>
        </w:tblPrEx>
        <w:trPr>
          <w:cantSplit/>
        </w:trPr>
        <w:tc>
          <w:tcPr>
            <w:tcW w:w="6804" w:type="dxa"/>
          </w:tcPr>
          <w:p w:rsidR="00000000" w:rsidRDefault="003C53E4"/>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r>
              <w:t xml:space="preserve">During the year, sales totalled </w:t>
            </w:r>
          </w:p>
        </w:tc>
        <w:tc>
          <w:tcPr>
            <w:tcW w:w="1282" w:type="dxa"/>
          </w:tcPr>
          <w:p w:rsidR="00000000" w:rsidRDefault="003C53E4">
            <w:pPr>
              <w:jc w:val="center"/>
            </w:pPr>
          </w:p>
        </w:tc>
        <w:tc>
          <w:tcPr>
            <w:tcW w:w="1282" w:type="dxa"/>
          </w:tcPr>
          <w:p w:rsidR="00000000" w:rsidRDefault="003C53E4">
            <w:pPr>
              <w:jc w:val="right"/>
              <w:rPr>
                <w:b/>
              </w:rPr>
            </w:pPr>
            <w:r>
              <w:rPr>
                <w:b/>
              </w:rPr>
              <w:t>22,438.1</w:t>
            </w:r>
          </w:p>
        </w:tc>
        <w:tc>
          <w:tcPr>
            <w:tcW w:w="1282" w:type="dxa"/>
          </w:tcPr>
          <w:p w:rsidR="00000000" w:rsidRDefault="003C53E4">
            <w:pPr>
              <w:jc w:val="right"/>
            </w:pPr>
            <w:r>
              <w:t xml:space="preserve">20,587.6 </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r>
              <w:rPr>
                <w:vanish/>
              </w:rPr>
              <w:t>[SULON]</w:t>
            </w:r>
            <w:r>
              <w:t xml:space="preserve">The cost of merchandise sold and services purchased was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17,099.7</w:t>
            </w:r>
          </w:p>
        </w:tc>
        <w:tc>
          <w:tcPr>
            <w:tcW w:w="1282" w:type="dxa"/>
            <w:tcBorders>
              <w:bottom w:val="single" w:sz="18" w:space="0" w:color="auto"/>
            </w:tcBorders>
          </w:tcPr>
          <w:p w:rsidR="00000000" w:rsidRDefault="003C53E4">
            <w:pPr>
              <w:jc w:val="right"/>
            </w:pPr>
            <w:r>
              <w:t xml:space="preserve">15,413.6 </w:t>
            </w:r>
          </w:p>
        </w:tc>
      </w:tr>
      <w:tr w:rsidR="00000000">
        <w:tblPrEx>
          <w:tblCellMar>
            <w:top w:w="0" w:type="dxa"/>
            <w:bottom w:w="0" w:type="dxa"/>
          </w:tblCellMar>
        </w:tblPrEx>
        <w:trPr>
          <w:cantSplit/>
        </w:trPr>
        <w:tc>
          <w:tcPr>
            <w:tcW w:w="6804" w:type="dxa"/>
          </w:tcPr>
          <w:p w:rsidR="00000000" w:rsidRDefault="003C53E4"/>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r>
              <w:rPr>
                <w:vanish/>
              </w:rPr>
              <w:t>[SULON]</w:t>
            </w:r>
            <w:r>
              <w:t xml:space="preserve">The difference, the value added, represents the wealth created by Coles Myer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5,338.4</w:t>
            </w:r>
          </w:p>
        </w:tc>
        <w:tc>
          <w:tcPr>
            <w:tcW w:w="1282" w:type="dxa"/>
            <w:tcBorders>
              <w:bottom w:val="single" w:sz="18" w:space="0" w:color="auto"/>
            </w:tcBorders>
          </w:tcPr>
          <w:p w:rsidR="00000000" w:rsidRDefault="003C53E4">
            <w:pPr>
              <w:jc w:val="right"/>
            </w:pPr>
            <w:r>
              <w:t>5</w:t>
            </w:r>
            <w:r>
              <w:t xml:space="preserve">,174.0 </w:t>
            </w:r>
          </w:p>
        </w:tc>
      </w:tr>
      <w:tr w:rsidR="00000000">
        <w:tblPrEx>
          <w:tblCellMar>
            <w:top w:w="0" w:type="dxa"/>
            <w:bottom w:w="0" w:type="dxa"/>
          </w:tblCellMar>
        </w:tblPrEx>
        <w:trPr>
          <w:cantSplit/>
        </w:trPr>
        <w:tc>
          <w:tcPr>
            <w:tcW w:w="6804" w:type="dxa"/>
          </w:tcPr>
          <w:p w:rsidR="00000000" w:rsidRDefault="003C53E4"/>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r>
              <w:t xml:space="preserve">This wealth was distributed as follows: </w:t>
            </w: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rPr>
                <w:b/>
              </w:rPr>
            </w:pPr>
            <w:r>
              <w:rPr>
                <w:b/>
              </w:rPr>
              <w:t xml:space="preserve">Employees </w:t>
            </w:r>
          </w:p>
        </w:tc>
        <w:tc>
          <w:tcPr>
            <w:tcW w:w="1282" w:type="dxa"/>
          </w:tcPr>
          <w:p w:rsidR="00000000" w:rsidRDefault="003C53E4">
            <w:pPr>
              <w:jc w:val="center"/>
            </w:pPr>
          </w:p>
        </w:tc>
        <w:tc>
          <w:tcPr>
            <w:tcW w:w="1282" w:type="dxa"/>
          </w:tcPr>
          <w:p w:rsidR="00000000" w:rsidRDefault="003C53E4">
            <w:pPr>
              <w:jc w:val="right"/>
              <w:rPr>
                <w:b/>
              </w:rPr>
            </w:pPr>
            <w:r>
              <w:rPr>
                <w:b/>
              </w:rPr>
              <w:t>52.2%</w:t>
            </w:r>
          </w:p>
        </w:tc>
        <w:tc>
          <w:tcPr>
            <w:tcW w:w="1282" w:type="dxa"/>
          </w:tcPr>
          <w:p w:rsidR="00000000" w:rsidRDefault="003C53E4">
            <w:pPr>
              <w:jc w:val="right"/>
            </w:pPr>
            <w:r>
              <w:t xml:space="preserve">52.0% </w:t>
            </w:r>
          </w:p>
        </w:tc>
      </w:tr>
      <w:tr w:rsidR="00000000">
        <w:tblPrEx>
          <w:tblCellMar>
            <w:top w:w="0" w:type="dxa"/>
            <w:bottom w:w="0" w:type="dxa"/>
          </w:tblCellMar>
        </w:tblPrEx>
        <w:trPr>
          <w:cantSplit/>
        </w:trPr>
        <w:tc>
          <w:tcPr>
            <w:tcW w:w="6804" w:type="dxa"/>
          </w:tcPr>
          <w:p w:rsidR="00000000" w:rsidRDefault="003C53E4">
            <w:r>
              <w:t xml:space="preserve">Salaries, wages and other employment benefits </w:t>
            </w:r>
          </w:p>
        </w:tc>
        <w:tc>
          <w:tcPr>
            <w:tcW w:w="1282" w:type="dxa"/>
          </w:tcPr>
          <w:p w:rsidR="00000000" w:rsidRDefault="003C53E4">
            <w:pPr>
              <w:jc w:val="center"/>
            </w:pPr>
          </w:p>
        </w:tc>
        <w:tc>
          <w:tcPr>
            <w:tcW w:w="1282" w:type="dxa"/>
          </w:tcPr>
          <w:p w:rsidR="00000000" w:rsidRDefault="003C53E4">
            <w:pPr>
              <w:jc w:val="right"/>
              <w:rPr>
                <w:b/>
              </w:rPr>
            </w:pPr>
            <w:r>
              <w:rPr>
                <w:b/>
              </w:rPr>
              <w:t>2,786.6</w:t>
            </w:r>
          </w:p>
        </w:tc>
        <w:tc>
          <w:tcPr>
            <w:tcW w:w="1282" w:type="dxa"/>
          </w:tcPr>
          <w:p w:rsidR="00000000" w:rsidRDefault="003C53E4">
            <w:pPr>
              <w:jc w:val="right"/>
            </w:pPr>
            <w:r>
              <w:t xml:space="preserve">2,691.8 </w:t>
            </w:r>
          </w:p>
        </w:tc>
      </w:tr>
      <w:tr w:rsidR="00000000">
        <w:tblPrEx>
          <w:tblCellMar>
            <w:top w:w="0" w:type="dxa"/>
            <w:bottom w:w="0" w:type="dxa"/>
          </w:tblCellMar>
        </w:tblPrEx>
        <w:trPr>
          <w:cantSplit/>
        </w:trPr>
        <w:tc>
          <w:tcPr>
            <w:tcW w:w="6804" w:type="dxa"/>
          </w:tcPr>
          <w:p w:rsidR="00000000" w:rsidRDefault="003C53E4"/>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rPr>
                <w:b/>
              </w:rPr>
            </w:pPr>
            <w:r>
              <w:rPr>
                <w:b/>
              </w:rPr>
              <w:t xml:space="preserve">Governments </w:t>
            </w:r>
          </w:p>
        </w:tc>
        <w:tc>
          <w:tcPr>
            <w:tcW w:w="1282" w:type="dxa"/>
          </w:tcPr>
          <w:p w:rsidR="00000000" w:rsidRDefault="003C53E4">
            <w:pPr>
              <w:jc w:val="center"/>
            </w:pPr>
          </w:p>
        </w:tc>
        <w:tc>
          <w:tcPr>
            <w:tcW w:w="1282" w:type="dxa"/>
          </w:tcPr>
          <w:p w:rsidR="00000000" w:rsidRDefault="003C53E4">
            <w:pPr>
              <w:jc w:val="right"/>
              <w:rPr>
                <w:b/>
              </w:rPr>
            </w:pPr>
            <w:r>
              <w:rPr>
                <w:b/>
              </w:rPr>
              <w:t>30.5%</w:t>
            </w:r>
          </w:p>
        </w:tc>
        <w:tc>
          <w:tcPr>
            <w:tcW w:w="1282" w:type="dxa"/>
          </w:tcPr>
          <w:p w:rsidR="00000000" w:rsidRDefault="003C53E4">
            <w:pPr>
              <w:jc w:val="right"/>
            </w:pPr>
            <w:r>
              <w:t xml:space="preserve">31.8% </w:t>
            </w:r>
          </w:p>
        </w:tc>
      </w:tr>
      <w:tr w:rsidR="00000000">
        <w:tblPrEx>
          <w:tblCellMar>
            <w:top w:w="0" w:type="dxa"/>
            <w:bottom w:w="0" w:type="dxa"/>
          </w:tblCellMar>
        </w:tblPrEx>
        <w:trPr>
          <w:cantSplit/>
        </w:trPr>
        <w:tc>
          <w:tcPr>
            <w:tcW w:w="6804" w:type="dxa"/>
          </w:tcPr>
          <w:p w:rsidR="00000000" w:rsidRDefault="003C53E4">
            <w:r>
              <w:t xml:space="preserve">Income tax, payroll and fringe benefits tax, rates and land tax, </w:t>
            </w: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r>
              <w:t xml:space="preserve">customs duty and sales tax on imported merchandise </w:t>
            </w:r>
          </w:p>
        </w:tc>
        <w:tc>
          <w:tcPr>
            <w:tcW w:w="1282" w:type="dxa"/>
          </w:tcPr>
          <w:p w:rsidR="00000000" w:rsidRDefault="003C53E4">
            <w:pPr>
              <w:jc w:val="center"/>
            </w:pPr>
          </w:p>
        </w:tc>
        <w:tc>
          <w:tcPr>
            <w:tcW w:w="1282" w:type="dxa"/>
          </w:tcPr>
          <w:p w:rsidR="00000000" w:rsidRDefault="003C53E4">
            <w:pPr>
              <w:jc w:val="right"/>
              <w:rPr>
                <w:b/>
              </w:rPr>
            </w:pPr>
            <w:r>
              <w:rPr>
                <w:b/>
              </w:rPr>
              <w:t>1,627.5</w:t>
            </w:r>
          </w:p>
        </w:tc>
        <w:tc>
          <w:tcPr>
            <w:tcW w:w="1282" w:type="dxa"/>
          </w:tcPr>
          <w:p w:rsidR="00000000" w:rsidRDefault="003C53E4">
            <w:pPr>
              <w:jc w:val="right"/>
            </w:pPr>
            <w:r>
              <w:t xml:space="preserve">1,643.4 </w:t>
            </w:r>
          </w:p>
        </w:tc>
      </w:tr>
      <w:tr w:rsidR="00000000">
        <w:tblPrEx>
          <w:tblCellMar>
            <w:top w:w="0" w:type="dxa"/>
            <w:bottom w:w="0" w:type="dxa"/>
          </w:tblCellMar>
        </w:tblPrEx>
        <w:trPr>
          <w:cantSplit/>
        </w:trPr>
        <w:tc>
          <w:tcPr>
            <w:tcW w:w="6804" w:type="dxa"/>
          </w:tcPr>
          <w:p w:rsidR="00000000" w:rsidRDefault="003C53E4">
            <w:pPr>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rPr>
                <w:b/>
              </w:rPr>
            </w:pPr>
            <w:r>
              <w:rPr>
                <w:b/>
              </w:rPr>
              <w:t xml:space="preserve">Lenders </w:t>
            </w:r>
          </w:p>
        </w:tc>
        <w:tc>
          <w:tcPr>
            <w:tcW w:w="1282" w:type="dxa"/>
          </w:tcPr>
          <w:p w:rsidR="00000000" w:rsidRDefault="003C53E4">
            <w:pPr>
              <w:jc w:val="center"/>
            </w:pPr>
          </w:p>
        </w:tc>
        <w:tc>
          <w:tcPr>
            <w:tcW w:w="1282" w:type="dxa"/>
          </w:tcPr>
          <w:p w:rsidR="00000000" w:rsidRDefault="003C53E4">
            <w:pPr>
              <w:jc w:val="right"/>
              <w:rPr>
                <w:b/>
              </w:rPr>
            </w:pPr>
            <w:r>
              <w:rPr>
                <w:b/>
              </w:rPr>
              <w:t>1.9%</w:t>
            </w:r>
          </w:p>
        </w:tc>
        <w:tc>
          <w:tcPr>
            <w:tcW w:w="1282" w:type="dxa"/>
          </w:tcPr>
          <w:p w:rsidR="00000000" w:rsidRDefault="003C53E4">
            <w:pPr>
              <w:jc w:val="right"/>
            </w:pPr>
            <w:r>
              <w:t xml:space="preserve">1.8% </w:t>
            </w:r>
          </w:p>
        </w:tc>
      </w:tr>
      <w:tr w:rsidR="00000000">
        <w:tblPrEx>
          <w:tblCellMar>
            <w:top w:w="0" w:type="dxa"/>
            <w:bottom w:w="0" w:type="dxa"/>
          </w:tblCellMar>
        </w:tblPrEx>
        <w:trPr>
          <w:cantSplit/>
        </w:trPr>
        <w:tc>
          <w:tcPr>
            <w:tcW w:w="6804" w:type="dxa"/>
          </w:tcPr>
          <w:p w:rsidR="00000000" w:rsidRDefault="003C53E4">
            <w:r>
              <w:t xml:space="preserve">Net interest on borrowings </w:t>
            </w:r>
          </w:p>
        </w:tc>
        <w:tc>
          <w:tcPr>
            <w:tcW w:w="1282" w:type="dxa"/>
          </w:tcPr>
          <w:p w:rsidR="00000000" w:rsidRDefault="003C53E4">
            <w:pPr>
              <w:jc w:val="center"/>
            </w:pPr>
          </w:p>
        </w:tc>
        <w:tc>
          <w:tcPr>
            <w:tcW w:w="1282" w:type="dxa"/>
          </w:tcPr>
          <w:p w:rsidR="00000000" w:rsidRDefault="003C53E4">
            <w:pPr>
              <w:jc w:val="right"/>
              <w:rPr>
                <w:b/>
              </w:rPr>
            </w:pPr>
            <w:r>
              <w:rPr>
                <w:b/>
              </w:rPr>
              <w:t>99.7</w:t>
            </w:r>
          </w:p>
        </w:tc>
        <w:tc>
          <w:tcPr>
            <w:tcW w:w="1282" w:type="dxa"/>
          </w:tcPr>
          <w:p w:rsidR="00000000" w:rsidRDefault="003C53E4">
            <w:pPr>
              <w:jc w:val="right"/>
            </w:pPr>
            <w:r>
              <w:t xml:space="preserve">94.6 </w:t>
            </w:r>
          </w:p>
        </w:tc>
      </w:tr>
      <w:tr w:rsidR="00000000">
        <w:tblPrEx>
          <w:tblCellMar>
            <w:top w:w="0" w:type="dxa"/>
            <w:bottom w:w="0" w:type="dxa"/>
          </w:tblCellMar>
        </w:tblPrEx>
        <w:trPr>
          <w:cantSplit/>
        </w:trPr>
        <w:tc>
          <w:tcPr>
            <w:tcW w:w="6804" w:type="dxa"/>
          </w:tcPr>
          <w:p w:rsidR="00000000" w:rsidRDefault="003C53E4">
            <w:pPr>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rPr>
                <w:b/>
              </w:rPr>
            </w:pPr>
            <w:r>
              <w:rPr>
                <w:b/>
              </w:rPr>
              <w:t xml:space="preserve">Shareholders </w:t>
            </w:r>
          </w:p>
        </w:tc>
        <w:tc>
          <w:tcPr>
            <w:tcW w:w="1282" w:type="dxa"/>
          </w:tcPr>
          <w:p w:rsidR="00000000" w:rsidRDefault="003C53E4">
            <w:pPr>
              <w:jc w:val="center"/>
            </w:pPr>
          </w:p>
        </w:tc>
        <w:tc>
          <w:tcPr>
            <w:tcW w:w="1282" w:type="dxa"/>
          </w:tcPr>
          <w:p w:rsidR="00000000" w:rsidRDefault="003C53E4">
            <w:pPr>
              <w:jc w:val="right"/>
              <w:rPr>
                <w:b/>
              </w:rPr>
            </w:pPr>
            <w:r>
              <w:rPr>
                <w:b/>
              </w:rPr>
              <w:t>5.5%</w:t>
            </w:r>
          </w:p>
        </w:tc>
        <w:tc>
          <w:tcPr>
            <w:tcW w:w="1282" w:type="dxa"/>
          </w:tcPr>
          <w:p w:rsidR="00000000" w:rsidRDefault="003C53E4">
            <w:pPr>
              <w:jc w:val="right"/>
            </w:pPr>
            <w:r>
              <w:t xml:space="preserve">5.3% </w:t>
            </w:r>
          </w:p>
        </w:tc>
      </w:tr>
      <w:tr w:rsidR="00000000">
        <w:tblPrEx>
          <w:tblCellMar>
            <w:top w:w="0" w:type="dxa"/>
            <w:bottom w:w="0" w:type="dxa"/>
          </w:tblCellMar>
        </w:tblPrEx>
        <w:trPr>
          <w:cantSplit/>
        </w:trPr>
        <w:tc>
          <w:tcPr>
            <w:tcW w:w="6804" w:type="dxa"/>
          </w:tcPr>
          <w:p w:rsidR="00000000" w:rsidRDefault="003C53E4">
            <w:r>
              <w:t xml:space="preserve">Dividends </w:t>
            </w:r>
          </w:p>
        </w:tc>
        <w:tc>
          <w:tcPr>
            <w:tcW w:w="1282" w:type="dxa"/>
          </w:tcPr>
          <w:p w:rsidR="00000000" w:rsidRDefault="003C53E4">
            <w:pPr>
              <w:jc w:val="center"/>
            </w:pPr>
          </w:p>
        </w:tc>
        <w:tc>
          <w:tcPr>
            <w:tcW w:w="1282" w:type="dxa"/>
          </w:tcPr>
          <w:p w:rsidR="00000000" w:rsidRDefault="003C53E4">
            <w:pPr>
              <w:jc w:val="right"/>
              <w:rPr>
                <w:b/>
              </w:rPr>
            </w:pPr>
            <w:r>
              <w:rPr>
                <w:b/>
              </w:rPr>
              <w:t>294.7</w:t>
            </w:r>
          </w:p>
        </w:tc>
        <w:tc>
          <w:tcPr>
            <w:tcW w:w="1282" w:type="dxa"/>
          </w:tcPr>
          <w:p w:rsidR="00000000" w:rsidRDefault="003C53E4">
            <w:pPr>
              <w:jc w:val="right"/>
            </w:pPr>
            <w:r>
              <w:t xml:space="preserve">275.5 </w:t>
            </w:r>
          </w:p>
        </w:tc>
      </w:tr>
      <w:tr w:rsidR="00000000">
        <w:tblPrEx>
          <w:tblCellMar>
            <w:top w:w="0" w:type="dxa"/>
            <w:bottom w:w="0" w:type="dxa"/>
          </w:tblCellMar>
        </w:tblPrEx>
        <w:trPr>
          <w:cantSplit/>
        </w:trPr>
        <w:tc>
          <w:tcPr>
            <w:tcW w:w="6804" w:type="dxa"/>
          </w:tcPr>
          <w:p w:rsidR="00000000" w:rsidRDefault="003C53E4">
            <w:pPr>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rPr>
                <w:b/>
              </w:rPr>
            </w:pPr>
            <w:r>
              <w:rPr>
                <w:b/>
              </w:rPr>
              <w:t xml:space="preserve">Reinvested </w:t>
            </w:r>
          </w:p>
        </w:tc>
        <w:tc>
          <w:tcPr>
            <w:tcW w:w="1282" w:type="dxa"/>
          </w:tcPr>
          <w:p w:rsidR="00000000" w:rsidRDefault="003C53E4">
            <w:pPr>
              <w:jc w:val="center"/>
            </w:pPr>
          </w:p>
        </w:tc>
        <w:tc>
          <w:tcPr>
            <w:tcW w:w="1282" w:type="dxa"/>
          </w:tcPr>
          <w:p w:rsidR="00000000" w:rsidRDefault="003C53E4">
            <w:pPr>
              <w:jc w:val="right"/>
              <w:rPr>
                <w:b/>
              </w:rPr>
            </w:pPr>
            <w:r>
              <w:rPr>
                <w:b/>
              </w:rPr>
              <w:t>9.9%</w:t>
            </w:r>
          </w:p>
        </w:tc>
        <w:tc>
          <w:tcPr>
            <w:tcW w:w="1282" w:type="dxa"/>
          </w:tcPr>
          <w:p w:rsidR="00000000" w:rsidRDefault="003C53E4">
            <w:pPr>
              <w:jc w:val="right"/>
            </w:pPr>
            <w:r>
              <w:t xml:space="preserve">9.1% </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r>
              <w:rPr>
                <w:vanish/>
              </w:rPr>
              <w:t>[SULON]</w:t>
            </w:r>
            <w:r>
              <w:t xml:space="preserve">Depreciation, amortisation and retained profits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529.9</w:t>
            </w:r>
          </w:p>
        </w:tc>
        <w:tc>
          <w:tcPr>
            <w:tcW w:w="1282" w:type="dxa"/>
            <w:tcBorders>
              <w:bottom w:val="single" w:sz="18" w:space="0" w:color="auto"/>
            </w:tcBorders>
          </w:tcPr>
          <w:p w:rsidR="00000000" w:rsidRDefault="003C53E4">
            <w:pPr>
              <w:jc w:val="right"/>
            </w:pPr>
            <w:r>
              <w:t xml:space="preserve">468.7 </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ind w:left="110"/>
              <w:jc w:val="center"/>
            </w:pPr>
          </w:p>
        </w:tc>
        <w:tc>
          <w:tcPr>
            <w:tcW w:w="1282" w:type="dxa"/>
            <w:tcBorders>
              <w:bottom w:val="double" w:sz="18" w:space="0" w:color="auto"/>
            </w:tcBorders>
          </w:tcPr>
          <w:p w:rsidR="00000000" w:rsidRDefault="003C53E4">
            <w:pPr>
              <w:jc w:val="right"/>
              <w:rPr>
                <w:b/>
              </w:rPr>
            </w:pPr>
            <w:r>
              <w:rPr>
                <w:b/>
              </w:rPr>
              <w:t>5,338.4</w:t>
            </w:r>
          </w:p>
        </w:tc>
        <w:tc>
          <w:tcPr>
            <w:tcW w:w="1282" w:type="dxa"/>
            <w:tcBorders>
              <w:bottom w:val="double" w:sz="18" w:space="0" w:color="auto"/>
            </w:tcBorders>
          </w:tcPr>
          <w:p w:rsidR="00000000" w:rsidRDefault="003C53E4">
            <w:pPr>
              <w:jc w:val="right"/>
            </w:pPr>
            <w:r>
              <w:t xml:space="preserve">5,174.0 </w:t>
            </w:r>
          </w:p>
        </w:tc>
      </w:tr>
    </w:tbl>
    <w:p w:rsidR="00000000" w:rsidRDefault="003C53E4"/>
    <w:p w:rsidR="00000000" w:rsidRDefault="003C53E4"/>
    <w:p w:rsidR="00000000" w:rsidRDefault="003C53E4">
      <w:pPr>
        <w:pStyle w:val="Heading3"/>
      </w:pPr>
      <w:r>
        <w:t>Balance Sheet</w:t>
      </w:r>
    </w:p>
    <w:p w:rsidR="00000000" w:rsidRDefault="003C53E4"/>
    <w:tbl>
      <w:tblPr>
        <w:tblW w:w="0" w:type="auto"/>
        <w:tblLayout w:type="fixed"/>
        <w:tblLook w:val="0000"/>
      </w:tblPr>
      <w:tblGrid>
        <w:gridCol w:w="6804"/>
        <w:gridCol w:w="1282"/>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center"/>
            </w:pPr>
          </w:p>
        </w:tc>
        <w:tc>
          <w:tcPr>
            <w:tcW w:w="2564" w:type="dxa"/>
            <w:hMerge w:val="restart"/>
          </w:tcPr>
          <w:p w:rsidR="00000000" w:rsidRDefault="003C53E4">
            <w:pPr>
              <w:ind w:left="110"/>
              <w:jc w:val="center"/>
              <w:rPr>
                <w:b/>
              </w:rPr>
            </w:pPr>
            <w:r>
              <w:rPr>
                <w:b/>
              </w:rPr>
              <w:t xml:space="preserve">CML Group </w:t>
            </w:r>
          </w:p>
        </w:tc>
        <w:tc>
          <w:tcPr>
            <w:gridSpan w:val="2"/>
            <w:hMerge/>
          </w:tcPr>
          <w:p w:rsidR="00000000" w:rsidRDefault="003C53E4">
            <w:pPr>
              <w:ind w:left="110"/>
              <w:jc w:val="center"/>
            </w:pPr>
          </w:p>
        </w:tc>
      </w:tr>
      <w:tr w:rsidR="00000000">
        <w:tblPrEx>
          <w:tblCellMar>
            <w:top w:w="0" w:type="dxa"/>
            <w:bottom w:w="0" w:type="dxa"/>
          </w:tblCellMar>
        </w:tblPrEx>
        <w:trPr>
          <w:cantSplit/>
        </w:trPr>
        <w:tc>
          <w:tcPr>
            <w:tcW w:w="6804" w:type="dxa"/>
          </w:tcPr>
          <w:p w:rsidR="00000000" w:rsidRDefault="003C53E4">
            <w:pPr>
              <w:ind w:left="110"/>
            </w:pPr>
            <w:r>
              <w:rPr>
                <w:b/>
              </w:rPr>
              <w:t>At 25 July</w:t>
            </w:r>
          </w:p>
        </w:tc>
        <w:tc>
          <w:tcPr>
            <w:tcW w:w="1282" w:type="dxa"/>
          </w:tcPr>
          <w:p w:rsidR="00000000" w:rsidRDefault="003C53E4">
            <w:pPr>
              <w:jc w:val="center"/>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 xml:space="preserve"> 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(1998 26 July)</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 xml:space="preserve"> $M</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Current Assets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Cash</w:t>
            </w:r>
          </w:p>
        </w:tc>
        <w:tc>
          <w:tcPr>
            <w:tcW w:w="1282" w:type="dxa"/>
          </w:tcPr>
          <w:p w:rsidR="00000000" w:rsidRDefault="003C53E4">
            <w:pPr>
              <w:jc w:val="center"/>
            </w:pPr>
          </w:p>
        </w:tc>
        <w:tc>
          <w:tcPr>
            <w:tcW w:w="1282" w:type="dxa"/>
            <w:gridSpan w:val="2"/>
          </w:tcPr>
          <w:p w:rsidR="00000000" w:rsidRDefault="003C53E4">
            <w:pPr>
              <w:jc w:val="right"/>
              <w:rPr>
                <w:b/>
              </w:rPr>
            </w:pPr>
            <w:r>
              <w:rPr>
                <w:b/>
              </w:rPr>
              <w:t>280.9</w:t>
            </w:r>
          </w:p>
        </w:tc>
        <w:tc>
          <w:tcPr>
            <w:tcW w:w="1282" w:type="dxa"/>
          </w:tcPr>
          <w:p w:rsidR="00000000" w:rsidRDefault="003C53E4">
            <w:pPr>
              <w:jc w:val="right"/>
            </w:pPr>
            <w:r>
              <w:t xml:space="preserve"> 277.2</w:t>
            </w:r>
          </w:p>
        </w:tc>
      </w:tr>
      <w:tr w:rsidR="00000000">
        <w:tblPrEx>
          <w:tblCellMar>
            <w:top w:w="0" w:type="dxa"/>
            <w:bottom w:w="0" w:type="dxa"/>
          </w:tblCellMar>
        </w:tblPrEx>
        <w:trPr>
          <w:cantSplit/>
        </w:trPr>
        <w:tc>
          <w:tcPr>
            <w:tcW w:w="6804" w:type="dxa"/>
          </w:tcPr>
          <w:p w:rsidR="00000000" w:rsidRDefault="003C53E4">
            <w:pPr>
              <w:ind w:left="110"/>
            </w:pPr>
            <w:r>
              <w:t>Receivables</w:t>
            </w:r>
          </w:p>
        </w:tc>
        <w:tc>
          <w:tcPr>
            <w:tcW w:w="1282" w:type="dxa"/>
          </w:tcPr>
          <w:p w:rsidR="00000000" w:rsidRDefault="003C53E4">
            <w:pPr>
              <w:jc w:val="center"/>
            </w:pPr>
          </w:p>
        </w:tc>
        <w:tc>
          <w:tcPr>
            <w:tcW w:w="1282" w:type="dxa"/>
            <w:gridSpan w:val="2"/>
          </w:tcPr>
          <w:p w:rsidR="00000000" w:rsidRDefault="003C53E4">
            <w:pPr>
              <w:jc w:val="right"/>
              <w:rPr>
                <w:b/>
              </w:rPr>
            </w:pPr>
            <w:r>
              <w:rPr>
                <w:b/>
              </w:rPr>
              <w:t>211.5</w:t>
            </w:r>
          </w:p>
        </w:tc>
        <w:tc>
          <w:tcPr>
            <w:tcW w:w="1282" w:type="dxa"/>
          </w:tcPr>
          <w:p w:rsidR="00000000" w:rsidRDefault="003C53E4">
            <w:pPr>
              <w:jc w:val="right"/>
            </w:pPr>
            <w:r>
              <w:t xml:space="preserve"> 217.9</w:t>
            </w:r>
          </w:p>
        </w:tc>
      </w:tr>
      <w:tr w:rsidR="00000000">
        <w:tblPrEx>
          <w:tblCellMar>
            <w:top w:w="0" w:type="dxa"/>
            <w:bottom w:w="0" w:type="dxa"/>
          </w:tblCellMar>
        </w:tblPrEx>
        <w:trPr>
          <w:cantSplit/>
        </w:trPr>
        <w:tc>
          <w:tcPr>
            <w:tcW w:w="6804" w:type="dxa"/>
          </w:tcPr>
          <w:p w:rsidR="00000000" w:rsidRDefault="003C53E4">
            <w:pPr>
              <w:ind w:left="110"/>
            </w:pPr>
            <w:r>
              <w:t>Inventories</w:t>
            </w:r>
          </w:p>
        </w:tc>
        <w:tc>
          <w:tcPr>
            <w:tcW w:w="1282" w:type="dxa"/>
          </w:tcPr>
          <w:p w:rsidR="00000000" w:rsidRDefault="003C53E4">
            <w:pPr>
              <w:jc w:val="center"/>
            </w:pPr>
          </w:p>
        </w:tc>
        <w:tc>
          <w:tcPr>
            <w:tcW w:w="1282" w:type="dxa"/>
            <w:gridSpan w:val="2"/>
          </w:tcPr>
          <w:p w:rsidR="00000000" w:rsidRDefault="003C53E4">
            <w:pPr>
              <w:jc w:val="right"/>
              <w:rPr>
                <w:b/>
              </w:rPr>
            </w:pPr>
            <w:r>
              <w:rPr>
                <w:b/>
              </w:rPr>
              <w:t>2,865.3</w:t>
            </w:r>
          </w:p>
        </w:tc>
        <w:tc>
          <w:tcPr>
            <w:tcW w:w="1282" w:type="dxa"/>
          </w:tcPr>
          <w:p w:rsidR="00000000" w:rsidRDefault="003C53E4">
            <w:pPr>
              <w:jc w:val="right"/>
            </w:pPr>
            <w:r>
              <w:t xml:space="preserve"> 2,601.4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69.0</w:t>
            </w:r>
          </w:p>
        </w:tc>
        <w:tc>
          <w:tcPr>
            <w:tcW w:w="1282" w:type="dxa"/>
            <w:tcBorders>
              <w:bottom w:val="single" w:sz="18" w:space="0" w:color="auto"/>
            </w:tcBorders>
          </w:tcPr>
          <w:p w:rsidR="00000000" w:rsidRDefault="003C53E4">
            <w:pPr>
              <w:jc w:val="right"/>
            </w:pPr>
            <w:r>
              <w:t xml:space="preserve"> 132.4</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rPr>
                <w:b/>
              </w:rPr>
            </w:pPr>
            <w:r>
              <w:rPr>
                <w:b/>
                <w:vanish/>
              </w:rPr>
              <w:t>[DULON]</w:t>
            </w:r>
            <w:r>
              <w:rPr>
                <w:b/>
              </w:rPr>
              <w:t>Total Current Assets</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3,426.7</w:t>
            </w:r>
          </w:p>
        </w:tc>
        <w:tc>
          <w:tcPr>
            <w:tcW w:w="1282" w:type="dxa"/>
            <w:tcBorders>
              <w:bottom w:val="double" w:sz="18" w:space="0" w:color="auto"/>
            </w:tcBorders>
          </w:tcPr>
          <w:p w:rsidR="00000000" w:rsidRDefault="003C53E4">
            <w:pPr>
              <w:jc w:val="right"/>
            </w:pPr>
            <w:r>
              <w:t xml:space="preserve"> 3,228.9</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Non-Current Assets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Receivables</w:t>
            </w:r>
          </w:p>
        </w:tc>
        <w:tc>
          <w:tcPr>
            <w:tcW w:w="1282" w:type="dxa"/>
          </w:tcPr>
          <w:p w:rsidR="00000000" w:rsidRDefault="003C53E4">
            <w:pPr>
              <w:jc w:val="center"/>
            </w:pPr>
          </w:p>
        </w:tc>
        <w:tc>
          <w:tcPr>
            <w:tcW w:w="1282" w:type="dxa"/>
            <w:gridSpan w:val="2"/>
          </w:tcPr>
          <w:p w:rsidR="00000000" w:rsidRDefault="003C53E4">
            <w:pPr>
              <w:jc w:val="right"/>
              <w:rPr>
                <w:b/>
              </w:rPr>
            </w:pPr>
            <w:r>
              <w:rPr>
                <w:b/>
              </w:rPr>
              <w:t>365.5</w:t>
            </w:r>
          </w:p>
        </w:tc>
        <w:tc>
          <w:tcPr>
            <w:tcW w:w="1282" w:type="dxa"/>
          </w:tcPr>
          <w:p w:rsidR="00000000" w:rsidRDefault="003C53E4">
            <w:pPr>
              <w:jc w:val="right"/>
            </w:pPr>
            <w:r>
              <w:t xml:space="preserve"> 360.9</w:t>
            </w:r>
          </w:p>
        </w:tc>
      </w:tr>
      <w:tr w:rsidR="00000000">
        <w:tblPrEx>
          <w:tblCellMar>
            <w:top w:w="0" w:type="dxa"/>
            <w:bottom w:w="0" w:type="dxa"/>
          </w:tblCellMar>
        </w:tblPrEx>
        <w:trPr>
          <w:cantSplit/>
        </w:trPr>
        <w:tc>
          <w:tcPr>
            <w:tcW w:w="6804" w:type="dxa"/>
          </w:tcPr>
          <w:p w:rsidR="00000000" w:rsidRDefault="003C53E4">
            <w:pPr>
              <w:ind w:left="110"/>
            </w:pPr>
            <w:r>
              <w:t>Investments</w:t>
            </w:r>
          </w:p>
        </w:tc>
        <w:tc>
          <w:tcPr>
            <w:tcW w:w="1282" w:type="dxa"/>
          </w:tcPr>
          <w:p w:rsidR="00000000" w:rsidRDefault="003C53E4">
            <w:pPr>
              <w:jc w:val="center"/>
            </w:pPr>
          </w:p>
        </w:tc>
        <w:tc>
          <w:tcPr>
            <w:tcW w:w="1282" w:type="dxa"/>
            <w:gridSpan w:val="2"/>
          </w:tcPr>
          <w:p w:rsidR="00000000" w:rsidRDefault="003C53E4">
            <w:pPr>
              <w:jc w:val="right"/>
              <w:rPr>
                <w:b/>
              </w:rPr>
            </w:pPr>
            <w:r>
              <w:rPr>
                <w:b/>
              </w:rPr>
              <w:t>101.3</w:t>
            </w:r>
          </w:p>
        </w:tc>
        <w:tc>
          <w:tcPr>
            <w:tcW w:w="1282" w:type="dxa"/>
          </w:tcPr>
          <w:p w:rsidR="00000000" w:rsidRDefault="003C53E4">
            <w:pPr>
              <w:jc w:val="right"/>
            </w:pPr>
            <w:r>
              <w:t xml:space="preserve"> 252.5</w:t>
            </w:r>
          </w:p>
        </w:tc>
      </w:tr>
      <w:tr w:rsidR="00000000">
        <w:tblPrEx>
          <w:tblCellMar>
            <w:top w:w="0" w:type="dxa"/>
            <w:bottom w:w="0" w:type="dxa"/>
          </w:tblCellMar>
        </w:tblPrEx>
        <w:trPr>
          <w:cantSplit/>
        </w:trPr>
        <w:tc>
          <w:tcPr>
            <w:tcW w:w="6804" w:type="dxa"/>
          </w:tcPr>
          <w:p w:rsidR="00000000" w:rsidRDefault="003C53E4">
            <w:pPr>
              <w:ind w:left="110"/>
            </w:pPr>
            <w:r>
              <w:t>Property, plant and equipment</w:t>
            </w:r>
          </w:p>
        </w:tc>
        <w:tc>
          <w:tcPr>
            <w:tcW w:w="1282" w:type="dxa"/>
          </w:tcPr>
          <w:p w:rsidR="00000000" w:rsidRDefault="003C53E4">
            <w:pPr>
              <w:jc w:val="center"/>
            </w:pPr>
          </w:p>
        </w:tc>
        <w:tc>
          <w:tcPr>
            <w:tcW w:w="1282" w:type="dxa"/>
            <w:gridSpan w:val="2"/>
          </w:tcPr>
          <w:p w:rsidR="00000000" w:rsidRDefault="003C53E4">
            <w:pPr>
              <w:jc w:val="right"/>
              <w:rPr>
                <w:b/>
              </w:rPr>
            </w:pPr>
            <w:r>
              <w:rPr>
                <w:b/>
              </w:rPr>
              <w:t>3,412.4</w:t>
            </w:r>
          </w:p>
        </w:tc>
        <w:tc>
          <w:tcPr>
            <w:tcW w:w="1282" w:type="dxa"/>
          </w:tcPr>
          <w:p w:rsidR="00000000" w:rsidRDefault="003C53E4">
            <w:pPr>
              <w:jc w:val="right"/>
            </w:pPr>
            <w:r>
              <w:t xml:space="preserve"> 3,094.4</w:t>
            </w:r>
          </w:p>
        </w:tc>
      </w:tr>
      <w:tr w:rsidR="00000000">
        <w:tblPrEx>
          <w:tblCellMar>
            <w:top w:w="0" w:type="dxa"/>
            <w:bottom w:w="0" w:type="dxa"/>
          </w:tblCellMar>
        </w:tblPrEx>
        <w:trPr>
          <w:cantSplit/>
        </w:trPr>
        <w:tc>
          <w:tcPr>
            <w:tcW w:w="6804" w:type="dxa"/>
          </w:tcPr>
          <w:p w:rsidR="00000000" w:rsidRDefault="003C53E4">
            <w:pPr>
              <w:ind w:left="110"/>
            </w:pPr>
            <w:r>
              <w:t>Intangibles</w:t>
            </w:r>
          </w:p>
        </w:tc>
        <w:tc>
          <w:tcPr>
            <w:tcW w:w="1282" w:type="dxa"/>
          </w:tcPr>
          <w:p w:rsidR="00000000" w:rsidRDefault="003C53E4">
            <w:pPr>
              <w:jc w:val="center"/>
            </w:pPr>
          </w:p>
        </w:tc>
        <w:tc>
          <w:tcPr>
            <w:tcW w:w="1282" w:type="dxa"/>
            <w:gridSpan w:val="2"/>
          </w:tcPr>
          <w:p w:rsidR="00000000" w:rsidRDefault="003C53E4">
            <w:pPr>
              <w:jc w:val="right"/>
              <w:rPr>
                <w:b/>
              </w:rPr>
            </w:pPr>
            <w:r>
              <w:rPr>
                <w:b/>
              </w:rPr>
              <w:t>150.8</w:t>
            </w:r>
          </w:p>
        </w:tc>
        <w:tc>
          <w:tcPr>
            <w:tcW w:w="1282" w:type="dxa"/>
          </w:tcPr>
          <w:p w:rsidR="00000000" w:rsidRDefault="003C53E4">
            <w:pPr>
              <w:jc w:val="right"/>
            </w:pPr>
            <w:r>
              <w:t xml:space="preserve"> 122.8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247.0</w:t>
            </w:r>
          </w:p>
        </w:tc>
        <w:tc>
          <w:tcPr>
            <w:tcW w:w="1282" w:type="dxa"/>
            <w:tcBorders>
              <w:bottom w:val="single" w:sz="18" w:space="0" w:color="auto"/>
            </w:tcBorders>
          </w:tcPr>
          <w:p w:rsidR="00000000" w:rsidRDefault="003C53E4">
            <w:pPr>
              <w:jc w:val="right"/>
            </w:pPr>
            <w:r>
              <w:t xml:space="preserve"> 113.0</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rPr>
                <w:b/>
              </w:rPr>
            </w:pPr>
            <w:r>
              <w:rPr>
                <w:b/>
                <w:vanish/>
              </w:rPr>
              <w:t>[DULON]</w:t>
            </w:r>
            <w:r>
              <w:rPr>
                <w:b/>
              </w:rPr>
              <w:t>Total Non-Current Assets</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4,277.0</w:t>
            </w:r>
          </w:p>
        </w:tc>
        <w:tc>
          <w:tcPr>
            <w:tcW w:w="1282" w:type="dxa"/>
            <w:tcBorders>
              <w:bottom w:val="double" w:sz="18" w:space="0" w:color="auto"/>
            </w:tcBorders>
          </w:tcPr>
          <w:p w:rsidR="00000000" w:rsidRDefault="003C53E4">
            <w:pPr>
              <w:jc w:val="right"/>
            </w:pPr>
            <w:r>
              <w:t xml:space="preserve"> 3,943.6</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b/>
                <w:vanish/>
              </w:rPr>
              <w:t>[DULON]</w:t>
            </w:r>
            <w:r>
              <w:rPr>
                <w:b/>
              </w:rPr>
              <w:t>Total Assets</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7,703.7</w:t>
            </w:r>
          </w:p>
        </w:tc>
        <w:tc>
          <w:tcPr>
            <w:tcW w:w="1282" w:type="dxa"/>
            <w:tcBorders>
              <w:bottom w:val="double" w:sz="18" w:space="0" w:color="auto"/>
            </w:tcBorders>
          </w:tcPr>
          <w:p w:rsidR="00000000" w:rsidRDefault="003C53E4">
            <w:pPr>
              <w:jc w:val="right"/>
            </w:pPr>
            <w:r>
              <w:t xml:space="preserve"> 7,172.5</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Current Liabilities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Accounts payable</w:t>
            </w:r>
          </w:p>
        </w:tc>
        <w:tc>
          <w:tcPr>
            <w:tcW w:w="1282" w:type="dxa"/>
          </w:tcPr>
          <w:p w:rsidR="00000000" w:rsidRDefault="003C53E4">
            <w:pPr>
              <w:jc w:val="center"/>
            </w:pPr>
          </w:p>
        </w:tc>
        <w:tc>
          <w:tcPr>
            <w:tcW w:w="1282" w:type="dxa"/>
            <w:gridSpan w:val="2"/>
          </w:tcPr>
          <w:p w:rsidR="00000000" w:rsidRDefault="003C53E4">
            <w:pPr>
              <w:jc w:val="right"/>
              <w:rPr>
                <w:b/>
              </w:rPr>
            </w:pPr>
            <w:r>
              <w:rPr>
                <w:b/>
              </w:rPr>
              <w:t>1,962.1</w:t>
            </w:r>
          </w:p>
        </w:tc>
        <w:tc>
          <w:tcPr>
            <w:tcW w:w="1282" w:type="dxa"/>
          </w:tcPr>
          <w:p w:rsidR="00000000" w:rsidRDefault="003C53E4">
            <w:pPr>
              <w:jc w:val="right"/>
            </w:pPr>
            <w:r>
              <w:t xml:space="preserve"> 1,862.8</w:t>
            </w:r>
          </w:p>
        </w:tc>
      </w:tr>
      <w:tr w:rsidR="00000000">
        <w:tblPrEx>
          <w:tblCellMar>
            <w:top w:w="0" w:type="dxa"/>
            <w:bottom w:w="0" w:type="dxa"/>
          </w:tblCellMar>
        </w:tblPrEx>
        <w:trPr>
          <w:cantSplit/>
        </w:trPr>
        <w:tc>
          <w:tcPr>
            <w:tcW w:w="6804" w:type="dxa"/>
          </w:tcPr>
          <w:p w:rsidR="00000000" w:rsidRDefault="003C53E4">
            <w:pPr>
              <w:ind w:left="110"/>
            </w:pPr>
            <w:r>
              <w:t>Borrowings</w:t>
            </w:r>
          </w:p>
        </w:tc>
        <w:tc>
          <w:tcPr>
            <w:tcW w:w="1282" w:type="dxa"/>
          </w:tcPr>
          <w:p w:rsidR="00000000" w:rsidRDefault="003C53E4">
            <w:pPr>
              <w:jc w:val="center"/>
            </w:pPr>
          </w:p>
        </w:tc>
        <w:tc>
          <w:tcPr>
            <w:tcW w:w="1282" w:type="dxa"/>
            <w:gridSpan w:val="2"/>
          </w:tcPr>
          <w:p w:rsidR="00000000" w:rsidRDefault="003C53E4">
            <w:pPr>
              <w:jc w:val="right"/>
              <w:rPr>
                <w:b/>
              </w:rPr>
            </w:pPr>
            <w:r>
              <w:rPr>
                <w:b/>
              </w:rPr>
              <w:t>82.4</w:t>
            </w:r>
          </w:p>
        </w:tc>
        <w:tc>
          <w:tcPr>
            <w:tcW w:w="1282" w:type="dxa"/>
          </w:tcPr>
          <w:p w:rsidR="00000000" w:rsidRDefault="003C53E4">
            <w:pPr>
              <w:jc w:val="right"/>
            </w:pPr>
            <w:r>
              <w:t xml:space="preserve"> 124.1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Provisions</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701.1</w:t>
            </w:r>
          </w:p>
        </w:tc>
        <w:tc>
          <w:tcPr>
            <w:tcW w:w="1282" w:type="dxa"/>
            <w:tcBorders>
              <w:bottom w:val="single" w:sz="18" w:space="0" w:color="auto"/>
            </w:tcBorders>
          </w:tcPr>
          <w:p w:rsidR="00000000" w:rsidRDefault="003C53E4">
            <w:pPr>
              <w:jc w:val="right"/>
            </w:pPr>
            <w:r>
              <w:t xml:space="preserve"> 731.2</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rPr>
                <w:b/>
              </w:rPr>
            </w:pPr>
            <w:r>
              <w:rPr>
                <w:b/>
                <w:vanish/>
              </w:rPr>
              <w:t>[DULON]</w:t>
            </w:r>
            <w:r>
              <w:rPr>
                <w:b/>
              </w:rPr>
              <w:t>Total Curren</w:t>
            </w:r>
            <w:r>
              <w:rPr>
                <w:b/>
              </w:rPr>
              <w:t>t Liabilities</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2,745.6</w:t>
            </w:r>
          </w:p>
        </w:tc>
        <w:tc>
          <w:tcPr>
            <w:tcW w:w="1282" w:type="dxa"/>
            <w:tcBorders>
              <w:bottom w:val="double" w:sz="18" w:space="0" w:color="auto"/>
            </w:tcBorders>
          </w:tcPr>
          <w:p w:rsidR="00000000" w:rsidRDefault="003C53E4">
            <w:pPr>
              <w:jc w:val="right"/>
            </w:pPr>
            <w:r>
              <w:t xml:space="preserve"> 2,718.1</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Non-Current Liabilities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Borrowings</w:t>
            </w:r>
          </w:p>
        </w:tc>
        <w:tc>
          <w:tcPr>
            <w:tcW w:w="1282" w:type="dxa"/>
          </w:tcPr>
          <w:p w:rsidR="00000000" w:rsidRDefault="003C53E4">
            <w:pPr>
              <w:jc w:val="center"/>
            </w:pPr>
          </w:p>
        </w:tc>
        <w:tc>
          <w:tcPr>
            <w:tcW w:w="1282" w:type="dxa"/>
            <w:gridSpan w:val="2"/>
          </w:tcPr>
          <w:p w:rsidR="00000000" w:rsidRDefault="003C53E4">
            <w:pPr>
              <w:jc w:val="right"/>
              <w:rPr>
                <w:b/>
              </w:rPr>
            </w:pPr>
            <w:r>
              <w:rPr>
                <w:b/>
              </w:rPr>
              <w:t>1,866.2</w:t>
            </w:r>
          </w:p>
        </w:tc>
        <w:tc>
          <w:tcPr>
            <w:tcW w:w="1282" w:type="dxa"/>
          </w:tcPr>
          <w:p w:rsidR="00000000" w:rsidRDefault="003C53E4">
            <w:pPr>
              <w:jc w:val="right"/>
            </w:pPr>
            <w:r>
              <w:t xml:space="preserve"> 1,623.1</w:t>
            </w:r>
          </w:p>
        </w:tc>
      </w:tr>
      <w:tr w:rsidR="00000000">
        <w:tblPrEx>
          <w:tblCellMar>
            <w:top w:w="0" w:type="dxa"/>
            <w:bottom w:w="0" w:type="dxa"/>
          </w:tblCellMar>
        </w:tblPrEx>
        <w:trPr>
          <w:cantSplit/>
        </w:trPr>
        <w:tc>
          <w:tcPr>
            <w:tcW w:w="6804" w:type="dxa"/>
          </w:tcPr>
          <w:p w:rsidR="00000000" w:rsidRDefault="003C53E4">
            <w:pPr>
              <w:ind w:left="110"/>
            </w:pPr>
            <w:r>
              <w:t>Provisions</w:t>
            </w:r>
          </w:p>
        </w:tc>
        <w:tc>
          <w:tcPr>
            <w:tcW w:w="1282" w:type="dxa"/>
          </w:tcPr>
          <w:p w:rsidR="00000000" w:rsidRDefault="003C53E4">
            <w:pPr>
              <w:jc w:val="center"/>
            </w:pPr>
          </w:p>
        </w:tc>
        <w:tc>
          <w:tcPr>
            <w:tcW w:w="1282" w:type="dxa"/>
            <w:gridSpan w:val="2"/>
          </w:tcPr>
          <w:p w:rsidR="00000000" w:rsidRDefault="003C53E4">
            <w:pPr>
              <w:jc w:val="right"/>
              <w:rPr>
                <w:b/>
              </w:rPr>
            </w:pPr>
            <w:r>
              <w:rPr>
                <w:b/>
              </w:rPr>
              <w:t>305.1</w:t>
            </w:r>
          </w:p>
        </w:tc>
        <w:tc>
          <w:tcPr>
            <w:tcW w:w="1282" w:type="dxa"/>
          </w:tcPr>
          <w:p w:rsidR="00000000" w:rsidRDefault="003C53E4">
            <w:pPr>
              <w:jc w:val="right"/>
            </w:pPr>
            <w:r>
              <w:t xml:space="preserve"> 143.7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51.1</w:t>
            </w:r>
          </w:p>
        </w:tc>
        <w:tc>
          <w:tcPr>
            <w:tcW w:w="1282" w:type="dxa"/>
            <w:tcBorders>
              <w:bottom w:val="single" w:sz="18" w:space="0" w:color="auto"/>
            </w:tcBorders>
          </w:tcPr>
          <w:p w:rsidR="00000000" w:rsidRDefault="003C53E4">
            <w:pPr>
              <w:jc w:val="right"/>
            </w:pPr>
            <w:r>
              <w:t xml:space="preserve"> 51.0</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 xml:space="preserve">Total Non-Current Liabilities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2,222.4</w:t>
            </w:r>
          </w:p>
        </w:tc>
        <w:tc>
          <w:tcPr>
            <w:tcW w:w="1282" w:type="dxa"/>
            <w:tcBorders>
              <w:bottom w:val="single" w:sz="18" w:space="0" w:color="auto"/>
            </w:tcBorders>
          </w:tcPr>
          <w:p w:rsidR="00000000" w:rsidRDefault="003C53E4">
            <w:pPr>
              <w:jc w:val="right"/>
            </w:pPr>
            <w:r>
              <w:t>1,817.8</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 xml:space="preserve">Total Liabilities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4,968.0</w:t>
            </w:r>
          </w:p>
        </w:tc>
        <w:tc>
          <w:tcPr>
            <w:tcW w:w="1282" w:type="dxa"/>
            <w:tcBorders>
              <w:bottom w:val="single" w:sz="18" w:space="0" w:color="auto"/>
            </w:tcBorders>
          </w:tcPr>
          <w:p w:rsidR="00000000" w:rsidRDefault="003C53E4">
            <w:pPr>
              <w:jc w:val="right"/>
            </w:pPr>
            <w:r>
              <w:t>4,535.9</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b/>
                <w:vanish/>
              </w:rPr>
              <w:t>[DULON]</w:t>
            </w:r>
            <w:r>
              <w:rPr>
                <w:b/>
              </w:rPr>
              <w:t xml:space="preserve">Net Assets </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2,735.7</w:t>
            </w:r>
          </w:p>
        </w:tc>
        <w:tc>
          <w:tcPr>
            <w:tcW w:w="1282" w:type="dxa"/>
            <w:tcBorders>
              <w:bottom w:val="double" w:sz="18" w:space="0" w:color="auto"/>
            </w:tcBorders>
          </w:tcPr>
          <w:p w:rsidR="00000000" w:rsidRDefault="003C53E4">
            <w:pPr>
              <w:jc w:val="right"/>
            </w:pPr>
            <w:r>
              <w:t>2,636.6</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Shareholders' Equity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Share capital </w:t>
            </w:r>
          </w:p>
        </w:tc>
        <w:tc>
          <w:tcPr>
            <w:tcW w:w="1282" w:type="dxa"/>
          </w:tcPr>
          <w:p w:rsidR="00000000" w:rsidRDefault="003C53E4">
            <w:pPr>
              <w:jc w:val="center"/>
            </w:pPr>
          </w:p>
        </w:tc>
        <w:tc>
          <w:tcPr>
            <w:tcW w:w="1282" w:type="dxa"/>
            <w:gridSpan w:val="2"/>
          </w:tcPr>
          <w:p w:rsidR="00000000" w:rsidRDefault="003C53E4">
            <w:pPr>
              <w:jc w:val="right"/>
              <w:rPr>
                <w:b/>
              </w:rPr>
            </w:pPr>
            <w:r>
              <w:rPr>
                <w:b/>
              </w:rPr>
              <w:t>1,165.2</w:t>
            </w:r>
          </w:p>
        </w:tc>
        <w:tc>
          <w:tcPr>
            <w:tcW w:w="1282" w:type="dxa"/>
          </w:tcPr>
          <w:p w:rsidR="00000000" w:rsidRDefault="003C53E4">
            <w:pPr>
              <w:jc w:val="right"/>
            </w:pPr>
            <w:r>
              <w:t>1,119.4</w:t>
            </w:r>
          </w:p>
        </w:tc>
      </w:tr>
      <w:tr w:rsidR="00000000">
        <w:tblPrEx>
          <w:tblCellMar>
            <w:top w:w="0" w:type="dxa"/>
            <w:bottom w:w="0" w:type="dxa"/>
          </w:tblCellMar>
        </w:tblPrEx>
        <w:trPr>
          <w:cantSplit/>
        </w:trPr>
        <w:tc>
          <w:tcPr>
            <w:tcW w:w="6804" w:type="dxa"/>
          </w:tcPr>
          <w:p w:rsidR="00000000" w:rsidRDefault="003C53E4">
            <w:pPr>
              <w:ind w:left="110"/>
            </w:pPr>
            <w:r>
              <w:t xml:space="preserve">Reserves </w:t>
            </w:r>
          </w:p>
        </w:tc>
        <w:tc>
          <w:tcPr>
            <w:tcW w:w="1282" w:type="dxa"/>
          </w:tcPr>
          <w:p w:rsidR="00000000" w:rsidRDefault="003C53E4">
            <w:pPr>
              <w:jc w:val="center"/>
            </w:pPr>
          </w:p>
        </w:tc>
        <w:tc>
          <w:tcPr>
            <w:tcW w:w="1282" w:type="dxa"/>
            <w:gridSpan w:val="2"/>
          </w:tcPr>
          <w:p w:rsidR="00000000" w:rsidRDefault="003C53E4">
            <w:pPr>
              <w:jc w:val="right"/>
              <w:rPr>
                <w:b/>
              </w:rPr>
            </w:pPr>
            <w:r>
              <w:rPr>
                <w:b/>
              </w:rPr>
              <w:t>397.6</w:t>
            </w:r>
          </w:p>
        </w:tc>
        <w:tc>
          <w:tcPr>
            <w:tcW w:w="1282" w:type="dxa"/>
          </w:tcPr>
          <w:p w:rsidR="00000000" w:rsidRDefault="003C53E4">
            <w:pPr>
              <w:jc w:val="right"/>
            </w:pPr>
            <w:r>
              <w:t>451.6</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Retained profits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1,172.9</w:t>
            </w:r>
          </w:p>
        </w:tc>
        <w:tc>
          <w:tcPr>
            <w:tcW w:w="1282" w:type="dxa"/>
            <w:tcBorders>
              <w:bottom w:val="single" w:sz="18" w:space="0" w:color="auto"/>
            </w:tcBorders>
          </w:tcPr>
          <w:p w:rsidR="00000000" w:rsidRDefault="003C53E4">
            <w:pPr>
              <w:jc w:val="right"/>
            </w:pPr>
            <w:r>
              <w:t>1,065.6</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b/>
                <w:vanish/>
              </w:rPr>
              <w:t>[DULON]</w:t>
            </w:r>
            <w:r>
              <w:rPr>
                <w:b/>
              </w:rPr>
              <w:t xml:space="preserve">Total Shareholders' Equity </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2,735.7</w:t>
            </w:r>
          </w:p>
        </w:tc>
        <w:tc>
          <w:tcPr>
            <w:tcW w:w="1282" w:type="dxa"/>
            <w:tcBorders>
              <w:bottom w:val="double" w:sz="18" w:space="0" w:color="auto"/>
            </w:tcBorders>
          </w:tcPr>
          <w:p w:rsidR="00000000" w:rsidRDefault="003C53E4">
            <w:pPr>
              <w:jc w:val="right"/>
            </w:pPr>
            <w:r>
              <w:t>2,636.6</w:t>
            </w:r>
          </w:p>
        </w:tc>
      </w:tr>
    </w:tbl>
    <w:p w:rsidR="00000000" w:rsidRDefault="003C53E4">
      <w:pPr>
        <w:ind w:left="110"/>
      </w:pPr>
    </w:p>
    <w:p w:rsidR="00000000" w:rsidRDefault="003C53E4">
      <w:pPr>
        <w:ind w:left="110"/>
      </w:pPr>
      <w:r>
        <w:rPr>
          <w:i/>
        </w:rPr>
        <w:t>The above balance sheet should be read in conjunction with the discussion and analysis on page 19 and the accompanying notes set out on page 23.</w:t>
      </w:r>
    </w:p>
    <w:p w:rsidR="00000000" w:rsidRDefault="003C53E4">
      <w:pPr>
        <w:ind w:left="110"/>
      </w:pPr>
    </w:p>
    <w:p w:rsidR="00000000" w:rsidRDefault="003C53E4">
      <w:pPr>
        <w:pStyle w:val="Heading3"/>
      </w:pPr>
      <w:r>
        <w:t>Statement of Cash Flows</w:t>
      </w:r>
    </w:p>
    <w:p w:rsidR="00000000" w:rsidRDefault="003C53E4"/>
    <w:tbl>
      <w:tblPr>
        <w:tblW w:w="0" w:type="auto"/>
        <w:tblLayout w:type="fixed"/>
        <w:tblLook w:val="0000"/>
      </w:tblPr>
      <w:tblGrid>
        <w:gridCol w:w="6804"/>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r>
              <w:rPr>
                <w:b/>
              </w:rPr>
              <w:t>For the 52 weeks ended 25 July</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 xml:space="preserve"> 1998</w:t>
            </w:r>
          </w:p>
        </w:tc>
      </w:tr>
      <w:tr w:rsidR="00000000">
        <w:tblPrEx>
          <w:tblCellMar>
            <w:top w:w="0" w:type="dxa"/>
            <w:bottom w:w="0" w:type="dxa"/>
          </w:tblCellMar>
        </w:tblPrEx>
        <w:trPr>
          <w:cantSplit/>
        </w:trPr>
        <w:tc>
          <w:tcPr>
            <w:tcW w:w="6804" w:type="dxa"/>
          </w:tcPr>
          <w:p w:rsidR="00000000" w:rsidRDefault="003C53E4">
            <w:pPr>
              <w:ind w:left="110"/>
            </w:pPr>
            <w:r>
              <w:t>(1998 52 weeks ended 26 July)</w:t>
            </w:r>
          </w:p>
        </w:tc>
        <w:tc>
          <w:tcPr>
            <w:tcW w:w="1282" w:type="dxa"/>
            <w:gridSpan w:val="2"/>
          </w:tcPr>
          <w:p w:rsidR="00000000" w:rsidRDefault="003C53E4">
            <w:pPr>
              <w:jc w:val="right"/>
              <w:rPr>
                <w:b/>
              </w:rPr>
            </w:pPr>
            <w:r>
              <w:rPr>
                <w:b/>
              </w:rPr>
              <w:t>$M</w:t>
            </w:r>
          </w:p>
        </w:tc>
        <w:tc>
          <w:tcPr>
            <w:tcW w:w="1282" w:type="dxa"/>
          </w:tcPr>
          <w:p w:rsidR="00000000" w:rsidRDefault="003C53E4">
            <w:pPr>
              <w:jc w:val="right"/>
            </w:pPr>
            <w:r>
              <w:t xml:space="preserve"> $M</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2564" w:type="dxa"/>
            <w:hMerge w:val="restart"/>
            <w:tcBorders>
              <w:bottom w:val="single" w:sz="18" w:space="0" w:color="auto"/>
            </w:tcBorders>
          </w:tcPr>
          <w:p w:rsidR="00000000" w:rsidRDefault="003C53E4">
            <w:pPr>
              <w:jc w:val="center"/>
              <w:rPr>
                <w:b/>
              </w:rPr>
            </w:pPr>
            <w:r>
              <w:rPr>
                <w:b/>
              </w:rPr>
              <w:t xml:space="preserve">Inflows/(Outflows) </w:t>
            </w:r>
          </w:p>
        </w:tc>
        <w:tc>
          <w:tcPr>
            <w:gridSpan w:val="2"/>
            <w:hMerge/>
            <w:tcBorders>
              <w:bottom w:val="single" w:sz="18" w:space="0" w:color="auto"/>
            </w:tcBorders>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Cash flows from operating activities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Receipts from customers</w:t>
            </w:r>
          </w:p>
        </w:tc>
        <w:tc>
          <w:tcPr>
            <w:tcW w:w="1282" w:type="dxa"/>
            <w:gridSpan w:val="2"/>
          </w:tcPr>
          <w:p w:rsidR="00000000" w:rsidRDefault="003C53E4">
            <w:pPr>
              <w:jc w:val="right"/>
              <w:rPr>
                <w:b/>
              </w:rPr>
            </w:pPr>
            <w:r>
              <w:rPr>
                <w:b/>
              </w:rPr>
              <w:t>22,446.0</w:t>
            </w:r>
          </w:p>
        </w:tc>
        <w:tc>
          <w:tcPr>
            <w:tcW w:w="1282" w:type="dxa"/>
          </w:tcPr>
          <w:p w:rsidR="00000000" w:rsidRDefault="003C53E4">
            <w:pPr>
              <w:jc w:val="right"/>
            </w:pPr>
            <w:r>
              <w:t xml:space="preserve"> 20,596.6</w:t>
            </w:r>
          </w:p>
        </w:tc>
      </w:tr>
      <w:tr w:rsidR="00000000">
        <w:tblPrEx>
          <w:tblCellMar>
            <w:top w:w="0" w:type="dxa"/>
            <w:bottom w:w="0" w:type="dxa"/>
          </w:tblCellMar>
        </w:tblPrEx>
        <w:trPr>
          <w:cantSplit/>
        </w:trPr>
        <w:tc>
          <w:tcPr>
            <w:tcW w:w="6804" w:type="dxa"/>
          </w:tcPr>
          <w:p w:rsidR="00000000" w:rsidRDefault="003C53E4">
            <w:pPr>
              <w:ind w:left="110"/>
            </w:pPr>
            <w:r>
              <w:t xml:space="preserve">Payments to suppliers </w:t>
            </w:r>
            <w:r>
              <w:t>and employees</w:t>
            </w:r>
          </w:p>
        </w:tc>
        <w:tc>
          <w:tcPr>
            <w:tcW w:w="1282" w:type="dxa"/>
            <w:gridSpan w:val="2"/>
          </w:tcPr>
          <w:p w:rsidR="00000000" w:rsidRDefault="003C53E4">
            <w:pPr>
              <w:jc w:val="right"/>
              <w:rPr>
                <w:b/>
              </w:rPr>
            </w:pPr>
            <w:r>
              <w:rPr>
                <w:b/>
              </w:rPr>
              <w:t>(21,516.4)</w:t>
            </w:r>
          </w:p>
        </w:tc>
        <w:tc>
          <w:tcPr>
            <w:tcW w:w="1282" w:type="dxa"/>
          </w:tcPr>
          <w:p w:rsidR="00000000" w:rsidRDefault="003C53E4">
            <w:pPr>
              <w:jc w:val="right"/>
            </w:pPr>
            <w:r>
              <w:t xml:space="preserve"> (19,333.4)</w:t>
            </w:r>
          </w:p>
        </w:tc>
      </w:tr>
      <w:tr w:rsidR="00000000">
        <w:tblPrEx>
          <w:tblCellMar>
            <w:top w:w="0" w:type="dxa"/>
            <w:bottom w:w="0" w:type="dxa"/>
          </w:tblCellMar>
        </w:tblPrEx>
        <w:trPr>
          <w:cantSplit/>
        </w:trPr>
        <w:tc>
          <w:tcPr>
            <w:tcW w:w="6804" w:type="dxa"/>
          </w:tcPr>
          <w:p w:rsidR="00000000" w:rsidRDefault="003C53E4">
            <w:pPr>
              <w:ind w:left="110"/>
            </w:pPr>
            <w:r>
              <w:t>Interest received</w:t>
            </w:r>
          </w:p>
        </w:tc>
        <w:tc>
          <w:tcPr>
            <w:tcW w:w="1282" w:type="dxa"/>
            <w:gridSpan w:val="2"/>
          </w:tcPr>
          <w:p w:rsidR="00000000" w:rsidRDefault="003C53E4">
            <w:pPr>
              <w:jc w:val="right"/>
              <w:rPr>
                <w:b/>
              </w:rPr>
            </w:pPr>
            <w:r>
              <w:rPr>
                <w:b/>
              </w:rPr>
              <w:t>8.5</w:t>
            </w:r>
          </w:p>
        </w:tc>
        <w:tc>
          <w:tcPr>
            <w:tcW w:w="1282" w:type="dxa"/>
          </w:tcPr>
          <w:p w:rsidR="00000000" w:rsidRDefault="003C53E4">
            <w:pPr>
              <w:jc w:val="right"/>
            </w:pPr>
            <w:r>
              <w:t xml:space="preserve"> 12.0</w:t>
            </w:r>
          </w:p>
        </w:tc>
      </w:tr>
      <w:tr w:rsidR="00000000">
        <w:tblPrEx>
          <w:tblCellMar>
            <w:top w:w="0" w:type="dxa"/>
            <w:bottom w:w="0" w:type="dxa"/>
          </w:tblCellMar>
        </w:tblPrEx>
        <w:trPr>
          <w:cantSplit/>
        </w:trPr>
        <w:tc>
          <w:tcPr>
            <w:tcW w:w="6804" w:type="dxa"/>
          </w:tcPr>
          <w:p w:rsidR="00000000" w:rsidRDefault="003C53E4">
            <w:pPr>
              <w:ind w:left="110"/>
            </w:pPr>
            <w:r>
              <w:t>Borrowing costs paid</w:t>
            </w:r>
          </w:p>
        </w:tc>
        <w:tc>
          <w:tcPr>
            <w:tcW w:w="1282" w:type="dxa"/>
            <w:gridSpan w:val="2"/>
          </w:tcPr>
          <w:p w:rsidR="00000000" w:rsidRDefault="003C53E4">
            <w:pPr>
              <w:jc w:val="right"/>
              <w:rPr>
                <w:b/>
              </w:rPr>
            </w:pPr>
            <w:r>
              <w:rPr>
                <w:b/>
              </w:rPr>
              <w:t>(108.3)</w:t>
            </w:r>
          </w:p>
        </w:tc>
        <w:tc>
          <w:tcPr>
            <w:tcW w:w="1282" w:type="dxa"/>
          </w:tcPr>
          <w:p w:rsidR="00000000" w:rsidRDefault="003C53E4">
            <w:pPr>
              <w:jc w:val="right"/>
            </w:pPr>
            <w:r>
              <w:t xml:space="preserve"> (122.9)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Income tax paid</w:t>
            </w:r>
          </w:p>
        </w:tc>
        <w:tc>
          <w:tcPr>
            <w:tcW w:w="1282" w:type="dxa"/>
            <w:gridSpan w:val="2"/>
            <w:tcBorders>
              <w:bottom w:val="single" w:sz="18" w:space="0" w:color="auto"/>
            </w:tcBorders>
          </w:tcPr>
          <w:p w:rsidR="00000000" w:rsidRDefault="003C53E4">
            <w:pPr>
              <w:jc w:val="right"/>
              <w:rPr>
                <w:b/>
              </w:rPr>
            </w:pPr>
            <w:r>
              <w:rPr>
                <w:b/>
              </w:rPr>
              <w:t>(234.2)</w:t>
            </w:r>
          </w:p>
        </w:tc>
        <w:tc>
          <w:tcPr>
            <w:tcW w:w="1282" w:type="dxa"/>
            <w:tcBorders>
              <w:bottom w:val="single" w:sz="18" w:space="0" w:color="auto"/>
            </w:tcBorders>
          </w:tcPr>
          <w:p w:rsidR="00000000" w:rsidRDefault="003C53E4">
            <w:pPr>
              <w:jc w:val="right"/>
            </w:pPr>
            <w:r>
              <w:t>(166.9)</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rPr>
                <w:b/>
              </w:rPr>
            </w:pPr>
            <w:r>
              <w:rPr>
                <w:b/>
                <w:vanish/>
              </w:rPr>
              <w:t>[SULON]</w:t>
            </w:r>
            <w:r>
              <w:rPr>
                <w:b/>
              </w:rPr>
              <w:t>Net cash provided by operating activities</w:t>
            </w:r>
          </w:p>
        </w:tc>
        <w:tc>
          <w:tcPr>
            <w:tcW w:w="1282" w:type="dxa"/>
            <w:gridSpan w:val="2"/>
            <w:tcBorders>
              <w:bottom w:val="single" w:sz="18" w:space="0" w:color="auto"/>
            </w:tcBorders>
          </w:tcPr>
          <w:p w:rsidR="00000000" w:rsidRDefault="003C53E4">
            <w:pPr>
              <w:jc w:val="right"/>
              <w:rPr>
                <w:b/>
              </w:rPr>
            </w:pPr>
            <w:r>
              <w:rPr>
                <w:b/>
              </w:rPr>
              <w:t>595.6</w:t>
            </w:r>
          </w:p>
        </w:tc>
        <w:tc>
          <w:tcPr>
            <w:tcW w:w="1282" w:type="dxa"/>
            <w:tcBorders>
              <w:bottom w:val="single" w:sz="18" w:space="0" w:color="auto"/>
            </w:tcBorders>
          </w:tcPr>
          <w:p w:rsidR="00000000" w:rsidRDefault="003C53E4">
            <w:pPr>
              <w:jc w:val="right"/>
            </w:pPr>
            <w:r>
              <w:t xml:space="preserve"> 985.4</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Cash flows from investing activities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Payments for property, plant and equipment</w:t>
            </w:r>
          </w:p>
        </w:tc>
        <w:tc>
          <w:tcPr>
            <w:tcW w:w="1282" w:type="dxa"/>
            <w:gridSpan w:val="2"/>
          </w:tcPr>
          <w:p w:rsidR="00000000" w:rsidRDefault="003C53E4">
            <w:pPr>
              <w:jc w:val="right"/>
              <w:rPr>
                <w:b/>
              </w:rPr>
            </w:pPr>
            <w:r>
              <w:rPr>
                <w:b/>
              </w:rPr>
              <w:t>(658.0)</w:t>
            </w:r>
          </w:p>
        </w:tc>
        <w:tc>
          <w:tcPr>
            <w:tcW w:w="1282" w:type="dxa"/>
          </w:tcPr>
          <w:p w:rsidR="00000000" w:rsidRDefault="003C53E4">
            <w:pPr>
              <w:jc w:val="right"/>
            </w:pPr>
            <w:r>
              <w:t xml:space="preserve"> (774.2)</w:t>
            </w:r>
          </w:p>
        </w:tc>
      </w:tr>
      <w:tr w:rsidR="00000000">
        <w:tblPrEx>
          <w:tblCellMar>
            <w:top w:w="0" w:type="dxa"/>
            <w:bottom w:w="0" w:type="dxa"/>
          </w:tblCellMar>
        </w:tblPrEx>
        <w:trPr>
          <w:cantSplit/>
        </w:trPr>
        <w:tc>
          <w:tcPr>
            <w:tcW w:w="6804" w:type="dxa"/>
          </w:tcPr>
          <w:p w:rsidR="00000000" w:rsidRDefault="003C53E4">
            <w:pPr>
              <w:ind w:left="110"/>
            </w:pPr>
            <w:r>
              <w:t>Payments for purchase of businesses and controlled entities</w:t>
            </w:r>
          </w:p>
        </w:tc>
        <w:tc>
          <w:tcPr>
            <w:tcW w:w="1282" w:type="dxa"/>
            <w:gridSpan w:val="2"/>
          </w:tcPr>
          <w:p w:rsidR="00000000" w:rsidRDefault="003C53E4">
            <w:pPr>
              <w:jc w:val="right"/>
              <w:rPr>
                <w:b/>
              </w:rPr>
            </w:pPr>
            <w:r>
              <w:rPr>
                <w:b/>
              </w:rPr>
              <w:t>(21.4)</w:t>
            </w:r>
          </w:p>
        </w:tc>
        <w:tc>
          <w:tcPr>
            <w:tcW w:w="1282" w:type="dxa"/>
          </w:tcPr>
          <w:p w:rsidR="00000000" w:rsidRDefault="003C53E4">
            <w:pPr>
              <w:jc w:val="right"/>
            </w:pPr>
            <w:r>
              <w:t xml:space="preserve"> (52.6)</w:t>
            </w:r>
          </w:p>
        </w:tc>
      </w:tr>
      <w:tr w:rsidR="00000000">
        <w:tblPrEx>
          <w:tblCellMar>
            <w:top w:w="0" w:type="dxa"/>
            <w:bottom w:w="0" w:type="dxa"/>
          </w:tblCellMar>
        </w:tblPrEx>
        <w:trPr>
          <w:cantSplit/>
        </w:trPr>
        <w:tc>
          <w:tcPr>
            <w:tcW w:w="6804" w:type="dxa"/>
          </w:tcPr>
          <w:p w:rsidR="00000000" w:rsidRDefault="003C53E4">
            <w:pPr>
              <w:ind w:left="110"/>
            </w:pPr>
            <w:r>
              <w:t>Payments for purchases of other investments</w:t>
            </w:r>
          </w:p>
        </w:tc>
        <w:tc>
          <w:tcPr>
            <w:tcW w:w="1282" w:type="dxa"/>
            <w:gridSpan w:val="2"/>
          </w:tcPr>
          <w:p w:rsidR="00000000" w:rsidRDefault="003C53E4">
            <w:pPr>
              <w:jc w:val="right"/>
              <w:rPr>
                <w:b/>
              </w:rPr>
            </w:pPr>
            <w:r>
              <w:rPr>
                <w:b/>
              </w:rPr>
              <w:t>(5.6)</w:t>
            </w:r>
          </w:p>
        </w:tc>
        <w:tc>
          <w:tcPr>
            <w:tcW w:w="1282" w:type="dxa"/>
          </w:tcPr>
          <w:p w:rsidR="00000000" w:rsidRDefault="003C53E4">
            <w:pPr>
              <w:jc w:val="right"/>
            </w:pPr>
            <w:r>
              <w:t xml:space="preserve"> (21.8)</w:t>
            </w:r>
          </w:p>
        </w:tc>
      </w:tr>
      <w:tr w:rsidR="00000000">
        <w:tblPrEx>
          <w:tblCellMar>
            <w:top w:w="0" w:type="dxa"/>
            <w:bottom w:w="0" w:type="dxa"/>
          </w:tblCellMar>
        </w:tblPrEx>
        <w:trPr>
          <w:cantSplit/>
        </w:trPr>
        <w:tc>
          <w:tcPr>
            <w:tcW w:w="6804" w:type="dxa"/>
          </w:tcPr>
          <w:p w:rsidR="00000000" w:rsidRDefault="003C53E4">
            <w:pPr>
              <w:ind w:left="110"/>
            </w:pPr>
            <w:r>
              <w:t>Proceeds on sal</w:t>
            </w:r>
            <w:r>
              <w:t>e of property, plant and equipment</w:t>
            </w:r>
          </w:p>
        </w:tc>
        <w:tc>
          <w:tcPr>
            <w:tcW w:w="1282" w:type="dxa"/>
            <w:gridSpan w:val="2"/>
          </w:tcPr>
          <w:p w:rsidR="00000000" w:rsidRDefault="003C53E4">
            <w:pPr>
              <w:jc w:val="right"/>
              <w:rPr>
                <w:b/>
              </w:rPr>
            </w:pPr>
            <w:r>
              <w:rPr>
                <w:b/>
              </w:rPr>
              <w:t>125.7</w:t>
            </w:r>
          </w:p>
        </w:tc>
        <w:tc>
          <w:tcPr>
            <w:tcW w:w="1282" w:type="dxa"/>
          </w:tcPr>
          <w:p w:rsidR="00000000" w:rsidRDefault="003C53E4">
            <w:pPr>
              <w:jc w:val="right"/>
            </w:pPr>
            <w:r>
              <w:t xml:space="preserve"> 25.1</w:t>
            </w:r>
          </w:p>
        </w:tc>
      </w:tr>
      <w:tr w:rsidR="00000000">
        <w:tblPrEx>
          <w:tblCellMar>
            <w:top w:w="0" w:type="dxa"/>
            <w:bottom w:w="0" w:type="dxa"/>
          </w:tblCellMar>
        </w:tblPrEx>
        <w:trPr>
          <w:cantSplit/>
        </w:trPr>
        <w:tc>
          <w:tcPr>
            <w:tcW w:w="6804" w:type="dxa"/>
          </w:tcPr>
          <w:p w:rsidR="00000000" w:rsidRDefault="003C53E4">
            <w:pPr>
              <w:ind w:left="110"/>
            </w:pPr>
            <w:r>
              <w:t>Proceeds on sale of controlled entities</w:t>
            </w:r>
          </w:p>
        </w:tc>
        <w:tc>
          <w:tcPr>
            <w:tcW w:w="1282" w:type="dxa"/>
            <w:gridSpan w:val="2"/>
          </w:tcPr>
          <w:p w:rsidR="00000000" w:rsidRDefault="003C53E4">
            <w:pPr>
              <w:jc w:val="right"/>
              <w:rPr>
                <w:b/>
              </w:rPr>
            </w:pPr>
          </w:p>
        </w:tc>
        <w:tc>
          <w:tcPr>
            <w:tcW w:w="1282" w:type="dxa"/>
          </w:tcPr>
          <w:p w:rsidR="00000000" w:rsidRDefault="003C53E4">
            <w:pPr>
              <w:jc w:val="right"/>
            </w:pPr>
            <w:r>
              <w:t>72.2</w:t>
            </w:r>
          </w:p>
        </w:tc>
      </w:tr>
      <w:tr w:rsidR="00000000">
        <w:tblPrEx>
          <w:tblCellMar>
            <w:top w:w="0" w:type="dxa"/>
            <w:bottom w:w="0" w:type="dxa"/>
          </w:tblCellMar>
        </w:tblPrEx>
        <w:trPr>
          <w:cantSplit/>
        </w:trPr>
        <w:tc>
          <w:tcPr>
            <w:tcW w:w="6804" w:type="dxa"/>
          </w:tcPr>
          <w:p w:rsidR="00000000" w:rsidRDefault="003C53E4">
            <w:pPr>
              <w:ind w:left="110"/>
            </w:pPr>
            <w:r>
              <w:t>Proceeds on sale of investments</w:t>
            </w:r>
          </w:p>
        </w:tc>
        <w:tc>
          <w:tcPr>
            <w:tcW w:w="1282" w:type="dxa"/>
            <w:gridSpan w:val="2"/>
          </w:tcPr>
          <w:p w:rsidR="00000000" w:rsidRDefault="003C53E4">
            <w:pPr>
              <w:jc w:val="right"/>
              <w:rPr>
                <w:b/>
              </w:rPr>
            </w:pPr>
            <w:r>
              <w:rPr>
                <w:b/>
              </w:rPr>
              <w:t>3.2</w:t>
            </w:r>
          </w:p>
        </w:tc>
        <w:tc>
          <w:tcPr>
            <w:tcW w:w="1282" w:type="dxa"/>
          </w:tcPr>
          <w:p w:rsidR="00000000" w:rsidRDefault="003C53E4">
            <w:pPr>
              <w:jc w:val="right"/>
            </w:pPr>
            <w:r>
              <w:t xml:space="preserve"> 31.8</w:t>
            </w:r>
          </w:p>
        </w:tc>
      </w:tr>
      <w:tr w:rsidR="00000000">
        <w:tblPrEx>
          <w:tblCellMar>
            <w:top w:w="0" w:type="dxa"/>
            <w:bottom w:w="0" w:type="dxa"/>
          </w:tblCellMar>
        </w:tblPrEx>
        <w:trPr>
          <w:cantSplit/>
        </w:trPr>
        <w:tc>
          <w:tcPr>
            <w:tcW w:w="6804" w:type="dxa"/>
          </w:tcPr>
          <w:p w:rsidR="00000000" w:rsidRDefault="003C53E4">
            <w:pPr>
              <w:ind w:left="110"/>
            </w:pPr>
            <w:r>
              <w:t>Distributions received from associated entities</w:t>
            </w:r>
          </w:p>
        </w:tc>
        <w:tc>
          <w:tcPr>
            <w:tcW w:w="1282" w:type="dxa"/>
            <w:gridSpan w:val="2"/>
          </w:tcPr>
          <w:p w:rsidR="00000000" w:rsidRDefault="003C53E4">
            <w:pPr>
              <w:jc w:val="right"/>
              <w:rPr>
                <w:b/>
              </w:rPr>
            </w:pPr>
            <w:r>
              <w:rPr>
                <w:b/>
              </w:rPr>
              <w:t>6.9</w:t>
            </w:r>
          </w:p>
        </w:tc>
        <w:tc>
          <w:tcPr>
            <w:tcW w:w="1282" w:type="dxa"/>
          </w:tcPr>
          <w:p w:rsidR="00000000" w:rsidRDefault="003C53E4">
            <w:pPr>
              <w:jc w:val="right"/>
            </w:pPr>
            <w:r>
              <w:t xml:space="preserve"> 1.8</w:t>
            </w:r>
          </w:p>
        </w:tc>
      </w:tr>
      <w:tr w:rsidR="00000000">
        <w:tblPrEx>
          <w:tblCellMar>
            <w:top w:w="0" w:type="dxa"/>
            <w:bottom w:w="0" w:type="dxa"/>
          </w:tblCellMar>
        </w:tblPrEx>
        <w:trPr>
          <w:cantSplit/>
        </w:trPr>
        <w:tc>
          <w:tcPr>
            <w:tcW w:w="6804" w:type="dxa"/>
          </w:tcPr>
          <w:p w:rsidR="00000000" w:rsidRDefault="003C53E4">
            <w:pPr>
              <w:ind w:left="110"/>
            </w:pPr>
            <w:r>
              <w:t>Advances paid to associated entities</w:t>
            </w:r>
          </w:p>
        </w:tc>
        <w:tc>
          <w:tcPr>
            <w:tcW w:w="1282" w:type="dxa"/>
            <w:gridSpan w:val="2"/>
          </w:tcPr>
          <w:p w:rsidR="00000000" w:rsidRDefault="003C53E4">
            <w:pPr>
              <w:jc w:val="right"/>
              <w:rPr>
                <w:b/>
              </w:rPr>
            </w:pPr>
            <w:r>
              <w:rPr>
                <w:b/>
              </w:rPr>
              <w:t>(49.7)</w:t>
            </w:r>
          </w:p>
        </w:tc>
        <w:tc>
          <w:tcPr>
            <w:tcW w:w="1282" w:type="dxa"/>
          </w:tcPr>
          <w:p w:rsidR="00000000" w:rsidRDefault="003C53E4">
            <w:pPr>
              <w:jc w:val="right"/>
            </w:pPr>
            <w:r>
              <w:t xml:space="preserve"> (74.3)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Repayment of loan from other entities</w:t>
            </w:r>
          </w:p>
        </w:tc>
        <w:tc>
          <w:tcPr>
            <w:tcW w:w="1282" w:type="dxa"/>
            <w:gridSpan w:val="2"/>
            <w:tcBorders>
              <w:bottom w:val="single" w:sz="18" w:space="0" w:color="auto"/>
            </w:tcBorders>
          </w:tcPr>
          <w:p w:rsidR="00000000" w:rsidRDefault="003C53E4">
            <w:pPr>
              <w:jc w:val="right"/>
              <w:rPr>
                <w:b/>
              </w:rPr>
            </w:pPr>
            <w:r>
              <w:rPr>
                <w:b/>
              </w:rPr>
              <w:t>7.0</w:t>
            </w:r>
          </w:p>
        </w:tc>
        <w:tc>
          <w:tcPr>
            <w:tcW w:w="1282" w:type="dxa"/>
            <w:tcBorders>
              <w:bottom w:val="single" w:sz="18" w:space="0" w:color="auto"/>
            </w:tcBorders>
          </w:tcPr>
          <w:p w:rsidR="00000000" w:rsidRDefault="003C53E4">
            <w:pPr>
              <w:jc w:val="right"/>
            </w:pPr>
            <w:r>
              <w:t xml:space="preserve"> 7.5</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rPr>
                <w:b/>
              </w:rPr>
            </w:pPr>
            <w:r>
              <w:rPr>
                <w:b/>
                <w:vanish/>
              </w:rPr>
              <w:t>[SULON]</w:t>
            </w:r>
            <w:r>
              <w:rPr>
                <w:b/>
              </w:rPr>
              <w:t>Net cash used in investing activities</w:t>
            </w:r>
          </w:p>
        </w:tc>
        <w:tc>
          <w:tcPr>
            <w:tcW w:w="1282" w:type="dxa"/>
            <w:gridSpan w:val="2"/>
            <w:tcBorders>
              <w:bottom w:val="single" w:sz="18" w:space="0" w:color="auto"/>
            </w:tcBorders>
          </w:tcPr>
          <w:p w:rsidR="00000000" w:rsidRDefault="003C53E4">
            <w:pPr>
              <w:jc w:val="right"/>
              <w:rPr>
                <w:b/>
              </w:rPr>
            </w:pPr>
            <w:r>
              <w:rPr>
                <w:b/>
              </w:rPr>
              <w:t>(591.9)</w:t>
            </w:r>
          </w:p>
        </w:tc>
        <w:tc>
          <w:tcPr>
            <w:tcW w:w="1282" w:type="dxa"/>
            <w:tcBorders>
              <w:bottom w:val="single" w:sz="18" w:space="0" w:color="auto"/>
            </w:tcBorders>
          </w:tcPr>
          <w:p w:rsidR="00000000" w:rsidRDefault="003C53E4">
            <w:pPr>
              <w:jc w:val="right"/>
            </w:pPr>
            <w:r>
              <w:t xml:space="preserve"> (784.5)</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Cash flows from financing activities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Proceeds from issue of shares and options</w:t>
            </w:r>
          </w:p>
        </w:tc>
        <w:tc>
          <w:tcPr>
            <w:tcW w:w="1282" w:type="dxa"/>
            <w:gridSpan w:val="2"/>
          </w:tcPr>
          <w:p w:rsidR="00000000" w:rsidRDefault="003C53E4">
            <w:pPr>
              <w:jc w:val="right"/>
              <w:rPr>
                <w:b/>
              </w:rPr>
            </w:pPr>
            <w:r>
              <w:rPr>
                <w:b/>
              </w:rPr>
              <w:t>10.9</w:t>
            </w:r>
          </w:p>
        </w:tc>
        <w:tc>
          <w:tcPr>
            <w:tcW w:w="1282" w:type="dxa"/>
          </w:tcPr>
          <w:p w:rsidR="00000000" w:rsidRDefault="003C53E4">
            <w:pPr>
              <w:jc w:val="right"/>
            </w:pPr>
            <w:r>
              <w:t xml:space="preserve"> 3.8</w:t>
            </w:r>
          </w:p>
        </w:tc>
      </w:tr>
      <w:tr w:rsidR="00000000">
        <w:tblPrEx>
          <w:tblCellMar>
            <w:top w:w="0" w:type="dxa"/>
            <w:bottom w:w="0" w:type="dxa"/>
          </w:tblCellMar>
        </w:tblPrEx>
        <w:trPr>
          <w:cantSplit/>
        </w:trPr>
        <w:tc>
          <w:tcPr>
            <w:tcW w:w="6804" w:type="dxa"/>
          </w:tcPr>
          <w:p w:rsidR="00000000" w:rsidRDefault="003C53E4">
            <w:pPr>
              <w:ind w:left="110"/>
            </w:pPr>
            <w:r>
              <w:t>Proceeds from borrowings</w:t>
            </w:r>
          </w:p>
        </w:tc>
        <w:tc>
          <w:tcPr>
            <w:tcW w:w="1282" w:type="dxa"/>
            <w:gridSpan w:val="2"/>
          </w:tcPr>
          <w:p w:rsidR="00000000" w:rsidRDefault="003C53E4">
            <w:pPr>
              <w:jc w:val="right"/>
              <w:rPr>
                <w:b/>
              </w:rPr>
            </w:pPr>
            <w:r>
              <w:rPr>
                <w:b/>
              </w:rPr>
              <w:t>5,333.0</w:t>
            </w:r>
          </w:p>
        </w:tc>
        <w:tc>
          <w:tcPr>
            <w:tcW w:w="1282" w:type="dxa"/>
          </w:tcPr>
          <w:p w:rsidR="00000000" w:rsidRDefault="003C53E4">
            <w:pPr>
              <w:jc w:val="right"/>
            </w:pPr>
            <w:r>
              <w:t xml:space="preserve"> 4,997.1</w:t>
            </w:r>
          </w:p>
        </w:tc>
      </w:tr>
      <w:tr w:rsidR="00000000">
        <w:tblPrEx>
          <w:tblCellMar>
            <w:top w:w="0" w:type="dxa"/>
            <w:bottom w:w="0" w:type="dxa"/>
          </w:tblCellMar>
        </w:tblPrEx>
        <w:trPr>
          <w:cantSplit/>
        </w:trPr>
        <w:tc>
          <w:tcPr>
            <w:tcW w:w="6804" w:type="dxa"/>
          </w:tcPr>
          <w:p w:rsidR="00000000" w:rsidRDefault="003C53E4">
            <w:pPr>
              <w:ind w:left="110"/>
            </w:pPr>
            <w:r>
              <w:t>Repayments of borrowings</w:t>
            </w:r>
          </w:p>
        </w:tc>
        <w:tc>
          <w:tcPr>
            <w:tcW w:w="1282" w:type="dxa"/>
            <w:gridSpan w:val="2"/>
          </w:tcPr>
          <w:p w:rsidR="00000000" w:rsidRDefault="003C53E4">
            <w:pPr>
              <w:jc w:val="right"/>
              <w:rPr>
                <w:b/>
              </w:rPr>
            </w:pPr>
            <w:r>
              <w:rPr>
                <w:b/>
              </w:rPr>
              <w:t>(5,139.4)</w:t>
            </w:r>
          </w:p>
        </w:tc>
        <w:tc>
          <w:tcPr>
            <w:tcW w:w="1282" w:type="dxa"/>
          </w:tcPr>
          <w:p w:rsidR="00000000" w:rsidRDefault="003C53E4">
            <w:pPr>
              <w:jc w:val="right"/>
            </w:pPr>
            <w:r>
              <w:t xml:space="preserve"> (4,951.4)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Dividends paid</w:t>
            </w:r>
          </w:p>
        </w:tc>
        <w:tc>
          <w:tcPr>
            <w:tcW w:w="1282" w:type="dxa"/>
            <w:gridSpan w:val="2"/>
            <w:tcBorders>
              <w:bottom w:val="single" w:sz="18" w:space="0" w:color="auto"/>
            </w:tcBorders>
          </w:tcPr>
          <w:p w:rsidR="00000000" w:rsidRDefault="003C53E4">
            <w:pPr>
              <w:jc w:val="right"/>
              <w:rPr>
                <w:b/>
              </w:rPr>
            </w:pPr>
            <w:r>
              <w:rPr>
                <w:b/>
              </w:rPr>
              <w:t>(247.5)</w:t>
            </w:r>
          </w:p>
        </w:tc>
        <w:tc>
          <w:tcPr>
            <w:tcW w:w="1282" w:type="dxa"/>
            <w:tcBorders>
              <w:bottom w:val="single" w:sz="18" w:space="0" w:color="auto"/>
            </w:tcBorders>
          </w:tcPr>
          <w:p w:rsidR="00000000" w:rsidRDefault="003C53E4">
            <w:pPr>
              <w:jc w:val="right"/>
            </w:pPr>
            <w:r>
              <w:t xml:space="preserve"> (237.3)</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rPr>
                <w:b/>
              </w:rPr>
            </w:pPr>
            <w:r>
              <w:rPr>
                <w:b/>
                <w:vanish/>
              </w:rPr>
              <w:t>[SULON]</w:t>
            </w:r>
            <w:r>
              <w:rPr>
                <w:b/>
              </w:rPr>
              <w:t>Net cash used in financing activities</w:t>
            </w:r>
          </w:p>
        </w:tc>
        <w:tc>
          <w:tcPr>
            <w:tcW w:w="1282" w:type="dxa"/>
            <w:gridSpan w:val="2"/>
            <w:tcBorders>
              <w:bottom w:val="single" w:sz="18" w:space="0" w:color="auto"/>
            </w:tcBorders>
          </w:tcPr>
          <w:p w:rsidR="00000000" w:rsidRDefault="003C53E4">
            <w:pPr>
              <w:jc w:val="right"/>
              <w:rPr>
                <w:b/>
              </w:rPr>
            </w:pPr>
            <w:r>
              <w:rPr>
                <w:b/>
              </w:rPr>
              <w:t>(43.0)</w:t>
            </w:r>
          </w:p>
        </w:tc>
        <w:tc>
          <w:tcPr>
            <w:tcW w:w="1282" w:type="dxa"/>
            <w:tcBorders>
              <w:bottom w:val="single" w:sz="18" w:space="0" w:color="auto"/>
            </w:tcBorders>
          </w:tcPr>
          <w:p w:rsidR="00000000" w:rsidRDefault="003C53E4">
            <w:pPr>
              <w:jc w:val="right"/>
            </w:pPr>
            <w:r>
              <w:t xml:space="preserve"> (187.8)</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Net (decrease)/increase in cash held</w:t>
            </w:r>
          </w:p>
        </w:tc>
        <w:tc>
          <w:tcPr>
            <w:tcW w:w="1282" w:type="dxa"/>
            <w:gridSpan w:val="2"/>
          </w:tcPr>
          <w:p w:rsidR="00000000" w:rsidRDefault="003C53E4">
            <w:pPr>
              <w:jc w:val="right"/>
              <w:rPr>
                <w:b/>
              </w:rPr>
            </w:pPr>
            <w:r>
              <w:rPr>
                <w:b/>
              </w:rPr>
              <w:t>(39.3)</w:t>
            </w:r>
          </w:p>
        </w:tc>
        <w:tc>
          <w:tcPr>
            <w:tcW w:w="1282" w:type="dxa"/>
          </w:tcPr>
          <w:p w:rsidR="00000000" w:rsidRDefault="003C53E4">
            <w:pPr>
              <w:jc w:val="right"/>
            </w:pPr>
            <w:r>
              <w:t xml:space="preserve"> 13.1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Cash at beginning of the year</w:t>
            </w:r>
          </w:p>
        </w:tc>
        <w:tc>
          <w:tcPr>
            <w:tcW w:w="1282" w:type="dxa"/>
            <w:gridSpan w:val="2"/>
            <w:tcBorders>
              <w:bottom w:val="single" w:sz="18" w:space="0" w:color="auto"/>
            </w:tcBorders>
          </w:tcPr>
          <w:p w:rsidR="00000000" w:rsidRDefault="003C53E4">
            <w:pPr>
              <w:jc w:val="right"/>
              <w:rPr>
                <w:b/>
              </w:rPr>
            </w:pPr>
            <w:r>
              <w:rPr>
                <w:b/>
              </w:rPr>
              <w:t>366.1</w:t>
            </w:r>
          </w:p>
        </w:tc>
        <w:tc>
          <w:tcPr>
            <w:tcW w:w="1282" w:type="dxa"/>
            <w:tcBorders>
              <w:bottom w:val="single" w:sz="18" w:space="0" w:color="auto"/>
            </w:tcBorders>
          </w:tcPr>
          <w:p w:rsidR="00000000" w:rsidRDefault="003C53E4">
            <w:pPr>
              <w:jc w:val="right"/>
            </w:pPr>
            <w:r>
              <w:t xml:space="preserve"> 353.0</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Cash at end of the year</w:t>
            </w:r>
          </w:p>
        </w:tc>
        <w:tc>
          <w:tcPr>
            <w:tcW w:w="1282" w:type="dxa"/>
            <w:gridSpan w:val="2"/>
            <w:tcBorders>
              <w:bottom w:val="single" w:sz="18" w:space="0" w:color="auto"/>
            </w:tcBorders>
          </w:tcPr>
          <w:p w:rsidR="00000000" w:rsidRDefault="003C53E4">
            <w:pPr>
              <w:jc w:val="right"/>
              <w:rPr>
                <w:b/>
              </w:rPr>
            </w:pPr>
            <w:r>
              <w:rPr>
                <w:b/>
              </w:rPr>
              <w:t>326.8</w:t>
            </w:r>
          </w:p>
        </w:tc>
        <w:tc>
          <w:tcPr>
            <w:tcW w:w="1282" w:type="dxa"/>
            <w:tcBorders>
              <w:bottom w:val="single" w:sz="18" w:space="0" w:color="auto"/>
            </w:tcBorders>
          </w:tcPr>
          <w:p w:rsidR="00000000" w:rsidRDefault="003C53E4">
            <w:pPr>
              <w:jc w:val="right"/>
            </w:pPr>
            <w:r>
              <w:t xml:space="preserve"> 366.1</w:t>
            </w:r>
          </w:p>
        </w:tc>
      </w:tr>
    </w:tbl>
    <w:p w:rsidR="00000000" w:rsidRDefault="003C53E4">
      <w:pPr>
        <w:ind w:left="110"/>
      </w:pPr>
    </w:p>
    <w:p w:rsidR="00000000" w:rsidRDefault="003C53E4">
      <w:pPr>
        <w:ind w:left="110"/>
      </w:pPr>
      <w:r>
        <w:rPr>
          <w:i/>
        </w:rPr>
        <w:t xml:space="preserve">The above balance sheet should be read in conjunction with the discussion and analysis on page 19 and the accompanying </w:t>
      </w:r>
      <w:r>
        <w:rPr>
          <w:i/>
        </w:rPr>
        <w:t>notes set out on page 23.</w:t>
      </w:r>
    </w:p>
    <w:p w:rsidR="00000000" w:rsidRDefault="003C53E4">
      <w:pPr>
        <w:ind w:left="110"/>
      </w:pPr>
    </w:p>
    <w:tbl>
      <w:tblPr>
        <w:tblW w:w="0" w:type="auto"/>
        <w:tblInd w:w="-74" w:type="dxa"/>
        <w:tblLayout w:type="fixed"/>
        <w:tblCellMar>
          <w:left w:w="28" w:type="dxa"/>
          <w:right w:w="28" w:type="dxa"/>
        </w:tblCellMar>
        <w:tblLook w:val="0000"/>
      </w:tblPr>
      <w:tblGrid>
        <w:gridCol w:w="2835"/>
        <w:gridCol w:w="1281"/>
        <w:gridCol w:w="1281"/>
        <w:gridCol w:w="1281"/>
        <w:gridCol w:w="1281"/>
        <w:gridCol w:w="1281"/>
      </w:tblGrid>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87"/>
            </w:pPr>
            <w:r>
              <w:rPr>
                <w:vanish/>
              </w:rPr>
              <w:t>[SULON]</w:t>
            </w:r>
          </w:p>
        </w:tc>
        <w:tc>
          <w:tcPr>
            <w:tcW w:w="1281" w:type="dxa"/>
            <w:tcBorders>
              <w:bottom w:val="single" w:sz="18" w:space="0" w:color="auto"/>
            </w:tcBorders>
          </w:tcPr>
          <w:p w:rsidR="00000000" w:rsidRDefault="003C53E4">
            <w:pPr>
              <w:jc w:val="right"/>
            </w:pPr>
            <w:r>
              <w:t>1995</w:t>
            </w:r>
          </w:p>
        </w:tc>
        <w:tc>
          <w:tcPr>
            <w:tcW w:w="1281" w:type="dxa"/>
            <w:tcBorders>
              <w:bottom w:val="single" w:sz="18" w:space="0" w:color="auto"/>
            </w:tcBorders>
          </w:tcPr>
          <w:p w:rsidR="00000000" w:rsidRDefault="003C53E4">
            <w:pPr>
              <w:jc w:val="right"/>
            </w:pPr>
            <w:r>
              <w:t>1996</w:t>
            </w:r>
          </w:p>
        </w:tc>
        <w:tc>
          <w:tcPr>
            <w:tcW w:w="1281" w:type="dxa"/>
            <w:tcBorders>
              <w:bottom w:val="single" w:sz="18" w:space="0" w:color="auto"/>
            </w:tcBorders>
          </w:tcPr>
          <w:p w:rsidR="00000000" w:rsidRDefault="003C53E4">
            <w:pPr>
              <w:jc w:val="right"/>
            </w:pPr>
            <w:r>
              <w:t>1997</w:t>
            </w:r>
          </w:p>
        </w:tc>
        <w:tc>
          <w:tcPr>
            <w:tcW w:w="1281" w:type="dxa"/>
            <w:tcBorders>
              <w:bottom w:val="single" w:sz="18" w:space="0" w:color="auto"/>
            </w:tcBorders>
          </w:tcPr>
          <w:p w:rsidR="00000000" w:rsidRDefault="003C53E4">
            <w:pPr>
              <w:jc w:val="right"/>
            </w:pPr>
            <w:r>
              <w:t>1998</w:t>
            </w:r>
          </w:p>
        </w:tc>
        <w:tc>
          <w:tcPr>
            <w:tcW w:w="1281" w:type="dxa"/>
            <w:tcBorders>
              <w:bottom w:val="single" w:sz="18" w:space="0" w:color="auto"/>
            </w:tcBorders>
          </w:tcPr>
          <w:p w:rsidR="00000000" w:rsidRDefault="003C53E4">
            <w:pPr>
              <w:jc w:val="right"/>
              <w:rPr>
                <w:b/>
              </w:rPr>
            </w:pPr>
            <w:r>
              <w:rPr>
                <w:b/>
              </w:rPr>
              <w:t>1999</w:t>
            </w:r>
          </w:p>
        </w:tc>
      </w:tr>
      <w:tr w:rsidR="00000000">
        <w:tblPrEx>
          <w:tblCellMar>
            <w:top w:w="0" w:type="dxa"/>
            <w:bottom w:w="0" w:type="dxa"/>
          </w:tblCellMar>
        </w:tblPrEx>
        <w:trPr>
          <w:cantSplit/>
        </w:trPr>
        <w:tc>
          <w:tcPr>
            <w:tcW w:w="2835" w:type="dxa"/>
          </w:tcPr>
          <w:p w:rsidR="00000000" w:rsidRDefault="003C53E4">
            <w:pPr>
              <w:ind w:left="187"/>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rPr>
                <w:b/>
              </w:rPr>
            </w:pPr>
          </w:p>
        </w:tc>
      </w:tr>
      <w:tr w:rsidR="00000000">
        <w:tblPrEx>
          <w:tblCellMar>
            <w:top w:w="0" w:type="dxa"/>
            <w:bottom w:w="0" w:type="dxa"/>
          </w:tblCellMar>
        </w:tblPrEx>
        <w:trPr>
          <w:cantSplit/>
        </w:trPr>
        <w:tc>
          <w:tcPr>
            <w:tcW w:w="2835" w:type="dxa"/>
          </w:tcPr>
          <w:p w:rsidR="00000000" w:rsidRDefault="003C53E4">
            <w:pPr>
              <w:ind w:left="187"/>
            </w:pPr>
            <w:r>
              <w:t>Sales ($m)</w:t>
            </w:r>
          </w:p>
        </w:tc>
        <w:tc>
          <w:tcPr>
            <w:tcW w:w="1281" w:type="dxa"/>
          </w:tcPr>
          <w:p w:rsidR="00000000" w:rsidRDefault="003C53E4">
            <w:pPr>
              <w:jc w:val="right"/>
            </w:pPr>
            <w:r>
              <w:t>16,801.6</w:t>
            </w:r>
          </w:p>
        </w:tc>
        <w:tc>
          <w:tcPr>
            <w:tcW w:w="1281" w:type="dxa"/>
          </w:tcPr>
          <w:p w:rsidR="00000000" w:rsidRDefault="003C53E4">
            <w:pPr>
              <w:jc w:val="right"/>
            </w:pPr>
            <w:r>
              <w:t>18,175.0</w:t>
            </w:r>
          </w:p>
        </w:tc>
        <w:tc>
          <w:tcPr>
            <w:tcW w:w="1281" w:type="dxa"/>
          </w:tcPr>
          <w:p w:rsidR="00000000" w:rsidRDefault="003C53E4">
            <w:pPr>
              <w:jc w:val="right"/>
            </w:pPr>
            <w:r>
              <w:t>19,224.8</w:t>
            </w:r>
          </w:p>
        </w:tc>
        <w:tc>
          <w:tcPr>
            <w:tcW w:w="1281" w:type="dxa"/>
          </w:tcPr>
          <w:p w:rsidR="00000000" w:rsidRDefault="003C53E4">
            <w:pPr>
              <w:jc w:val="right"/>
            </w:pPr>
            <w:r>
              <w:t>20,587.6</w:t>
            </w:r>
          </w:p>
        </w:tc>
        <w:tc>
          <w:tcPr>
            <w:tcW w:w="1281" w:type="dxa"/>
          </w:tcPr>
          <w:p w:rsidR="00000000" w:rsidRDefault="003C53E4">
            <w:pPr>
              <w:jc w:val="right"/>
              <w:rPr>
                <w:b/>
              </w:rPr>
            </w:pPr>
            <w:r>
              <w:rPr>
                <w:b/>
              </w:rPr>
              <w:t>22,438.1</w:t>
            </w:r>
          </w:p>
        </w:tc>
      </w:tr>
      <w:tr w:rsidR="00000000">
        <w:tblPrEx>
          <w:tblCellMar>
            <w:top w:w="0" w:type="dxa"/>
            <w:bottom w:w="0" w:type="dxa"/>
          </w:tblCellMar>
        </w:tblPrEx>
        <w:trPr>
          <w:cantSplit/>
        </w:trPr>
        <w:tc>
          <w:tcPr>
            <w:tcW w:w="2835" w:type="dxa"/>
          </w:tcPr>
          <w:p w:rsidR="00000000" w:rsidRDefault="003C53E4">
            <w:pPr>
              <w:ind w:left="187"/>
            </w:pPr>
            <w:r>
              <w:t>Basic earnings per share (¢)*</w:t>
            </w:r>
          </w:p>
        </w:tc>
        <w:tc>
          <w:tcPr>
            <w:tcW w:w="1281" w:type="dxa"/>
          </w:tcPr>
          <w:p w:rsidR="00000000" w:rsidRDefault="003C53E4">
            <w:pPr>
              <w:jc w:val="right"/>
            </w:pPr>
            <w:r>
              <w:t>37.7</w:t>
            </w:r>
          </w:p>
        </w:tc>
        <w:tc>
          <w:tcPr>
            <w:tcW w:w="1281" w:type="dxa"/>
          </w:tcPr>
          <w:p w:rsidR="00000000" w:rsidRDefault="003C53E4">
            <w:pPr>
              <w:jc w:val="right"/>
            </w:pPr>
            <w:r>
              <w:t>27.6</w:t>
            </w:r>
          </w:p>
        </w:tc>
        <w:tc>
          <w:tcPr>
            <w:tcW w:w="1281" w:type="dxa"/>
          </w:tcPr>
          <w:p w:rsidR="00000000" w:rsidRDefault="003C53E4">
            <w:pPr>
              <w:jc w:val="right"/>
            </w:pPr>
            <w:r>
              <w:t>29.1</w:t>
            </w:r>
          </w:p>
        </w:tc>
        <w:tc>
          <w:tcPr>
            <w:tcW w:w="1281" w:type="dxa"/>
          </w:tcPr>
          <w:p w:rsidR="00000000" w:rsidRDefault="003C53E4">
            <w:pPr>
              <w:jc w:val="right"/>
            </w:pPr>
            <w:r>
              <w:t>34.3</w:t>
            </w:r>
          </w:p>
        </w:tc>
        <w:tc>
          <w:tcPr>
            <w:tcW w:w="1281" w:type="dxa"/>
          </w:tcPr>
          <w:p w:rsidR="00000000" w:rsidRDefault="003C53E4">
            <w:pPr>
              <w:jc w:val="right"/>
              <w:rPr>
                <w:b/>
              </w:rPr>
            </w:pPr>
            <w:r>
              <w:rPr>
                <w:b/>
              </w:rPr>
              <w:t>38.4</w:t>
            </w:r>
          </w:p>
        </w:tc>
      </w:tr>
      <w:tr w:rsidR="00000000">
        <w:tblPrEx>
          <w:tblCellMar>
            <w:top w:w="0" w:type="dxa"/>
            <w:bottom w:w="0" w:type="dxa"/>
          </w:tblCellMar>
        </w:tblPrEx>
        <w:trPr>
          <w:cantSplit/>
        </w:trPr>
        <w:tc>
          <w:tcPr>
            <w:tcW w:w="2835" w:type="dxa"/>
          </w:tcPr>
          <w:p w:rsidR="00000000" w:rsidRDefault="003C53E4">
            <w:pPr>
              <w:ind w:left="187"/>
            </w:pPr>
            <w:r>
              <w:t>Dividend per share (¢)</w:t>
            </w:r>
          </w:p>
        </w:tc>
        <w:tc>
          <w:tcPr>
            <w:tcW w:w="1281" w:type="dxa"/>
          </w:tcPr>
          <w:p w:rsidR="00000000" w:rsidRDefault="003C53E4">
            <w:pPr>
              <w:jc w:val="right"/>
            </w:pPr>
            <w:r>
              <w:t>22.0</w:t>
            </w:r>
          </w:p>
        </w:tc>
        <w:tc>
          <w:tcPr>
            <w:tcW w:w="1281" w:type="dxa"/>
          </w:tcPr>
          <w:p w:rsidR="00000000" w:rsidRDefault="003C53E4">
            <w:pPr>
              <w:jc w:val="right"/>
            </w:pPr>
            <w:r>
              <w:t>22.0</w:t>
            </w:r>
          </w:p>
        </w:tc>
        <w:tc>
          <w:tcPr>
            <w:tcW w:w="1281" w:type="dxa"/>
          </w:tcPr>
          <w:p w:rsidR="00000000" w:rsidRDefault="003C53E4">
            <w:pPr>
              <w:jc w:val="right"/>
            </w:pPr>
            <w:r>
              <w:t>22.5</w:t>
            </w:r>
          </w:p>
        </w:tc>
        <w:tc>
          <w:tcPr>
            <w:tcW w:w="1281" w:type="dxa"/>
          </w:tcPr>
          <w:p w:rsidR="00000000" w:rsidRDefault="003C53E4">
            <w:pPr>
              <w:jc w:val="right"/>
            </w:pPr>
            <w:r>
              <w:t>24.0</w:t>
            </w:r>
          </w:p>
        </w:tc>
        <w:tc>
          <w:tcPr>
            <w:tcW w:w="1281" w:type="dxa"/>
          </w:tcPr>
          <w:p w:rsidR="00000000" w:rsidRDefault="003C53E4">
            <w:pPr>
              <w:jc w:val="right"/>
              <w:rPr>
                <w:b/>
              </w:rPr>
            </w:pPr>
            <w:r>
              <w:rPr>
                <w:b/>
              </w:rPr>
              <w:t>25.5</w:t>
            </w:r>
          </w:p>
        </w:tc>
      </w:tr>
      <w:tr w:rsidR="00000000">
        <w:tblPrEx>
          <w:tblCellMar>
            <w:top w:w="0" w:type="dxa"/>
            <w:bottom w:w="0" w:type="dxa"/>
          </w:tblCellMar>
        </w:tblPrEx>
        <w:trPr>
          <w:cantSplit/>
        </w:trPr>
        <w:tc>
          <w:tcPr>
            <w:tcW w:w="2835" w:type="dxa"/>
          </w:tcPr>
          <w:p w:rsidR="00000000" w:rsidRDefault="003C53E4">
            <w:pPr>
              <w:ind w:left="187"/>
            </w:pPr>
            <w:r>
              <w:t>Return on Equity (%)*</w:t>
            </w:r>
          </w:p>
        </w:tc>
        <w:tc>
          <w:tcPr>
            <w:tcW w:w="1281" w:type="dxa"/>
          </w:tcPr>
          <w:p w:rsidR="00000000" w:rsidRDefault="003C53E4">
            <w:pPr>
              <w:jc w:val="right"/>
            </w:pPr>
            <w:r>
              <w:t>12.5</w:t>
            </w:r>
          </w:p>
        </w:tc>
        <w:tc>
          <w:tcPr>
            <w:tcW w:w="1281" w:type="dxa"/>
          </w:tcPr>
          <w:p w:rsidR="00000000" w:rsidRDefault="003C53E4">
            <w:pPr>
              <w:jc w:val="right"/>
            </w:pPr>
            <w:r>
              <w:t>12.5</w:t>
            </w:r>
          </w:p>
        </w:tc>
        <w:tc>
          <w:tcPr>
            <w:tcW w:w="1281" w:type="dxa"/>
          </w:tcPr>
          <w:p w:rsidR="00000000" w:rsidRDefault="003C53E4">
            <w:pPr>
              <w:jc w:val="right"/>
            </w:pPr>
            <w:r>
              <w:t>13.7</w:t>
            </w:r>
          </w:p>
        </w:tc>
        <w:tc>
          <w:tcPr>
            <w:tcW w:w="1281" w:type="dxa"/>
          </w:tcPr>
          <w:p w:rsidR="00000000" w:rsidRDefault="003C53E4">
            <w:pPr>
              <w:jc w:val="right"/>
            </w:pPr>
            <w:r>
              <w:t>15.6</w:t>
            </w:r>
          </w:p>
        </w:tc>
        <w:tc>
          <w:tcPr>
            <w:tcW w:w="1281" w:type="dxa"/>
          </w:tcPr>
          <w:p w:rsidR="00000000" w:rsidRDefault="003C53E4">
            <w:pPr>
              <w:jc w:val="right"/>
              <w:rPr>
                <w:b/>
              </w:rPr>
            </w:pPr>
            <w:r>
              <w:rPr>
                <w:b/>
              </w:rPr>
              <w:t>16.8</w:t>
            </w:r>
          </w:p>
        </w:tc>
      </w:tr>
    </w:tbl>
    <w:p w:rsidR="00000000" w:rsidRDefault="003C53E4"/>
    <w:p w:rsidR="00000000" w:rsidRDefault="003C53E4"/>
    <w:p w:rsidR="00000000" w:rsidRDefault="003C53E4">
      <w:pPr>
        <w:pStyle w:val="Heading3"/>
      </w:pPr>
      <w:r>
        <w:t>Notes to the Concise Financial Statements</w:t>
      </w:r>
    </w:p>
    <w:p w:rsidR="00000000" w:rsidRDefault="003C53E4">
      <w:pPr>
        <w:ind w:left="110"/>
      </w:pPr>
    </w:p>
    <w:p w:rsidR="00000000" w:rsidRDefault="003C53E4">
      <w:pPr>
        <w:ind w:left="110"/>
      </w:pPr>
      <w:r>
        <w:t>The significant accounting policies adopted by the CML Group are detailed in the Financial Report.  These policies have been consistently app</w:t>
      </w:r>
      <w:r>
        <w:t>lied except as discussed in Note 1 below.</w:t>
      </w:r>
    </w:p>
    <w:p w:rsidR="00000000" w:rsidRDefault="003C53E4">
      <w:pPr>
        <w:ind w:left="110"/>
      </w:pPr>
    </w:p>
    <w:p w:rsidR="00000000" w:rsidRDefault="003C53E4">
      <w:pPr>
        <w:ind w:left="110"/>
        <w:rPr>
          <w:b/>
        </w:rPr>
      </w:pPr>
      <w:r>
        <w:rPr>
          <w:b/>
        </w:rPr>
        <w:t>1.</w:t>
      </w:r>
      <w:r>
        <w:rPr>
          <w:b/>
        </w:rPr>
        <w:tab/>
        <w:t>CHANGE IN ACCOUNTING POLICY</w:t>
      </w:r>
    </w:p>
    <w:p w:rsidR="00000000" w:rsidRDefault="003C53E4">
      <w:pPr>
        <w:ind w:left="110"/>
      </w:pPr>
    </w:p>
    <w:p w:rsidR="00000000" w:rsidRDefault="003C53E4">
      <w:pPr>
        <w:ind w:left="110"/>
      </w:pPr>
      <w:r>
        <w:t xml:space="preserve">During the year, in order to comply with </w:t>
      </w:r>
      <w:r>
        <w:rPr>
          <w:i/>
        </w:rPr>
        <w:t xml:space="preserve">Urgent Issues Group Consensus View Abstract 21 "Consistency - Different Cost Formulas for Inventories", </w:t>
      </w:r>
      <w:r>
        <w:t>weighted average cost became the sole method used to determine the cost of inventory.  Previously, the principal method used was weighted average cost, with certain CML Group Brands using other methods.</w:t>
      </w:r>
    </w:p>
    <w:p w:rsidR="00000000" w:rsidRDefault="003C53E4">
      <w:pPr>
        <w:ind w:left="110"/>
      </w:pPr>
    </w:p>
    <w:p w:rsidR="00000000" w:rsidRDefault="003C53E4">
      <w:pPr>
        <w:ind w:left="110"/>
      </w:pPr>
      <w:r>
        <w:t xml:space="preserve">The effect of the change has been a reduction in opening Retained Profits of $3.3 </w:t>
      </w:r>
      <w:r>
        <w:t>million (net of related tax benefit of $1.8 million).  There has been no material effect on the CML Group's operating profit from the change.</w:t>
      </w:r>
    </w:p>
    <w:p w:rsidR="00000000" w:rsidRDefault="003C53E4">
      <w:pPr>
        <w:ind w:left="110"/>
      </w:pPr>
    </w:p>
    <w:tbl>
      <w:tblPr>
        <w:tblW w:w="0" w:type="auto"/>
        <w:tblLayout w:type="fixed"/>
        <w:tblLook w:val="0000"/>
      </w:tblPr>
      <w:tblGrid>
        <w:gridCol w:w="6804"/>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2564" w:type="dxa"/>
            <w:hMerge w:val="restart"/>
          </w:tcPr>
          <w:p w:rsidR="00000000" w:rsidRDefault="003C53E4">
            <w:pPr>
              <w:jc w:val="center"/>
            </w:pPr>
            <w:r>
              <w:rPr>
                <w:b/>
              </w:rPr>
              <w:t>CML Group</w:t>
            </w:r>
            <w:r>
              <w:t xml:space="preserve">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2.    ABNORMAL ITEMS</w:t>
            </w:r>
          </w:p>
        </w:tc>
        <w:tc>
          <w:tcPr>
            <w:tcW w:w="1282" w:type="dxa"/>
            <w:gridSpan w:val="2"/>
          </w:tcPr>
          <w:p w:rsidR="00000000" w:rsidRDefault="003C53E4">
            <w:pPr>
              <w:jc w:val="right"/>
            </w:pPr>
            <w:r>
              <w:t xml:space="preserve"> </w:t>
            </w: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Included in operating profit before income tax are the following abnormal losses</w:t>
            </w: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Year 2000 expenditure (income tax benefits $20.9 million (1998 $14.2 million))</w:t>
            </w:r>
          </w:p>
        </w:tc>
        <w:tc>
          <w:tcPr>
            <w:tcW w:w="1282" w:type="dxa"/>
            <w:gridSpan w:val="2"/>
            <w:tcBorders>
              <w:bottom w:val="single" w:sz="18" w:space="0" w:color="auto"/>
            </w:tcBorders>
          </w:tcPr>
          <w:p w:rsidR="00000000" w:rsidRDefault="003C53E4">
            <w:pPr>
              <w:jc w:val="right"/>
            </w:pPr>
            <w:r>
              <w:rPr>
                <w:b/>
              </w:rPr>
              <w:t xml:space="preserve">(58.0) </w:t>
            </w:r>
          </w:p>
        </w:tc>
        <w:tc>
          <w:tcPr>
            <w:tcW w:w="1282" w:type="dxa"/>
            <w:tcBorders>
              <w:bottom w:val="single" w:sz="18" w:space="0" w:color="auto"/>
            </w:tcBorders>
          </w:tcPr>
          <w:p w:rsidR="00000000" w:rsidRDefault="003C53E4">
            <w:pPr>
              <w:jc w:val="right"/>
            </w:pPr>
            <w:r>
              <w:t>(39.5)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pPr>
            <w:r>
              <w:rPr>
                <w:b/>
              </w:rPr>
              <w:t xml:space="preserve">(58.0) </w:t>
            </w:r>
          </w:p>
        </w:tc>
        <w:tc>
          <w:tcPr>
            <w:tcW w:w="1282" w:type="dxa"/>
            <w:tcBorders>
              <w:bottom w:val="double" w:sz="18" w:space="0" w:color="auto"/>
            </w:tcBorders>
          </w:tcPr>
          <w:p w:rsidR="00000000" w:rsidRDefault="003C53E4">
            <w:pPr>
              <w:jc w:val="right"/>
            </w:pPr>
            <w:r>
              <w:t>(39.5)</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3.    DIVIDENDS</w:t>
            </w: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Ordinary dividends fully franked at the 36% tax rate</w:t>
            </w: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Interim 13.0 cents (1998 12.5 cents) paid on 10 May (1998 11 May)</w:t>
            </w:r>
          </w:p>
        </w:tc>
        <w:tc>
          <w:tcPr>
            <w:tcW w:w="1282" w:type="dxa"/>
            <w:gridSpan w:val="2"/>
          </w:tcPr>
          <w:p w:rsidR="00000000" w:rsidRDefault="003C53E4">
            <w:pPr>
              <w:jc w:val="right"/>
            </w:pPr>
            <w:r>
              <w:rPr>
                <w:b/>
              </w:rPr>
              <w:t xml:space="preserve">(150.1) </w:t>
            </w:r>
          </w:p>
        </w:tc>
        <w:tc>
          <w:tcPr>
            <w:tcW w:w="1282" w:type="dxa"/>
          </w:tcPr>
          <w:p w:rsidR="00000000" w:rsidRDefault="003C53E4">
            <w:pPr>
              <w:jc w:val="right"/>
            </w:pPr>
            <w:r>
              <w:t>(143.4)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Final 12.5 cents (1998 11.5 cents) payable on 8 November (1998 9 November)</w:t>
            </w:r>
          </w:p>
        </w:tc>
        <w:tc>
          <w:tcPr>
            <w:tcW w:w="1282" w:type="dxa"/>
            <w:gridSpan w:val="2"/>
            <w:tcBorders>
              <w:bottom w:val="single" w:sz="18" w:space="0" w:color="auto"/>
            </w:tcBorders>
          </w:tcPr>
          <w:p w:rsidR="00000000" w:rsidRDefault="003C53E4">
            <w:pPr>
              <w:jc w:val="right"/>
            </w:pPr>
            <w:r>
              <w:rPr>
                <w:b/>
              </w:rPr>
              <w:t xml:space="preserve">(144.6) </w:t>
            </w:r>
          </w:p>
        </w:tc>
        <w:tc>
          <w:tcPr>
            <w:tcW w:w="1282" w:type="dxa"/>
            <w:tcBorders>
              <w:bottom w:val="single" w:sz="18" w:space="0" w:color="auto"/>
            </w:tcBorders>
          </w:tcPr>
          <w:p w:rsidR="00000000" w:rsidRDefault="003C53E4">
            <w:pPr>
              <w:jc w:val="right"/>
            </w:pPr>
            <w:r>
              <w:t>(132.1)</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ind w:left="110"/>
              <w:jc w:val="right"/>
            </w:pPr>
            <w:r>
              <w:rPr>
                <w:b/>
              </w:rPr>
              <w:t>(294.7)</w:t>
            </w:r>
          </w:p>
        </w:tc>
        <w:tc>
          <w:tcPr>
            <w:tcW w:w="1282" w:type="dxa"/>
            <w:tcBorders>
              <w:bottom w:val="double" w:sz="18" w:space="0" w:color="auto"/>
            </w:tcBorders>
          </w:tcPr>
          <w:p w:rsidR="00000000" w:rsidRDefault="003C53E4">
            <w:pPr>
              <w:ind w:left="110"/>
              <w:jc w:val="right"/>
            </w:pPr>
            <w:r>
              <w:rPr>
                <w:b/>
              </w:rPr>
              <w:t xml:space="preserve"> </w:t>
            </w:r>
            <w:r>
              <w:t>(275.5)</w:t>
            </w:r>
          </w:p>
        </w:tc>
      </w:tr>
    </w:tbl>
    <w:p w:rsidR="00000000" w:rsidRDefault="003C53E4"/>
    <w:tbl>
      <w:tblPr>
        <w:tblW w:w="0" w:type="auto"/>
        <w:tblLayout w:type="fixed"/>
        <w:tblLook w:val="0000"/>
      </w:tblPr>
      <w:tblGrid>
        <w:gridCol w:w="4595"/>
        <w:gridCol w:w="1"/>
        <w:gridCol w:w="1281"/>
        <w:gridCol w:w="1282"/>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2564" w:type="dxa"/>
            <w:hMerge w:val="restart"/>
          </w:tcPr>
          <w:p w:rsidR="00000000" w:rsidRDefault="003C53E4">
            <w:pPr>
              <w:jc w:val="center"/>
              <w:rPr>
                <w:b/>
              </w:rPr>
            </w:pPr>
            <w:r>
              <w:rPr>
                <w:b/>
              </w:rPr>
              <w:t xml:space="preserve">Operating profit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Total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ind w:left="110"/>
              <w:jc w:val="center"/>
              <w:rPr>
                <w:b/>
              </w:rPr>
            </w:pPr>
            <w:r>
              <w:rPr>
                <w:b/>
              </w:rPr>
              <w:t xml:space="preserve">Sales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 xml:space="preserve">before tax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assets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4.    SEGMENT PERFORMANCE</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Retail </w:t>
            </w:r>
          </w:p>
        </w:tc>
        <w:tc>
          <w:tcPr>
            <w:tcW w:w="1282" w:type="dxa"/>
            <w:gridSpan w:val="2"/>
          </w:tcPr>
          <w:p w:rsidR="00000000" w:rsidRDefault="003C53E4">
            <w:pPr>
              <w:jc w:val="right"/>
              <w:rPr>
                <w:b/>
              </w:rPr>
            </w:pPr>
            <w:r>
              <w:rPr>
                <w:b/>
              </w:rPr>
              <w:t>22,439.8</w:t>
            </w:r>
          </w:p>
        </w:tc>
        <w:tc>
          <w:tcPr>
            <w:tcW w:w="1282" w:type="dxa"/>
          </w:tcPr>
          <w:p w:rsidR="00000000" w:rsidRDefault="003C53E4">
            <w:pPr>
              <w:jc w:val="right"/>
            </w:pPr>
            <w:r>
              <w:t>20,588.3</w:t>
            </w:r>
          </w:p>
        </w:tc>
        <w:tc>
          <w:tcPr>
            <w:tcW w:w="1282" w:type="dxa"/>
            <w:gridSpan w:val="2"/>
          </w:tcPr>
          <w:p w:rsidR="00000000" w:rsidRDefault="003C53E4">
            <w:pPr>
              <w:jc w:val="right"/>
              <w:rPr>
                <w:b/>
              </w:rPr>
            </w:pPr>
            <w:r>
              <w:rPr>
                <w:b/>
              </w:rPr>
              <w:t>775.9</w:t>
            </w:r>
          </w:p>
        </w:tc>
        <w:tc>
          <w:tcPr>
            <w:tcW w:w="1282" w:type="dxa"/>
          </w:tcPr>
          <w:p w:rsidR="00000000" w:rsidRDefault="003C53E4">
            <w:pPr>
              <w:jc w:val="right"/>
            </w:pPr>
            <w:r>
              <w:t>694.8</w:t>
            </w:r>
          </w:p>
        </w:tc>
        <w:tc>
          <w:tcPr>
            <w:tcW w:w="1282" w:type="dxa"/>
            <w:gridSpan w:val="2"/>
          </w:tcPr>
          <w:p w:rsidR="00000000" w:rsidRDefault="003C53E4">
            <w:pPr>
              <w:jc w:val="right"/>
              <w:rPr>
                <w:b/>
              </w:rPr>
            </w:pPr>
            <w:r>
              <w:rPr>
                <w:b/>
              </w:rPr>
              <w:t>6,330.2</w:t>
            </w:r>
          </w:p>
        </w:tc>
        <w:tc>
          <w:tcPr>
            <w:tcW w:w="1282" w:type="dxa"/>
          </w:tcPr>
          <w:p w:rsidR="00000000" w:rsidRDefault="003C53E4">
            <w:pPr>
              <w:jc w:val="right"/>
            </w:pPr>
            <w:r>
              <w:t>5,817.0</w:t>
            </w:r>
          </w:p>
        </w:tc>
      </w:tr>
      <w:tr w:rsidR="00000000">
        <w:tblPrEx>
          <w:tblCellMar>
            <w:top w:w="0" w:type="dxa"/>
            <w:bottom w:w="0" w:type="dxa"/>
          </w:tblCellMar>
        </w:tblPrEx>
        <w:trPr>
          <w:cantSplit/>
        </w:trPr>
        <w:tc>
          <w:tcPr>
            <w:tcW w:w="4595" w:type="dxa"/>
          </w:tcPr>
          <w:p w:rsidR="00000000" w:rsidRDefault="003C53E4">
            <w:pPr>
              <w:ind w:left="110"/>
            </w:pPr>
            <w:r>
              <w:t xml:space="preserve">Property a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jc w:val="right"/>
              <w:rPr>
                <w:b/>
              </w:rPr>
            </w:pPr>
            <w:r>
              <w:rPr>
                <w:b/>
              </w:rPr>
              <w:t>39.9</w:t>
            </w:r>
          </w:p>
        </w:tc>
        <w:tc>
          <w:tcPr>
            <w:tcW w:w="1282" w:type="dxa"/>
          </w:tcPr>
          <w:p w:rsidR="00000000" w:rsidRDefault="003C53E4">
            <w:pPr>
              <w:jc w:val="right"/>
            </w:pPr>
            <w:r>
              <w:t>31.6</w:t>
            </w:r>
          </w:p>
        </w:tc>
        <w:tc>
          <w:tcPr>
            <w:tcW w:w="1282" w:type="dxa"/>
            <w:gridSpan w:val="2"/>
          </w:tcPr>
          <w:p w:rsidR="00000000" w:rsidRDefault="003C53E4">
            <w:pPr>
              <w:jc w:val="right"/>
              <w:rPr>
                <w:b/>
              </w:rPr>
            </w:pPr>
            <w:r>
              <w:rPr>
                <w:b/>
              </w:rPr>
              <w:t>680.8</w:t>
            </w:r>
          </w:p>
        </w:tc>
        <w:tc>
          <w:tcPr>
            <w:tcW w:w="1282" w:type="dxa"/>
          </w:tcPr>
          <w:p w:rsidR="00000000" w:rsidRDefault="003C53E4">
            <w:pPr>
              <w:jc w:val="right"/>
            </w:pPr>
            <w:r>
              <w:t>790.8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Unallocated b </w:t>
            </w:r>
          </w:p>
        </w:tc>
        <w:tc>
          <w:tcPr>
            <w:tcW w:w="1282" w:type="dxa"/>
            <w:gridSpan w:val="2"/>
            <w:tcBorders>
              <w:bottom w:val="single" w:sz="18" w:space="0" w:color="auto"/>
            </w:tcBorders>
          </w:tcPr>
          <w:p w:rsidR="00000000" w:rsidRDefault="003C53E4">
            <w:pPr>
              <w:jc w:val="right"/>
              <w:rPr>
                <w:b/>
              </w:rPr>
            </w:pPr>
            <w:r>
              <w:rPr>
                <w:b/>
              </w:rPr>
              <w:t>(1.7)</w:t>
            </w:r>
          </w:p>
        </w:tc>
        <w:tc>
          <w:tcPr>
            <w:tcW w:w="1282" w:type="dxa"/>
            <w:tcBorders>
              <w:bottom w:val="single" w:sz="18" w:space="0" w:color="auto"/>
            </w:tcBorders>
          </w:tcPr>
          <w:p w:rsidR="00000000" w:rsidRDefault="003C53E4">
            <w:pPr>
              <w:jc w:val="right"/>
            </w:pPr>
            <w:r>
              <w:t>(0.7)</w:t>
            </w:r>
          </w:p>
        </w:tc>
        <w:tc>
          <w:tcPr>
            <w:tcW w:w="1282" w:type="dxa"/>
            <w:gridSpan w:val="2"/>
            <w:tcBorders>
              <w:bottom w:val="single" w:sz="18" w:space="0" w:color="auto"/>
            </w:tcBorders>
          </w:tcPr>
          <w:p w:rsidR="00000000" w:rsidRDefault="003C53E4">
            <w:pPr>
              <w:jc w:val="right"/>
              <w:rPr>
                <w:b/>
              </w:rPr>
            </w:pPr>
            <w:r>
              <w:rPr>
                <w:b/>
              </w:rPr>
              <w:t>(64.5)</w:t>
            </w:r>
          </w:p>
        </w:tc>
        <w:tc>
          <w:tcPr>
            <w:tcW w:w="1282" w:type="dxa"/>
            <w:tcBorders>
              <w:bottom w:val="single" w:sz="18" w:space="0" w:color="auto"/>
            </w:tcBorders>
          </w:tcPr>
          <w:p w:rsidR="00000000" w:rsidRDefault="003C53E4">
            <w:pPr>
              <w:jc w:val="right"/>
            </w:pPr>
            <w:r>
              <w:t>(51.9)</w:t>
            </w:r>
          </w:p>
        </w:tc>
        <w:tc>
          <w:tcPr>
            <w:tcW w:w="1282" w:type="dxa"/>
            <w:gridSpan w:val="2"/>
            <w:tcBorders>
              <w:bottom w:val="single" w:sz="18" w:space="0" w:color="auto"/>
            </w:tcBorders>
          </w:tcPr>
          <w:p w:rsidR="00000000" w:rsidRDefault="003C53E4">
            <w:pPr>
              <w:jc w:val="right"/>
              <w:rPr>
                <w:b/>
              </w:rPr>
            </w:pPr>
            <w:r>
              <w:rPr>
                <w:b/>
              </w:rPr>
              <w:t>692.7</w:t>
            </w:r>
          </w:p>
        </w:tc>
        <w:tc>
          <w:tcPr>
            <w:tcW w:w="1282" w:type="dxa"/>
            <w:tcBorders>
              <w:bottom w:val="single" w:sz="18" w:space="0" w:color="auto"/>
            </w:tcBorders>
          </w:tcPr>
          <w:p w:rsidR="00000000" w:rsidRDefault="003C53E4">
            <w:pPr>
              <w:jc w:val="right"/>
            </w:pPr>
            <w:r>
              <w:t>564.7</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r>
              <w:rPr>
                <w:b/>
              </w:rPr>
              <w:t>22,438.1</w:t>
            </w:r>
          </w:p>
        </w:tc>
        <w:tc>
          <w:tcPr>
            <w:tcW w:w="1282" w:type="dxa"/>
          </w:tcPr>
          <w:p w:rsidR="00000000" w:rsidRDefault="003C53E4">
            <w:pPr>
              <w:jc w:val="right"/>
            </w:pPr>
            <w:r>
              <w:t>20,587.6</w:t>
            </w:r>
          </w:p>
        </w:tc>
        <w:tc>
          <w:tcPr>
            <w:tcW w:w="1282" w:type="dxa"/>
            <w:gridSpan w:val="2"/>
          </w:tcPr>
          <w:p w:rsidR="00000000" w:rsidRDefault="003C53E4">
            <w:pPr>
              <w:jc w:val="right"/>
              <w:rPr>
                <w:b/>
              </w:rPr>
            </w:pPr>
            <w:r>
              <w:rPr>
                <w:b/>
              </w:rPr>
              <w:t>751.3</w:t>
            </w:r>
          </w:p>
        </w:tc>
        <w:tc>
          <w:tcPr>
            <w:tcW w:w="1282" w:type="dxa"/>
          </w:tcPr>
          <w:p w:rsidR="00000000" w:rsidRDefault="003C53E4">
            <w:pPr>
              <w:jc w:val="right"/>
            </w:pPr>
            <w:r>
              <w:t>674.5</w:t>
            </w:r>
          </w:p>
        </w:tc>
        <w:tc>
          <w:tcPr>
            <w:tcW w:w="1282" w:type="dxa"/>
            <w:gridSpan w:val="2"/>
          </w:tcPr>
          <w:p w:rsidR="00000000" w:rsidRDefault="003C53E4">
            <w:pPr>
              <w:jc w:val="right"/>
              <w:rPr>
                <w:b/>
              </w:rPr>
            </w:pPr>
            <w:r>
              <w:rPr>
                <w:b/>
              </w:rPr>
              <w:t>7,703.7</w:t>
            </w:r>
          </w:p>
        </w:tc>
        <w:tc>
          <w:tcPr>
            <w:tcW w:w="1282" w:type="dxa"/>
          </w:tcPr>
          <w:p w:rsidR="00000000" w:rsidRDefault="003C53E4">
            <w:pPr>
              <w:jc w:val="right"/>
            </w:pPr>
            <w:r>
              <w:t>7,172.5</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Abnormal items </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(58.0)</w:t>
            </w:r>
          </w:p>
        </w:tc>
        <w:tc>
          <w:tcPr>
            <w:tcW w:w="1282" w:type="dxa"/>
            <w:tcBorders>
              <w:bottom w:val="single" w:sz="18" w:space="0" w:color="auto"/>
            </w:tcBorders>
          </w:tcPr>
          <w:p w:rsidR="00000000" w:rsidRDefault="003C53E4">
            <w:pPr>
              <w:jc w:val="right"/>
            </w:pPr>
            <w:r>
              <w:t>(39.5)</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r>
              <w:rPr>
                <w:b/>
              </w:rPr>
              <w:t>22,438.1</w:t>
            </w:r>
          </w:p>
        </w:tc>
        <w:tc>
          <w:tcPr>
            <w:tcW w:w="1282" w:type="dxa"/>
          </w:tcPr>
          <w:p w:rsidR="00000000" w:rsidRDefault="003C53E4">
            <w:pPr>
              <w:jc w:val="right"/>
            </w:pPr>
            <w:r>
              <w:t>20,587.6</w:t>
            </w:r>
          </w:p>
        </w:tc>
        <w:tc>
          <w:tcPr>
            <w:tcW w:w="1282" w:type="dxa"/>
            <w:gridSpan w:val="2"/>
          </w:tcPr>
          <w:p w:rsidR="00000000" w:rsidRDefault="003C53E4">
            <w:pPr>
              <w:jc w:val="right"/>
              <w:rPr>
                <w:b/>
              </w:rPr>
            </w:pPr>
            <w:r>
              <w:rPr>
                <w:b/>
              </w:rPr>
              <w:t>693.3</w:t>
            </w:r>
          </w:p>
        </w:tc>
        <w:tc>
          <w:tcPr>
            <w:tcW w:w="1282" w:type="dxa"/>
          </w:tcPr>
          <w:p w:rsidR="00000000" w:rsidRDefault="003C53E4">
            <w:pPr>
              <w:jc w:val="right"/>
            </w:pPr>
            <w:r>
              <w:t>635.0</w:t>
            </w:r>
          </w:p>
        </w:tc>
        <w:tc>
          <w:tcPr>
            <w:tcW w:w="1282" w:type="dxa"/>
            <w:gridSpan w:val="2"/>
          </w:tcPr>
          <w:p w:rsidR="00000000" w:rsidRDefault="003C53E4">
            <w:pPr>
              <w:jc w:val="right"/>
              <w:rPr>
                <w:b/>
              </w:rPr>
            </w:pPr>
            <w:r>
              <w:rPr>
                <w:b/>
              </w:rPr>
              <w:t>7,703.7</w:t>
            </w:r>
          </w:p>
        </w:tc>
        <w:tc>
          <w:tcPr>
            <w:tcW w:w="1282" w:type="dxa"/>
          </w:tcPr>
          <w:p w:rsidR="00000000" w:rsidRDefault="003C53E4">
            <w:pPr>
              <w:jc w:val="right"/>
            </w:pPr>
            <w:r>
              <w:t>7,172.5</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Net borrowing costs </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22,438.1</w:t>
            </w:r>
          </w:p>
        </w:tc>
        <w:tc>
          <w:tcPr>
            <w:tcW w:w="1282" w:type="dxa"/>
            <w:tcBorders>
              <w:bottom w:val="double" w:sz="18" w:space="0" w:color="auto"/>
            </w:tcBorders>
          </w:tcPr>
          <w:p w:rsidR="00000000" w:rsidRDefault="003C53E4">
            <w:pPr>
              <w:jc w:val="right"/>
            </w:pPr>
            <w:r>
              <w:t>20,587.6</w:t>
            </w:r>
          </w:p>
        </w:tc>
        <w:tc>
          <w:tcPr>
            <w:tcW w:w="1282" w:type="dxa"/>
            <w:gridSpan w:val="2"/>
            <w:tcBorders>
              <w:bottom w:val="double" w:sz="18" w:space="0" w:color="auto"/>
            </w:tcBorders>
          </w:tcPr>
          <w:p w:rsidR="00000000" w:rsidRDefault="003C53E4">
            <w:pPr>
              <w:jc w:val="right"/>
              <w:rPr>
                <w:b/>
              </w:rPr>
            </w:pPr>
            <w:r>
              <w:rPr>
                <w:b/>
              </w:rPr>
              <w:t>593.6</w:t>
            </w:r>
          </w:p>
        </w:tc>
        <w:tc>
          <w:tcPr>
            <w:tcW w:w="1282" w:type="dxa"/>
            <w:tcBorders>
              <w:bottom w:val="double" w:sz="18" w:space="0" w:color="auto"/>
            </w:tcBorders>
          </w:tcPr>
          <w:p w:rsidR="00000000" w:rsidRDefault="003C53E4">
            <w:pPr>
              <w:jc w:val="right"/>
            </w:pPr>
            <w:r>
              <w:t>540.4</w:t>
            </w:r>
          </w:p>
        </w:tc>
        <w:tc>
          <w:tcPr>
            <w:tcW w:w="1282" w:type="dxa"/>
            <w:gridSpan w:val="2"/>
            <w:tcBorders>
              <w:bottom w:val="double" w:sz="18" w:space="0" w:color="auto"/>
            </w:tcBorders>
          </w:tcPr>
          <w:p w:rsidR="00000000" w:rsidRDefault="003C53E4">
            <w:pPr>
              <w:jc w:val="right"/>
              <w:rPr>
                <w:b/>
              </w:rPr>
            </w:pPr>
            <w:r>
              <w:rPr>
                <w:b/>
              </w:rPr>
              <w:t>7,703.7</w:t>
            </w:r>
          </w:p>
        </w:tc>
        <w:tc>
          <w:tcPr>
            <w:tcW w:w="1282" w:type="dxa"/>
            <w:tcBorders>
              <w:bottom w:val="double" w:sz="18" w:space="0" w:color="auto"/>
            </w:tcBorders>
          </w:tcPr>
          <w:p w:rsidR="00000000" w:rsidRDefault="003C53E4">
            <w:pPr>
              <w:jc w:val="right"/>
            </w:pPr>
            <w:r>
              <w:t>7,172.5</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Geographical Segments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Australia </w:t>
            </w:r>
          </w:p>
        </w:tc>
        <w:tc>
          <w:tcPr>
            <w:tcW w:w="1282" w:type="dxa"/>
            <w:gridSpan w:val="2"/>
          </w:tcPr>
          <w:p w:rsidR="00000000" w:rsidRDefault="003C53E4">
            <w:pPr>
              <w:jc w:val="right"/>
              <w:rPr>
                <w:b/>
              </w:rPr>
            </w:pPr>
            <w:r>
              <w:rPr>
                <w:b/>
              </w:rPr>
              <w:t>22,260.4</w:t>
            </w:r>
          </w:p>
        </w:tc>
        <w:tc>
          <w:tcPr>
            <w:tcW w:w="1282" w:type="dxa"/>
          </w:tcPr>
          <w:p w:rsidR="00000000" w:rsidRDefault="003C53E4">
            <w:pPr>
              <w:jc w:val="right"/>
            </w:pPr>
            <w:r>
              <w:t>20,403.5</w:t>
            </w:r>
          </w:p>
        </w:tc>
        <w:tc>
          <w:tcPr>
            <w:tcW w:w="1282" w:type="dxa"/>
            <w:gridSpan w:val="2"/>
          </w:tcPr>
          <w:p w:rsidR="00000000" w:rsidRDefault="003C53E4">
            <w:pPr>
              <w:jc w:val="right"/>
              <w:rPr>
                <w:b/>
              </w:rPr>
            </w:pPr>
            <w:r>
              <w:rPr>
                <w:b/>
              </w:rPr>
              <w:t>705.4</w:t>
            </w:r>
          </w:p>
        </w:tc>
        <w:tc>
          <w:tcPr>
            <w:tcW w:w="1282" w:type="dxa"/>
          </w:tcPr>
          <w:p w:rsidR="00000000" w:rsidRDefault="003C53E4">
            <w:pPr>
              <w:jc w:val="right"/>
            </w:pPr>
            <w:r>
              <w:t>647.5</w:t>
            </w:r>
          </w:p>
        </w:tc>
        <w:tc>
          <w:tcPr>
            <w:tcW w:w="1282" w:type="dxa"/>
            <w:gridSpan w:val="2"/>
          </w:tcPr>
          <w:p w:rsidR="00000000" w:rsidRDefault="003C53E4">
            <w:pPr>
              <w:jc w:val="right"/>
              <w:rPr>
                <w:b/>
              </w:rPr>
            </w:pPr>
            <w:r>
              <w:rPr>
                <w:b/>
              </w:rPr>
              <w:t>7,572.4</w:t>
            </w:r>
          </w:p>
        </w:tc>
        <w:tc>
          <w:tcPr>
            <w:tcW w:w="1282" w:type="dxa"/>
          </w:tcPr>
          <w:p w:rsidR="00000000" w:rsidRDefault="003C53E4">
            <w:pPr>
              <w:jc w:val="right"/>
            </w:pPr>
            <w:r>
              <w:t>7,033.1</w:t>
            </w:r>
          </w:p>
        </w:tc>
      </w:tr>
      <w:tr w:rsidR="00000000">
        <w:tblPrEx>
          <w:tblCellMar>
            <w:top w:w="0" w:type="dxa"/>
            <w:bottom w:w="0" w:type="dxa"/>
          </w:tblCellMar>
        </w:tblPrEx>
        <w:trPr>
          <w:cantSplit/>
        </w:trPr>
        <w:tc>
          <w:tcPr>
            <w:tcW w:w="4595" w:type="dxa"/>
          </w:tcPr>
          <w:p w:rsidR="00000000" w:rsidRDefault="003C53E4">
            <w:pPr>
              <w:ind w:left="110"/>
            </w:pPr>
            <w:r>
              <w:t xml:space="preserve">New Zealand </w:t>
            </w:r>
          </w:p>
        </w:tc>
        <w:tc>
          <w:tcPr>
            <w:tcW w:w="1282" w:type="dxa"/>
            <w:gridSpan w:val="2"/>
          </w:tcPr>
          <w:p w:rsidR="00000000" w:rsidRDefault="003C53E4">
            <w:pPr>
              <w:jc w:val="right"/>
              <w:rPr>
                <w:b/>
              </w:rPr>
            </w:pPr>
            <w:r>
              <w:rPr>
                <w:b/>
              </w:rPr>
              <w:t>177.7</w:t>
            </w:r>
          </w:p>
        </w:tc>
        <w:tc>
          <w:tcPr>
            <w:tcW w:w="1282" w:type="dxa"/>
          </w:tcPr>
          <w:p w:rsidR="00000000" w:rsidRDefault="003C53E4">
            <w:pPr>
              <w:jc w:val="right"/>
            </w:pPr>
            <w:r>
              <w:t>184.1</w:t>
            </w:r>
          </w:p>
        </w:tc>
        <w:tc>
          <w:tcPr>
            <w:tcW w:w="1282" w:type="dxa"/>
            <w:gridSpan w:val="2"/>
          </w:tcPr>
          <w:p w:rsidR="00000000" w:rsidRDefault="003C53E4">
            <w:pPr>
              <w:jc w:val="right"/>
              <w:rPr>
                <w:b/>
              </w:rPr>
            </w:pPr>
            <w:r>
              <w:rPr>
                <w:b/>
              </w:rPr>
              <w:t>(12.1)</w:t>
            </w:r>
          </w:p>
        </w:tc>
        <w:tc>
          <w:tcPr>
            <w:tcW w:w="1282" w:type="dxa"/>
          </w:tcPr>
          <w:p w:rsidR="00000000" w:rsidRDefault="003C53E4">
            <w:pPr>
              <w:jc w:val="right"/>
            </w:pPr>
            <w:r>
              <w:t>(15.7)</w:t>
            </w:r>
          </w:p>
        </w:tc>
        <w:tc>
          <w:tcPr>
            <w:tcW w:w="1282" w:type="dxa"/>
            <w:gridSpan w:val="2"/>
          </w:tcPr>
          <w:p w:rsidR="00000000" w:rsidRDefault="003C53E4">
            <w:pPr>
              <w:jc w:val="right"/>
              <w:rPr>
                <w:b/>
              </w:rPr>
            </w:pPr>
            <w:r>
              <w:rPr>
                <w:b/>
              </w:rPr>
              <w:t>93.8</w:t>
            </w:r>
          </w:p>
        </w:tc>
        <w:tc>
          <w:tcPr>
            <w:tcW w:w="1282" w:type="dxa"/>
          </w:tcPr>
          <w:p w:rsidR="00000000" w:rsidRDefault="003C53E4">
            <w:pPr>
              <w:jc w:val="right"/>
            </w:pPr>
            <w:r>
              <w:t>99.0</w:t>
            </w:r>
          </w:p>
        </w:tc>
      </w:tr>
      <w:tr w:rsidR="00000000">
        <w:tblPrEx>
          <w:tblCellMar>
            <w:top w:w="0" w:type="dxa"/>
            <w:bottom w:w="0" w:type="dxa"/>
          </w:tblCellMar>
        </w:tblPrEx>
        <w:trPr>
          <w:cantSplit/>
        </w:trPr>
        <w:tc>
          <w:tcPr>
            <w:tcW w:w="4595" w:type="dxa"/>
          </w:tcPr>
          <w:p w:rsidR="00000000" w:rsidRDefault="003C53E4">
            <w:pPr>
              <w:ind w:left="110"/>
            </w:pPr>
            <w:r>
              <w:t xml:space="preserve">Other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jc w:val="right"/>
            </w:pPr>
            <w:r>
              <w:t>3.2</w:t>
            </w:r>
          </w:p>
        </w:tc>
        <w:tc>
          <w:tcPr>
            <w:tcW w:w="1282" w:type="dxa"/>
            <w:gridSpan w:val="2"/>
          </w:tcPr>
          <w:p w:rsidR="00000000" w:rsidRDefault="003C53E4">
            <w:pPr>
              <w:jc w:val="right"/>
              <w:rPr>
                <w:b/>
              </w:rPr>
            </w:pPr>
            <w:r>
              <w:rPr>
                <w:b/>
              </w:rPr>
              <w:t>37.5</w:t>
            </w:r>
          </w:p>
        </w:tc>
        <w:tc>
          <w:tcPr>
            <w:tcW w:w="1282" w:type="dxa"/>
          </w:tcPr>
          <w:p w:rsidR="00000000" w:rsidRDefault="003C53E4">
            <w:pPr>
              <w:jc w:val="right"/>
            </w:pPr>
            <w:r>
              <w:t>40.4</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Net borrowing costs </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22,438.1</w:t>
            </w:r>
          </w:p>
        </w:tc>
        <w:tc>
          <w:tcPr>
            <w:tcW w:w="1282" w:type="dxa"/>
            <w:tcBorders>
              <w:bottom w:val="double" w:sz="18" w:space="0" w:color="auto"/>
            </w:tcBorders>
          </w:tcPr>
          <w:p w:rsidR="00000000" w:rsidRDefault="003C53E4">
            <w:pPr>
              <w:jc w:val="right"/>
            </w:pPr>
            <w:r>
              <w:t>20,587.6</w:t>
            </w:r>
          </w:p>
        </w:tc>
        <w:tc>
          <w:tcPr>
            <w:tcW w:w="1282" w:type="dxa"/>
            <w:gridSpan w:val="2"/>
            <w:tcBorders>
              <w:bottom w:val="double" w:sz="18" w:space="0" w:color="auto"/>
            </w:tcBorders>
          </w:tcPr>
          <w:p w:rsidR="00000000" w:rsidRDefault="003C53E4">
            <w:pPr>
              <w:jc w:val="right"/>
              <w:rPr>
                <w:b/>
              </w:rPr>
            </w:pPr>
            <w:r>
              <w:rPr>
                <w:b/>
              </w:rPr>
              <w:t>593.6</w:t>
            </w:r>
          </w:p>
        </w:tc>
        <w:tc>
          <w:tcPr>
            <w:tcW w:w="1282" w:type="dxa"/>
            <w:tcBorders>
              <w:bottom w:val="double" w:sz="18" w:space="0" w:color="auto"/>
            </w:tcBorders>
          </w:tcPr>
          <w:p w:rsidR="00000000" w:rsidRDefault="003C53E4">
            <w:pPr>
              <w:jc w:val="right"/>
            </w:pPr>
            <w:r>
              <w:t>540.4</w:t>
            </w:r>
          </w:p>
        </w:tc>
        <w:tc>
          <w:tcPr>
            <w:tcW w:w="1282" w:type="dxa"/>
            <w:gridSpan w:val="2"/>
            <w:tcBorders>
              <w:bottom w:val="double" w:sz="18" w:space="0" w:color="auto"/>
            </w:tcBorders>
          </w:tcPr>
          <w:p w:rsidR="00000000" w:rsidRDefault="003C53E4">
            <w:pPr>
              <w:jc w:val="right"/>
              <w:rPr>
                <w:b/>
              </w:rPr>
            </w:pPr>
            <w:r>
              <w:rPr>
                <w:b/>
              </w:rPr>
              <w:t>7,703.7</w:t>
            </w:r>
          </w:p>
        </w:tc>
        <w:tc>
          <w:tcPr>
            <w:tcW w:w="1282" w:type="dxa"/>
            <w:tcBorders>
              <w:bottom w:val="double" w:sz="18" w:space="0" w:color="auto"/>
            </w:tcBorders>
          </w:tcPr>
          <w:p w:rsidR="00000000" w:rsidRDefault="003C53E4">
            <w:pPr>
              <w:jc w:val="right"/>
            </w:pPr>
            <w:r>
              <w:t>7,172.5</w:t>
            </w:r>
          </w:p>
        </w:tc>
      </w:tr>
    </w:tbl>
    <w:p w:rsidR="00000000" w:rsidRDefault="003C53E4">
      <w:pPr>
        <w:ind w:left="110"/>
      </w:pPr>
    </w:p>
    <w:p w:rsidR="00000000" w:rsidRDefault="003C53E4">
      <w:pPr>
        <w:ind w:left="110"/>
      </w:pPr>
      <w:r>
        <w:t>The CML Group operates predominantly within the retailing industry and predominantly in Australia.</w:t>
      </w:r>
    </w:p>
    <w:p w:rsidR="00000000" w:rsidRDefault="003C53E4">
      <w:pPr>
        <w:ind w:left="110"/>
      </w:pPr>
    </w:p>
    <w:p w:rsidR="00000000" w:rsidRDefault="003C53E4">
      <w:pPr>
        <w:ind w:left="110"/>
      </w:pPr>
      <w:r>
        <w:rPr>
          <w:b/>
        </w:rPr>
        <w:t>Notes</w:t>
      </w:r>
    </w:p>
    <w:p w:rsidR="00000000" w:rsidRDefault="003C53E4">
      <w:pPr>
        <w:ind w:left="110"/>
      </w:pPr>
    </w:p>
    <w:p w:rsidR="00000000" w:rsidRDefault="003C53E4">
      <w:pPr>
        <w:pStyle w:val="HangIndent0"/>
      </w:pPr>
      <w:r>
        <w:t>a</w:t>
      </w:r>
      <w:r>
        <w:tab/>
        <w:t>Approximately 68% (1998 65%) of gross rentals are derived from the C</w:t>
      </w:r>
      <w:r>
        <w:t>ML Group's own retail outlets and are based on commercial terms and conditions.  Property income includes profit on sale of property of $11.6 million (1998 includes profit on sale of property and property related investments of $16.4 million).</w:t>
      </w:r>
    </w:p>
    <w:p w:rsidR="00000000" w:rsidRDefault="003C53E4">
      <w:pPr>
        <w:ind w:left="110"/>
      </w:pPr>
    </w:p>
    <w:p w:rsidR="00000000" w:rsidRDefault="003C53E4">
      <w:pPr>
        <w:ind w:left="110"/>
      </w:pPr>
      <w:r>
        <w:t>b</w:t>
      </w:r>
      <w:r>
        <w:tab/>
        <w:t>Unallocated sales eliminate intra-group sales.</w:t>
      </w:r>
    </w:p>
    <w:p w:rsidR="00000000" w:rsidRDefault="003C53E4">
      <w:pPr>
        <w:ind w:left="110"/>
      </w:pPr>
    </w:p>
    <w:p w:rsidR="00000000" w:rsidRDefault="003C53E4">
      <w:pPr>
        <w:ind w:left="110"/>
      </w:pPr>
    </w:p>
    <w:p w:rsidR="00000000" w:rsidRDefault="003C53E4">
      <w:pPr>
        <w:pStyle w:val="Heading3"/>
      </w:pPr>
      <w:r>
        <w:t>Directors' Report</w:t>
      </w:r>
    </w:p>
    <w:p w:rsidR="00000000" w:rsidRDefault="003C53E4">
      <w:pPr>
        <w:ind w:left="110"/>
      </w:pPr>
    </w:p>
    <w:p w:rsidR="00000000" w:rsidRDefault="003C53E4">
      <w:pPr>
        <w:ind w:left="110"/>
      </w:pPr>
      <w:r>
        <w:t>The directors present the report for the financial year comprising the 52 weeks ended 25 July 1999.</w:t>
      </w:r>
    </w:p>
    <w:p w:rsidR="00000000" w:rsidRDefault="003C53E4">
      <w:pPr>
        <w:ind w:left="110"/>
      </w:pPr>
    </w:p>
    <w:p w:rsidR="00000000" w:rsidRDefault="003C53E4">
      <w:pPr>
        <w:ind w:left="110"/>
      </w:pPr>
      <w:r>
        <w:rPr>
          <w:b/>
        </w:rPr>
        <w:t>Directors</w:t>
      </w:r>
    </w:p>
    <w:p w:rsidR="00000000" w:rsidRDefault="003C53E4">
      <w:pPr>
        <w:ind w:left="110"/>
      </w:pPr>
    </w:p>
    <w:p w:rsidR="00000000" w:rsidRDefault="003C53E4">
      <w:pPr>
        <w:ind w:left="110"/>
      </w:pPr>
      <w:r>
        <w:t>The directors of CML at the date of this report and particulars of their q</w:t>
      </w:r>
      <w:r>
        <w:t>ualifications, experience and special responsibilities are set out on page 18.</w:t>
      </w:r>
    </w:p>
    <w:p w:rsidR="00000000" w:rsidRDefault="003C53E4">
      <w:pPr>
        <w:ind w:left="110"/>
      </w:pPr>
    </w:p>
    <w:p w:rsidR="00000000" w:rsidRDefault="003C53E4">
      <w:pPr>
        <w:ind w:left="110"/>
      </w:pPr>
      <w:r>
        <w:rPr>
          <w:b/>
        </w:rPr>
        <w:t>Profit result</w:t>
      </w:r>
    </w:p>
    <w:p w:rsidR="00000000" w:rsidRDefault="003C53E4">
      <w:pPr>
        <w:ind w:left="110"/>
      </w:pPr>
    </w:p>
    <w:p w:rsidR="00000000" w:rsidRDefault="003C53E4">
      <w:pPr>
        <w:ind w:left="110"/>
      </w:pPr>
      <w:r>
        <w:t>The consolidated net profit of the CML Group after income tax was $405.3 million.</w:t>
      </w:r>
    </w:p>
    <w:p w:rsidR="00000000" w:rsidRDefault="003C53E4">
      <w:pPr>
        <w:ind w:left="110"/>
      </w:pPr>
    </w:p>
    <w:p w:rsidR="00000000" w:rsidRDefault="003C53E4">
      <w:pPr>
        <w:ind w:left="110"/>
        <w:rPr>
          <w:b/>
        </w:rPr>
      </w:pPr>
      <w:r>
        <w:rPr>
          <w:b/>
        </w:rPr>
        <w:t>Review of operations</w:t>
      </w:r>
    </w:p>
    <w:p w:rsidR="00000000" w:rsidRDefault="003C53E4">
      <w:pPr>
        <w:ind w:left="110"/>
      </w:pPr>
    </w:p>
    <w:p w:rsidR="00000000" w:rsidRDefault="003C53E4">
      <w:pPr>
        <w:ind w:left="110"/>
      </w:pPr>
      <w:r>
        <w:t>The operations of the CML Group during the financial year and the results of those operations are reviewed in:</w:t>
      </w:r>
    </w:p>
    <w:p w:rsidR="00000000" w:rsidRDefault="003C53E4">
      <w:pPr>
        <w:ind w:left="110"/>
      </w:pPr>
    </w:p>
    <w:tbl>
      <w:tblPr>
        <w:tblW w:w="0" w:type="auto"/>
        <w:tblLayout w:type="fixed"/>
        <w:tblLook w:val="0000"/>
      </w:tblPr>
      <w:tblGrid>
        <w:gridCol w:w="4595"/>
        <w:gridCol w:w="1701"/>
      </w:tblGrid>
      <w:tr w:rsidR="00000000">
        <w:tblPrEx>
          <w:tblCellMar>
            <w:top w:w="0" w:type="dxa"/>
            <w:bottom w:w="0" w:type="dxa"/>
          </w:tblCellMar>
        </w:tblPrEx>
        <w:trPr>
          <w:cantSplit/>
        </w:trPr>
        <w:tc>
          <w:tcPr>
            <w:tcW w:w="4595" w:type="dxa"/>
          </w:tcPr>
          <w:p w:rsidR="00000000" w:rsidRDefault="003C53E4">
            <w:pPr>
              <w:ind w:left="110"/>
            </w:pPr>
            <w:r>
              <w:t>Chairman's Report</w:t>
            </w:r>
          </w:p>
        </w:tc>
        <w:tc>
          <w:tcPr>
            <w:tcW w:w="1701" w:type="dxa"/>
          </w:tcPr>
          <w:p w:rsidR="00000000" w:rsidRDefault="003C53E4">
            <w:pPr>
              <w:jc w:val="right"/>
            </w:pPr>
            <w:r>
              <w:t xml:space="preserve">see page 4 </w:t>
            </w:r>
          </w:p>
        </w:tc>
      </w:tr>
      <w:tr w:rsidR="00000000">
        <w:tblPrEx>
          <w:tblCellMar>
            <w:top w:w="0" w:type="dxa"/>
            <w:bottom w:w="0" w:type="dxa"/>
          </w:tblCellMar>
        </w:tblPrEx>
        <w:trPr>
          <w:cantSplit/>
        </w:trPr>
        <w:tc>
          <w:tcPr>
            <w:tcW w:w="4595" w:type="dxa"/>
          </w:tcPr>
          <w:p w:rsidR="00000000" w:rsidRDefault="003C53E4">
            <w:pPr>
              <w:ind w:left="110"/>
            </w:pPr>
            <w:r>
              <w:t>Chef Executive Officer's Review</w:t>
            </w:r>
          </w:p>
        </w:tc>
        <w:tc>
          <w:tcPr>
            <w:tcW w:w="1701" w:type="dxa"/>
          </w:tcPr>
          <w:p w:rsidR="00000000" w:rsidRDefault="003C53E4">
            <w:pPr>
              <w:jc w:val="right"/>
            </w:pPr>
            <w:r>
              <w:t xml:space="preserve">see page 4 </w:t>
            </w:r>
          </w:p>
        </w:tc>
      </w:tr>
      <w:tr w:rsidR="00000000">
        <w:tblPrEx>
          <w:tblCellMar>
            <w:top w:w="0" w:type="dxa"/>
            <w:bottom w:w="0" w:type="dxa"/>
          </w:tblCellMar>
        </w:tblPrEx>
        <w:trPr>
          <w:cantSplit/>
        </w:trPr>
        <w:tc>
          <w:tcPr>
            <w:tcW w:w="4595" w:type="dxa"/>
          </w:tcPr>
          <w:p w:rsidR="00000000" w:rsidRDefault="003C53E4">
            <w:pPr>
              <w:ind w:left="110"/>
            </w:pPr>
            <w:r>
              <w:t>Performance Summary</w:t>
            </w:r>
          </w:p>
        </w:tc>
        <w:tc>
          <w:tcPr>
            <w:tcW w:w="1701" w:type="dxa"/>
          </w:tcPr>
          <w:p w:rsidR="00000000" w:rsidRDefault="003C53E4">
            <w:pPr>
              <w:jc w:val="right"/>
            </w:pPr>
            <w:r>
              <w:t xml:space="preserve">see pages 6 13 </w:t>
            </w:r>
          </w:p>
        </w:tc>
      </w:tr>
      <w:tr w:rsidR="00000000">
        <w:tblPrEx>
          <w:tblCellMar>
            <w:top w:w="0" w:type="dxa"/>
            <w:bottom w:w="0" w:type="dxa"/>
          </w:tblCellMar>
        </w:tblPrEx>
        <w:trPr>
          <w:cantSplit/>
        </w:trPr>
        <w:tc>
          <w:tcPr>
            <w:tcW w:w="4595" w:type="dxa"/>
          </w:tcPr>
          <w:p w:rsidR="00000000" w:rsidRDefault="003C53E4">
            <w:pPr>
              <w:ind w:left="110"/>
            </w:pPr>
            <w:r>
              <w:t>Operational Review</w:t>
            </w:r>
          </w:p>
        </w:tc>
        <w:tc>
          <w:tcPr>
            <w:tcW w:w="1701" w:type="dxa"/>
          </w:tcPr>
          <w:p w:rsidR="00000000" w:rsidRDefault="003C53E4">
            <w:pPr>
              <w:jc w:val="right"/>
            </w:pPr>
            <w:r>
              <w:t xml:space="preserve">see page 19 </w:t>
            </w:r>
          </w:p>
        </w:tc>
      </w:tr>
      <w:tr w:rsidR="00000000">
        <w:tblPrEx>
          <w:tblCellMar>
            <w:top w:w="0" w:type="dxa"/>
            <w:bottom w:w="0" w:type="dxa"/>
          </w:tblCellMar>
        </w:tblPrEx>
        <w:trPr>
          <w:cantSplit/>
        </w:trPr>
        <w:tc>
          <w:tcPr>
            <w:tcW w:w="4595" w:type="dxa"/>
          </w:tcPr>
          <w:p w:rsidR="00000000" w:rsidRDefault="003C53E4">
            <w:pPr>
              <w:ind w:left="110"/>
            </w:pPr>
            <w:r>
              <w:t>General</w:t>
            </w:r>
          </w:p>
        </w:tc>
        <w:tc>
          <w:tcPr>
            <w:tcW w:w="1701" w:type="dxa"/>
          </w:tcPr>
          <w:p w:rsidR="00000000" w:rsidRDefault="003C53E4">
            <w:pPr>
              <w:jc w:val="right"/>
            </w:pPr>
            <w:r>
              <w:t xml:space="preserve">see pages 14-18 </w:t>
            </w:r>
          </w:p>
        </w:tc>
      </w:tr>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jc w:val="right"/>
            </w:pPr>
            <w:r>
              <w:t>a</w:t>
            </w:r>
            <w:r>
              <w:t xml:space="preserve">nd  ages 20 28 </w:t>
            </w:r>
          </w:p>
        </w:tc>
      </w:tr>
    </w:tbl>
    <w:p w:rsidR="00000000" w:rsidRDefault="003C53E4">
      <w:pPr>
        <w:ind w:left="110"/>
        <w:rPr>
          <w:b/>
        </w:rPr>
      </w:pPr>
    </w:p>
    <w:p w:rsidR="00000000" w:rsidRDefault="003C53E4">
      <w:pPr>
        <w:ind w:left="110"/>
      </w:pPr>
      <w:r>
        <w:rPr>
          <w:b/>
        </w:rPr>
        <w:t>State of affairs</w:t>
      </w:r>
    </w:p>
    <w:p w:rsidR="00000000" w:rsidRDefault="003C53E4">
      <w:pPr>
        <w:ind w:left="110"/>
      </w:pPr>
    </w:p>
    <w:p w:rsidR="00000000" w:rsidRDefault="003C53E4">
      <w:pPr>
        <w:ind w:left="110"/>
      </w:pPr>
      <w:r>
        <w:t>Particulars of the significant changes in the state of affairs of the CML Group during the financial year are as follows:</w:t>
      </w:r>
    </w:p>
    <w:p w:rsidR="00000000" w:rsidRDefault="003C53E4">
      <w:pPr>
        <w:ind w:left="110"/>
      </w:pPr>
    </w:p>
    <w:p w:rsidR="00000000" w:rsidRDefault="003C53E4">
      <w:pPr>
        <w:ind w:left="110"/>
      </w:pPr>
      <w:r>
        <w:t>*</w:t>
      </w:r>
      <w:r>
        <w:tab/>
        <w:t>the CML Group invested $734.7 million of capital in its retail businesses; and</w:t>
      </w:r>
    </w:p>
    <w:p w:rsidR="00000000" w:rsidRDefault="003C53E4">
      <w:pPr>
        <w:ind w:left="110"/>
      </w:pPr>
    </w:p>
    <w:p w:rsidR="00000000" w:rsidRDefault="003C53E4">
      <w:pPr>
        <w:ind w:left="110"/>
      </w:pPr>
      <w:r>
        <w:t>*</w:t>
      </w:r>
      <w:r>
        <w:tab/>
        <w:t>the CML Group non-current borrowings were increased by $243.1million.</w:t>
      </w:r>
    </w:p>
    <w:p w:rsidR="00000000" w:rsidRDefault="003C53E4">
      <w:pPr>
        <w:ind w:left="110"/>
      </w:pPr>
    </w:p>
    <w:p w:rsidR="00000000" w:rsidRDefault="003C53E4">
      <w:pPr>
        <w:ind w:left="110"/>
      </w:pPr>
      <w:r>
        <w:rPr>
          <w:b/>
        </w:rPr>
        <w:t>Events after the end of the financial year</w:t>
      </w:r>
    </w:p>
    <w:p w:rsidR="00000000" w:rsidRDefault="003C53E4">
      <w:pPr>
        <w:ind w:left="110"/>
      </w:pPr>
    </w:p>
    <w:p w:rsidR="00000000" w:rsidRDefault="003C53E4">
      <w:pPr>
        <w:ind w:left="110"/>
      </w:pPr>
      <w:r>
        <w:t>The directors are not aware of any matter or circumstance that has arisen since the end of the financial year that has significantly affected</w:t>
      </w:r>
      <w:r>
        <w:t>, or may significantly affect, the operations, results of operations or state of affairs of the CML Group in future financial years,</w:t>
      </w:r>
    </w:p>
    <w:p w:rsidR="00000000" w:rsidRDefault="003C53E4">
      <w:pPr>
        <w:ind w:left="110"/>
      </w:pPr>
    </w:p>
    <w:p w:rsidR="00000000" w:rsidRDefault="003C53E4">
      <w:pPr>
        <w:ind w:left="110"/>
      </w:pPr>
      <w:r>
        <w:t>The directors have announced that Dennis Eck's contract of employment has been extended to 31 December 2002 (see page 4).</w:t>
      </w:r>
    </w:p>
    <w:p w:rsidR="00000000" w:rsidRDefault="003C53E4">
      <w:pPr>
        <w:ind w:left="110"/>
      </w:pPr>
    </w:p>
    <w:p w:rsidR="00000000" w:rsidRDefault="003C53E4">
      <w:pPr>
        <w:ind w:left="110"/>
      </w:pPr>
      <w:r>
        <w:rPr>
          <w:b/>
        </w:rPr>
        <w:t>Future developments</w:t>
      </w:r>
    </w:p>
    <w:p w:rsidR="00000000" w:rsidRDefault="003C53E4">
      <w:pPr>
        <w:ind w:left="110"/>
      </w:pPr>
    </w:p>
    <w:p w:rsidR="00000000" w:rsidRDefault="003C53E4">
      <w:pPr>
        <w:ind w:left="110"/>
      </w:pPr>
      <w:r>
        <w:t>Likely developments in the operations of the CML Group and the expected results of those operations are referred to in this report and elsewhere in the Annual Review, particularly at pages 4 - 17.  Further information on those m</w:t>
      </w:r>
      <w:r>
        <w:t>atters has been omitted as to include it would be likely to result in unreasonable prejudice to the CML Group.</w:t>
      </w:r>
    </w:p>
    <w:p w:rsidR="00000000" w:rsidRDefault="003C53E4">
      <w:pPr>
        <w:ind w:left="110"/>
      </w:pPr>
    </w:p>
    <w:p w:rsidR="00000000" w:rsidRDefault="003C53E4">
      <w:pPr>
        <w:ind w:left="110"/>
      </w:pPr>
      <w:r>
        <w:rPr>
          <w:b/>
        </w:rPr>
        <w:t>Environmental</w:t>
      </w:r>
    </w:p>
    <w:p w:rsidR="00000000" w:rsidRDefault="003C53E4">
      <w:pPr>
        <w:ind w:left="110"/>
      </w:pPr>
    </w:p>
    <w:p w:rsidR="00000000" w:rsidRDefault="003C53E4">
      <w:pPr>
        <w:ind w:left="110"/>
      </w:pPr>
      <w:r>
        <w:t>The CML Group is committed to conducting its business activities with respect for the environment while continuing to meet expectations of shareholders, employees, customers and suppliers.  The CML Group s committed to achieving a level of environments performance which meets or exceeds Commmonwealth, State or local regulatory requirements and to improve its use of natural resou</w:t>
      </w:r>
      <w:r>
        <w:t>rces and minimise waste where practicable.</w:t>
      </w:r>
    </w:p>
    <w:p w:rsidR="00000000" w:rsidRDefault="003C53E4">
      <w:pPr>
        <w:ind w:left="110"/>
      </w:pPr>
    </w:p>
    <w:p w:rsidR="00000000" w:rsidRDefault="003C53E4">
      <w:pPr>
        <w:ind w:left="110"/>
      </w:pPr>
      <w:r>
        <w:t>The directors are not aware of any material breaches of environmental regulations during the year During the period from 26 July 1998 to the date of this report no part cular and significant environmental regular on under a law of the Commonwealth or of a State or Territory has applied to the CML Group or its operations.</w:t>
      </w:r>
    </w:p>
    <w:p w:rsidR="00000000" w:rsidRDefault="003C53E4">
      <w:pPr>
        <w:ind w:left="110"/>
      </w:pPr>
    </w:p>
    <w:p w:rsidR="00000000" w:rsidRDefault="003C53E4">
      <w:pPr>
        <w:ind w:left="110"/>
      </w:pPr>
      <w:r>
        <w:rPr>
          <w:b/>
        </w:rPr>
        <w:t>Board Committees</w:t>
      </w:r>
    </w:p>
    <w:p w:rsidR="00000000" w:rsidRDefault="003C53E4">
      <w:pPr>
        <w:ind w:left="110"/>
      </w:pPr>
    </w:p>
    <w:p w:rsidR="00000000" w:rsidRDefault="003C53E4">
      <w:pPr>
        <w:ind w:left="110"/>
      </w:pPr>
      <w:r>
        <w:t xml:space="preserve">Effective 15 August 1999 the Board resolved to rev se its committee structure.  The revised arid renamed Committees are </w:t>
      </w:r>
      <w:r>
        <w:t>the Audit/Governance Committee (being the merged former Audit and Compliance/Corporate Governance Committees), the Compensation Committee (the former Human Resources Committee), the Nominating Committee and the New Issues Committee.</w:t>
      </w:r>
    </w:p>
    <w:p w:rsidR="00000000" w:rsidRDefault="003C53E4">
      <w:pPr>
        <w:ind w:left="110"/>
      </w:pPr>
    </w:p>
    <w:p w:rsidR="00000000" w:rsidRDefault="003C53E4">
      <w:pPr>
        <w:ind w:left="110"/>
      </w:pPr>
      <w:r>
        <w:rPr>
          <w:b/>
        </w:rPr>
        <w:t>Emoluments</w:t>
      </w:r>
    </w:p>
    <w:p w:rsidR="00000000" w:rsidRDefault="003C53E4">
      <w:pPr>
        <w:ind w:left="110"/>
      </w:pPr>
    </w:p>
    <w:p w:rsidR="00000000" w:rsidRDefault="003C53E4">
      <w:pPr>
        <w:ind w:left="110"/>
      </w:pPr>
      <w:r>
        <w:t>Emoluments are developed to attract, retain and motivate (on a short term and long term basis) the directors and senior executives of a high calibre who are best able to enhance the CML Group's performance.  The nature arid amount of these emoluments are regular</w:t>
      </w:r>
      <w:r>
        <w:t>ly reviewed by the Board Compensation and Nominating Committees in respect of both the performance of the CML Group and industry best practice.</w:t>
      </w:r>
    </w:p>
    <w:p w:rsidR="00000000" w:rsidRDefault="003C53E4">
      <w:pPr>
        <w:ind w:left="110"/>
      </w:pPr>
    </w:p>
    <w:p w:rsidR="00000000" w:rsidRDefault="003C53E4">
      <w:pPr>
        <w:ind w:left="110"/>
      </w:pPr>
      <w:r>
        <w:t>The Board Nominating Committee is responsible for review ng the nature and amount of the emoluments of non-executive directors and the managing d rector and chief executive officer and to make recommendations to the Board</w:t>
      </w:r>
    </w:p>
    <w:p w:rsidR="00000000" w:rsidRDefault="003C53E4">
      <w:pPr>
        <w:ind w:left="110"/>
      </w:pPr>
    </w:p>
    <w:p w:rsidR="00000000" w:rsidRDefault="003C53E4">
      <w:pPr>
        <w:ind w:left="110"/>
      </w:pPr>
      <w:r>
        <w:t>The review of the nature and amount of the emoluments of non-executive directors includes taking account of actual and expected workloads, c</w:t>
      </w:r>
      <w:r>
        <w:t>hanging legal responsiblities, the appropriate mix of skills and experience of directors, the performance of the CML Group and appropriate advice from external consultants.</w:t>
      </w:r>
    </w:p>
    <w:p w:rsidR="00000000" w:rsidRDefault="003C53E4">
      <w:pPr>
        <w:ind w:left="110"/>
      </w:pPr>
    </w:p>
    <w:p w:rsidR="00000000" w:rsidRDefault="003C53E4">
      <w:pPr>
        <w:ind w:left="110"/>
      </w:pPr>
      <w:r>
        <w:t>The review of the nature and amount of the emolumentsof the managing director and chief executive officer is performance based and includes taking account of overall management of the CML Group including achievement of internal budgets and relationships with the Board, senior executives, major shareholders, analysts, the financial pre</w:t>
      </w:r>
      <w:r>
        <w:t>ss and major suppliers.  Advice is also obtained from external consultants as to the prevailing global market and industry best practice.  The review is conducted annually.</w:t>
      </w:r>
    </w:p>
    <w:p w:rsidR="00000000" w:rsidRDefault="003C53E4">
      <w:pPr>
        <w:ind w:left="110"/>
      </w:pPr>
    </w:p>
    <w:p w:rsidR="00000000" w:rsidRDefault="003C53E4">
      <w:pPr>
        <w:ind w:left="110"/>
      </w:pPr>
      <w:r>
        <w:t>The Board Compensation Committee is responsible for reviewing the nature and amount of emoluments of senior executives.  This review takes account of mar et comparisons for similar roles, performance of the incumbent, the appropriate mix of ski Is and experience and the performance of individual business groups and of the total CML Gr</w:t>
      </w:r>
      <w:r>
        <w:t>oup Appropriate advice from external consultants as to market and economic conditions is a so obtained.  The review s conducted annually.</w:t>
      </w:r>
    </w:p>
    <w:p w:rsidR="00000000" w:rsidRDefault="003C53E4">
      <w:pPr>
        <w:ind w:left="110"/>
      </w:pPr>
    </w:p>
    <w:p w:rsidR="00000000" w:rsidRDefault="003C53E4">
      <w:pPr>
        <w:ind w:left="110"/>
      </w:pPr>
      <w:r>
        <w:t>The remuneration of the managing director and chief executive off cer arid senior executives has orig and short term performance based components.  The former include the grant of options, the exercise of which are linked to tenure and performance hurdles.  The latter include annual performance bonuses.</w:t>
      </w:r>
    </w:p>
    <w:p w:rsidR="00000000" w:rsidRDefault="003C53E4">
      <w:pPr>
        <w:ind w:left="110"/>
      </w:pPr>
    </w:p>
    <w:p w:rsidR="00000000" w:rsidRDefault="003C53E4">
      <w:pPr>
        <w:ind w:left="110"/>
        <w:rPr>
          <w:b/>
        </w:rPr>
      </w:pPr>
      <w:r>
        <w:rPr>
          <w:b/>
          <w:i/>
        </w:rPr>
        <w:t>Non-executive directors</w:t>
      </w:r>
    </w:p>
    <w:p w:rsidR="00000000" w:rsidRDefault="003C53E4">
      <w:pPr>
        <w:ind w:left="110"/>
      </w:pPr>
    </w:p>
    <w:p w:rsidR="00000000" w:rsidRDefault="003C53E4">
      <w:pPr>
        <w:ind w:left="110"/>
      </w:pPr>
      <w:r>
        <w:t>The annual base fee for a non-execut</w:t>
      </w:r>
      <w:r>
        <w:t>ive director was $60,000 and the Chairman's annual base fee was $180,000.  Certain additional fees were paid to non-executive directors being $20,000 to chair the then Audit Committee, $15,000 to chair other Board Committees, $15,000 as a member of the then Audit Committee, $12,500 as a member of other Board Committees and $20,000 to chair CML's superannuation funds.</w:t>
      </w:r>
    </w:p>
    <w:p w:rsidR="00000000" w:rsidRDefault="003C53E4">
      <w:pPr>
        <w:ind w:left="110"/>
      </w:pPr>
    </w:p>
    <w:p w:rsidR="00000000" w:rsidRDefault="003C53E4">
      <w:pPr>
        <w:ind w:left="110"/>
      </w:pPr>
      <w:r>
        <w:t>Non-executive directors receive a benefit in the event of retirement, termination or death.  This benefit is equal to the aggregate of remu</w:t>
      </w:r>
      <w:r>
        <w:t>neration received by the director over the last three years of service or part thereof, plus 5% of that amount for each year of service in excess of three years but not exceeding a total of 15 years.  As the benefit vests on an accrual basis, a provision in respect of the benefit accruing during a financial year is provided during the relevant financial year.  Where applicable, superannuation contributions at the rate of 7% are made on behalf of the directors.  Any benefit paid in the event of retirement, t</w:t>
      </w:r>
      <w:r>
        <w:t>ermination or death is reduced by the amount of any superannuation benefit received,</w:t>
      </w:r>
    </w:p>
    <w:p w:rsidR="00000000" w:rsidRDefault="003C53E4">
      <w:pPr>
        <w:ind w:left="110"/>
      </w:pPr>
    </w:p>
    <w:p w:rsidR="00000000" w:rsidRDefault="003C53E4">
      <w:pPr>
        <w:ind w:left="110"/>
      </w:pPr>
      <w:r>
        <w:rPr>
          <w:b/>
        </w:rPr>
        <w:t>Non-Executive Directors' Emoluments</w:t>
      </w:r>
    </w:p>
    <w:p w:rsidR="00000000" w:rsidRDefault="003C53E4">
      <w:pPr>
        <w:ind w:left="110"/>
      </w:pPr>
    </w:p>
    <w:p w:rsidR="00000000" w:rsidRDefault="003C53E4">
      <w:pPr>
        <w:ind w:left="110"/>
      </w:pPr>
      <w:r>
        <w:t>The emoluments of the non-executive directors of CML for the year ended 25 July 1999 are set out in table 1 (below).  This table does not include an amount of $432,986 which has been accrued in the current year accounts in relation to retirement benefits, as the retirement benefit will be shown as and when paid rather than on an accrued basis.</w:t>
      </w:r>
    </w:p>
    <w:p w:rsidR="00000000" w:rsidRDefault="003C53E4">
      <w:pPr>
        <w:ind w:left="110"/>
      </w:pPr>
    </w:p>
    <w:p w:rsidR="00000000" w:rsidRDefault="003C53E4">
      <w:pPr>
        <w:ind w:left="110"/>
      </w:pPr>
      <w:r>
        <w:rPr>
          <w:b/>
        </w:rPr>
        <w:t>Managing Director and Chief Executiv</w:t>
      </w:r>
      <w:r>
        <w:rPr>
          <w:b/>
        </w:rPr>
        <w:t>e Officer and Top Five Officers</w:t>
      </w:r>
    </w:p>
    <w:p w:rsidR="00000000" w:rsidRDefault="003C53E4">
      <w:pPr>
        <w:ind w:left="110"/>
      </w:pPr>
    </w:p>
    <w:p w:rsidR="00000000" w:rsidRDefault="003C53E4">
      <w:pPr>
        <w:ind w:left="110"/>
      </w:pPr>
      <w:r>
        <w:t>Executive officers' emoluments have four main elements: fixed compensation, bonus, other compensation and options granted over issued shares.</w:t>
      </w:r>
    </w:p>
    <w:p w:rsidR="00000000" w:rsidRDefault="003C53E4">
      <w:pPr>
        <w:ind w:left="110"/>
      </w:pPr>
    </w:p>
    <w:p w:rsidR="00000000" w:rsidRDefault="003C53E4">
      <w:pPr>
        <w:ind w:left="110"/>
      </w:pPr>
      <w:r>
        <w:t>The emoluments of the managing director and chief executive officer and the next five highest paid executives of CML and the CML Group for the year ended 25 July 1999 are set out in table 2 (below).</w:t>
      </w:r>
    </w:p>
    <w:p w:rsidR="00000000" w:rsidRDefault="003C53E4">
      <w:pPr>
        <w:ind w:left="110"/>
      </w:pPr>
    </w:p>
    <w:p w:rsidR="00000000" w:rsidRDefault="003C53E4">
      <w:pPr>
        <w:ind w:left="110"/>
      </w:pPr>
      <w:r>
        <w:rPr>
          <w:b/>
        </w:rPr>
        <w:t>(Table 1) Non-Executive Directors' Emoluments</w:t>
      </w:r>
    </w:p>
    <w:p w:rsidR="00000000" w:rsidRDefault="003C53E4">
      <w:pPr>
        <w:ind w:left="110"/>
      </w:pPr>
    </w:p>
    <w:tbl>
      <w:tblPr>
        <w:tblW w:w="0" w:type="auto"/>
        <w:tblLayout w:type="fixed"/>
        <w:tblLook w:val="0000"/>
      </w:tblPr>
      <w:tblGrid>
        <w:gridCol w:w="4595"/>
        <w:gridCol w:w="1282"/>
        <w:gridCol w:w="1282"/>
        <w:gridCol w:w="1701"/>
        <w:gridCol w:w="1282"/>
        <w:gridCol w:w="1701"/>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r>
              <w:rPr>
                <w:b/>
              </w:rPr>
              <w:t>Base</w:t>
            </w:r>
          </w:p>
        </w:tc>
        <w:tc>
          <w:tcPr>
            <w:tcW w:w="1282" w:type="dxa"/>
          </w:tcPr>
          <w:p w:rsidR="00000000" w:rsidRDefault="003C53E4">
            <w:pPr>
              <w:jc w:val="right"/>
              <w:rPr>
                <w:b/>
              </w:rPr>
            </w:pPr>
            <w:r>
              <w:rPr>
                <w:b/>
              </w:rPr>
              <w:t>Committee</w:t>
            </w:r>
          </w:p>
        </w:tc>
        <w:tc>
          <w:tcPr>
            <w:tcW w:w="1701" w:type="dxa"/>
          </w:tcPr>
          <w:p w:rsidR="00000000" w:rsidRDefault="003C53E4">
            <w:pPr>
              <w:jc w:val="right"/>
              <w:rPr>
                <w:b/>
              </w:rPr>
            </w:pPr>
            <w:r>
              <w:rPr>
                <w:b/>
              </w:rPr>
              <w:t>Fee to chair</w:t>
            </w:r>
          </w:p>
        </w:tc>
        <w:tc>
          <w:tcPr>
            <w:tcW w:w="1282" w:type="dxa"/>
          </w:tcPr>
          <w:p w:rsidR="00000000" w:rsidRDefault="003C53E4">
            <w:pPr>
              <w:jc w:val="right"/>
              <w:rPr>
                <w:b/>
              </w:rPr>
            </w:pPr>
            <w:r>
              <w:rPr>
                <w:b/>
              </w:rPr>
              <w:t>Total</w:t>
            </w:r>
          </w:p>
        </w:tc>
        <w:tc>
          <w:tcPr>
            <w:tcW w:w="1701" w:type="dxa"/>
          </w:tcPr>
          <w:p w:rsidR="00000000" w:rsidRDefault="003C53E4">
            <w:pPr>
              <w:jc w:val="right"/>
              <w:rPr>
                <w:b/>
              </w:rPr>
            </w:pPr>
            <w:r>
              <w:rPr>
                <w:b/>
              </w:rPr>
              <w:t>Superannuation</w:t>
            </w:r>
          </w:p>
        </w:tc>
        <w:tc>
          <w:tcPr>
            <w:tcW w:w="1282" w:type="dxa"/>
          </w:tcPr>
          <w:p w:rsidR="00000000" w:rsidRDefault="003C53E4">
            <w:pPr>
              <w:jc w:val="right"/>
              <w:rPr>
                <w:b/>
              </w:rPr>
            </w:pPr>
            <w:r>
              <w:rPr>
                <w:b/>
              </w:rPr>
              <w:t>Total</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r>
              <w:rPr>
                <w:b/>
              </w:rPr>
              <w:t>Fee</w:t>
            </w:r>
          </w:p>
        </w:tc>
        <w:tc>
          <w:tcPr>
            <w:tcW w:w="1282" w:type="dxa"/>
          </w:tcPr>
          <w:p w:rsidR="00000000" w:rsidRDefault="003C53E4">
            <w:pPr>
              <w:jc w:val="right"/>
              <w:rPr>
                <w:b/>
              </w:rPr>
            </w:pPr>
            <w:r>
              <w:rPr>
                <w:b/>
              </w:rPr>
              <w:t>Fees</w:t>
            </w:r>
          </w:p>
        </w:tc>
        <w:tc>
          <w:tcPr>
            <w:tcW w:w="1701" w:type="dxa"/>
          </w:tcPr>
          <w:p w:rsidR="00000000" w:rsidRDefault="003C53E4">
            <w:pPr>
              <w:jc w:val="right"/>
              <w:rPr>
                <w:b/>
              </w:rPr>
            </w:pPr>
            <w:r>
              <w:rPr>
                <w:b/>
              </w:rPr>
              <w:t>CML</w:t>
            </w:r>
          </w:p>
        </w:tc>
        <w:tc>
          <w:tcPr>
            <w:tcW w:w="1282" w:type="dxa"/>
          </w:tcPr>
          <w:p w:rsidR="00000000" w:rsidRDefault="003C53E4">
            <w:pPr>
              <w:jc w:val="right"/>
              <w:rPr>
                <w:b/>
              </w:rPr>
            </w:pPr>
            <w:r>
              <w:rPr>
                <w:b/>
              </w:rPr>
              <w:t>Fees</w:t>
            </w:r>
          </w:p>
        </w:tc>
        <w:tc>
          <w:tcPr>
            <w:tcW w:w="1701" w:type="dxa"/>
          </w:tcPr>
          <w:p w:rsidR="00000000" w:rsidRDefault="003C53E4">
            <w:pPr>
              <w:jc w:val="right"/>
              <w:rPr>
                <w:b/>
              </w:rPr>
            </w:pPr>
            <w:r>
              <w:rPr>
                <w:b/>
              </w:rPr>
              <w:t>Contributions</w:t>
            </w:r>
          </w:p>
        </w:tc>
        <w:tc>
          <w:tcPr>
            <w:tcW w:w="1282" w:type="dxa"/>
          </w:tcPr>
          <w:p w:rsidR="00000000" w:rsidRDefault="003C53E4">
            <w:pPr>
              <w:jc w:val="right"/>
              <w:rPr>
                <w:b/>
              </w:rPr>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ind w:left="110"/>
              <w:jc w:val="right"/>
              <w:rPr>
                <w:b/>
              </w:rPr>
            </w:pPr>
            <w:r>
              <w:rPr>
                <w:b/>
              </w:rPr>
              <w:t>$</w:t>
            </w:r>
          </w:p>
        </w:tc>
        <w:tc>
          <w:tcPr>
            <w:tcW w:w="1282" w:type="dxa"/>
            <w:tcBorders>
              <w:bottom w:val="single" w:sz="18" w:space="0" w:color="auto"/>
            </w:tcBorders>
          </w:tcPr>
          <w:p w:rsidR="00000000" w:rsidRDefault="003C53E4">
            <w:pPr>
              <w:jc w:val="right"/>
              <w:rPr>
                <w:b/>
              </w:rPr>
            </w:pPr>
            <w:r>
              <w:rPr>
                <w:b/>
              </w:rPr>
              <w:t>$</w:t>
            </w:r>
          </w:p>
        </w:tc>
        <w:tc>
          <w:tcPr>
            <w:tcW w:w="1701" w:type="dxa"/>
            <w:tcBorders>
              <w:bottom w:val="single" w:sz="18" w:space="0" w:color="auto"/>
            </w:tcBorders>
          </w:tcPr>
          <w:p w:rsidR="00000000" w:rsidRDefault="003C53E4">
            <w:pPr>
              <w:jc w:val="right"/>
              <w:rPr>
                <w:b/>
              </w:rPr>
            </w:pPr>
            <w:r>
              <w:rPr>
                <w:b/>
              </w:rPr>
              <w:t>Super Funds $</w:t>
            </w:r>
          </w:p>
        </w:tc>
        <w:tc>
          <w:tcPr>
            <w:tcW w:w="1282" w:type="dxa"/>
            <w:tcBorders>
              <w:bottom w:val="single" w:sz="18" w:space="0" w:color="auto"/>
            </w:tcBorders>
          </w:tcPr>
          <w:p w:rsidR="00000000" w:rsidRDefault="003C53E4">
            <w:pPr>
              <w:jc w:val="right"/>
              <w:rPr>
                <w:b/>
              </w:rPr>
            </w:pPr>
            <w:r>
              <w:rPr>
                <w:b/>
              </w:rPr>
              <w:t>$</w:t>
            </w:r>
          </w:p>
        </w:tc>
        <w:tc>
          <w:tcPr>
            <w:tcW w:w="1701" w:type="dxa"/>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rPr>
                <w:b/>
              </w:rPr>
            </w:pPr>
            <w:r>
              <w:rPr>
                <w:b/>
              </w:rPr>
              <w:t>$</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Stan Wallis </w:t>
            </w:r>
          </w:p>
        </w:tc>
        <w:tc>
          <w:tcPr>
            <w:tcW w:w="1282" w:type="dxa"/>
          </w:tcPr>
          <w:p w:rsidR="00000000" w:rsidRDefault="003C53E4">
            <w:pPr>
              <w:jc w:val="right"/>
            </w:pPr>
            <w:r>
              <w:t>180,000</w:t>
            </w:r>
          </w:p>
        </w:tc>
        <w:tc>
          <w:tcPr>
            <w:tcW w:w="1282" w:type="dxa"/>
          </w:tcPr>
          <w:p w:rsidR="00000000" w:rsidRDefault="003C53E4">
            <w:pPr>
              <w:jc w:val="right"/>
            </w:pPr>
            <w:r>
              <w:t>12,500</w:t>
            </w:r>
          </w:p>
        </w:tc>
        <w:tc>
          <w:tcPr>
            <w:tcW w:w="1701" w:type="dxa"/>
          </w:tcPr>
          <w:p w:rsidR="00000000" w:rsidRDefault="003C53E4">
            <w:pPr>
              <w:jc w:val="right"/>
            </w:pPr>
          </w:p>
        </w:tc>
        <w:tc>
          <w:tcPr>
            <w:tcW w:w="1282" w:type="dxa"/>
          </w:tcPr>
          <w:p w:rsidR="00000000" w:rsidRDefault="003C53E4">
            <w:pPr>
              <w:jc w:val="right"/>
            </w:pPr>
            <w:r>
              <w:t>192,500</w:t>
            </w:r>
          </w:p>
        </w:tc>
        <w:tc>
          <w:tcPr>
            <w:tcW w:w="1701" w:type="dxa"/>
          </w:tcPr>
          <w:p w:rsidR="00000000" w:rsidRDefault="003C53E4">
            <w:pPr>
              <w:jc w:val="right"/>
            </w:pPr>
            <w:r>
              <w:t>13,475</w:t>
            </w:r>
          </w:p>
        </w:tc>
        <w:tc>
          <w:tcPr>
            <w:tcW w:w="1282" w:type="dxa"/>
          </w:tcPr>
          <w:p w:rsidR="00000000" w:rsidRDefault="003C53E4">
            <w:pPr>
              <w:jc w:val="right"/>
            </w:pPr>
            <w:r>
              <w:t>205,975</w:t>
            </w:r>
          </w:p>
        </w:tc>
      </w:tr>
      <w:tr w:rsidR="00000000">
        <w:tblPrEx>
          <w:tblCellMar>
            <w:top w:w="0" w:type="dxa"/>
            <w:bottom w:w="0" w:type="dxa"/>
          </w:tblCellMar>
        </w:tblPrEx>
        <w:trPr>
          <w:cantSplit/>
        </w:trPr>
        <w:tc>
          <w:tcPr>
            <w:tcW w:w="4595" w:type="dxa"/>
          </w:tcPr>
          <w:p w:rsidR="00000000" w:rsidRDefault="003C53E4">
            <w:pPr>
              <w:ind w:left="110"/>
            </w:pPr>
            <w:r>
              <w:t>Richard Allert</w:t>
            </w:r>
          </w:p>
        </w:tc>
        <w:tc>
          <w:tcPr>
            <w:tcW w:w="1282" w:type="dxa"/>
          </w:tcPr>
          <w:p w:rsidR="00000000" w:rsidRDefault="003C53E4">
            <w:pPr>
              <w:jc w:val="right"/>
            </w:pPr>
            <w:r>
              <w:t xml:space="preserve">60,000 </w:t>
            </w:r>
          </w:p>
        </w:tc>
        <w:tc>
          <w:tcPr>
            <w:tcW w:w="1282" w:type="dxa"/>
          </w:tcPr>
          <w:p w:rsidR="00000000" w:rsidRDefault="003C53E4">
            <w:pPr>
              <w:jc w:val="right"/>
            </w:pPr>
            <w:r>
              <w:t>32,500</w:t>
            </w:r>
          </w:p>
        </w:tc>
        <w:tc>
          <w:tcPr>
            <w:tcW w:w="1701" w:type="dxa"/>
          </w:tcPr>
          <w:p w:rsidR="00000000" w:rsidRDefault="003C53E4">
            <w:pPr>
              <w:jc w:val="right"/>
            </w:pPr>
          </w:p>
        </w:tc>
        <w:tc>
          <w:tcPr>
            <w:tcW w:w="1282" w:type="dxa"/>
          </w:tcPr>
          <w:p w:rsidR="00000000" w:rsidRDefault="003C53E4">
            <w:pPr>
              <w:jc w:val="right"/>
            </w:pPr>
            <w:r>
              <w:t>92,500</w:t>
            </w:r>
          </w:p>
        </w:tc>
        <w:tc>
          <w:tcPr>
            <w:tcW w:w="1701" w:type="dxa"/>
          </w:tcPr>
          <w:p w:rsidR="00000000" w:rsidRDefault="003C53E4">
            <w:pPr>
              <w:jc w:val="right"/>
            </w:pPr>
            <w:r>
              <w:t>6,475</w:t>
            </w:r>
          </w:p>
        </w:tc>
        <w:tc>
          <w:tcPr>
            <w:tcW w:w="1282" w:type="dxa"/>
          </w:tcPr>
          <w:p w:rsidR="00000000" w:rsidRDefault="003C53E4">
            <w:pPr>
              <w:jc w:val="right"/>
            </w:pPr>
            <w:r>
              <w:t>98,975</w:t>
            </w:r>
          </w:p>
        </w:tc>
      </w:tr>
      <w:tr w:rsidR="00000000">
        <w:tblPrEx>
          <w:tblCellMar>
            <w:top w:w="0" w:type="dxa"/>
            <w:bottom w:w="0" w:type="dxa"/>
          </w:tblCellMar>
        </w:tblPrEx>
        <w:trPr>
          <w:cantSplit/>
        </w:trPr>
        <w:tc>
          <w:tcPr>
            <w:tcW w:w="4595" w:type="dxa"/>
          </w:tcPr>
          <w:p w:rsidR="00000000" w:rsidRDefault="003C53E4">
            <w:pPr>
              <w:ind w:left="110"/>
            </w:pPr>
            <w:r>
              <w:t xml:space="preserve">Richard Charlton </w:t>
            </w:r>
          </w:p>
        </w:tc>
        <w:tc>
          <w:tcPr>
            <w:tcW w:w="1282" w:type="dxa"/>
          </w:tcPr>
          <w:p w:rsidR="00000000" w:rsidRDefault="003C53E4">
            <w:pPr>
              <w:jc w:val="right"/>
            </w:pPr>
            <w:r>
              <w:t>60,000</w:t>
            </w:r>
          </w:p>
        </w:tc>
        <w:tc>
          <w:tcPr>
            <w:tcW w:w="1282" w:type="dxa"/>
          </w:tcPr>
          <w:p w:rsidR="00000000" w:rsidRDefault="003C53E4">
            <w:pPr>
              <w:jc w:val="right"/>
            </w:pPr>
            <w:r>
              <w:t>40,000</w:t>
            </w:r>
          </w:p>
        </w:tc>
        <w:tc>
          <w:tcPr>
            <w:tcW w:w="1701" w:type="dxa"/>
          </w:tcPr>
          <w:p w:rsidR="00000000" w:rsidRDefault="003C53E4">
            <w:pPr>
              <w:jc w:val="right"/>
            </w:pPr>
          </w:p>
        </w:tc>
        <w:tc>
          <w:tcPr>
            <w:tcW w:w="1282" w:type="dxa"/>
          </w:tcPr>
          <w:p w:rsidR="00000000" w:rsidRDefault="003C53E4">
            <w:pPr>
              <w:jc w:val="right"/>
            </w:pPr>
            <w:r>
              <w:t>100,000</w:t>
            </w:r>
          </w:p>
        </w:tc>
        <w:tc>
          <w:tcPr>
            <w:tcW w:w="1701" w:type="dxa"/>
          </w:tcPr>
          <w:p w:rsidR="00000000" w:rsidRDefault="003C53E4">
            <w:pPr>
              <w:jc w:val="right"/>
            </w:pPr>
            <w:r>
              <w:t>7,000</w:t>
            </w:r>
          </w:p>
        </w:tc>
        <w:tc>
          <w:tcPr>
            <w:tcW w:w="1282" w:type="dxa"/>
          </w:tcPr>
          <w:p w:rsidR="00000000" w:rsidRDefault="003C53E4">
            <w:pPr>
              <w:jc w:val="right"/>
            </w:pPr>
            <w:r>
              <w:t>107,000</w:t>
            </w:r>
          </w:p>
        </w:tc>
      </w:tr>
      <w:tr w:rsidR="00000000">
        <w:tblPrEx>
          <w:tblCellMar>
            <w:top w:w="0" w:type="dxa"/>
            <w:bottom w:w="0" w:type="dxa"/>
          </w:tblCellMar>
        </w:tblPrEx>
        <w:trPr>
          <w:cantSplit/>
        </w:trPr>
        <w:tc>
          <w:tcPr>
            <w:tcW w:w="4595" w:type="dxa"/>
          </w:tcPr>
          <w:p w:rsidR="00000000" w:rsidRDefault="003C53E4">
            <w:pPr>
              <w:ind w:left="110"/>
            </w:pPr>
            <w:r>
              <w:t xml:space="preserve">Nick Greiner </w:t>
            </w:r>
          </w:p>
        </w:tc>
        <w:tc>
          <w:tcPr>
            <w:tcW w:w="1282" w:type="dxa"/>
          </w:tcPr>
          <w:p w:rsidR="00000000" w:rsidRDefault="003C53E4">
            <w:pPr>
              <w:jc w:val="right"/>
            </w:pPr>
            <w:r>
              <w:t>60,000</w:t>
            </w:r>
          </w:p>
        </w:tc>
        <w:tc>
          <w:tcPr>
            <w:tcW w:w="1282" w:type="dxa"/>
          </w:tcPr>
          <w:p w:rsidR="00000000" w:rsidRDefault="003C53E4">
            <w:pPr>
              <w:jc w:val="right"/>
            </w:pPr>
            <w:r>
              <w:t>27,500</w:t>
            </w:r>
          </w:p>
        </w:tc>
        <w:tc>
          <w:tcPr>
            <w:tcW w:w="1701" w:type="dxa"/>
          </w:tcPr>
          <w:p w:rsidR="00000000" w:rsidRDefault="003C53E4">
            <w:pPr>
              <w:jc w:val="right"/>
            </w:pPr>
          </w:p>
        </w:tc>
        <w:tc>
          <w:tcPr>
            <w:tcW w:w="1282" w:type="dxa"/>
          </w:tcPr>
          <w:p w:rsidR="00000000" w:rsidRDefault="003C53E4">
            <w:pPr>
              <w:jc w:val="right"/>
            </w:pPr>
            <w:r>
              <w:t>87,500</w:t>
            </w:r>
          </w:p>
        </w:tc>
        <w:tc>
          <w:tcPr>
            <w:tcW w:w="1701" w:type="dxa"/>
          </w:tcPr>
          <w:p w:rsidR="00000000" w:rsidRDefault="003C53E4">
            <w:pPr>
              <w:jc w:val="right"/>
            </w:pPr>
            <w:r>
              <w:t>6,125</w:t>
            </w:r>
          </w:p>
        </w:tc>
        <w:tc>
          <w:tcPr>
            <w:tcW w:w="1282" w:type="dxa"/>
          </w:tcPr>
          <w:p w:rsidR="00000000" w:rsidRDefault="003C53E4">
            <w:pPr>
              <w:jc w:val="right"/>
            </w:pPr>
            <w:r>
              <w:t>93,625</w:t>
            </w:r>
          </w:p>
        </w:tc>
      </w:tr>
      <w:tr w:rsidR="00000000">
        <w:tblPrEx>
          <w:tblCellMar>
            <w:top w:w="0" w:type="dxa"/>
            <w:bottom w:w="0" w:type="dxa"/>
          </w:tblCellMar>
        </w:tblPrEx>
        <w:trPr>
          <w:cantSplit/>
        </w:trPr>
        <w:tc>
          <w:tcPr>
            <w:tcW w:w="4595" w:type="dxa"/>
          </w:tcPr>
          <w:p w:rsidR="00000000" w:rsidRDefault="003C53E4">
            <w:pPr>
              <w:ind w:left="110"/>
            </w:pPr>
            <w:r>
              <w:t xml:space="preserve">Bruce Hogan </w:t>
            </w:r>
          </w:p>
        </w:tc>
        <w:tc>
          <w:tcPr>
            <w:tcW w:w="1282" w:type="dxa"/>
          </w:tcPr>
          <w:p w:rsidR="00000000" w:rsidRDefault="003C53E4">
            <w:pPr>
              <w:jc w:val="right"/>
            </w:pPr>
            <w:r>
              <w:t>60,000</w:t>
            </w:r>
          </w:p>
        </w:tc>
        <w:tc>
          <w:tcPr>
            <w:tcW w:w="1282" w:type="dxa"/>
          </w:tcPr>
          <w:p w:rsidR="00000000" w:rsidRDefault="003C53E4">
            <w:pPr>
              <w:jc w:val="right"/>
            </w:pPr>
            <w:r>
              <w:t>12,500</w:t>
            </w:r>
          </w:p>
        </w:tc>
        <w:tc>
          <w:tcPr>
            <w:tcW w:w="1701" w:type="dxa"/>
          </w:tcPr>
          <w:p w:rsidR="00000000" w:rsidRDefault="003C53E4">
            <w:pPr>
              <w:jc w:val="right"/>
            </w:pPr>
            <w:r>
              <w:t>20,000</w:t>
            </w:r>
          </w:p>
        </w:tc>
        <w:tc>
          <w:tcPr>
            <w:tcW w:w="1282" w:type="dxa"/>
          </w:tcPr>
          <w:p w:rsidR="00000000" w:rsidRDefault="003C53E4">
            <w:pPr>
              <w:jc w:val="right"/>
            </w:pPr>
            <w:r>
              <w:t>92,500</w:t>
            </w:r>
          </w:p>
        </w:tc>
        <w:tc>
          <w:tcPr>
            <w:tcW w:w="1701" w:type="dxa"/>
          </w:tcPr>
          <w:p w:rsidR="00000000" w:rsidRDefault="003C53E4">
            <w:pPr>
              <w:jc w:val="right"/>
            </w:pPr>
            <w:r>
              <w:t>6,475</w:t>
            </w:r>
          </w:p>
        </w:tc>
        <w:tc>
          <w:tcPr>
            <w:tcW w:w="1282" w:type="dxa"/>
          </w:tcPr>
          <w:p w:rsidR="00000000" w:rsidRDefault="003C53E4">
            <w:pPr>
              <w:jc w:val="right"/>
            </w:pPr>
            <w:r>
              <w:t>98,975</w:t>
            </w:r>
          </w:p>
        </w:tc>
      </w:tr>
      <w:tr w:rsidR="00000000">
        <w:tblPrEx>
          <w:tblCellMar>
            <w:top w:w="0" w:type="dxa"/>
            <w:bottom w:w="0" w:type="dxa"/>
          </w:tblCellMar>
        </w:tblPrEx>
        <w:trPr>
          <w:cantSplit/>
        </w:trPr>
        <w:tc>
          <w:tcPr>
            <w:tcW w:w="4595" w:type="dxa"/>
          </w:tcPr>
          <w:p w:rsidR="00000000" w:rsidRDefault="003C53E4">
            <w:pPr>
              <w:ind w:left="110"/>
            </w:pPr>
            <w:r>
              <w:t xml:space="preserve">Mark Leibler </w:t>
            </w:r>
          </w:p>
        </w:tc>
        <w:tc>
          <w:tcPr>
            <w:tcW w:w="1282" w:type="dxa"/>
          </w:tcPr>
          <w:p w:rsidR="00000000" w:rsidRDefault="003C53E4">
            <w:pPr>
              <w:jc w:val="right"/>
            </w:pPr>
            <w:r>
              <w:t>60,000</w:t>
            </w:r>
          </w:p>
        </w:tc>
        <w:tc>
          <w:tcPr>
            <w:tcW w:w="1282" w:type="dxa"/>
          </w:tcPr>
          <w:p w:rsidR="00000000" w:rsidRDefault="003C53E4">
            <w:pPr>
              <w:jc w:val="right"/>
            </w:pPr>
            <w:r>
              <w:t>27,500</w:t>
            </w:r>
          </w:p>
        </w:tc>
        <w:tc>
          <w:tcPr>
            <w:tcW w:w="1701" w:type="dxa"/>
          </w:tcPr>
          <w:p w:rsidR="00000000" w:rsidRDefault="003C53E4">
            <w:pPr>
              <w:jc w:val="right"/>
            </w:pPr>
          </w:p>
        </w:tc>
        <w:tc>
          <w:tcPr>
            <w:tcW w:w="1282" w:type="dxa"/>
          </w:tcPr>
          <w:p w:rsidR="00000000" w:rsidRDefault="003C53E4">
            <w:pPr>
              <w:jc w:val="right"/>
            </w:pPr>
            <w:r>
              <w:t>87,500</w:t>
            </w:r>
          </w:p>
        </w:tc>
        <w:tc>
          <w:tcPr>
            <w:tcW w:w="1701" w:type="dxa"/>
          </w:tcPr>
          <w:p w:rsidR="00000000" w:rsidRDefault="003C53E4">
            <w:pPr>
              <w:jc w:val="right"/>
            </w:pPr>
            <w:r>
              <w:t>6,125</w:t>
            </w:r>
          </w:p>
        </w:tc>
        <w:tc>
          <w:tcPr>
            <w:tcW w:w="1282" w:type="dxa"/>
          </w:tcPr>
          <w:p w:rsidR="00000000" w:rsidRDefault="003C53E4">
            <w:pPr>
              <w:jc w:val="right"/>
            </w:pPr>
            <w:r>
              <w:t>93,625</w:t>
            </w:r>
          </w:p>
        </w:tc>
      </w:tr>
      <w:tr w:rsidR="00000000">
        <w:tblPrEx>
          <w:tblCellMar>
            <w:top w:w="0" w:type="dxa"/>
            <w:bottom w:w="0" w:type="dxa"/>
          </w:tblCellMar>
        </w:tblPrEx>
        <w:trPr>
          <w:cantSplit/>
        </w:trPr>
        <w:tc>
          <w:tcPr>
            <w:tcW w:w="4595" w:type="dxa"/>
          </w:tcPr>
          <w:p w:rsidR="00000000" w:rsidRDefault="003C53E4">
            <w:pPr>
              <w:ind w:left="110"/>
            </w:pPr>
            <w:r>
              <w:t xml:space="preserve">Solomon Lew </w:t>
            </w:r>
          </w:p>
        </w:tc>
        <w:tc>
          <w:tcPr>
            <w:tcW w:w="1282" w:type="dxa"/>
          </w:tcPr>
          <w:p w:rsidR="00000000" w:rsidRDefault="003C53E4">
            <w:pPr>
              <w:jc w:val="right"/>
            </w:pPr>
            <w:r>
              <w:t>60,000</w:t>
            </w:r>
          </w:p>
        </w:tc>
        <w:tc>
          <w:tcPr>
            <w:tcW w:w="1282" w:type="dxa"/>
          </w:tcPr>
          <w:p w:rsidR="00000000" w:rsidRDefault="003C53E4">
            <w:pPr>
              <w:jc w:val="right"/>
            </w:pPr>
            <w:r>
              <w:t>40,000</w:t>
            </w:r>
          </w:p>
        </w:tc>
        <w:tc>
          <w:tcPr>
            <w:tcW w:w="1701" w:type="dxa"/>
          </w:tcPr>
          <w:p w:rsidR="00000000" w:rsidRDefault="003C53E4">
            <w:pPr>
              <w:jc w:val="right"/>
            </w:pPr>
          </w:p>
        </w:tc>
        <w:tc>
          <w:tcPr>
            <w:tcW w:w="1282" w:type="dxa"/>
          </w:tcPr>
          <w:p w:rsidR="00000000" w:rsidRDefault="003C53E4">
            <w:pPr>
              <w:jc w:val="right"/>
            </w:pPr>
            <w:r>
              <w:t>100,000</w:t>
            </w:r>
          </w:p>
        </w:tc>
        <w:tc>
          <w:tcPr>
            <w:tcW w:w="1701" w:type="dxa"/>
          </w:tcPr>
          <w:p w:rsidR="00000000" w:rsidRDefault="003C53E4">
            <w:pPr>
              <w:jc w:val="right"/>
            </w:pPr>
            <w:r>
              <w:t>7,000</w:t>
            </w:r>
          </w:p>
        </w:tc>
        <w:tc>
          <w:tcPr>
            <w:tcW w:w="1282" w:type="dxa"/>
          </w:tcPr>
          <w:p w:rsidR="00000000" w:rsidRDefault="003C53E4">
            <w:pPr>
              <w:jc w:val="right"/>
            </w:pPr>
            <w:r>
              <w:t>107,000</w:t>
            </w:r>
          </w:p>
        </w:tc>
      </w:tr>
      <w:tr w:rsidR="00000000">
        <w:tblPrEx>
          <w:tblCellMar>
            <w:top w:w="0" w:type="dxa"/>
            <w:bottom w:w="0" w:type="dxa"/>
          </w:tblCellMar>
        </w:tblPrEx>
        <w:trPr>
          <w:cantSplit/>
        </w:trPr>
        <w:tc>
          <w:tcPr>
            <w:tcW w:w="4595" w:type="dxa"/>
          </w:tcPr>
          <w:p w:rsidR="00000000" w:rsidRDefault="003C53E4">
            <w:pPr>
              <w:ind w:left="110"/>
            </w:pPr>
            <w:r>
              <w:t>Helen</w:t>
            </w:r>
            <w:r>
              <w:t xml:space="preserve"> Lynch </w:t>
            </w:r>
          </w:p>
        </w:tc>
        <w:tc>
          <w:tcPr>
            <w:tcW w:w="1282" w:type="dxa"/>
          </w:tcPr>
          <w:p w:rsidR="00000000" w:rsidRDefault="003C53E4">
            <w:pPr>
              <w:jc w:val="right"/>
            </w:pPr>
            <w:r>
              <w:t>60,000</w:t>
            </w:r>
          </w:p>
        </w:tc>
        <w:tc>
          <w:tcPr>
            <w:tcW w:w="1282" w:type="dxa"/>
          </w:tcPr>
          <w:p w:rsidR="00000000" w:rsidRDefault="003C53E4">
            <w:pPr>
              <w:jc w:val="right"/>
            </w:pPr>
            <w:r>
              <w:t>30,000</w:t>
            </w:r>
          </w:p>
        </w:tc>
        <w:tc>
          <w:tcPr>
            <w:tcW w:w="1701" w:type="dxa"/>
          </w:tcPr>
          <w:p w:rsidR="00000000" w:rsidRDefault="003C53E4">
            <w:pPr>
              <w:jc w:val="right"/>
            </w:pPr>
          </w:p>
        </w:tc>
        <w:tc>
          <w:tcPr>
            <w:tcW w:w="1282" w:type="dxa"/>
          </w:tcPr>
          <w:p w:rsidR="00000000" w:rsidRDefault="003C53E4">
            <w:pPr>
              <w:jc w:val="right"/>
            </w:pPr>
            <w:r>
              <w:t>90,000</w:t>
            </w:r>
          </w:p>
        </w:tc>
        <w:tc>
          <w:tcPr>
            <w:tcW w:w="1701" w:type="dxa"/>
          </w:tcPr>
          <w:p w:rsidR="00000000" w:rsidRDefault="003C53E4">
            <w:pPr>
              <w:jc w:val="right"/>
            </w:pPr>
            <w:r>
              <w:t>6,300</w:t>
            </w:r>
          </w:p>
        </w:tc>
        <w:tc>
          <w:tcPr>
            <w:tcW w:w="1282" w:type="dxa"/>
          </w:tcPr>
          <w:p w:rsidR="00000000" w:rsidRDefault="003C53E4">
            <w:pPr>
              <w:jc w:val="right"/>
            </w:pPr>
            <w:r>
              <w:t>96,300</w:t>
            </w:r>
          </w:p>
        </w:tc>
      </w:tr>
      <w:tr w:rsidR="00000000">
        <w:tblPrEx>
          <w:tblCellMar>
            <w:top w:w="0" w:type="dxa"/>
            <w:bottom w:w="0" w:type="dxa"/>
          </w:tblCellMar>
        </w:tblPrEx>
        <w:trPr>
          <w:cantSplit/>
        </w:trPr>
        <w:tc>
          <w:tcPr>
            <w:tcW w:w="4595" w:type="dxa"/>
          </w:tcPr>
          <w:p w:rsidR="00000000" w:rsidRDefault="003C53E4">
            <w:pPr>
              <w:ind w:left="110"/>
            </w:pPr>
            <w:r>
              <w:t xml:space="preserve">Martyn Myer </w:t>
            </w:r>
          </w:p>
        </w:tc>
        <w:tc>
          <w:tcPr>
            <w:tcW w:w="1282" w:type="dxa"/>
          </w:tcPr>
          <w:p w:rsidR="00000000" w:rsidRDefault="003C53E4">
            <w:pPr>
              <w:jc w:val="right"/>
            </w:pPr>
            <w:r>
              <w:t>60,000</w:t>
            </w:r>
          </w:p>
        </w:tc>
        <w:tc>
          <w:tcPr>
            <w:tcW w:w="1282" w:type="dxa"/>
          </w:tcPr>
          <w:p w:rsidR="00000000" w:rsidRDefault="003C53E4">
            <w:pPr>
              <w:jc w:val="right"/>
            </w:pPr>
            <w:r>
              <w:t>12,500</w:t>
            </w:r>
          </w:p>
        </w:tc>
        <w:tc>
          <w:tcPr>
            <w:tcW w:w="1701" w:type="dxa"/>
          </w:tcPr>
          <w:p w:rsidR="00000000" w:rsidRDefault="003C53E4">
            <w:pPr>
              <w:jc w:val="right"/>
            </w:pPr>
          </w:p>
        </w:tc>
        <w:tc>
          <w:tcPr>
            <w:tcW w:w="1282" w:type="dxa"/>
          </w:tcPr>
          <w:p w:rsidR="00000000" w:rsidRDefault="003C53E4">
            <w:pPr>
              <w:jc w:val="right"/>
            </w:pPr>
            <w:r>
              <w:t>72,500</w:t>
            </w:r>
          </w:p>
        </w:tc>
        <w:tc>
          <w:tcPr>
            <w:tcW w:w="1701" w:type="dxa"/>
          </w:tcPr>
          <w:p w:rsidR="00000000" w:rsidRDefault="003C53E4">
            <w:pPr>
              <w:jc w:val="right"/>
            </w:pPr>
            <w:r>
              <w:t>5,075</w:t>
            </w:r>
          </w:p>
        </w:tc>
        <w:tc>
          <w:tcPr>
            <w:tcW w:w="1282" w:type="dxa"/>
          </w:tcPr>
          <w:p w:rsidR="00000000" w:rsidRDefault="003C53E4">
            <w:pPr>
              <w:jc w:val="right"/>
            </w:pPr>
            <w:r>
              <w:t>77,575</w:t>
            </w:r>
          </w:p>
        </w:tc>
      </w:tr>
    </w:tbl>
    <w:p w:rsidR="00000000" w:rsidRDefault="003C53E4">
      <w:pPr>
        <w:rPr>
          <w:b/>
        </w:rPr>
      </w:pPr>
    </w:p>
    <w:p w:rsidR="00000000" w:rsidRDefault="003C53E4">
      <w:pPr>
        <w:rPr>
          <w:b/>
        </w:rPr>
      </w:pPr>
      <w:r>
        <w:rPr>
          <w:b/>
        </w:rPr>
        <w:t xml:space="preserve">(Table 2) Executive Emoluments </w:t>
      </w:r>
    </w:p>
    <w:p w:rsidR="00000000" w:rsidRDefault="003C53E4"/>
    <w:tbl>
      <w:tblPr>
        <w:tblW w:w="0" w:type="auto"/>
        <w:tblLayout w:type="fixed"/>
        <w:tblLook w:val="0000"/>
      </w:tblPr>
      <w:tblGrid>
        <w:gridCol w:w="4595"/>
        <w:gridCol w:w="1701"/>
        <w:gridCol w:w="1282"/>
        <w:gridCol w:w="1701"/>
        <w:gridCol w:w="1701"/>
        <w:gridCol w:w="1701"/>
      </w:tblGrid>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jc w:val="right"/>
              <w:rPr>
                <w:b/>
              </w:rPr>
            </w:pPr>
            <w:r>
              <w:rPr>
                <w:b/>
              </w:rPr>
              <w:t>Fixed</w:t>
            </w:r>
          </w:p>
        </w:tc>
        <w:tc>
          <w:tcPr>
            <w:tcW w:w="1282" w:type="dxa"/>
          </w:tcPr>
          <w:p w:rsidR="00000000" w:rsidRDefault="003C53E4">
            <w:pPr>
              <w:jc w:val="right"/>
              <w:rPr>
                <w:b/>
              </w:rPr>
            </w:pPr>
          </w:p>
        </w:tc>
        <w:tc>
          <w:tcPr>
            <w:tcW w:w="1701" w:type="dxa"/>
          </w:tcPr>
          <w:p w:rsidR="00000000" w:rsidRDefault="003C53E4">
            <w:pPr>
              <w:jc w:val="right"/>
              <w:rPr>
                <w:b/>
              </w:rPr>
            </w:pPr>
            <w:r>
              <w:rPr>
                <w:b/>
              </w:rPr>
              <w:t>Other</w:t>
            </w:r>
          </w:p>
        </w:tc>
        <w:tc>
          <w:tcPr>
            <w:tcW w:w="1701" w:type="dxa"/>
          </w:tcPr>
          <w:p w:rsidR="00000000" w:rsidRDefault="003C53E4">
            <w:pPr>
              <w:jc w:val="right"/>
              <w:rPr>
                <w:b/>
              </w:rPr>
            </w:pPr>
            <w:r>
              <w:rPr>
                <w:b/>
              </w:rPr>
              <w:t>Total</w:t>
            </w:r>
          </w:p>
        </w:tc>
        <w:tc>
          <w:tcPr>
            <w:tcW w:w="1701" w:type="dxa"/>
          </w:tcPr>
          <w:p w:rsidR="00000000" w:rsidRDefault="003C53E4">
            <w:pPr>
              <w:jc w:val="right"/>
              <w:rPr>
                <w:b/>
              </w:rPr>
            </w:pPr>
            <w:r>
              <w:rPr>
                <w:b/>
              </w:rPr>
              <w:t>Options</w:t>
            </w:r>
          </w:p>
        </w:tc>
      </w:tr>
      <w:tr w:rsidR="00000000">
        <w:tblPrEx>
          <w:tblCellMar>
            <w:top w:w="0" w:type="dxa"/>
            <w:bottom w:w="0" w:type="dxa"/>
          </w:tblCellMar>
        </w:tblPrEx>
        <w:trPr>
          <w:cantSplit/>
        </w:trPr>
        <w:tc>
          <w:tcPr>
            <w:tcW w:w="4595" w:type="dxa"/>
          </w:tcPr>
          <w:p w:rsidR="00000000" w:rsidRDefault="003C53E4">
            <w:pPr>
              <w:ind w:left="110"/>
              <w:rPr>
                <w:b/>
              </w:rPr>
            </w:pPr>
            <w:r>
              <w:rPr>
                <w:b/>
              </w:rPr>
              <w:t xml:space="preserve">Name and Title </w:t>
            </w:r>
          </w:p>
        </w:tc>
        <w:tc>
          <w:tcPr>
            <w:tcW w:w="1701" w:type="dxa"/>
          </w:tcPr>
          <w:p w:rsidR="00000000" w:rsidRDefault="003C53E4">
            <w:pPr>
              <w:jc w:val="right"/>
              <w:rPr>
                <w:b/>
              </w:rPr>
            </w:pPr>
            <w:r>
              <w:rPr>
                <w:b/>
              </w:rPr>
              <w:t>Compensation</w:t>
            </w:r>
          </w:p>
        </w:tc>
        <w:tc>
          <w:tcPr>
            <w:tcW w:w="1282" w:type="dxa"/>
          </w:tcPr>
          <w:p w:rsidR="00000000" w:rsidRDefault="003C53E4">
            <w:pPr>
              <w:jc w:val="right"/>
              <w:rPr>
                <w:b/>
              </w:rPr>
            </w:pPr>
            <w:r>
              <w:rPr>
                <w:b/>
              </w:rPr>
              <w:t>Bonus</w:t>
            </w:r>
          </w:p>
        </w:tc>
        <w:tc>
          <w:tcPr>
            <w:tcW w:w="1701" w:type="dxa"/>
          </w:tcPr>
          <w:p w:rsidR="00000000" w:rsidRDefault="003C53E4">
            <w:pPr>
              <w:jc w:val="right"/>
              <w:rPr>
                <w:b/>
              </w:rPr>
            </w:pPr>
            <w:r>
              <w:rPr>
                <w:b/>
              </w:rPr>
              <w:t>Compensation</w:t>
            </w:r>
          </w:p>
        </w:tc>
        <w:tc>
          <w:tcPr>
            <w:tcW w:w="1701" w:type="dxa"/>
          </w:tcPr>
          <w:p w:rsidR="00000000" w:rsidRDefault="003C53E4">
            <w:pPr>
              <w:jc w:val="right"/>
              <w:rPr>
                <w:b/>
              </w:rPr>
            </w:pPr>
            <w:r>
              <w:rPr>
                <w:b/>
              </w:rPr>
              <w:t>Compensation</w:t>
            </w:r>
          </w:p>
        </w:tc>
        <w:tc>
          <w:tcPr>
            <w:tcW w:w="1701" w:type="dxa"/>
          </w:tcPr>
          <w:p w:rsidR="00000000" w:rsidRDefault="003C53E4">
            <w:pPr>
              <w:jc w:val="right"/>
              <w:rPr>
                <w:b/>
              </w:rPr>
            </w:pPr>
            <w:r>
              <w:rPr>
                <w:b/>
              </w:rPr>
              <w:t>granted during</w:t>
            </w:r>
          </w:p>
        </w:tc>
      </w:tr>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jc w:val="right"/>
              <w:rPr>
                <w:b/>
              </w:rPr>
            </w:pPr>
            <w:r>
              <w:rPr>
                <w:b/>
              </w:rPr>
              <w:t>$ (a)</w:t>
            </w:r>
          </w:p>
        </w:tc>
        <w:tc>
          <w:tcPr>
            <w:tcW w:w="1282" w:type="dxa"/>
          </w:tcPr>
          <w:p w:rsidR="00000000" w:rsidRDefault="003C53E4">
            <w:pPr>
              <w:jc w:val="right"/>
              <w:rPr>
                <w:b/>
              </w:rPr>
            </w:pPr>
            <w:r>
              <w:rPr>
                <w:b/>
              </w:rPr>
              <w:t>$</w:t>
            </w:r>
          </w:p>
        </w:tc>
        <w:tc>
          <w:tcPr>
            <w:tcW w:w="1701" w:type="dxa"/>
          </w:tcPr>
          <w:p w:rsidR="00000000" w:rsidRDefault="003C53E4">
            <w:pPr>
              <w:jc w:val="right"/>
              <w:rPr>
                <w:b/>
              </w:rPr>
            </w:pPr>
            <w:r>
              <w:rPr>
                <w:b/>
              </w:rPr>
              <w:t>$ (b)</w:t>
            </w:r>
          </w:p>
        </w:tc>
        <w:tc>
          <w:tcPr>
            <w:tcW w:w="1701" w:type="dxa"/>
          </w:tcPr>
          <w:p w:rsidR="00000000" w:rsidRDefault="003C53E4">
            <w:pPr>
              <w:jc w:val="right"/>
              <w:rPr>
                <w:b/>
              </w:rPr>
            </w:pPr>
            <w:r>
              <w:rPr>
                <w:b/>
              </w:rPr>
              <w:t>$</w:t>
            </w:r>
          </w:p>
        </w:tc>
        <w:tc>
          <w:tcPr>
            <w:tcW w:w="1701" w:type="dxa"/>
          </w:tcPr>
          <w:p w:rsidR="00000000" w:rsidRDefault="003C53E4">
            <w:pPr>
              <w:jc w:val="right"/>
              <w:rPr>
                <w:b/>
              </w:rPr>
            </w:pPr>
            <w:r>
              <w:rPr>
                <w:b/>
              </w:rPr>
              <w:t>the year ended</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701"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701" w:type="dxa"/>
            <w:tcBorders>
              <w:bottom w:val="single" w:sz="18" w:space="0" w:color="auto"/>
            </w:tcBorders>
          </w:tcPr>
          <w:p w:rsidR="00000000" w:rsidRDefault="003C53E4">
            <w:pPr>
              <w:ind w:left="110"/>
              <w:jc w:val="right"/>
            </w:pPr>
          </w:p>
        </w:tc>
        <w:tc>
          <w:tcPr>
            <w:tcW w:w="1701" w:type="dxa"/>
            <w:tcBorders>
              <w:bottom w:val="single" w:sz="18" w:space="0" w:color="auto"/>
            </w:tcBorders>
          </w:tcPr>
          <w:p w:rsidR="00000000" w:rsidRDefault="003C53E4">
            <w:pPr>
              <w:ind w:left="110"/>
              <w:jc w:val="right"/>
            </w:pPr>
          </w:p>
        </w:tc>
        <w:tc>
          <w:tcPr>
            <w:tcW w:w="1701" w:type="dxa"/>
            <w:tcBorders>
              <w:bottom w:val="single" w:sz="18" w:space="0" w:color="auto"/>
            </w:tcBorders>
          </w:tcPr>
          <w:p w:rsidR="00000000" w:rsidRDefault="003C53E4">
            <w:pPr>
              <w:jc w:val="right"/>
            </w:pPr>
            <w:r>
              <w:rPr>
                <w:b/>
              </w:rPr>
              <w:t>25 July (c)</w:t>
            </w:r>
          </w:p>
        </w:tc>
      </w:tr>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Dennis Eck </w:t>
            </w:r>
          </w:p>
        </w:tc>
        <w:tc>
          <w:tcPr>
            <w:tcW w:w="1701" w:type="dxa"/>
          </w:tcPr>
          <w:p w:rsidR="00000000" w:rsidRDefault="003C53E4">
            <w:pPr>
              <w:jc w:val="right"/>
            </w:pPr>
            <w:r>
              <w:t>2,349,307</w:t>
            </w:r>
          </w:p>
        </w:tc>
        <w:tc>
          <w:tcPr>
            <w:tcW w:w="1282" w:type="dxa"/>
          </w:tcPr>
          <w:p w:rsidR="00000000" w:rsidRDefault="003C53E4">
            <w:pPr>
              <w:jc w:val="right"/>
            </w:pPr>
            <w:r>
              <w:t>1,792,596</w:t>
            </w:r>
          </w:p>
        </w:tc>
        <w:tc>
          <w:tcPr>
            <w:tcW w:w="1701" w:type="dxa"/>
          </w:tcPr>
          <w:p w:rsidR="00000000" w:rsidRDefault="003C53E4">
            <w:pPr>
              <w:jc w:val="right"/>
            </w:pPr>
            <w:r>
              <w:t>nil</w:t>
            </w:r>
          </w:p>
        </w:tc>
        <w:tc>
          <w:tcPr>
            <w:tcW w:w="1701" w:type="dxa"/>
          </w:tcPr>
          <w:p w:rsidR="00000000" w:rsidRDefault="003C53E4">
            <w:pPr>
              <w:jc w:val="right"/>
            </w:pPr>
            <w:r>
              <w:t>4,141,903</w:t>
            </w:r>
          </w:p>
        </w:tc>
        <w:tc>
          <w:tcPr>
            <w:tcW w:w="1701" w:type="dxa"/>
          </w:tcPr>
          <w:p w:rsidR="00000000" w:rsidRDefault="003C53E4">
            <w:pPr>
              <w:jc w:val="right"/>
            </w:pPr>
            <w:r>
              <w:t>nil</w:t>
            </w:r>
          </w:p>
        </w:tc>
      </w:tr>
      <w:tr w:rsidR="00000000">
        <w:tblPrEx>
          <w:tblCellMar>
            <w:top w:w="0" w:type="dxa"/>
            <w:bottom w:w="0" w:type="dxa"/>
          </w:tblCellMar>
        </w:tblPrEx>
        <w:trPr>
          <w:cantSplit/>
        </w:trPr>
        <w:tc>
          <w:tcPr>
            <w:tcW w:w="4595" w:type="dxa"/>
          </w:tcPr>
          <w:p w:rsidR="00000000" w:rsidRDefault="003C53E4">
            <w:pPr>
              <w:ind w:left="110"/>
              <w:rPr>
                <w:i/>
              </w:rPr>
            </w:pPr>
            <w:r>
              <w:rPr>
                <w:i/>
              </w:rPr>
              <w:t>Managing Director &amp; Chief Executive Officer</w:t>
            </w: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rPr>
                <w:b/>
              </w:rPr>
            </w:pPr>
          </w:p>
        </w:tc>
        <w:tc>
          <w:tcPr>
            <w:tcW w:w="1701" w:type="dxa"/>
          </w:tcPr>
          <w:p w:rsidR="00000000" w:rsidRDefault="003C53E4">
            <w:pPr>
              <w:jc w:val="right"/>
            </w:pPr>
          </w:p>
        </w:tc>
        <w:tc>
          <w:tcPr>
            <w:tcW w:w="1282"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Tim Hammon </w:t>
            </w:r>
          </w:p>
        </w:tc>
        <w:tc>
          <w:tcPr>
            <w:tcW w:w="1701" w:type="dxa"/>
          </w:tcPr>
          <w:p w:rsidR="00000000" w:rsidRDefault="003C53E4">
            <w:pPr>
              <w:jc w:val="right"/>
            </w:pPr>
            <w:r>
              <w:t>536,000</w:t>
            </w:r>
          </w:p>
        </w:tc>
        <w:tc>
          <w:tcPr>
            <w:tcW w:w="1282" w:type="dxa"/>
          </w:tcPr>
          <w:p w:rsidR="00000000" w:rsidRDefault="003C53E4">
            <w:pPr>
              <w:jc w:val="right"/>
            </w:pPr>
            <w:r>
              <w:t>224,400</w:t>
            </w:r>
          </w:p>
        </w:tc>
        <w:tc>
          <w:tcPr>
            <w:tcW w:w="1701" w:type="dxa"/>
          </w:tcPr>
          <w:p w:rsidR="00000000" w:rsidRDefault="003C53E4">
            <w:pPr>
              <w:jc w:val="right"/>
            </w:pPr>
            <w:r>
              <w:t>nil</w:t>
            </w:r>
          </w:p>
        </w:tc>
        <w:tc>
          <w:tcPr>
            <w:tcW w:w="1701" w:type="dxa"/>
          </w:tcPr>
          <w:p w:rsidR="00000000" w:rsidRDefault="003C53E4">
            <w:pPr>
              <w:jc w:val="right"/>
            </w:pPr>
            <w:r>
              <w:t>760,400</w:t>
            </w:r>
          </w:p>
        </w:tc>
        <w:tc>
          <w:tcPr>
            <w:tcW w:w="1701" w:type="dxa"/>
          </w:tcPr>
          <w:p w:rsidR="00000000" w:rsidRDefault="003C53E4">
            <w:pPr>
              <w:jc w:val="right"/>
            </w:pPr>
            <w:r>
              <w:t>67,000</w:t>
            </w:r>
          </w:p>
        </w:tc>
      </w:tr>
      <w:tr w:rsidR="00000000">
        <w:tblPrEx>
          <w:tblCellMar>
            <w:top w:w="0" w:type="dxa"/>
            <w:bottom w:w="0" w:type="dxa"/>
          </w:tblCellMar>
        </w:tblPrEx>
        <w:trPr>
          <w:cantSplit/>
        </w:trPr>
        <w:tc>
          <w:tcPr>
            <w:tcW w:w="4595" w:type="dxa"/>
          </w:tcPr>
          <w:p w:rsidR="00000000" w:rsidRDefault="003C53E4">
            <w:pPr>
              <w:ind w:left="110"/>
            </w:pPr>
            <w:r>
              <w:rPr>
                <w:i/>
              </w:rPr>
              <w:t xml:space="preserve">Chief Administration Officer </w:t>
            </w: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rPr>
                <w:b/>
              </w:rPr>
            </w:pPr>
          </w:p>
        </w:tc>
        <w:tc>
          <w:tcPr>
            <w:tcW w:w="1701" w:type="dxa"/>
          </w:tcPr>
          <w:p w:rsidR="00000000" w:rsidRDefault="003C53E4">
            <w:pPr>
              <w:jc w:val="right"/>
            </w:pPr>
          </w:p>
        </w:tc>
        <w:tc>
          <w:tcPr>
            <w:tcW w:w="1282"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Terry McCartney </w:t>
            </w:r>
          </w:p>
        </w:tc>
        <w:tc>
          <w:tcPr>
            <w:tcW w:w="1701" w:type="dxa"/>
          </w:tcPr>
          <w:p w:rsidR="00000000" w:rsidRDefault="003C53E4">
            <w:pPr>
              <w:jc w:val="right"/>
            </w:pPr>
            <w:r>
              <w:t>470,958</w:t>
            </w:r>
          </w:p>
        </w:tc>
        <w:tc>
          <w:tcPr>
            <w:tcW w:w="1282" w:type="dxa"/>
          </w:tcPr>
          <w:p w:rsidR="00000000" w:rsidRDefault="003C53E4">
            <w:pPr>
              <w:jc w:val="right"/>
            </w:pPr>
            <w:r>
              <w:t>208,400</w:t>
            </w:r>
          </w:p>
        </w:tc>
        <w:tc>
          <w:tcPr>
            <w:tcW w:w="1701" w:type="dxa"/>
          </w:tcPr>
          <w:p w:rsidR="00000000" w:rsidRDefault="003C53E4">
            <w:pPr>
              <w:jc w:val="right"/>
            </w:pPr>
            <w:r>
              <w:t>35,404</w:t>
            </w:r>
          </w:p>
        </w:tc>
        <w:tc>
          <w:tcPr>
            <w:tcW w:w="1701" w:type="dxa"/>
          </w:tcPr>
          <w:p w:rsidR="00000000" w:rsidRDefault="003C53E4">
            <w:pPr>
              <w:jc w:val="right"/>
            </w:pPr>
            <w:r>
              <w:t>714,762</w:t>
            </w:r>
          </w:p>
        </w:tc>
        <w:tc>
          <w:tcPr>
            <w:tcW w:w="1701" w:type="dxa"/>
          </w:tcPr>
          <w:p w:rsidR="00000000" w:rsidRDefault="003C53E4">
            <w:pPr>
              <w:jc w:val="right"/>
            </w:pPr>
            <w:r>
              <w:t>167,000</w:t>
            </w:r>
          </w:p>
        </w:tc>
      </w:tr>
      <w:tr w:rsidR="00000000">
        <w:tblPrEx>
          <w:tblCellMar>
            <w:top w:w="0" w:type="dxa"/>
            <w:bottom w:w="0" w:type="dxa"/>
          </w:tblCellMar>
        </w:tblPrEx>
        <w:trPr>
          <w:cantSplit/>
        </w:trPr>
        <w:tc>
          <w:tcPr>
            <w:tcW w:w="4595" w:type="dxa"/>
          </w:tcPr>
          <w:p w:rsidR="00000000" w:rsidRDefault="003C53E4">
            <w:pPr>
              <w:ind w:left="110"/>
              <w:rPr>
                <w:i/>
              </w:rPr>
            </w:pPr>
            <w:r>
              <w:rPr>
                <w:i/>
              </w:rPr>
              <w:t xml:space="preserve">Managing Director Myer Grace Bros </w:t>
            </w: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rPr>
                <w:b/>
                <w:i/>
              </w:rPr>
            </w:pPr>
          </w:p>
        </w:tc>
        <w:tc>
          <w:tcPr>
            <w:tcW w:w="1701" w:type="dxa"/>
          </w:tcPr>
          <w:p w:rsidR="00000000" w:rsidRDefault="003C53E4">
            <w:pPr>
              <w:jc w:val="right"/>
            </w:pPr>
          </w:p>
        </w:tc>
        <w:tc>
          <w:tcPr>
            <w:tcW w:w="1282"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John Schmoll </w:t>
            </w:r>
          </w:p>
        </w:tc>
        <w:tc>
          <w:tcPr>
            <w:tcW w:w="1701" w:type="dxa"/>
          </w:tcPr>
          <w:p w:rsidR="00000000" w:rsidRDefault="003C53E4">
            <w:pPr>
              <w:jc w:val="right"/>
            </w:pPr>
            <w:r>
              <w:t>481,116</w:t>
            </w:r>
          </w:p>
        </w:tc>
        <w:tc>
          <w:tcPr>
            <w:tcW w:w="1282" w:type="dxa"/>
          </w:tcPr>
          <w:p w:rsidR="00000000" w:rsidRDefault="003C53E4">
            <w:pPr>
              <w:jc w:val="right"/>
            </w:pPr>
            <w:r>
              <w:t>193,800</w:t>
            </w:r>
          </w:p>
        </w:tc>
        <w:tc>
          <w:tcPr>
            <w:tcW w:w="1701" w:type="dxa"/>
          </w:tcPr>
          <w:p w:rsidR="00000000" w:rsidRDefault="003C53E4">
            <w:pPr>
              <w:jc w:val="right"/>
            </w:pPr>
            <w:r>
              <w:t>nil</w:t>
            </w:r>
          </w:p>
        </w:tc>
        <w:tc>
          <w:tcPr>
            <w:tcW w:w="1701" w:type="dxa"/>
          </w:tcPr>
          <w:p w:rsidR="00000000" w:rsidRDefault="003C53E4">
            <w:pPr>
              <w:jc w:val="right"/>
            </w:pPr>
            <w:r>
              <w:t>674,916</w:t>
            </w:r>
          </w:p>
        </w:tc>
        <w:tc>
          <w:tcPr>
            <w:tcW w:w="1701" w:type="dxa"/>
          </w:tcPr>
          <w:p w:rsidR="00000000" w:rsidRDefault="003C53E4">
            <w:pPr>
              <w:jc w:val="right"/>
            </w:pPr>
            <w:r>
              <w:t>117,000</w:t>
            </w:r>
          </w:p>
        </w:tc>
      </w:tr>
      <w:tr w:rsidR="00000000">
        <w:tblPrEx>
          <w:tblCellMar>
            <w:top w:w="0" w:type="dxa"/>
            <w:bottom w:w="0" w:type="dxa"/>
          </w:tblCellMar>
        </w:tblPrEx>
        <w:trPr>
          <w:cantSplit/>
        </w:trPr>
        <w:tc>
          <w:tcPr>
            <w:tcW w:w="4595" w:type="dxa"/>
          </w:tcPr>
          <w:p w:rsidR="00000000" w:rsidRDefault="003C53E4">
            <w:pPr>
              <w:ind w:left="110"/>
            </w:pPr>
            <w:r>
              <w:rPr>
                <w:i/>
              </w:rPr>
              <w:t xml:space="preserve">Chief Financial Officer </w:t>
            </w: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rPr>
                <w:b/>
              </w:rPr>
            </w:pPr>
          </w:p>
        </w:tc>
        <w:tc>
          <w:tcPr>
            <w:tcW w:w="1701" w:type="dxa"/>
          </w:tcPr>
          <w:p w:rsidR="00000000" w:rsidRDefault="003C53E4">
            <w:pPr>
              <w:jc w:val="right"/>
            </w:pPr>
          </w:p>
        </w:tc>
        <w:tc>
          <w:tcPr>
            <w:tcW w:w="1282"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Alan Williams </w:t>
            </w:r>
          </w:p>
        </w:tc>
        <w:tc>
          <w:tcPr>
            <w:tcW w:w="1701" w:type="dxa"/>
          </w:tcPr>
          <w:p w:rsidR="00000000" w:rsidRDefault="003C53E4">
            <w:pPr>
              <w:jc w:val="right"/>
            </w:pPr>
            <w:r>
              <w:t>515,470</w:t>
            </w:r>
          </w:p>
        </w:tc>
        <w:tc>
          <w:tcPr>
            <w:tcW w:w="1282" w:type="dxa"/>
          </w:tcPr>
          <w:p w:rsidR="00000000" w:rsidRDefault="003C53E4">
            <w:pPr>
              <w:jc w:val="right"/>
            </w:pPr>
            <w:r>
              <w:t>145,700</w:t>
            </w:r>
          </w:p>
        </w:tc>
        <w:tc>
          <w:tcPr>
            <w:tcW w:w="1701" w:type="dxa"/>
          </w:tcPr>
          <w:p w:rsidR="00000000" w:rsidRDefault="003C53E4">
            <w:pPr>
              <w:jc w:val="right"/>
            </w:pPr>
            <w:r>
              <w:t>nil</w:t>
            </w:r>
          </w:p>
        </w:tc>
        <w:tc>
          <w:tcPr>
            <w:tcW w:w="1701" w:type="dxa"/>
          </w:tcPr>
          <w:p w:rsidR="00000000" w:rsidRDefault="003C53E4">
            <w:pPr>
              <w:jc w:val="right"/>
            </w:pPr>
            <w:r>
              <w:t>661,170</w:t>
            </w:r>
          </w:p>
        </w:tc>
        <w:tc>
          <w:tcPr>
            <w:tcW w:w="1701" w:type="dxa"/>
          </w:tcPr>
          <w:p w:rsidR="00000000" w:rsidRDefault="003C53E4">
            <w:pPr>
              <w:jc w:val="right"/>
            </w:pPr>
            <w:r>
              <w:t>167,000</w:t>
            </w:r>
          </w:p>
        </w:tc>
      </w:tr>
      <w:tr w:rsidR="00000000">
        <w:tblPrEx>
          <w:tblCellMar>
            <w:top w:w="0" w:type="dxa"/>
            <w:bottom w:w="0" w:type="dxa"/>
          </w:tblCellMar>
        </w:tblPrEx>
        <w:trPr>
          <w:cantSplit/>
        </w:trPr>
        <w:tc>
          <w:tcPr>
            <w:tcW w:w="4595" w:type="dxa"/>
          </w:tcPr>
          <w:p w:rsidR="00000000" w:rsidRDefault="003C53E4">
            <w:pPr>
              <w:ind w:left="110"/>
            </w:pPr>
            <w:r>
              <w:rPr>
                <w:i/>
              </w:rPr>
              <w:t xml:space="preserve">Managing </w:t>
            </w:r>
            <w:r>
              <w:t xml:space="preserve">Director Coles &amp; </w:t>
            </w:r>
            <w:r>
              <w:rPr>
                <w:i/>
              </w:rPr>
              <w:t xml:space="preserve">Logistics </w:t>
            </w:r>
          </w:p>
        </w:tc>
        <w:tc>
          <w:tcPr>
            <w:tcW w:w="1701" w:type="dxa"/>
          </w:tcPr>
          <w:p w:rsidR="00000000" w:rsidRDefault="003C53E4">
            <w:pPr>
              <w:ind w:left="110"/>
              <w:jc w:val="right"/>
            </w:pPr>
          </w:p>
        </w:tc>
        <w:tc>
          <w:tcPr>
            <w:tcW w:w="1282"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rPr>
                <w:b/>
              </w:rPr>
            </w:pPr>
          </w:p>
        </w:tc>
        <w:tc>
          <w:tcPr>
            <w:tcW w:w="1701" w:type="dxa"/>
          </w:tcPr>
          <w:p w:rsidR="00000000" w:rsidRDefault="003C53E4">
            <w:pPr>
              <w:jc w:val="right"/>
            </w:pPr>
          </w:p>
        </w:tc>
        <w:tc>
          <w:tcPr>
            <w:tcW w:w="1282"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Gary Nye </w:t>
            </w:r>
          </w:p>
        </w:tc>
        <w:tc>
          <w:tcPr>
            <w:tcW w:w="1701" w:type="dxa"/>
          </w:tcPr>
          <w:p w:rsidR="00000000" w:rsidRDefault="003C53E4">
            <w:pPr>
              <w:jc w:val="right"/>
            </w:pPr>
            <w:r>
              <w:t>454,234</w:t>
            </w:r>
          </w:p>
        </w:tc>
        <w:tc>
          <w:tcPr>
            <w:tcW w:w="1282" w:type="dxa"/>
          </w:tcPr>
          <w:p w:rsidR="00000000" w:rsidRDefault="003C53E4">
            <w:pPr>
              <w:jc w:val="right"/>
            </w:pPr>
            <w:r>
              <w:t>182,400</w:t>
            </w:r>
          </w:p>
        </w:tc>
        <w:tc>
          <w:tcPr>
            <w:tcW w:w="1701" w:type="dxa"/>
          </w:tcPr>
          <w:p w:rsidR="00000000" w:rsidRDefault="003C53E4">
            <w:pPr>
              <w:jc w:val="right"/>
            </w:pPr>
            <w:r>
              <w:t>nil</w:t>
            </w:r>
          </w:p>
        </w:tc>
        <w:tc>
          <w:tcPr>
            <w:tcW w:w="1701" w:type="dxa"/>
          </w:tcPr>
          <w:p w:rsidR="00000000" w:rsidRDefault="003C53E4">
            <w:pPr>
              <w:jc w:val="right"/>
            </w:pPr>
            <w:r>
              <w:t>636,634</w:t>
            </w:r>
          </w:p>
        </w:tc>
        <w:tc>
          <w:tcPr>
            <w:tcW w:w="1701" w:type="dxa"/>
          </w:tcPr>
          <w:p w:rsidR="00000000" w:rsidRDefault="003C53E4">
            <w:pPr>
              <w:jc w:val="right"/>
            </w:pPr>
            <w:r>
              <w:t>167,000</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rPr>
                <w:b/>
              </w:rPr>
            </w:pPr>
            <w:r>
              <w:rPr>
                <w:i/>
                <w:vanish/>
              </w:rPr>
              <w:t>[SULON]</w:t>
            </w:r>
            <w:r>
              <w:rPr>
                <w:i/>
              </w:rPr>
              <w:t>Managing Di</w:t>
            </w:r>
            <w:r>
              <w:rPr>
                <w:i/>
              </w:rPr>
              <w:t>rector Apparel &amp; Home</w:t>
            </w:r>
          </w:p>
        </w:tc>
        <w:tc>
          <w:tcPr>
            <w:tcW w:w="1701"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p>
        </w:tc>
        <w:tc>
          <w:tcPr>
            <w:tcW w:w="1701" w:type="dxa"/>
            <w:tcBorders>
              <w:bottom w:val="single" w:sz="18" w:space="0" w:color="auto"/>
            </w:tcBorders>
          </w:tcPr>
          <w:p w:rsidR="00000000" w:rsidRDefault="003C53E4">
            <w:pPr>
              <w:jc w:val="right"/>
            </w:pPr>
          </w:p>
        </w:tc>
        <w:tc>
          <w:tcPr>
            <w:tcW w:w="1701" w:type="dxa"/>
            <w:tcBorders>
              <w:bottom w:val="single" w:sz="18" w:space="0" w:color="auto"/>
            </w:tcBorders>
          </w:tcPr>
          <w:p w:rsidR="00000000" w:rsidRDefault="003C53E4">
            <w:pPr>
              <w:jc w:val="right"/>
            </w:pPr>
          </w:p>
        </w:tc>
        <w:tc>
          <w:tcPr>
            <w:tcW w:w="1701"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t>Notes:</w:t>
      </w:r>
    </w:p>
    <w:p w:rsidR="00000000" w:rsidRDefault="003C53E4">
      <w:pPr>
        <w:ind w:left="110"/>
      </w:pPr>
    </w:p>
    <w:p w:rsidR="00000000" w:rsidRDefault="003C53E4">
      <w:pPr>
        <w:pStyle w:val="HangIndent0"/>
      </w:pPr>
      <w:r>
        <w:t>(a)</w:t>
      </w:r>
      <w:r>
        <w:tab/>
        <w:t>Cost to CML of remuneration package comprising cash salary, superannuation contributions and motor vehicle.  For Mr Eck this also includes an expense and travel allowance and insurance and medical cover.</w:t>
      </w:r>
    </w:p>
    <w:p w:rsidR="00000000" w:rsidRDefault="003C53E4">
      <w:pPr>
        <w:pStyle w:val="HangIndent0"/>
      </w:pPr>
    </w:p>
    <w:p w:rsidR="00000000" w:rsidRDefault="003C53E4">
      <w:pPr>
        <w:pStyle w:val="HangIndent0"/>
      </w:pPr>
      <w:r>
        <w:t>(b)</w:t>
      </w:r>
      <w:r>
        <w:rPr>
          <w:i/>
        </w:rPr>
        <w:tab/>
      </w:r>
      <w:r>
        <w:t>The cost of restricted shares amortised over the period to the vesting date.</w:t>
      </w:r>
    </w:p>
    <w:p w:rsidR="00000000" w:rsidRDefault="003C53E4">
      <w:pPr>
        <w:pStyle w:val="HangIndent0"/>
      </w:pPr>
    </w:p>
    <w:p w:rsidR="00000000" w:rsidRDefault="003C53E4">
      <w:pPr>
        <w:pStyle w:val="HangIndent0"/>
      </w:pPr>
      <w:r>
        <w:t>(c)</w:t>
      </w:r>
      <w:r>
        <w:tab/>
        <w:t>These options are over issued shares held by the trustee of the Coles Myer Employee Share Plan Trust and are subject to both performance and tenure hurdles to be meas</w:t>
      </w:r>
      <w:r>
        <w:t>ured in the future and the directors consider that no accurate or meaningful value can be ascribed to the options until they vest.  Each of the options has an exercise price of $4.50. They are exercisable in three tranches on or after 30/10/2000, 2001 and 2002.  The performance hurdle is that profit after tax (before abnormals) must exceed specified targets, or total shareholder return must exceed the median return of a set list of top 100 industrial companies over the same period.  The directors have a dis</w:t>
      </w:r>
      <w:r>
        <w:t>cretion to disregard any changes in profit after tax (before abnormals) or in total shareholder return due to an anomaly, distortion or other event which is not directly related to the financial performance of any company or entity or which would lead to an incorrect comparison.</w:t>
      </w:r>
    </w:p>
    <w:p w:rsidR="00000000" w:rsidRDefault="003C53E4">
      <w:pPr>
        <w:ind w:left="110"/>
      </w:pPr>
    </w:p>
    <w:p w:rsidR="00000000" w:rsidRDefault="003C53E4">
      <w:pPr>
        <w:ind w:left="110"/>
      </w:pPr>
      <w:r>
        <w:t>The amounts shown include FBT where applicable.</w:t>
      </w:r>
    </w:p>
    <w:p w:rsidR="00000000" w:rsidRDefault="003C53E4">
      <w:pPr>
        <w:ind w:left="110"/>
      </w:pPr>
    </w:p>
    <w:p w:rsidR="00000000" w:rsidRDefault="003C53E4">
      <w:pPr>
        <w:ind w:left="110"/>
        <w:rPr>
          <w:b/>
        </w:rPr>
      </w:pPr>
      <w:r>
        <w:rPr>
          <w:b/>
        </w:rPr>
        <w:t>Rounding of amounts</w:t>
      </w:r>
    </w:p>
    <w:p w:rsidR="00000000" w:rsidRDefault="003C53E4">
      <w:pPr>
        <w:ind w:left="110"/>
      </w:pPr>
    </w:p>
    <w:p w:rsidR="00000000" w:rsidRDefault="003C53E4">
      <w:pPr>
        <w:ind w:left="110"/>
      </w:pPr>
      <w:r>
        <w:t>CML is a company of the kind referred to in the Australian Securities &amp; Investments Commission Class Order 98/0100 dated 10 July 1998.  As a result, amount</w:t>
      </w:r>
      <w:r>
        <w:t>s in this report and accompanying financial statements have, where appropriate, been rounded to the nearest one hundred thousand dollars except where otherwise indicated.</w:t>
      </w:r>
    </w:p>
    <w:p w:rsidR="00000000" w:rsidRDefault="003C53E4">
      <w:pPr>
        <w:ind w:left="110"/>
      </w:pPr>
    </w:p>
    <w:p w:rsidR="00000000" w:rsidRDefault="003C53E4">
      <w:pPr>
        <w:ind w:left="110"/>
      </w:pPr>
      <w:r>
        <w:t>Signed in accordance with a resolution of the Board of Directors.</w:t>
      </w:r>
    </w:p>
    <w:p w:rsidR="00000000" w:rsidRDefault="003C53E4">
      <w:pPr>
        <w:ind w:left="110"/>
      </w:pPr>
    </w:p>
    <w:p w:rsidR="00000000" w:rsidRDefault="003C53E4">
      <w:pPr>
        <w:ind w:left="110"/>
      </w:pPr>
      <w:r>
        <w:t xml:space="preserve">Stan Wallis </w:t>
      </w:r>
    </w:p>
    <w:p w:rsidR="00000000" w:rsidRDefault="003C53E4">
      <w:pPr>
        <w:ind w:left="110"/>
      </w:pPr>
      <w:r>
        <w:rPr>
          <w:i/>
        </w:rPr>
        <w:t>Managing Director and Chief Executive Officer</w:t>
      </w:r>
    </w:p>
    <w:p w:rsidR="00000000" w:rsidRDefault="003C53E4">
      <w:pPr>
        <w:ind w:left="110"/>
      </w:pPr>
    </w:p>
    <w:p w:rsidR="00000000" w:rsidRDefault="003C53E4">
      <w:pPr>
        <w:ind w:left="110"/>
      </w:pPr>
      <w:r>
        <w:t>Dennis Eck</w:t>
      </w:r>
    </w:p>
    <w:p w:rsidR="00000000" w:rsidRDefault="003C53E4">
      <w:pPr>
        <w:ind w:left="110"/>
      </w:pPr>
      <w:r>
        <w:rPr>
          <w:i/>
        </w:rPr>
        <w:t>Chairman</w:t>
      </w:r>
    </w:p>
    <w:p w:rsidR="00000000" w:rsidRDefault="003C53E4">
      <w:pPr>
        <w:ind w:left="110"/>
      </w:pPr>
    </w:p>
    <w:p w:rsidR="00000000" w:rsidRDefault="003C53E4">
      <w:pPr>
        <w:ind w:left="110"/>
      </w:pPr>
      <w:r>
        <w:t>Melbourne, 7 October 1999</w:t>
      </w:r>
    </w:p>
    <w:p w:rsidR="00000000" w:rsidRDefault="003C53E4">
      <w:pPr>
        <w:ind w:left="110"/>
      </w:pPr>
    </w:p>
    <w:p w:rsidR="00000000" w:rsidRDefault="003C53E4">
      <w:pPr>
        <w:ind w:left="110"/>
      </w:pPr>
      <w:r>
        <w:rPr>
          <w:b/>
        </w:rPr>
        <w:t>Details in Financial Report</w:t>
      </w:r>
    </w:p>
    <w:p w:rsidR="00000000" w:rsidRDefault="003C53E4">
      <w:pPr>
        <w:ind w:left="110"/>
      </w:pPr>
    </w:p>
    <w:p w:rsidR="00000000" w:rsidRDefault="003C53E4">
      <w:pPr>
        <w:ind w:left="110"/>
      </w:pPr>
      <w:r>
        <w:t>Please note that details regarding</w:t>
      </w:r>
      <w:r>
        <w:tab/>
        <w:t xml:space="preserve">directors' meetings, directors' interests in CML shares, dividends, options, corporate </w:t>
      </w:r>
      <w:r>
        <w:t>governance, Year 2000, GST, top 20 shareholders, substantial shareholders and statement of shareholdings are set out in the Financial Report.</w:t>
      </w:r>
    </w:p>
    <w:p w:rsidR="00000000" w:rsidRDefault="003C53E4">
      <w:pPr>
        <w:ind w:left="110"/>
      </w:pPr>
    </w:p>
    <w:p w:rsidR="00000000" w:rsidRDefault="003C53E4">
      <w:pPr>
        <w:ind w:left="110"/>
      </w:pPr>
    </w:p>
    <w:p w:rsidR="00000000" w:rsidRDefault="003C53E4">
      <w:pPr>
        <w:pStyle w:val="Heading3"/>
      </w:pPr>
      <w:r>
        <w:t>Directors' Declaration</w:t>
      </w:r>
    </w:p>
    <w:p w:rsidR="00000000" w:rsidRDefault="003C53E4">
      <w:pPr>
        <w:ind w:left="110"/>
      </w:pPr>
    </w:p>
    <w:p w:rsidR="00000000" w:rsidRDefault="003C53E4">
      <w:pPr>
        <w:ind w:left="110"/>
      </w:pPr>
      <w:r>
        <w:t>The directors declare that in their opinion, the concise financial report of the consolidated entity for the year ended 25 July 1999 as set out on pages 19 to 23 complies with Accounting Standard AASB 1039: Concise Financial Reports.</w:t>
      </w:r>
    </w:p>
    <w:p w:rsidR="00000000" w:rsidRDefault="003C53E4">
      <w:pPr>
        <w:ind w:left="110"/>
      </w:pPr>
    </w:p>
    <w:p w:rsidR="00000000" w:rsidRDefault="003C53E4">
      <w:pPr>
        <w:ind w:left="110"/>
      </w:pPr>
      <w:r>
        <w:t xml:space="preserve">The financial statements and specific disclosures included in this concise financial report have been </w:t>
      </w:r>
      <w:r>
        <w:t>derived from the full financial report for the year ended 25 July 1999.</w:t>
      </w:r>
    </w:p>
    <w:p w:rsidR="00000000" w:rsidRDefault="003C53E4">
      <w:pPr>
        <w:ind w:left="110"/>
      </w:pPr>
    </w:p>
    <w:p w:rsidR="00000000" w:rsidRDefault="003C53E4">
      <w:pPr>
        <w:ind w:left="110"/>
      </w:pPr>
      <w:r>
        <w:t>The concise report cannot be expected to provide as full an understanding of the financial performance, financial position and financing and investing activities of the consolidated entity as the full financial report, which is available on request.</w:t>
      </w:r>
    </w:p>
    <w:p w:rsidR="00000000" w:rsidRDefault="003C53E4">
      <w:pPr>
        <w:ind w:left="110"/>
      </w:pPr>
    </w:p>
    <w:p w:rsidR="00000000" w:rsidRDefault="003C53E4">
      <w:pPr>
        <w:ind w:left="110"/>
      </w:pPr>
      <w:r>
        <w:t>This declaration is made in accordance with a resolution of the directors.</w:t>
      </w:r>
    </w:p>
    <w:p w:rsidR="00000000" w:rsidRDefault="003C53E4">
      <w:pPr>
        <w:ind w:left="110"/>
      </w:pPr>
    </w:p>
    <w:p w:rsidR="00000000" w:rsidRDefault="003C53E4">
      <w:pPr>
        <w:ind w:left="110"/>
      </w:pPr>
      <w:r>
        <w:t>Stan Wallis</w:t>
      </w:r>
    </w:p>
    <w:p w:rsidR="00000000" w:rsidRDefault="003C53E4">
      <w:pPr>
        <w:ind w:left="110"/>
      </w:pPr>
      <w:r>
        <w:rPr>
          <w:i/>
        </w:rPr>
        <w:t>Chairman</w:t>
      </w:r>
    </w:p>
    <w:p w:rsidR="00000000" w:rsidRDefault="003C53E4">
      <w:pPr>
        <w:ind w:left="110"/>
      </w:pPr>
    </w:p>
    <w:p w:rsidR="00000000" w:rsidRDefault="003C53E4">
      <w:pPr>
        <w:ind w:left="110"/>
      </w:pPr>
      <w:r>
        <w:t>Dennis Eck</w:t>
      </w:r>
    </w:p>
    <w:p w:rsidR="00000000" w:rsidRDefault="003C53E4">
      <w:pPr>
        <w:ind w:left="110"/>
      </w:pPr>
      <w:r>
        <w:rPr>
          <w:i/>
        </w:rPr>
        <w:t>Managing Director and Chief Executive Officer</w:t>
      </w:r>
    </w:p>
    <w:p w:rsidR="00000000" w:rsidRDefault="003C53E4">
      <w:pPr>
        <w:ind w:left="110"/>
      </w:pPr>
    </w:p>
    <w:p w:rsidR="00000000" w:rsidRDefault="003C53E4">
      <w:pPr>
        <w:ind w:left="110"/>
      </w:pPr>
      <w:r>
        <w:t>Melbourne, 7 October</w:t>
      </w:r>
      <w:r>
        <w:t xml:space="preserve"> 1999</w:t>
      </w:r>
    </w:p>
    <w:p w:rsidR="00000000" w:rsidRDefault="003C53E4">
      <w:pPr>
        <w:ind w:left="110"/>
      </w:pPr>
    </w:p>
    <w:p w:rsidR="00000000" w:rsidRDefault="003C53E4">
      <w:pPr>
        <w:ind w:left="110"/>
      </w:pPr>
    </w:p>
    <w:p w:rsidR="00000000" w:rsidRDefault="003C53E4">
      <w:pPr>
        <w:pStyle w:val="Heading3"/>
      </w:pPr>
      <w:r>
        <w:t>Independent Audit Report</w:t>
      </w:r>
    </w:p>
    <w:p w:rsidR="00000000" w:rsidRDefault="003C53E4"/>
    <w:p w:rsidR="00000000" w:rsidRDefault="003C53E4">
      <w:r>
        <w:t>To the Member of Coles Myer Ltd.</w:t>
      </w:r>
    </w:p>
    <w:p w:rsidR="00000000" w:rsidRDefault="003C53E4">
      <w:pPr>
        <w:ind w:left="110"/>
      </w:pPr>
    </w:p>
    <w:p w:rsidR="00000000" w:rsidRDefault="003C53E4">
      <w:pPr>
        <w:ind w:left="110"/>
      </w:pPr>
      <w:r>
        <w:rPr>
          <w:b/>
        </w:rPr>
        <w:t>Scope</w:t>
      </w:r>
    </w:p>
    <w:p w:rsidR="00000000" w:rsidRDefault="003C53E4">
      <w:pPr>
        <w:ind w:left="110"/>
      </w:pPr>
    </w:p>
    <w:p w:rsidR="00000000" w:rsidRDefault="003C53E4">
      <w:pPr>
        <w:ind w:left="110"/>
      </w:pPr>
      <w:r>
        <w:t>We have audited the concise financial report of Coles Myer Ltd. ("CML") for the 52 weeks ended 25 July 1999 as set out on pages 19 to 23 together with the Directors' Declaration, excluding the Value Added to the Community statement on page 20, in order to express an opinion on it to the members of CML.  CML's directors are responsible for the concise financial report.</w:t>
      </w:r>
    </w:p>
    <w:p w:rsidR="00000000" w:rsidRDefault="003C53E4">
      <w:pPr>
        <w:ind w:left="110"/>
      </w:pPr>
    </w:p>
    <w:p w:rsidR="00000000" w:rsidRDefault="003C53E4">
      <w:pPr>
        <w:ind w:left="110"/>
      </w:pPr>
      <w:r>
        <w:t>Our audit has been conducted in accordance with Austra</w:t>
      </w:r>
      <w:r>
        <w:t>lian Auditing Standards to provide reasonable assurance as to whether the concise financial report is free of material misstatement.  We have also performed an independent audit of the full financial report of CML for the financial year ended 25 July 1999.  Our audit report on the full financial report was signed on 7 October 1999, and was not subject to any qualification.</w:t>
      </w:r>
    </w:p>
    <w:p w:rsidR="00000000" w:rsidRDefault="003C53E4">
      <w:pPr>
        <w:ind w:left="110"/>
      </w:pPr>
    </w:p>
    <w:p w:rsidR="00000000" w:rsidRDefault="003C53E4">
      <w:pPr>
        <w:ind w:left="110"/>
      </w:pPr>
      <w:r>
        <w:t>Our procedures in respect of the audit of the concise financial report included testing that the information included in it is consis</w:t>
      </w:r>
      <w:r>
        <w:t>tent with the full financial report, and examination, on a test basis, of evidence supporting the amounts, discussion and analysis and other disclosures which were not directly derived from the full financial report.  These procedures have been undertaken to form an opinion as to whether the concise financial report complies with Accounting Standard AASB 1039: Concise Financial Reports in that, in all material respects, it is presented fairly in accordance with that standard.</w:t>
      </w:r>
    </w:p>
    <w:p w:rsidR="00000000" w:rsidRDefault="003C53E4">
      <w:pPr>
        <w:ind w:left="110"/>
      </w:pPr>
    </w:p>
    <w:p w:rsidR="00000000" w:rsidRDefault="003C53E4">
      <w:pPr>
        <w:ind w:left="110"/>
      </w:pPr>
      <w:r>
        <w:t xml:space="preserve">The audit opinion expressed </w:t>
      </w:r>
      <w:r>
        <w:t>in this report has been formed on the above basis.</w:t>
      </w:r>
    </w:p>
    <w:p w:rsidR="00000000" w:rsidRDefault="003C53E4">
      <w:pPr>
        <w:ind w:left="110"/>
      </w:pPr>
    </w:p>
    <w:p w:rsidR="00000000" w:rsidRDefault="003C53E4">
      <w:pPr>
        <w:ind w:left="110"/>
      </w:pPr>
      <w:r>
        <w:rPr>
          <w:b/>
        </w:rPr>
        <w:t>Audit opinion</w:t>
      </w:r>
    </w:p>
    <w:p w:rsidR="00000000" w:rsidRDefault="003C53E4">
      <w:pPr>
        <w:ind w:left="110"/>
      </w:pPr>
    </w:p>
    <w:p w:rsidR="00000000" w:rsidRDefault="003C53E4">
      <w:pPr>
        <w:ind w:left="110"/>
      </w:pPr>
      <w:r>
        <w:t>In our opinion, the concise financial report of CML complies with Accounting Standard AASB 1039: Concise Financial Reports.</w:t>
      </w:r>
    </w:p>
    <w:p w:rsidR="00000000" w:rsidRDefault="003C53E4">
      <w:pPr>
        <w:ind w:left="110"/>
      </w:pPr>
    </w:p>
    <w:p w:rsidR="00000000" w:rsidRDefault="003C53E4">
      <w:pPr>
        <w:ind w:left="110"/>
      </w:pPr>
      <w:r>
        <w:t>PricewaterhouseCoopers</w:t>
      </w:r>
    </w:p>
    <w:p w:rsidR="00000000" w:rsidRDefault="003C53E4">
      <w:pPr>
        <w:ind w:left="110"/>
      </w:pPr>
      <w:r>
        <w:t>Chartered Accountants</w:t>
      </w:r>
    </w:p>
    <w:p w:rsidR="00000000" w:rsidRDefault="003C53E4">
      <w:pPr>
        <w:ind w:left="110"/>
      </w:pPr>
    </w:p>
    <w:p w:rsidR="00000000" w:rsidRDefault="003C53E4">
      <w:pPr>
        <w:ind w:left="110"/>
      </w:pPr>
      <w:r>
        <w:t>Con Grapsas</w:t>
      </w:r>
    </w:p>
    <w:p w:rsidR="00000000" w:rsidRDefault="003C53E4">
      <w:pPr>
        <w:ind w:left="110"/>
      </w:pPr>
      <w:r>
        <w:rPr>
          <w:i/>
        </w:rPr>
        <w:t>Partner</w:t>
      </w:r>
    </w:p>
    <w:p w:rsidR="00000000" w:rsidRDefault="003C53E4">
      <w:pPr>
        <w:ind w:left="110"/>
      </w:pPr>
    </w:p>
    <w:p w:rsidR="00000000" w:rsidRDefault="003C53E4">
      <w:pPr>
        <w:ind w:left="110"/>
      </w:pPr>
      <w:r>
        <w:t>Melbourne, 7 October 1999</w:t>
      </w:r>
    </w:p>
    <w:p w:rsidR="00000000" w:rsidRDefault="003C53E4">
      <w:pPr>
        <w:ind w:left="110"/>
      </w:pPr>
    </w:p>
    <w:p w:rsidR="00000000" w:rsidRDefault="003C53E4">
      <w:pPr>
        <w:ind w:left="110"/>
      </w:pPr>
    </w:p>
    <w:p w:rsidR="00000000" w:rsidRDefault="003C53E4">
      <w:pPr>
        <w:pStyle w:val="Heading3"/>
      </w:pPr>
      <w:r>
        <w:t>Investor Information</w:t>
      </w:r>
    </w:p>
    <w:p w:rsidR="00000000" w:rsidRDefault="003C53E4">
      <w:pPr>
        <w:ind w:left="110"/>
      </w:pPr>
    </w:p>
    <w:p w:rsidR="00000000" w:rsidRDefault="003C53E4">
      <w:pPr>
        <w:ind w:left="110"/>
      </w:pPr>
      <w:r>
        <w:rPr>
          <w:b/>
        </w:rPr>
        <w:t>Voting Rights</w:t>
      </w:r>
    </w:p>
    <w:p w:rsidR="00000000" w:rsidRDefault="003C53E4">
      <w:pPr>
        <w:ind w:left="110"/>
      </w:pPr>
    </w:p>
    <w:p w:rsidR="00000000" w:rsidRDefault="003C53E4">
      <w:pPr>
        <w:ind w:left="110"/>
      </w:pPr>
      <w:r>
        <w:t>The Voting rights of each class of share of CML are as follows:</w:t>
      </w:r>
    </w:p>
    <w:p w:rsidR="00000000" w:rsidRDefault="003C53E4">
      <w:pPr>
        <w:ind w:left="110"/>
      </w:pPr>
    </w:p>
    <w:p w:rsidR="00000000" w:rsidRDefault="003C53E4">
      <w:pPr>
        <w:pStyle w:val="HangIndent0"/>
      </w:pPr>
      <w:r>
        <w:t>*</w:t>
      </w:r>
      <w:r>
        <w:tab/>
        <w:t>Fully paid ordinary shares - one vote for each member except on a poll where every share has one vot</w:t>
      </w:r>
      <w:r>
        <w:t>e;</w:t>
      </w:r>
    </w:p>
    <w:p w:rsidR="00000000" w:rsidRDefault="003C53E4">
      <w:pPr>
        <w:pStyle w:val="HangIndent0"/>
      </w:pPr>
    </w:p>
    <w:p w:rsidR="00000000" w:rsidRDefault="003C53E4">
      <w:pPr>
        <w:pStyle w:val="HangIndent0"/>
      </w:pPr>
      <w:r>
        <w:t>*</w:t>
      </w:r>
      <w:r>
        <w:tab/>
        <w:t>Partly paid ordinary shares - no vole until fully paid (expect with respect to any proposal to vary the rights of these shareholders).</w:t>
      </w:r>
    </w:p>
    <w:p w:rsidR="00000000" w:rsidRDefault="003C53E4">
      <w:pPr>
        <w:ind w:left="110"/>
      </w:pPr>
    </w:p>
    <w:p w:rsidR="00000000" w:rsidRDefault="003C53E4">
      <w:pPr>
        <w:ind w:left="110"/>
      </w:pPr>
      <w:r>
        <w:rPr>
          <w:b/>
        </w:rPr>
        <w:t>Annual Report Mailing Lists</w:t>
      </w:r>
    </w:p>
    <w:p w:rsidR="00000000" w:rsidRDefault="003C53E4">
      <w:pPr>
        <w:ind w:left="110"/>
      </w:pPr>
    </w:p>
    <w:p w:rsidR="00000000" w:rsidRDefault="003C53E4">
      <w:pPr>
        <w:ind w:left="110"/>
      </w:pPr>
      <w:r>
        <w:t>The Concise Annual Review of Coles Myer Ltd. is designed to provide an easy to read, short form summary of our activities and financial position for the year ended 25 Junly 1999.</w:t>
      </w:r>
    </w:p>
    <w:p w:rsidR="00000000" w:rsidRDefault="003C53E4">
      <w:pPr>
        <w:ind w:left="110"/>
      </w:pPr>
    </w:p>
    <w:p w:rsidR="00000000" w:rsidRDefault="003C53E4">
      <w:pPr>
        <w:ind w:left="110"/>
      </w:pPr>
      <w:r>
        <w:t xml:space="preserve">Copies of the full Financial Report, which forms part of the 1999 Annual Report, may be viewed at our Internet site at </w:t>
      </w:r>
      <w:r>
        <w:rPr>
          <w:color w:val="0000FF"/>
        </w:rPr>
        <w:t xml:space="preserve">www.colesmyer.com.au </w:t>
      </w:r>
      <w:r>
        <w:t>or obtained f</w:t>
      </w:r>
      <w:r>
        <w:t>ree of charge from the Company's share registry. Shareholders who wish to receive full reports in place of the Concise Annual Review for future years may do so by writing to the Company's share registry.</w:t>
      </w:r>
    </w:p>
    <w:p w:rsidR="00000000" w:rsidRDefault="003C53E4">
      <w:pPr>
        <w:ind w:left="110"/>
      </w:pPr>
    </w:p>
    <w:p w:rsidR="00000000" w:rsidRDefault="003C53E4">
      <w:pPr>
        <w:ind w:left="110"/>
      </w:pPr>
      <w:r>
        <w:rPr>
          <w:b/>
        </w:rPr>
        <w:t>Dividends</w:t>
      </w:r>
    </w:p>
    <w:p w:rsidR="00000000" w:rsidRDefault="003C53E4">
      <w:pPr>
        <w:ind w:left="110"/>
      </w:pPr>
    </w:p>
    <w:p w:rsidR="00000000" w:rsidRDefault="003C53E4">
      <w:pPr>
        <w:ind w:left="110"/>
      </w:pPr>
      <w:r>
        <w:t>A fully franked final divedend of 12.5 cents per share will be paid on all fully paid ordinary shares on the share register at 20 October 1000. The dividend is payable on  8 Noveber 1999. Shareholders may have their dividends paid directly into any bank or building society account within Aus</w:t>
      </w:r>
      <w:r>
        <w:t>tralia by advising  their details to the Company's share registry.</w:t>
      </w:r>
    </w:p>
    <w:p w:rsidR="00000000" w:rsidRDefault="003C53E4">
      <w:pPr>
        <w:ind w:left="110"/>
      </w:pPr>
    </w:p>
    <w:p w:rsidR="00000000" w:rsidRDefault="003C53E4">
      <w:pPr>
        <w:ind w:left="110"/>
        <w:rPr>
          <w:b/>
        </w:rPr>
      </w:pPr>
      <w:r>
        <w:rPr>
          <w:b/>
        </w:rPr>
        <w:t>Dividend Reinvestment Plan</w:t>
      </w:r>
    </w:p>
    <w:p w:rsidR="00000000" w:rsidRDefault="003C53E4">
      <w:pPr>
        <w:ind w:left="110"/>
      </w:pPr>
    </w:p>
    <w:p w:rsidR="00000000" w:rsidRDefault="003C53E4">
      <w:pPr>
        <w:ind w:left="110"/>
      </w:pPr>
      <w:r>
        <w:t>The plan enables investors in fully paid ordinay shares to make a maximum reinvestment of $1,500 from each half yearly dividend. Under the plan, investors can purchase fully paid ordinary shares at a discount, currently 5%, to the market price, free of all brokerage costs, stamp duties and transaction costs.</w:t>
      </w:r>
    </w:p>
    <w:p w:rsidR="00000000" w:rsidRDefault="003C53E4">
      <w:pPr>
        <w:ind w:left="110"/>
      </w:pPr>
    </w:p>
    <w:p w:rsidR="00000000" w:rsidRDefault="003C53E4">
      <w:pPr>
        <w:ind w:left="110"/>
      </w:pPr>
      <w:r>
        <w:rPr>
          <w:b/>
        </w:rPr>
        <w:t>Shareholder Discount Card</w:t>
      </w:r>
    </w:p>
    <w:p w:rsidR="00000000" w:rsidRDefault="003C53E4">
      <w:pPr>
        <w:ind w:left="110"/>
      </w:pPr>
    </w:p>
    <w:p w:rsidR="00000000" w:rsidRDefault="003C53E4">
      <w:pPr>
        <w:ind w:left="110"/>
      </w:pPr>
      <w:r>
        <w:t xml:space="preserve">Eligible shareholders are automatically issued a Shareholder Discount </w:t>
      </w:r>
      <w:r>
        <w:t xml:space="preserve">Card which entitles them to a range of discounts in Coles Myer stores. The cards are re-issued each year. Discount Card rules are accesible through the Company's Internet site at: </w:t>
      </w:r>
      <w:r>
        <w:rPr>
          <w:color w:val="0000FF"/>
        </w:rPr>
        <w:t>www.colesmyer.com.au</w:t>
      </w:r>
    </w:p>
    <w:p w:rsidR="00000000" w:rsidRDefault="003C53E4">
      <w:pPr>
        <w:ind w:left="110"/>
      </w:pPr>
    </w:p>
    <w:p w:rsidR="00000000" w:rsidRDefault="003C53E4">
      <w:pPr>
        <w:ind w:left="110"/>
      </w:pPr>
      <w:r>
        <w:rPr>
          <w:b/>
        </w:rPr>
        <w:t>American Depository Shares and Receipts</w:t>
      </w:r>
    </w:p>
    <w:p w:rsidR="00000000" w:rsidRDefault="003C53E4">
      <w:pPr>
        <w:ind w:left="110"/>
      </w:pPr>
    </w:p>
    <w:p w:rsidR="00000000" w:rsidRDefault="003C53E4">
      <w:pPr>
        <w:ind w:left="110"/>
      </w:pPr>
      <w:r>
        <w:t>Coles Myer Ltd. ordinay shares are listed on the New York Stock Exchange in the form of an American Depository Share (ADS) and are traded under the symbol "CM".  Each ADS represents eight ordinay shares. Holders of the ADS are entitled to vote by instructing the de</w:t>
      </w:r>
      <w:r>
        <w:t>pository as to the exercise of the voting rights. An American Depository Receipt (ADR) is the certificate issued to the holder and can represent any number of ADS. Holders of an ADS receive all reports and information mailed to shareholders. ADR holders should deal directly with the depository, Ciltybank N.A. of New York, on all matters relating to their ADR. Coles Myer Ltd. shares are also listed on the International Stock Exchange London and in New Zealand.</w:t>
      </w:r>
    </w:p>
    <w:p w:rsidR="00000000" w:rsidRDefault="003C53E4">
      <w:pPr>
        <w:ind w:left="110"/>
      </w:pPr>
    </w:p>
    <w:p w:rsidR="00000000" w:rsidRDefault="003C53E4">
      <w:pPr>
        <w:ind w:left="110"/>
      </w:pPr>
      <w:r>
        <w:rPr>
          <w:b/>
        </w:rPr>
        <w:t>Company-Secreftry</w:t>
      </w:r>
    </w:p>
    <w:p w:rsidR="00000000" w:rsidRDefault="003C53E4">
      <w:pPr>
        <w:ind w:left="110"/>
      </w:pPr>
      <w:r>
        <w:t>Kevin Elkington</w:t>
      </w:r>
    </w:p>
    <w:p w:rsidR="00000000" w:rsidRDefault="003C53E4">
      <w:pPr>
        <w:ind w:left="110"/>
      </w:pPr>
    </w:p>
    <w:p w:rsidR="00000000" w:rsidRDefault="003C53E4">
      <w:pPr>
        <w:ind w:left="110"/>
      </w:pPr>
      <w:r>
        <w:rPr>
          <w:b/>
        </w:rPr>
        <w:t>Share R</w:t>
      </w:r>
      <w:r>
        <w:rPr>
          <w:b/>
        </w:rPr>
        <w:t>egistry and Shareholder Queries</w:t>
      </w:r>
    </w:p>
    <w:p w:rsidR="00000000" w:rsidRDefault="003C53E4">
      <w:pPr>
        <w:ind w:left="110"/>
      </w:pPr>
    </w:p>
    <w:p w:rsidR="00000000" w:rsidRDefault="003C53E4">
      <w:pPr>
        <w:ind w:left="110"/>
      </w:pPr>
      <w:r>
        <w:t>Investors with questions about their shareholding are invited to contact the Company's share registry, as detailed below:</w:t>
      </w:r>
    </w:p>
    <w:p w:rsidR="00000000" w:rsidRDefault="003C53E4">
      <w:pPr>
        <w:ind w:left="110"/>
      </w:pPr>
    </w:p>
    <w:p w:rsidR="00000000" w:rsidRDefault="003C53E4">
      <w:pPr>
        <w:ind w:left="110"/>
      </w:pPr>
      <w:r>
        <w:rPr>
          <w:i/>
        </w:rPr>
        <w:t>Computershare Registry Services Pty Ltd.</w:t>
      </w:r>
    </w:p>
    <w:p w:rsidR="00000000" w:rsidRDefault="003C53E4">
      <w:pPr>
        <w:ind w:left="110"/>
      </w:pPr>
      <w:r>
        <w:t>GPO Box 2975EE,</w:t>
      </w:r>
    </w:p>
    <w:p w:rsidR="00000000" w:rsidRDefault="003C53E4">
      <w:pPr>
        <w:ind w:left="110"/>
      </w:pPr>
      <w:r>
        <w:t>Melbourne, VIC, 3001</w:t>
      </w:r>
    </w:p>
    <w:p w:rsidR="00000000" w:rsidRDefault="003C53E4">
      <w:pPr>
        <w:ind w:left="110"/>
      </w:pPr>
      <w:r>
        <w:t>Level 12, 565 Bourke Street,</w:t>
      </w:r>
    </w:p>
    <w:p w:rsidR="00000000" w:rsidRDefault="003C53E4">
      <w:pPr>
        <w:ind w:left="110"/>
      </w:pPr>
      <w:r>
        <w:t>Melbourne, VIC, 3000.</w:t>
      </w:r>
    </w:p>
    <w:p w:rsidR="00000000" w:rsidRDefault="003C53E4">
      <w:pPr>
        <w:ind w:left="110"/>
      </w:pPr>
      <w:r>
        <w:t>Telephone (03) 9611 5777</w:t>
      </w:r>
    </w:p>
    <w:p w:rsidR="00000000" w:rsidRDefault="003C53E4">
      <w:pPr>
        <w:ind w:left="110"/>
      </w:pPr>
      <w:r>
        <w:t>Facsimile (03) 9611 5710</w:t>
      </w:r>
    </w:p>
    <w:p w:rsidR="00000000" w:rsidRDefault="003C53E4">
      <w:pPr>
        <w:ind w:left="110"/>
      </w:pPr>
    </w:p>
    <w:p w:rsidR="00000000" w:rsidRDefault="003C53E4">
      <w:pPr>
        <w:ind w:left="110"/>
      </w:pPr>
      <w:r>
        <w:rPr>
          <w:i/>
        </w:rPr>
        <w:t>Agent - United Kingdom</w:t>
      </w:r>
    </w:p>
    <w:p w:rsidR="00000000" w:rsidRDefault="003C53E4">
      <w:pPr>
        <w:ind w:left="110"/>
      </w:pPr>
      <w:r>
        <w:t>Computershare Services PLC</w:t>
      </w:r>
    </w:p>
    <w:p w:rsidR="00000000" w:rsidRDefault="003C53E4">
      <w:pPr>
        <w:ind w:left="110"/>
      </w:pPr>
      <w:r>
        <w:t>Caxton House, Radcliffe Way,</w:t>
      </w:r>
    </w:p>
    <w:p w:rsidR="00000000" w:rsidRDefault="003C53E4">
      <w:pPr>
        <w:ind w:left="110"/>
      </w:pPr>
      <w:r>
        <w:t>Bristol, BS99 7NH, England.</w:t>
      </w:r>
    </w:p>
    <w:p w:rsidR="00000000" w:rsidRDefault="003C53E4">
      <w:pPr>
        <w:ind w:left="110"/>
      </w:pPr>
      <w:r>
        <w:t>Telephone (44 117) 930 6666</w:t>
      </w:r>
    </w:p>
    <w:p w:rsidR="00000000" w:rsidRDefault="003C53E4">
      <w:pPr>
        <w:ind w:left="110"/>
      </w:pPr>
      <w:r>
        <w:t>Facsimile (44 117tvp 660</w:t>
      </w:r>
      <w:r>
        <w:t>9</w:t>
      </w:r>
    </w:p>
    <w:p w:rsidR="00000000" w:rsidRDefault="003C53E4">
      <w:pPr>
        <w:ind w:left="110"/>
      </w:pPr>
    </w:p>
    <w:p w:rsidR="00000000" w:rsidRDefault="003C53E4">
      <w:pPr>
        <w:ind w:left="110"/>
      </w:pPr>
      <w:r>
        <w:rPr>
          <w:i/>
        </w:rPr>
        <w:t>Agent - USA</w:t>
      </w:r>
    </w:p>
    <w:p w:rsidR="00000000" w:rsidRDefault="003C53E4">
      <w:pPr>
        <w:ind w:left="110"/>
      </w:pPr>
      <w:r>
        <w:t>Depository Bank</w:t>
      </w:r>
    </w:p>
    <w:p w:rsidR="00000000" w:rsidRDefault="003C53E4">
      <w:pPr>
        <w:ind w:left="110"/>
      </w:pPr>
      <w:r>
        <w:t>Citibank N.A.</w:t>
      </w:r>
    </w:p>
    <w:p w:rsidR="00000000" w:rsidRDefault="003C53E4">
      <w:pPr>
        <w:ind w:left="110"/>
      </w:pPr>
      <w:r>
        <w:t>111 Wal Street</w:t>
      </w:r>
    </w:p>
    <w:p w:rsidR="00000000" w:rsidRDefault="003C53E4">
      <w:pPr>
        <w:ind w:left="110"/>
      </w:pPr>
      <w:r>
        <w:t>New York, 10043, USA</w:t>
      </w:r>
    </w:p>
    <w:p w:rsidR="00000000" w:rsidRDefault="003C53E4">
      <w:pPr>
        <w:ind w:left="110"/>
      </w:pPr>
      <w:r>
        <w:t>Telephone (1 212) 657 7464</w:t>
      </w:r>
    </w:p>
    <w:p w:rsidR="00000000" w:rsidRDefault="003C53E4">
      <w:pPr>
        <w:ind w:left="110"/>
      </w:pPr>
      <w:r>
        <w:t>Facsimile (1 212) 825 6398</w:t>
      </w:r>
    </w:p>
    <w:p w:rsidR="00000000" w:rsidRDefault="003C53E4">
      <w:pPr>
        <w:ind w:left="110"/>
      </w:pPr>
    </w:p>
    <w:p w:rsidR="00000000" w:rsidRDefault="003C53E4">
      <w:pPr>
        <w:ind w:left="110"/>
      </w:pPr>
      <w:r>
        <w:rPr>
          <w:b/>
        </w:rPr>
        <w:t>Investor Relations</w:t>
      </w:r>
    </w:p>
    <w:p w:rsidR="00000000" w:rsidRDefault="003C53E4">
      <w:pPr>
        <w:ind w:left="110"/>
      </w:pPr>
    </w:p>
    <w:p w:rsidR="00000000" w:rsidRDefault="003C53E4">
      <w:pPr>
        <w:ind w:left="110"/>
      </w:pPr>
      <w:r>
        <w:t xml:space="preserve">Investors with questions regarding financial and operating information about Coles Myer are invited to contact: Inveator Relations, Coles Myer Ltd., 800 Toorak Road, Tooronga, Victoria, 3146, Australia. Telephone (03) 9829 3611 Facsimile (03) 9829 6700, email: </w:t>
      </w:r>
      <w:r>
        <w:rPr>
          <w:color w:val="0000FF"/>
        </w:rPr>
        <w:t>investor.relations@colesmyer.com.au</w:t>
      </w:r>
    </w:p>
    <w:p w:rsidR="00000000" w:rsidRDefault="003C53E4">
      <w:pPr>
        <w:ind w:left="110"/>
      </w:pPr>
    </w:p>
    <w:p w:rsidR="00000000" w:rsidRDefault="003C53E4">
      <w:pPr>
        <w:ind w:left="110"/>
      </w:pPr>
      <w:r>
        <w:t>The Annual and Half Year Reports are the mai</w:t>
      </w:r>
      <w:r>
        <w:t>n source of information about Coles Myer Ltd, along with all recent company annoucements which ar made available on our Internet site.</w:t>
      </w:r>
    </w:p>
    <w:p w:rsidR="00000000" w:rsidRDefault="003C53E4">
      <w:pPr>
        <w:ind w:left="110"/>
      </w:pPr>
    </w:p>
    <w:p w:rsidR="00000000" w:rsidRDefault="003C53E4">
      <w:pPr>
        <w:ind w:left="110"/>
        <w:rPr>
          <w:i/>
        </w:rPr>
      </w:pPr>
      <w:r>
        <w:t>Coled Myer would like to thank all its staff and suppliers who participated in the production of the 1999 Annual Report.</w:t>
      </w:r>
    </w:p>
    <w:p w:rsidR="00000000" w:rsidRDefault="003C53E4">
      <w:pPr>
        <w:ind w:left="110"/>
        <w:rPr>
          <w:i/>
        </w:rPr>
      </w:pPr>
    </w:p>
    <w:p w:rsidR="00000000" w:rsidRDefault="003C53E4">
      <w:pPr>
        <w:ind w:left="110"/>
        <w:rPr>
          <w:i/>
        </w:rPr>
      </w:pPr>
    </w:p>
    <w:p w:rsidR="00000000" w:rsidRDefault="003C53E4">
      <w:pPr>
        <w:pStyle w:val="Heading2"/>
      </w:pPr>
      <w:r>
        <w:t>Financial Statements</w:t>
      </w:r>
    </w:p>
    <w:p w:rsidR="00000000" w:rsidRDefault="003C53E4"/>
    <w:p w:rsidR="00000000" w:rsidRDefault="003C53E4">
      <w:pPr>
        <w:pStyle w:val="Heading3"/>
      </w:pPr>
      <w:r>
        <w:t>Operating and Financial Review</w:t>
      </w:r>
    </w:p>
    <w:p w:rsidR="00000000" w:rsidRDefault="003C53E4">
      <w:pPr>
        <w:ind w:left="110"/>
      </w:pPr>
    </w:p>
    <w:p w:rsidR="00000000" w:rsidRDefault="003C53E4">
      <w:pPr>
        <w:ind w:left="110"/>
      </w:pPr>
      <w:r>
        <w:rPr>
          <w:b/>
        </w:rPr>
        <w:t>Overall Result</w:t>
      </w:r>
    </w:p>
    <w:p w:rsidR="00000000" w:rsidRDefault="003C53E4">
      <w:pPr>
        <w:ind w:left="110"/>
      </w:pPr>
    </w:p>
    <w:tbl>
      <w:tblPr>
        <w:tblW w:w="0" w:type="auto"/>
        <w:tblLayout w:type="fixed"/>
        <w:tblLook w:val="0000"/>
      </w:tblPr>
      <w:tblGrid>
        <w:gridCol w:w="4595"/>
        <w:gridCol w:w="1282"/>
        <w:gridCol w:w="1282"/>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jc w:val="right"/>
              <w:rPr>
                <w:b/>
              </w:rPr>
            </w:pPr>
            <w:r>
              <w:rPr>
                <w:b/>
              </w:rPr>
              <w:t>1999</w:t>
            </w:r>
          </w:p>
        </w:tc>
        <w:tc>
          <w:tcPr>
            <w:tcW w:w="1282" w:type="dxa"/>
          </w:tcPr>
          <w:p w:rsidR="00000000" w:rsidRDefault="003C53E4">
            <w:pPr>
              <w:jc w:val="right"/>
            </w:pPr>
            <w:r>
              <w:t xml:space="preserve">1998                </w:t>
            </w:r>
          </w:p>
        </w:tc>
        <w:tc>
          <w:tcPr>
            <w:tcW w:w="1282" w:type="dxa"/>
          </w:tcPr>
          <w:p w:rsidR="00000000" w:rsidRDefault="003C53E4">
            <w:pPr>
              <w:jc w:val="right"/>
            </w:pPr>
            <w:r>
              <w:t>CHANGE</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 xml:space="preserve">$M                  </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b/>
                <w:vanish/>
              </w:rPr>
              <w:t>[SULON]</w:t>
            </w:r>
            <w:r>
              <w:rPr>
                <w:b/>
              </w:rPr>
              <w:t>Sales</w:t>
            </w:r>
          </w:p>
        </w:tc>
        <w:tc>
          <w:tcPr>
            <w:tcW w:w="1282" w:type="dxa"/>
            <w:tcBorders>
              <w:bottom w:val="single" w:sz="18" w:space="0" w:color="auto"/>
            </w:tcBorders>
          </w:tcPr>
          <w:p w:rsidR="00000000" w:rsidRDefault="003C53E4">
            <w:pPr>
              <w:jc w:val="right"/>
              <w:rPr>
                <w:b/>
              </w:rPr>
            </w:pPr>
            <w:r>
              <w:rPr>
                <w:b/>
              </w:rPr>
              <w:t>22,438.1</w:t>
            </w:r>
          </w:p>
        </w:tc>
        <w:tc>
          <w:tcPr>
            <w:tcW w:w="1282" w:type="dxa"/>
            <w:tcBorders>
              <w:bottom w:val="single" w:sz="18" w:space="0" w:color="auto"/>
            </w:tcBorders>
          </w:tcPr>
          <w:p w:rsidR="00000000" w:rsidRDefault="003C53E4">
            <w:pPr>
              <w:jc w:val="right"/>
              <w:rPr>
                <w:b/>
              </w:rPr>
            </w:pPr>
            <w:r>
              <w:rPr>
                <w:b/>
              </w:rPr>
              <w:t>20,587.6</w:t>
            </w:r>
          </w:p>
        </w:tc>
        <w:tc>
          <w:tcPr>
            <w:tcW w:w="1282" w:type="dxa"/>
            <w:tcBorders>
              <w:bottom w:val="single" w:sz="18" w:space="0" w:color="auto"/>
            </w:tcBorders>
          </w:tcPr>
          <w:p w:rsidR="00000000" w:rsidRDefault="003C53E4">
            <w:pPr>
              <w:jc w:val="right"/>
              <w:rPr>
                <w:b/>
              </w:rPr>
            </w:pPr>
            <w:r>
              <w:rPr>
                <w:b/>
              </w:rPr>
              <w:t>9.0</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Retail EBIT </w:t>
            </w:r>
            <w:r>
              <w:rPr>
                <w:position w:val="6"/>
              </w:rPr>
              <w:t>(1)</w:t>
            </w:r>
          </w:p>
        </w:tc>
        <w:tc>
          <w:tcPr>
            <w:tcW w:w="1282" w:type="dxa"/>
          </w:tcPr>
          <w:p w:rsidR="00000000" w:rsidRDefault="003C53E4">
            <w:pPr>
              <w:jc w:val="right"/>
              <w:rPr>
                <w:b/>
              </w:rPr>
            </w:pPr>
            <w:r>
              <w:rPr>
                <w:b/>
              </w:rPr>
              <w:t>775.9</w:t>
            </w:r>
          </w:p>
        </w:tc>
        <w:tc>
          <w:tcPr>
            <w:tcW w:w="1282" w:type="dxa"/>
          </w:tcPr>
          <w:p w:rsidR="00000000" w:rsidRDefault="003C53E4">
            <w:pPr>
              <w:jc w:val="right"/>
              <w:rPr>
                <w:b/>
              </w:rPr>
            </w:pPr>
            <w:r>
              <w:rPr>
                <w:b/>
              </w:rPr>
              <w:t>694.8</w:t>
            </w:r>
          </w:p>
        </w:tc>
        <w:tc>
          <w:tcPr>
            <w:tcW w:w="1282" w:type="dxa"/>
          </w:tcPr>
          <w:p w:rsidR="00000000" w:rsidRDefault="003C53E4">
            <w:pPr>
              <w:jc w:val="right"/>
              <w:rPr>
                <w:b/>
              </w:rPr>
            </w:pPr>
            <w:r>
              <w:rPr>
                <w:b/>
              </w:rPr>
              <w:t>1</w:t>
            </w:r>
            <w:r>
              <w:rPr>
                <w:b/>
              </w:rPr>
              <w:t>1.7</w:t>
            </w:r>
          </w:p>
        </w:tc>
      </w:tr>
      <w:tr w:rsidR="00000000">
        <w:tblPrEx>
          <w:tblCellMar>
            <w:top w:w="0" w:type="dxa"/>
            <w:bottom w:w="0" w:type="dxa"/>
          </w:tblCellMar>
        </w:tblPrEx>
        <w:trPr>
          <w:cantSplit/>
        </w:trPr>
        <w:tc>
          <w:tcPr>
            <w:tcW w:w="4595" w:type="dxa"/>
          </w:tcPr>
          <w:p w:rsidR="00000000" w:rsidRDefault="003C53E4">
            <w:pPr>
              <w:ind w:left="110"/>
            </w:pPr>
            <w:r>
              <w:rPr>
                <w:b/>
                <w:i/>
              </w:rPr>
              <w:t xml:space="preserve">% </w:t>
            </w:r>
            <w:r>
              <w:t>of sales</w:t>
            </w:r>
          </w:p>
        </w:tc>
        <w:tc>
          <w:tcPr>
            <w:tcW w:w="1282" w:type="dxa"/>
          </w:tcPr>
          <w:p w:rsidR="00000000" w:rsidRDefault="003C53E4">
            <w:pPr>
              <w:jc w:val="right"/>
              <w:rPr>
                <w:b/>
              </w:rPr>
            </w:pPr>
            <w:r>
              <w:rPr>
                <w:b/>
              </w:rPr>
              <w:t>3.5%</w:t>
            </w:r>
          </w:p>
        </w:tc>
        <w:tc>
          <w:tcPr>
            <w:tcW w:w="1282" w:type="dxa"/>
          </w:tcPr>
          <w:p w:rsidR="00000000" w:rsidRDefault="003C53E4">
            <w:pPr>
              <w:jc w:val="right"/>
            </w:pPr>
            <w:r>
              <w:t>3.4%</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EBIT before abnormals </w:t>
            </w:r>
            <w:r>
              <w:rPr>
                <w:position w:val="6"/>
              </w:rPr>
              <w:t>(2)</w:t>
            </w:r>
          </w:p>
        </w:tc>
        <w:tc>
          <w:tcPr>
            <w:tcW w:w="1282" w:type="dxa"/>
          </w:tcPr>
          <w:p w:rsidR="00000000" w:rsidRDefault="003C53E4">
            <w:pPr>
              <w:jc w:val="right"/>
              <w:rPr>
                <w:b/>
              </w:rPr>
            </w:pPr>
            <w:r>
              <w:rPr>
                <w:b/>
              </w:rPr>
              <w:t>751.3</w:t>
            </w:r>
          </w:p>
        </w:tc>
        <w:tc>
          <w:tcPr>
            <w:tcW w:w="1282" w:type="dxa"/>
          </w:tcPr>
          <w:p w:rsidR="00000000" w:rsidRDefault="003C53E4">
            <w:pPr>
              <w:jc w:val="right"/>
            </w:pPr>
            <w:r>
              <w:t>674.5</w:t>
            </w:r>
          </w:p>
        </w:tc>
        <w:tc>
          <w:tcPr>
            <w:tcW w:w="1282" w:type="dxa"/>
          </w:tcPr>
          <w:p w:rsidR="00000000" w:rsidRDefault="003C53E4">
            <w:pPr>
              <w:jc w:val="right"/>
            </w:pPr>
            <w:r>
              <w:t>11.4</w:t>
            </w:r>
          </w:p>
        </w:tc>
      </w:tr>
      <w:tr w:rsidR="00000000">
        <w:tblPrEx>
          <w:tblCellMar>
            <w:top w:w="0" w:type="dxa"/>
            <w:bottom w:w="0" w:type="dxa"/>
          </w:tblCellMar>
        </w:tblPrEx>
        <w:trPr>
          <w:cantSplit/>
        </w:trPr>
        <w:tc>
          <w:tcPr>
            <w:tcW w:w="4595" w:type="dxa"/>
          </w:tcPr>
          <w:p w:rsidR="00000000" w:rsidRDefault="003C53E4">
            <w:pPr>
              <w:ind w:left="110"/>
            </w:pPr>
            <w:r>
              <w:t>Profit before tax and abnormals</w:t>
            </w:r>
          </w:p>
        </w:tc>
        <w:tc>
          <w:tcPr>
            <w:tcW w:w="1282" w:type="dxa"/>
          </w:tcPr>
          <w:p w:rsidR="00000000" w:rsidRDefault="003C53E4">
            <w:pPr>
              <w:jc w:val="right"/>
              <w:rPr>
                <w:b/>
              </w:rPr>
            </w:pPr>
            <w:r>
              <w:rPr>
                <w:b/>
              </w:rPr>
              <w:t>651.6</w:t>
            </w:r>
          </w:p>
        </w:tc>
        <w:tc>
          <w:tcPr>
            <w:tcW w:w="1282" w:type="dxa"/>
          </w:tcPr>
          <w:p w:rsidR="00000000" w:rsidRDefault="003C53E4">
            <w:pPr>
              <w:jc w:val="right"/>
            </w:pPr>
            <w:r>
              <w:t>579.9</w:t>
            </w:r>
          </w:p>
        </w:tc>
        <w:tc>
          <w:tcPr>
            <w:tcW w:w="1282" w:type="dxa"/>
          </w:tcPr>
          <w:p w:rsidR="00000000" w:rsidRDefault="003C53E4">
            <w:pPr>
              <w:jc w:val="right"/>
            </w:pPr>
            <w:r>
              <w:t>12.4</w:t>
            </w:r>
          </w:p>
        </w:tc>
      </w:tr>
      <w:tr w:rsidR="00000000">
        <w:tblPrEx>
          <w:tblCellMar>
            <w:top w:w="0" w:type="dxa"/>
            <w:bottom w:w="0" w:type="dxa"/>
          </w:tblCellMar>
        </w:tblPrEx>
        <w:trPr>
          <w:cantSplit/>
        </w:trPr>
        <w:tc>
          <w:tcPr>
            <w:tcW w:w="4595" w:type="dxa"/>
          </w:tcPr>
          <w:p w:rsidR="00000000" w:rsidRDefault="003C53E4">
            <w:pPr>
              <w:ind w:left="110"/>
            </w:pPr>
            <w:r>
              <w:t xml:space="preserve">Abnormal items </w:t>
            </w:r>
            <w:r>
              <w:rPr>
                <w:position w:val="6"/>
              </w:rPr>
              <w:t>(3)</w:t>
            </w:r>
          </w:p>
        </w:tc>
        <w:tc>
          <w:tcPr>
            <w:tcW w:w="1282" w:type="dxa"/>
          </w:tcPr>
          <w:p w:rsidR="00000000" w:rsidRDefault="003C53E4">
            <w:pPr>
              <w:jc w:val="right"/>
              <w:rPr>
                <w:b/>
              </w:rPr>
            </w:pPr>
            <w:r>
              <w:rPr>
                <w:b/>
              </w:rPr>
              <w:t>(58.0)</w:t>
            </w:r>
          </w:p>
        </w:tc>
        <w:tc>
          <w:tcPr>
            <w:tcW w:w="1282" w:type="dxa"/>
          </w:tcPr>
          <w:p w:rsidR="00000000" w:rsidRDefault="003C53E4">
            <w:pPr>
              <w:jc w:val="right"/>
            </w:pPr>
            <w:r>
              <w:t>(39.5)</w:t>
            </w: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Profit after tax (PAT)</w:t>
            </w:r>
          </w:p>
        </w:tc>
        <w:tc>
          <w:tcPr>
            <w:tcW w:w="1282" w:type="dxa"/>
            <w:tcBorders>
              <w:bottom w:val="single" w:sz="18" w:space="0" w:color="auto"/>
            </w:tcBorders>
          </w:tcPr>
          <w:p w:rsidR="00000000" w:rsidRDefault="003C53E4">
            <w:pPr>
              <w:jc w:val="right"/>
              <w:rPr>
                <w:b/>
              </w:rPr>
            </w:pPr>
            <w:r>
              <w:rPr>
                <w:b/>
              </w:rPr>
              <w:t>405.3</w:t>
            </w:r>
          </w:p>
        </w:tc>
        <w:tc>
          <w:tcPr>
            <w:tcW w:w="1282" w:type="dxa"/>
            <w:tcBorders>
              <w:bottom w:val="single" w:sz="18" w:space="0" w:color="auto"/>
            </w:tcBorders>
          </w:tcPr>
          <w:p w:rsidR="00000000" w:rsidRDefault="003C53E4">
            <w:pPr>
              <w:jc w:val="right"/>
            </w:pPr>
            <w:r>
              <w:t>368.2</w:t>
            </w:r>
          </w:p>
        </w:tc>
        <w:tc>
          <w:tcPr>
            <w:tcW w:w="1282" w:type="dxa"/>
            <w:tcBorders>
              <w:bottom w:val="single" w:sz="18" w:space="0" w:color="auto"/>
            </w:tcBorders>
          </w:tcPr>
          <w:p w:rsidR="00000000" w:rsidRDefault="003C53E4">
            <w:pPr>
              <w:jc w:val="right"/>
            </w:pPr>
            <w:r>
              <w:t>10.1</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rPr>
                <w:b/>
              </w:rPr>
            </w:pPr>
            <w:r>
              <w:rPr>
                <w:b/>
                <w:vanish/>
              </w:rPr>
              <w:t>[SULON]</w:t>
            </w:r>
            <w:r>
              <w:rPr>
                <w:b/>
              </w:rPr>
              <w:t>Profit after tax excluding abnormals</w:t>
            </w:r>
          </w:p>
        </w:tc>
        <w:tc>
          <w:tcPr>
            <w:tcW w:w="1282" w:type="dxa"/>
            <w:tcBorders>
              <w:bottom w:val="single" w:sz="18" w:space="0" w:color="auto"/>
            </w:tcBorders>
          </w:tcPr>
          <w:p w:rsidR="00000000" w:rsidRDefault="003C53E4">
            <w:pPr>
              <w:jc w:val="right"/>
              <w:rPr>
                <w:b/>
              </w:rPr>
            </w:pPr>
            <w:r>
              <w:rPr>
                <w:b/>
              </w:rPr>
              <w:t>442.4</w:t>
            </w:r>
          </w:p>
        </w:tc>
        <w:tc>
          <w:tcPr>
            <w:tcW w:w="1282" w:type="dxa"/>
            <w:tcBorders>
              <w:bottom w:val="single" w:sz="18" w:space="0" w:color="auto"/>
            </w:tcBorders>
          </w:tcPr>
          <w:p w:rsidR="00000000" w:rsidRDefault="003C53E4">
            <w:pPr>
              <w:jc w:val="right"/>
              <w:rPr>
                <w:b/>
              </w:rPr>
            </w:pPr>
            <w:r>
              <w:rPr>
                <w:b/>
              </w:rPr>
              <w:t>393.5</w:t>
            </w:r>
          </w:p>
        </w:tc>
        <w:tc>
          <w:tcPr>
            <w:tcW w:w="1282" w:type="dxa"/>
            <w:tcBorders>
              <w:bottom w:val="single" w:sz="18" w:space="0" w:color="auto"/>
            </w:tcBorders>
          </w:tcPr>
          <w:p w:rsidR="00000000" w:rsidRDefault="003C53E4">
            <w:pPr>
              <w:jc w:val="right"/>
              <w:rPr>
                <w:b/>
              </w:rPr>
            </w:pPr>
            <w:r>
              <w:rPr>
                <w:b/>
              </w:rPr>
              <w:t>12.4</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EPS (basic) (cents)</w:t>
            </w:r>
          </w:p>
        </w:tc>
        <w:tc>
          <w:tcPr>
            <w:tcW w:w="1282" w:type="dxa"/>
          </w:tcPr>
          <w:p w:rsidR="00000000" w:rsidRDefault="003C53E4">
            <w:pPr>
              <w:jc w:val="right"/>
              <w:rPr>
                <w:b/>
              </w:rPr>
            </w:pPr>
            <w:r>
              <w:rPr>
                <w:b/>
              </w:rPr>
              <w:t>35.2</w:t>
            </w:r>
          </w:p>
        </w:tc>
        <w:tc>
          <w:tcPr>
            <w:tcW w:w="1282" w:type="dxa"/>
          </w:tcPr>
          <w:p w:rsidR="00000000" w:rsidRDefault="003C53E4">
            <w:pPr>
              <w:jc w:val="right"/>
            </w:pPr>
            <w:r>
              <w:t>32.1</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EPS (basic before abnormals) (cents)</w:t>
            </w:r>
          </w:p>
        </w:tc>
        <w:tc>
          <w:tcPr>
            <w:tcW w:w="1282" w:type="dxa"/>
          </w:tcPr>
          <w:p w:rsidR="00000000" w:rsidRDefault="003C53E4">
            <w:pPr>
              <w:jc w:val="right"/>
              <w:rPr>
                <w:b/>
              </w:rPr>
            </w:pPr>
            <w:r>
              <w:rPr>
                <w:b/>
              </w:rPr>
              <w:t>38.4</w:t>
            </w:r>
          </w:p>
        </w:tc>
        <w:tc>
          <w:tcPr>
            <w:tcW w:w="1282" w:type="dxa"/>
          </w:tcPr>
          <w:p w:rsidR="00000000" w:rsidRDefault="003C53E4">
            <w:pPr>
              <w:jc w:val="right"/>
            </w:pPr>
            <w:r>
              <w:t>34.3</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Dividend (cents)</w:t>
            </w:r>
          </w:p>
        </w:tc>
        <w:tc>
          <w:tcPr>
            <w:tcW w:w="1282" w:type="dxa"/>
          </w:tcPr>
          <w:p w:rsidR="00000000" w:rsidRDefault="003C53E4">
            <w:pPr>
              <w:jc w:val="right"/>
              <w:rPr>
                <w:b/>
              </w:rPr>
            </w:pPr>
            <w:r>
              <w:rPr>
                <w:b/>
              </w:rPr>
              <w:t>25.5</w:t>
            </w:r>
          </w:p>
        </w:tc>
        <w:tc>
          <w:tcPr>
            <w:tcW w:w="1282" w:type="dxa"/>
          </w:tcPr>
          <w:p w:rsidR="00000000" w:rsidRDefault="003C53E4">
            <w:pPr>
              <w:jc w:val="right"/>
            </w:pPr>
            <w:r>
              <w:t>24.0</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Return on investment (ROI) (%) </w:t>
            </w:r>
            <w:r>
              <w:rPr>
                <w:position w:val="6"/>
              </w:rPr>
              <w:t>(4)</w:t>
            </w:r>
          </w:p>
        </w:tc>
        <w:tc>
          <w:tcPr>
            <w:tcW w:w="1282" w:type="dxa"/>
          </w:tcPr>
          <w:p w:rsidR="00000000" w:rsidRDefault="003C53E4">
            <w:pPr>
              <w:jc w:val="right"/>
              <w:rPr>
                <w:b/>
              </w:rPr>
            </w:pPr>
            <w:r>
              <w:rPr>
                <w:b/>
              </w:rPr>
              <w:t>16.7</w:t>
            </w:r>
          </w:p>
        </w:tc>
        <w:tc>
          <w:tcPr>
            <w:tcW w:w="1282" w:type="dxa"/>
          </w:tcPr>
          <w:p w:rsidR="00000000" w:rsidRDefault="003C53E4">
            <w:pPr>
              <w:jc w:val="right"/>
            </w:pPr>
            <w:r>
              <w:t>16.0</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Return on equity</w:t>
            </w:r>
            <w:r>
              <w:t xml:space="preserve"> (%) </w:t>
            </w:r>
            <w:r>
              <w:rPr>
                <w:position w:val="6"/>
              </w:rPr>
              <w:t>(5)</w:t>
            </w:r>
          </w:p>
        </w:tc>
        <w:tc>
          <w:tcPr>
            <w:tcW w:w="1282" w:type="dxa"/>
          </w:tcPr>
          <w:p w:rsidR="00000000" w:rsidRDefault="003C53E4">
            <w:pPr>
              <w:jc w:val="right"/>
              <w:rPr>
                <w:b/>
              </w:rPr>
            </w:pPr>
            <w:r>
              <w:rPr>
                <w:b/>
              </w:rPr>
              <w:t>16.8</w:t>
            </w:r>
          </w:p>
        </w:tc>
        <w:tc>
          <w:tcPr>
            <w:tcW w:w="1282" w:type="dxa"/>
          </w:tcPr>
          <w:p w:rsidR="00000000" w:rsidRDefault="003C53E4">
            <w:pPr>
              <w:jc w:val="right"/>
            </w:pPr>
            <w:r>
              <w:t>15.6</w:t>
            </w: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Net Debt/Net debt &amp; Equity</w:t>
            </w:r>
          </w:p>
        </w:tc>
        <w:tc>
          <w:tcPr>
            <w:tcW w:w="1282" w:type="dxa"/>
            <w:tcBorders>
              <w:bottom w:val="single" w:sz="18" w:space="0" w:color="auto"/>
            </w:tcBorders>
          </w:tcPr>
          <w:p w:rsidR="00000000" w:rsidRDefault="003C53E4">
            <w:pPr>
              <w:jc w:val="right"/>
              <w:rPr>
                <w:b/>
              </w:rPr>
            </w:pPr>
            <w:r>
              <w:rPr>
                <w:b/>
              </w:rPr>
              <w:t>37.2</w:t>
            </w:r>
          </w:p>
        </w:tc>
        <w:tc>
          <w:tcPr>
            <w:tcW w:w="1282" w:type="dxa"/>
            <w:tcBorders>
              <w:bottom w:val="single" w:sz="18" w:space="0" w:color="auto"/>
            </w:tcBorders>
          </w:tcPr>
          <w:p w:rsidR="00000000" w:rsidRDefault="003C53E4">
            <w:pPr>
              <w:jc w:val="right"/>
            </w:pPr>
            <w:r>
              <w:t>34.4</w:t>
            </w:r>
          </w:p>
        </w:tc>
        <w:tc>
          <w:tcPr>
            <w:tcW w:w="1282"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t>Refer page 7 for footnotes</w:t>
      </w:r>
    </w:p>
    <w:p w:rsidR="00000000" w:rsidRDefault="003C53E4">
      <w:pPr>
        <w:ind w:left="110"/>
      </w:pPr>
    </w:p>
    <w:p w:rsidR="00000000" w:rsidRDefault="003C53E4">
      <w:pPr>
        <w:ind w:left="110"/>
      </w:pPr>
      <w:r>
        <w:rPr>
          <w:b/>
        </w:rPr>
        <w:t>Dividend</w:t>
      </w:r>
    </w:p>
    <w:p w:rsidR="00000000" w:rsidRDefault="003C53E4">
      <w:pPr>
        <w:ind w:left="110"/>
      </w:pPr>
    </w:p>
    <w:p w:rsidR="00000000" w:rsidRDefault="003C53E4">
      <w:pPr>
        <w:ind w:left="110"/>
      </w:pPr>
      <w:r>
        <w:t>Directors have declared a fully franked final dividend of 12.5 cents per share, 1.0 cents per share higher than last year and bringing the annual dividend payment to 25.5 cents per share (1998: 24. 0 cents per share).  The record date for the final dividend is 20th October and payment date is 8th November.</w:t>
      </w:r>
    </w:p>
    <w:p w:rsidR="00000000" w:rsidRDefault="003C53E4">
      <w:pPr>
        <w:ind w:left="110"/>
      </w:pPr>
    </w:p>
    <w:p w:rsidR="00000000" w:rsidRDefault="003C53E4">
      <w:pPr>
        <w:ind w:left="110"/>
      </w:pPr>
      <w:r>
        <w:rPr>
          <w:b/>
        </w:rPr>
        <w:t>Sales</w:t>
      </w:r>
    </w:p>
    <w:p w:rsidR="00000000" w:rsidRDefault="003C53E4">
      <w:pPr>
        <w:ind w:left="110"/>
        <w:rPr>
          <w:b/>
        </w:rPr>
      </w:pPr>
    </w:p>
    <w:p w:rsidR="00000000" w:rsidRDefault="003C53E4">
      <w:pPr>
        <w:ind w:left="110"/>
      </w:pPr>
      <w:r>
        <w:rPr>
          <w:b/>
          <w:i/>
        </w:rPr>
        <w:t>Sales</w:t>
      </w:r>
      <w:r>
        <w:rPr>
          <w:i/>
        </w:rPr>
        <w:t xml:space="preserve"> </w:t>
      </w:r>
      <w:r>
        <w:t xml:space="preserve">of $22,438.1m for the 52 weeks reflected a 9.0% increase for the </w:t>
      </w:r>
      <w:r>
        <w:t>full year.</w:t>
      </w:r>
    </w:p>
    <w:p w:rsidR="00000000" w:rsidRDefault="003C53E4">
      <w:pPr>
        <w:ind w:left="110"/>
      </w:pPr>
    </w:p>
    <w:p w:rsidR="00000000" w:rsidRDefault="003C53E4">
      <w:pPr>
        <w:ind w:left="110"/>
      </w:pPr>
      <w:r>
        <w:t>Comparable store sales growth increased from 4.1% in 1998 to 5.1% in 1999.</w:t>
      </w:r>
    </w:p>
    <w:p w:rsidR="00000000" w:rsidRDefault="003C53E4">
      <w:pPr>
        <w:ind w:left="110"/>
      </w:pPr>
    </w:p>
    <w:p w:rsidR="00000000" w:rsidRDefault="003C53E4">
      <w:pPr>
        <w:ind w:left="110"/>
      </w:pPr>
      <w:r>
        <w:rPr>
          <w:b/>
        </w:rPr>
        <w:t>Profit</w:t>
      </w:r>
    </w:p>
    <w:p w:rsidR="00000000" w:rsidRDefault="003C53E4">
      <w:pPr>
        <w:ind w:left="110"/>
        <w:rPr>
          <w:b/>
        </w:rPr>
      </w:pPr>
    </w:p>
    <w:p w:rsidR="00000000" w:rsidRDefault="003C53E4">
      <w:pPr>
        <w:ind w:left="110"/>
      </w:pPr>
      <w:r>
        <w:rPr>
          <w:b/>
          <w:i/>
        </w:rPr>
        <w:t>Retail EBIT</w:t>
      </w:r>
      <w:r>
        <w:rPr>
          <w:b/>
        </w:rPr>
        <w:t xml:space="preserve">, </w:t>
      </w:r>
      <w:r>
        <w:t>which represents the core operating profit of the Group, increased by 11.7% from $694.8m to $775.9m. Retail EBIT margin improved from 3.4% in 1998 to 3.5% in 1999 which included a stronger performance from the non-food businesses.</w:t>
      </w:r>
    </w:p>
    <w:p w:rsidR="00000000" w:rsidRDefault="003C53E4">
      <w:pPr>
        <w:ind w:left="110"/>
      </w:pPr>
    </w:p>
    <w:p w:rsidR="00000000" w:rsidRDefault="003C53E4">
      <w:pPr>
        <w:ind w:left="110"/>
      </w:pPr>
      <w:r>
        <w:t xml:space="preserve">Net expenses of the combined Property and Unallocated segments increased by $4.3m resulting in </w:t>
      </w:r>
      <w:r>
        <w:rPr>
          <w:b/>
          <w:i/>
        </w:rPr>
        <w:t>EBIT before abnormals</w:t>
      </w:r>
      <w:r>
        <w:rPr>
          <w:b/>
        </w:rPr>
        <w:t xml:space="preserve"> </w:t>
      </w:r>
      <w:r>
        <w:t>increasing by 11.4% to $751.3m.</w:t>
      </w:r>
    </w:p>
    <w:p w:rsidR="00000000" w:rsidRDefault="003C53E4">
      <w:pPr>
        <w:ind w:left="110"/>
      </w:pPr>
    </w:p>
    <w:p w:rsidR="00000000" w:rsidRDefault="003C53E4">
      <w:pPr>
        <w:ind w:left="110"/>
      </w:pPr>
      <w:r>
        <w:rPr>
          <w:b/>
          <w:i/>
        </w:rPr>
        <w:t>Profit befo</w:t>
      </w:r>
      <w:r>
        <w:rPr>
          <w:b/>
          <w:i/>
        </w:rPr>
        <w:t xml:space="preserve">re tax and abnormals </w:t>
      </w:r>
      <w:r>
        <w:t>improved by 12.4% to $651.6m after a 5.4% increase in net borrowing costs to $99.7m.</w:t>
      </w:r>
    </w:p>
    <w:p w:rsidR="00000000" w:rsidRDefault="003C53E4">
      <w:pPr>
        <w:ind w:left="110"/>
        <w:rPr>
          <w:b/>
        </w:rPr>
      </w:pPr>
    </w:p>
    <w:p w:rsidR="00000000" w:rsidRDefault="003C53E4">
      <w:pPr>
        <w:ind w:left="110"/>
      </w:pPr>
      <w:r>
        <w:rPr>
          <w:b/>
          <w:i/>
        </w:rPr>
        <w:t xml:space="preserve">Profit after tax excluding abnormal items </w:t>
      </w:r>
      <w:r>
        <w:t>increased by 12.4% to $442.4m. An abnormal after tax loss of $37.1m related to Year 2000 compliance expenditure and reduced profit after tax to $405.3m. This compares with the 1998 result of $368.2m including an abnormal after tax loss of $25.3m, again relating to Year 2000 compliance.</w:t>
      </w:r>
    </w:p>
    <w:p w:rsidR="00000000" w:rsidRDefault="003C53E4">
      <w:pPr>
        <w:ind w:left="110"/>
      </w:pPr>
    </w:p>
    <w:p w:rsidR="00000000" w:rsidRDefault="003C53E4">
      <w:pPr>
        <w:ind w:left="110"/>
      </w:pPr>
      <w:r>
        <w:t>Further detail relating to each of the Group's segments is included bel</w:t>
      </w:r>
      <w:r>
        <w:t>ow.</w:t>
      </w:r>
    </w:p>
    <w:p w:rsidR="00000000" w:rsidRDefault="003C53E4">
      <w:pPr>
        <w:ind w:left="110"/>
      </w:pPr>
    </w:p>
    <w:p w:rsidR="00000000" w:rsidRDefault="003C53E4">
      <w:pPr>
        <w:ind w:left="110"/>
      </w:pPr>
      <w:r>
        <w:t>Trends in underlying profitability are shown in the following chart.  Property disposal gains have been excluded due to the Company's strategy of focusing on core retail activity and the consequent significant property disposals undertaken in 1996 and 1997.</w:t>
      </w:r>
    </w:p>
    <w:p w:rsidR="00000000" w:rsidRDefault="003C53E4">
      <w:pPr>
        <w:ind w:left="110"/>
      </w:pPr>
    </w:p>
    <w:p w:rsidR="00000000" w:rsidRDefault="003C53E4">
      <w:pPr>
        <w:ind w:left="110"/>
      </w:pPr>
      <w:r>
        <w:rPr>
          <w:b/>
        </w:rPr>
        <w:t>Retail Ebit</w:t>
      </w:r>
    </w:p>
    <w:p w:rsidR="00000000" w:rsidRDefault="003C53E4">
      <w:pPr>
        <w:ind w:left="110"/>
      </w:pPr>
    </w:p>
    <w:p w:rsidR="00000000" w:rsidRDefault="003C53E4">
      <w:pPr>
        <w:ind w:left="110"/>
      </w:pPr>
      <w:r>
        <w:t>Details of the performance of each of the Retail Groups are set out below.</w:t>
      </w:r>
    </w:p>
    <w:p w:rsidR="00000000" w:rsidRDefault="003C53E4">
      <w:pPr>
        <w:ind w:left="110"/>
      </w:pPr>
    </w:p>
    <w:p w:rsidR="00000000" w:rsidRDefault="003C53E4">
      <w:pPr>
        <w:ind w:left="110"/>
        <w:rPr>
          <w:b/>
          <w:i/>
        </w:rPr>
      </w:pPr>
      <w:r>
        <w:rPr>
          <w:b/>
          <w:i/>
        </w:rPr>
        <w:t>Food and Liquor (Coles, Bi-Lo, Liquorland, Red Rooster)</w:t>
      </w:r>
    </w:p>
    <w:p w:rsidR="00000000" w:rsidRDefault="003C53E4">
      <w:pPr>
        <w:ind w:left="110"/>
      </w:pPr>
    </w:p>
    <w:tbl>
      <w:tblPr>
        <w:tblW w:w="0" w:type="auto"/>
        <w:tblLayout w:type="fixed"/>
        <w:tblLook w:val="0000"/>
      </w:tblPr>
      <w:tblGrid>
        <w:gridCol w:w="2835"/>
        <w:gridCol w:w="1282"/>
        <w:gridCol w:w="1282"/>
        <w:gridCol w:w="1282"/>
      </w:tblGrid>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b/>
                <w:vanish/>
              </w:rPr>
              <w:t>[SULON]</w:t>
            </w:r>
            <w:r>
              <w:rPr>
                <w:b/>
              </w:rPr>
              <w:t xml:space="preserve">($M) </w:t>
            </w:r>
          </w:p>
        </w:tc>
        <w:tc>
          <w:tcPr>
            <w:tcW w:w="1282" w:type="dxa"/>
            <w:tcBorders>
              <w:bottom w:val="single" w:sz="18" w:space="0" w:color="auto"/>
            </w:tcBorders>
          </w:tcPr>
          <w:p w:rsidR="00000000" w:rsidRDefault="003C53E4">
            <w:pPr>
              <w:ind w:left="110"/>
              <w:jc w:val="right"/>
              <w:rPr>
                <w:b/>
              </w:rPr>
            </w:pPr>
            <w:r>
              <w:rPr>
                <w:b/>
              </w:rPr>
              <w:t>1999</w:t>
            </w:r>
          </w:p>
        </w:tc>
        <w:tc>
          <w:tcPr>
            <w:tcW w:w="1282" w:type="dxa"/>
            <w:tcBorders>
              <w:bottom w:val="single" w:sz="18" w:space="0" w:color="auto"/>
            </w:tcBorders>
          </w:tcPr>
          <w:p w:rsidR="00000000" w:rsidRDefault="003C53E4">
            <w:pPr>
              <w:jc w:val="right"/>
            </w:pPr>
            <w:r>
              <w:rPr>
                <w:b/>
              </w:rPr>
              <w:t>1998</w:t>
            </w:r>
          </w:p>
        </w:tc>
        <w:tc>
          <w:tcPr>
            <w:tcW w:w="1282" w:type="dxa"/>
            <w:tcBorders>
              <w:bottom w:val="single" w:sz="18" w:space="0" w:color="auto"/>
            </w:tcBorders>
          </w:tcPr>
          <w:p w:rsidR="00000000" w:rsidRDefault="003C53E4">
            <w:pPr>
              <w:jc w:val="right"/>
            </w:pPr>
            <w:r>
              <w:rPr>
                <w:b/>
              </w:rPr>
              <w:t>Change</w:t>
            </w:r>
          </w:p>
        </w:tc>
      </w:tr>
      <w:tr w:rsidR="00000000">
        <w:tblPrEx>
          <w:tblCellMar>
            <w:top w:w="0" w:type="dxa"/>
            <w:bottom w:w="0" w:type="dxa"/>
          </w:tblCellMar>
        </w:tblPrEx>
        <w:trPr>
          <w:cantSplit/>
        </w:trPr>
        <w:tc>
          <w:tcPr>
            <w:tcW w:w="283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2835" w:type="dxa"/>
          </w:tcPr>
          <w:p w:rsidR="00000000" w:rsidRDefault="003C53E4">
            <w:pPr>
              <w:ind w:left="110"/>
            </w:pPr>
            <w:r>
              <w:t>Sales</w:t>
            </w:r>
          </w:p>
        </w:tc>
        <w:tc>
          <w:tcPr>
            <w:tcW w:w="1282" w:type="dxa"/>
          </w:tcPr>
          <w:p w:rsidR="00000000" w:rsidRDefault="003C53E4">
            <w:pPr>
              <w:jc w:val="right"/>
              <w:rPr>
                <w:b/>
              </w:rPr>
            </w:pPr>
            <w:r>
              <w:rPr>
                <w:b/>
              </w:rPr>
              <w:t xml:space="preserve"> 12,997.3</w:t>
            </w:r>
          </w:p>
        </w:tc>
        <w:tc>
          <w:tcPr>
            <w:tcW w:w="1282" w:type="dxa"/>
          </w:tcPr>
          <w:p w:rsidR="00000000" w:rsidRDefault="003C53E4">
            <w:pPr>
              <w:jc w:val="right"/>
            </w:pPr>
            <w:r>
              <w:t>11,559.3</w:t>
            </w:r>
          </w:p>
        </w:tc>
        <w:tc>
          <w:tcPr>
            <w:tcW w:w="1282" w:type="dxa"/>
          </w:tcPr>
          <w:p w:rsidR="00000000" w:rsidRDefault="003C53E4">
            <w:pPr>
              <w:jc w:val="right"/>
            </w:pPr>
            <w:r>
              <w:t>12.4%</w:t>
            </w:r>
          </w:p>
        </w:tc>
      </w:tr>
      <w:tr w:rsidR="00000000">
        <w:tblPrEx>
          <w:tblCellMar>
            <w:top w:w="0" w:type="dxa"/>
            <w:bottom w:w="0" w:type="dxa"/>
          </w:tblCellMar>
        </w:tblPrEx>
        <w:trPr>
          <w:cantSplit/>
        </w:trPr>
        <w:tc>
          <w:tcPr>
            <w:tcW w:w="2835" w:type="dxa"/>
          </w:tcPr>
          <w:p w:rsidR="00000000" w:rsidRDefault="003C53E4">
            <w:pPr>
              <w:ind w:left="110"/>
            </w:pPr>
            <w:r>
              <w:t xml:space="preserve">EBIT </w:t>
            </w:r>
          </w:p>
        </w:tc>
        <w:tc>
          <w:tcPr>
            <w:tcW w:w="1282" w:type="dxa"/>
          </w:tcPr>
          <w:p w:rsidR="00000000" w:rsidRDefault="003C53E4">
            <w:pPr>
              <w:jc w:val="right"/>
              <w:rPr>
                <w:b/>
              </w:rPr>
            </w:pPr>
            <w:r>
              <w:rPr>
                <w:b/>
              </w:rPr>
              <w:t>42</w:t>
            </w:r>
            <w:r>
              <w:rPr>
                <w:b/>
              </w:rPr>
              <w:t>7.3</w:t>
            </w:r>
          </w:p>
        </w:tc>
        <w:tc>
          <w:tcPr>
            <w:tcW w:w="1282" w:type="dxa"/>
          </w:tcPr>
          <w:p w:rsidR="00000000" w:rsidRDefault="003C53E4">
            <w:pPr>
              <w:jc w:val="right"/>
            </w:pPr>
            <w:r>
              <w:t>386.5</w:t>
            </w:r>
          </w:p>
        </w:tc>
        <w:tc>
          <w:tcPr>
            <w:tcW w:w="1282" w:type="dxa"/>
          </w:tcPr>
          <w:p w:rsidR="00000000" w:rsidRDefault="003C53E4">
            <w:pPr>
              <w:jc w:val="right"/>
            </w:pPr>
            <w:r>
              <w:t>10.6%</w:t>
            </w:r>
          </w:p>
        </w:tc>
      </w:tr>
      <w:tr w:rsidR="00000000">
        <w:tblPrEx>
          <w:tblCellMar>
            <w:top w:w="0" w:type="dxa"/>
            <w:bottom w:w="0" w:type="dxa"/>
          </w:tblCellMar>
        </w:tblPrEx>
        <w:trPr>
          <w:cantSplit/>
        </w:trPr>
        <w:tc>
          <w:tcPr>
            <w:tcW w:w="2835" w:type="dxa"/>
          </w:tcPr>
          <w:p w:rsidR="00000000" w:rsidRDefault="003C53E4">
            <w:pPr>
              <w:ind w:left="110"/>
            </w:pPr>
            <w:r>
              <w:t xml:space="preserve">Margin </w:t>
            </w:r>
          </w:p>
        </w:tc>
        <w:tc>
          <w:tcPr>
            <w:tcW w:w="1282" w:type="dxa"/>
          </w:tcPr>
          <w:p w:rsidR="00000000" w:rsidRDefault="003C53E4">
            <w:pPr>
              <w:jc w:val="right"/>
              <w:rPr>
                <w:b/>
              </w:rPr>
            </w:pPr>
            <w:r>
              <w:rPr>
                <w:b/>
              </w:rPr>
              <w:t>3.3%</w:t>
            </w:r>
          </w:p>
        </w:tc>
        <w:tc>
          <w:tcPr>
            <w:tcW w:w="1282" w:type="dxa"/>
          </w:tcPr>
          <w:p w:rsidR="00000000" w:rsidRDefault="003C53E4">
            <w:pPr>
              <w:jc w:val="right"/>
            </w:pPr>
            <w:r>
              <w:t>3.3%</w:t>
            </w:r>
          </w:p>
        </w:tc>
        <w:tc>
          <w:tcPr>
            <w:tcW w:w="1282" w:type="dxa"/>
          </w:tcPr>
          <w:p w:rsidR="00000000" w:rsidRDefault="003C53E4">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vanish/>
              </w:rPr>
              <w:t>[SULON]</w:t>
            </w:r>
            <w:r>
              <w:t xml:space="preserve">ROI </w:t>
            </w:r>
          </w:p>
        </w:tc>
        <w:tc>
          <w:tcPr>
            <w:tcW w:w="1282" w:type="dxa"/>
            <w:tcBorders>
              <w:bottom w:val="single" w:sz="18" w:space="0" w:color="auto"/>
            </w:tcBorders>
          </w:tcPr>
          <w:p w:rsidR="00000000" w:rsidRDefault="003C53E4">
            <w:pPr>
              <w:jc w:val="right"/>
              <w:rPr>
                <w:b/>
              </w:rPr>
            </w:pPr>
            <w:r>
              <w:rPr>
                <w:b/>
              </w:rPr>
              <w:t>27.6%</w:t>
            </w:r>
          </w:p>
        </w:tc>
        <w:tc>
          <w:tcPr>
            <w:tcW w:w="1282" w:type="dxa"/>
            <w:tcBorders>
              <w:bottom w:val="single" w:sz="18" w:space="0" w:color="auto"/>
            </w:tcBorders>
          </w:tcPr>
          <w:p w:rsidR="00000000" w:rsidRDefault="003C53E4">
            <w:pPr>
              <w:jc w:val="right"/>
            </w:pPr>
            <w:r>
              <w:t>28.6%</w:t>
            </w:r>
          </w:p>
        </w:tc>
        <w:tc>
          <w:tcPr>
            <w:tcW w:w="1282"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t>The Food and Liquor Group performed strongly with the fifth consecutive year of double digit sales and EBIT growth.  EBIT increased by 10.6% representing an EBIT margin of 3.3%. The fifth year of the supermarket rebuild programme continued to yield strong results.</w:t>
      </w:r>
    </w:p>
    <w:p w:rsidR="00000000" w:rsidRDefault="003C53E4">
      <w:pPr>
        <w:ind w:left="110"/>
      </w:pPr>
    </w:p>
    <w:p w:rsidR="00000000" w:rsidRDefault="003C53E4">
      <w:pPr>
        <w:ind w:left="110"/>
      </w:pPr>
      <w:r>
        <w:t>Liquorland achieved double digit sales growth and a small improvement in EBIT, despite the benefit of a one-off gain from a change in tax regime in the previous year</w:t>
      </w:r>
      <w:r>
        <w:t>.</w:t>
      </w:r>
    </w:p>
    <w:p w:rsidR="00000000" w:rsidRDefault="003C53E4">
      <w:pPr>
        <w:ind w:left="110"/>
      </w:pPr>
    </w:p>
    <w:p w:rsidR="00000000" w:rsidRDefault="003C53E4">
      <w:pPr>
        <w:ind w:left="110"/>
      </w:pPr>
      <w:r>
        <w:t>Red Rooster recorded another strong year of sales and EBIT growth.</w:t>
      </w:r>
    </w:p>
    <w:p w:rsidR="00000000" w:rsidRDefault="003C53E4">
      <w:pPr>
        <w:ind w:left="110"/>
      </w:pPr>
    </w:p>
    <w:p w:rsidR="00000000" w:rsidRDefault="003C53E4">
      <w:pPr>
        <w:ind w:left="110"/>
      </w:pPr>
      <w:r>
        <w:t>The easing in ROI from 28.6% to 27.6% was expected as the important investment in this group continued.  Food &amp; Liquor remains the Company's highest value generator.</w:t>
      </w:r>
    </w:p>
    <w:p w:rsidR="00000000" w:rsidRDefault="003C53E4">
      <w:pPr>
        <w:ind w:left="110"/>
      </w:pPr>
    </w:p>
    <w:p w:rsidR="00000000" w:rsidRDefault="003C53E4">
      <w:pPr>
        <w:ind w:left="110"/>
        <w:rPr>
          <w:b/>
          <w:i/>
        </w:rPr>
      </w:pPr>
      <w:r>
        <w:rPr>
          <w:b/>
          <w:i/>
        </w:rPr>
        <w:t>General Merchandise (Kmart, Officeworks, World 4 Kids)</w:t>
      </w:r>
    </w:p>
    <w:p w:rsidR="00000000" w:rsidRDefault="003C53E4">
      <w:pPr>
        <w:ind w:left="110"/>
      </w:pPr>
    </w:p>
    <w:tbl>
      <w:tblPr>
        <w:tblW w:w="0" w:type="auto"/>
        <w:tblLayout w:type="fixed"/>
        <w:tblLook w:val="0000"/>
      </w:tblPr>
      <w:tblGrid>
        <w:gridCol w:w="2835"/>
        <w:gridCol w:w="1282"/>
        <w:gridCol w:w="1282"/>
        <w:gridCol w:w="1282"/>
      </w:tblGrid>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b/>
                <w:vanish/>
              </w:rPr>
              <w:t>[SULON]</w:t>
            </w:r>
            <w:r>
              <w:rPr>
                <w:b/>
              </w:rPr>
              <w:t>($M)</w:t>
            </w:r>
          </w:p>
        </w:tc>
        <w:tc>
          <w:tcPr>
            <w:tcW w:w="1282" w:type="dxa"/>
            <w:tcBorders>
              <w:bottom w:val="single" w:sz="18" w:space="0" w:color="auto"/>
            </w:tcBorders>
          </w:tcPr>
          <w:p w:rsidR="00000000" w:rsidRDefault="003C53E4">
            <w:pPr>
              <w:jc w:val="right"/>
              <w:rPr>
                <w:b/>
              </w:rPr>
            </w:pPr>
            <w:r>
              <w:rPr>
                <w:b/>
              </w:rPr>
              <w:t>1999</w:t>
            </w:r>
          </w:p>
        </w:tc>
        <w:tc>
          <w:tcPr>
            <w:tcW w:w="1282" w:type="dxa"/>
            <w:tcBorders>
              <w:bottom w:val="single" w:sz="18" w:space="0" w:color="auto"/>
            </w:tcBorders>
          </w:tcPr>
          <w:p w:rsidR="00000000" w:rsidRDefault="003C53E4">
            <w:pPr>
              <w:jc w:val="right"/>
            </w:pPr>
            <w:r>
              <w:rPr>
                <w:b/>
              </w:rPr>
              <w:t>1998</w:t>
            </w:r>
          </w:p>
        </w:tc>
        <w:tc>
          <w:tcPr>
            <w:tcW w:w="1282" w:type="dxa"/>
            <w:tcBorders>
              <w:bottom w:val="single" w:sz="18" w:space="0" w:color="auto"/>
            </w:tcBorders>
          </w:tcPr>
          <w:p w:rsidR="00000000" w:rsidRDefault="003C53E4">
            <w:pPr>
              <w:jc w:val="right"/>
            </w:pPr>
            <w:r>
              <w:rPr>
                <w:b/>
              </w:rPr>
              <w:t>Change</w:t>
            </w:r>
          </w:p>
        </w:tc>
      </w:tr>
      <w:tr w:rsidR="00000000">
        <w:tblPrEx>
          <w:tblCellMar>
            <w:top w:w="0" w:type="dxa"/>
            <w:bottom w:w="0" w:type="dxa"/>
          </w:tblCellMar>
        </w:tblPrEx>
        <w:trPr>
          <w:cantSplit/>
        </w:trPr>
        <w:tc>
          <w:tcPr>
            <w:tcW w:w="283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2835" w:type="dxa"/>
          </w:tcPr>
          <w:p w:rsidR="00000000" w:rsidRDefault="003C53E4">
            <w:pPr>
              <w:ind w:left="110"/>
            </w:pPr>
            <w:r>
              <w:t xml:space="preserve">Sales </w:t>
            </w:r>
          </w:p>
        </w:tc>
        <w:tc>
          <w:tcPr>
            <w:tcW w:w="1282" w:type="dxa"/>
          </w:tcPr>
          <w:p w:rsidR="00000000" w:rsidRDefault="003C53E4">
            <w:pPr>
              <w:jc w:val="right"/>
              <w:rPr>
                <w:b/>
              </w:rPr>
            </w:pPr>
            <w:r>
              <w:rPr>
                <w:b/>
              </w:rPr>
              <w:t>3,564.2</w:t>
            </w:r>
          </w:p>
        </w:tc>
        <w:tc>
          <w:tcPr>
            <w:tcW w:w="1282" w:type="dxa"/>
          </w:tcPr>
          <w:p w:rsidR="00000000" w:rsidRDefault="003C53E4">
            <w:pPr>
              <w:jc w:val="right"/>
            </w:pPr>
            <w:r>
              <w:t>3,350.4</w:t>
            </w:r>
          </w:p>
        </w:tc>
        <w:tc>
          <w:tcPr>
            <w:tcW w:w="1282" w:type="dxa"/>
          </w:tcPr>
          <w:p w:rsidR="00000000" w:rsidRDefault="003C53E4">
            <w:pPr>
              <w:jc w:val="right"/>
            </w:pPr>
            <w:r>
              <w:t>6.4%</w:t>
            </w:r>
          </w:p>
        </w:tc>
      </w:tr>
      <w:tr w:rsidR="00000000">
        <w:tblPrEx>
          <w:tblCellMar>
            <w:top w:w="0" w:type="dxa"/>
            <w:bottom w:w="0" w:type="dxa"/>
          </w:tblCellMar>
        </w:tblPrEx>
        <w:trPr>
          <w:cantSplit/>
        </w:trPr>
        <w:tc>
          <w:tcPr>
            <w:tcW w:w="2835" w:type="dxa"/>
          </w:tcPr>
          <w:p w:rsidR="00000000" w:rsidRDefault="003C53E4">
            <w:pPr>
              <w:ind w:left="110"/>
            </w:pPr>
            <w:r>
              <w:t xml:space="preserve">EBIT </w:t>
            </w:r>
          </w:p>
        </w:tc>
        <w:tc>
          <w:tcPr>
            <w:tcW w:w="1282" w:type="dxa"/>
          </w:tcPr>
          <w:p w:rsidR="00000000" w:rsidRDefault="003C53E4">
            <w:pPr>
              <w:jc w:val="right"/>
              <w:rPr>
                <w:b/>
              </w:rPr>
            </w:pPr>
            <w:r>
              <w:rPr>
                <w:b/>
              </w:rPr>
              <w:t>99.3</w:t>
            </w:r>
          </w:p>
        </w:tc>
        <w:tc>
          <w:tcPr>
            <w:tcW w:w="1282" w:type="dxa"/>
          </w:tcPr>
          <w:p w:rsidR="00000000" w:rsidRDefault="003C53E4">
            <w:pPr>
              <w:jc w:val="right"/>
            </w:pPr>
            <w:r>
              <w:t>72.3</w:t>
            </w:r>
          </w:p>
        </w:tc>
        <w:tc>
          <w:tcPr>
            <w:tcW w:w="1282" w:type="dxa"/>
          </w:tcPr>
          <w:p w:rsidR="00000000" w:rsidRDefault="003C53E4">
            <w:pPr>
              <w:jc w:val="right"/>
            </w:pPr>
            <w:r>
              <w:t>37.3%</w:t>
            </w:r>
          </w:p>
        </w:tc>
      </w:tr>
      <w:tr w:rsidR="00000000">
        <w:tblPrEx>
          <w:tblCellMar>
            <w:top w:w="0" w:type="dxa"/>
            <w:bottom w:w="0" w:type="dxa"/>
          </w:tblCellMar>
        </w:tblPrEx>
        <w:trPr>
          <w:cantSplit/>
        </w:trPr>
        <w:tc>
          <w:tcPr>
            <w:tcW w:w="2835" w:type="dxa"/>
          </w:tcPr>
          <w:p w:rsidR="00000000" w:rsidRDefault="003C53E4">
            <w:pPr>
              <w:ind w:left="110"/>
            </w:pPr>
            <w:r>
              <w:t xml:space="preserve">Margin </w:t>
            </w:r>
          </w:p>
        </w:tc>
        <w:tc>
          <w:tcPr>
            <w:tcW w:w="1282" w:type="dxa"/>
          </w:tcPr>
          <w:p w:rsidR="00000000" w:rsidRDefault="003C53E4">
            <w:pPr>
              <w:jc w:val="right"/>
              <w:rPr>
                <w:b/>
              </w:rPr>
            </w:pPr>
            <w:r>
              <w:rPr>
                <w:b/>
              </w:rPr>
              <w:t>2.8%</w:t>
            </w:r>
          </w:p>
        </w:tc>
        <w:tc>
          <w:tcPr>
            <w:tcW w:w="1282" w:type="dxa"/>
          </w:tcPr>
          <w:p w:rsidR="00000000" w:rsidRDefault="003C53E4">
            <w:pPr>
              <w:jc w:val="right"/>
            </w:pPr>
            <w:r>
              <w:t>2.2%</w:t>
            </w:r>
          </w:p>
        </w:tc>
        <w:tc>
          <w:tcPr>
            <w:tcW w:w="1282" w:type="dxa"/>
          </w:tcPr>
          <w:p w:rsidR="00000000" w:rsidRDefault="003C53E4">
            <w:pPr>
              <w:jc w:val="right"/>
            </w:pPr>
          </w:p>
        </w:tc>
      </w:tr>
      <w:tr w:rsidR="00000000">
        <w:tblPrEx>
          <w:tblCellMar>
            <w:top w:w="0" w:type="dxa"/>
            <w:bottom w:w="0" w:type="dxa"/>
          </w:tblCellMar>
        </w:tblPrEx>
        <w:trPr>
          <w:cantSplit/>
        </w:trPr>
        <w:tc>
          <w:tcPr>
            <w:tcW w:w="2835" w:type="dxa"/>
          </w:tcPr>
          <w:p w:rsidR="00000000" w:rsidRDefault="003C53E4">
            <w:pPr>
              <w:ind w:left="110"/>
            </w:pPr>
            <w:r>
              <w:t xml:space="preserve">ROI </w:t>
            </w:r>
          </w:p>
        </w:tc>
        <w:tc>
          <w:tcPr>
            <w:tcW w:w="1282" w:type="dxa"/>
          </w:tcPr>
          <w:p w:rsidR="00000000" w:rsidRDefault="003C53E4">
            <w:pPr>
              <w:jc w:val="right"/>
              <w:rPr>
                <w:b/>
              </w:rPr>
            </w:pPr>
            <w:r>
              <w:rPr>
                <w:b/>
              </w:rPr>
              <w:t>11.2%</w:t>
            </w:r>
          </w:p>
        </w:tc>
        <w:tc>
          <w:tcPr>
            <w:tcW w:w="1282" w:type="dxa"/>
          </w:tcPr>
          <w:p w:rsidR="00000000" w:rsidRDefault="003C53E4">
            <w:pPr>
              <w:jc w:val="right"/>
            </w:pPr>
            <w:r>
              <w:t>8.0%</w:t>
            </w:r>
          </w:p>
        </w:tc>
        <w:tc>
          <w:tcPr>
            <w:tcW w:w="1282" w:type="dxa"/>
          </w:tcPr>
          <w:p w:rsidR="00000000" w:rsidRDefault="003C53E4">
            <w:pPr>
              <w:jc w:val="right"/>
            </w:pPr>
          </w:p>
        </w:tc>
      </w:tr>
      <w:tr w:rsidR="00000000">
        <w:tblPrEx>
          <w:tblCellMar>
            <w:top w:w="0" w:type="dxa"/>
            <w:bottom w:w="0" w:type="dxa"/>
          </w:tblCellMar>
        </w:tblPrEx>
        <w:trPr>
          <w:cantSplit/>
        </w:trPr>
        <w:tc>
          <w:tcPr>
            <w:tcW w:w="2835" w:type="dxa"/>
          </w:tcPr>
          <w:p w:rsidR="00000000" w:rsidRDefault="003C53E4">
            <w:pPr>
              <w:ind w:left="110"/>
            </w:pPr>
            <w:r>
              <w:t xml:space="preserve">EBIT (Aust) </w:t>
            </w:r>
          </w:p>
        </w:tc>
        <w:tc>
          <w:tcPr>
            <w:tcW w:w="1282" w:type="dxa"/>
          </w:tcPr>
          <w:p w:rsidR="00000000" w:rsidRDefault="003C53E4">
            <w:pPr>
              <w:jc w:val="right"/>
              <w:rPr>
                <w:b/>
              </w:rPr>
            </w:pPr>
            <w:r>
              <w:rPr>
                <w:b/>
              </w:rPr>
              <w:t>110.5</w:t>
            </w:r>
          </w:p>
        </w:tc>
        <w:tc>
          <w:tcPr>
            <w:tcW w:w="1282" w:type="dxa"/>
          </w:tcPr>
          <w:p w:rsidR="00000000" w:rsidRDefault="003C53E4">
            <w:pPr>
              <w:jc w:val="right"/>
            </w:pPr>
            <w:r>
              <w:t>87.5</w:t>
            </w:r>
          </w:p>
        </w:tc>
        <w:tc>
          <w:tcPr>
            <w:tcW w:w="1282" w:type="dxa"/>
          </w:tcPr>
          <w:p w:rsidR="00000000" w:rsidRDefault="003C53E4">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vanish/>
              </w:rPr>
              <w:t>[SULON]</w:t>
            </w:r>
            <w:r>
              <w:t xml:space="preserve">EBIT (NZ, NZ$) </w:t>
            </w:r>
          </w:p>
        </w:tc>
        <w:tc>
          <w:tcPr>
            <w:tcW w:w="1282" w:type="dxa"/>
            <w:tcBorders>
              <w:bottom w:val="single" w:sz="18" w:space="0" w:color="auto"/>
            </w:tcBorders>
          </w:tcPr>
          <w:p w:rsidR="00000000" w:rsidRDefault="003C53E4">
            <w:pPr>
              <w:jc w:val="right"/>
              <w:rPr>
                <w:b/>
              </w:rPr>
            </w:pPr>
            <w:r>
              <w:rPr>
                <w:b/>
              </w:rPr>
              <w:t>(12.8)</w:t>
            </w:r>
          </w:p>
        </w:tc>
        <w:tc>
          <w:tcPr>
            <w:tcW w:w="1282" w:type="dxa"/>
            <w:tcBorders>
              <w:bottom w:val="single" w:sz="18" w:space="0" w:color="auto"/>
            </w:tcBorders>
          </w:tcPr>
          <w:p w:rsidR="00000000" w:rsidRDefault="003C53E4">
            <w:pPr>
              <w:jc w:val="right"/>
            </w:pPr>
            <w:r>
              <w:t>(17.3)</w:t>
            </w:r>
          </w:p>
        </w:tc>
        <w:tc>
          <w:tcPr>
            <w:tcW w:w="1282"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t>Kmart continued to rebuild a sustainable and profitable sales base with the customer responding positively to the reinforcement of core destinations.  Increased marketing and promotional activity contributed to stronger sales performance.  Kmart NZ's loss was reduced from NZ$17.3m in 1998 to NZ$12.8m.</w:t>
      </w:r>
    </w:p>
    <w:p w:rsidR="00000000" w:rsidRDefault="003C53E4">
      <w:pPr>
        <w:ind w:left="110"/>
      </w:pPr>
    </w:p>
    <w:p w:rsidR="00000000" w:rsidRDefault="003C53E4">
      <w:pPr>
        <w:ind w:left="110"/>
      </w:pPr>
      <w:r>
        <w:t>Officeworks achieved strong EBIT growth with further expansion of its store network and continuation of double digit comparable sales performance.</w:t>
      </w:r>
    </w:p>
    <w:p w:rsidR="00000000" w:rsidRDefault="003C53E4">
      <w:pPr>
        <w:ind w:left="110"/>
      </w:pPr>
    </w:p>
    <w:p w:rsidR="00000000" w:rsidRDefault="003C53E4">
      <w:pPr>
        <w:ind w:left="110"/>
      </w:pPr>
      <w:r>
        <w:t>Three World 4 Kids stores closed i</w:t>
      </w:r>
      <w:r>
        <w:t>n the final quarter of the year with a further closure after balance date.  Losses continued to contract.</w:t>
      </w:r>
    </w:p>
    <w:p w:rsidR="00000000" w:rsidRDefault="003C53E4">
      <w:pPr>
        <w:ind w:left="110"/>
      </w:pPr>
    </w:p>
    <w:p w:rsidR="00000000" w:rsidRDefault="003C53E4">
      <w:pPr>
        <w:ind w:left="110"/>
      </w:pPr>
      <w:r>
        <w:t>ROI improved from 8.0% to 11.2% with both Kmart Australia and Officeworks now exceeding this Group's cost of capital.</w:t>
      </w:r>
    </w:p>
    <w:p w:rsidR="00000000" w:rsidRDefault="003C53E4">
      <w:pPr>
        <w:ind w:left="110"/>
      </w:pPr>
    </w:p>
    <w:p w:rsidR="00000000" w:rsidRDefault="003C53E4">
      <w:pPr>
        <w:ind w:left="110"/>
        <w:rPr>
          <w:b/>
          <w:i/>
        </w:rPr>
      </w:pPr>
      <w:r>
        <w:rPr>
          <w:b/>
          <w:i/>
        </w:rPr>
        <w:t>Apparel and Home (Target, Fosseys, Katies)</w:t>
      </w:r>
    </w:p>
    <w:p w:rsidR="00000000" w:rsidRDefault="003C53E4">
      <w:pPr>
        <w:ind w:left="110"/>
      </w:pPr>
    </w:p>
    <w:tbl>
      <w:tblPr>
        <w:tblW w:w="0" w:type="auto"/>
        <w:tblLayout w:type="fixed"/>
        <w:tblLook w:val="0000"/>
      </w:tblPr>
      <w:tblGrid>
        <w:gridCol w:w="2835"/>
        <w:gridCol w:w="1282"/>
        <w:gridCol w:w="1282"/>
        <w:gridCol w:w="1282"/>
      </w:tblGrid>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b/>
                <w:vanish/>
              </w:rPr>
              <w:t>[SULON]</w:t>
            </w:r>
            <w:r>
              <w:rPr>
                <w:b/>
              </w:rPr>
              <w:t>($M)</w:t>
            </w:r>
          </w:p>
        </w:tc>
        <w:tc>
          <w:tcPr>
            <w:tcW w:w="1282" w:type="dxa"/>
            <w:tcBorders>
              <w:bottom w:val="single" w:sz="18" w:space="0" w:color="auto"/>
            </w:tcBorders>
          </w:tcPr>
          <w:p w:rsidR="00000000" w:rsidRDefault="003C53E4">
            <w:pPr>
              <w:jc w:val="right"/>
              <w:rPr>
                <w:b/>
              </w:rPr>
            </w:pPr>
            <w:r>
              <w:rPr>
                <w:b/>
              </w:rPr>
              <w:t>1999</w:t>
            </w:r>
          </w:p>
        </w:tc>
        <w:tc>
          <w:tcPr>
            <w:tcW w:w="1282" w:type="dxa"/>
            <w:tcBorders>
              <w:bottom w:val="single" w:sz="18" w:space="0" w:color="auto"/>
            </w:tcBorders>
          </w:tcPr>
          <w:p w:rsidR="00000000" w:rsidRDefault="003C53E4">
            <w:pPr>
              <w:jc w:val="right"/>
            </w:pPr>
            <w:r>
              <w:rPr>
                <w:b/>
              </w:rPr>
              <w:t>1998</w:t>
            </w:r>
          </w:p>
        </w:tc>
        <w:tc>
          <w:tcPr>
            <w:tcW w:w="1282" w:type="dxa"/>
            <w:tcBorders>
              <w:bottom w:val="single" w:sz="18" w:space="0" w:color="auto"/>
            </w:tcBorders>
          </w:tcPr>
          <w:p w:rsidR="00000000" w:rsidRDefault="003C53E4">
            <w:pPr>
              <w:jc w:val="right"/>
            </w:pPr>
            <w:r>
              <w:rPr>
                <w:b/>
              </w:rPr>
              <w:t>Change</w:t>
            </w:r>
          </w:p>
        </w:tc>
      </w:tr>
      <w:tr w:rsidR="00000000">
        <w:tblPrEx>
          <w:tblCellMar>
            <w:top w:w="0" w:type="dxa"/>
            <w:bottom w:w="0" w:type="dxa"/>
          </w:tblCellMar>
        </w:tblPrEx>
        <w:trPr>
          <w:cantSplit/>
        </w:trPr>
        <w:tc>
          <w:tcPr>
            <w:tcW w:w="283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2835" w:type="dxa"/>
          </w:tcPr>
          <w:p w:rsidR="00000000" w:rsidRDefault="003C53E4">
            <w:pPr>
              <w:ind w:left="110"/>
            </w:pPr>
            <w:r>
              <w:t>Sales</w:t>
            </w:r>
          </w:p>
        </w:tc>
        <w:tc>
          <w:tcPr>
            <w:tcW w:w="1282" w:type="dxa"/>
          </w:tcPr>
          <w:p w:rsidR="00000000" w:rsidRDefault="003C53E4">
            <w:pPr>
              <w:jc w:val="right"/>
              <w:rPr>
                <w:b/>
              </w:rPr>
            </w:pPr>
            <w:r>
              <w:rPr>
                <w:b/>
              </w:rPr>
              <w:t>2,545.5</w:t>
            </w:r>
          </w:p>
        </w:tc>
        <w:tc>
          <w:tcPr>
            <w:tcW w:w="1282" w:type="dxa"/>
          </w:tcPr>
          <w:p w:rsidR="00000000" w:rsidRDefault="003C53E4">
            <w:pPr>
              <w:jc w:val="right"/>
            </w:pPr>
            <w:r>
              <w:t>2,449.4</w:t>
            </w:r>
          </w:p>
        </w:tc>
        <w:tc>
          <w:tcPr>
            <w:tcW w:w="1282" w:type="dxa"/>
          </w:tcPr>
          <w:p w:rsidR="00000000" w:rsidRDefault="003C53E4">
            <w:pPr>
              <w:jc w:val="right"/>
            </w:pPr>
            <w:r>
              <w:t>3.9%</w:t>
            </w:r>
          </w:p>
        </w:tc>
      </w:tr>
      <w:tr w:rsidR="00000000">
        <w:tblPrEx>
          <w:tblCellMar>
            <w:top w:w="0" w:type="dxa"/>
            <w:bottom w:w="0" w:type="dxa"/>
          </w:tblCellMar>
        </w:tblPrEx>
        <w:trPr>
          <w:cantSplit/>
        </w:trPr>
        <w:tc>
          <w:tcPr>
            <w:tcW w:w="2835" w:type="dxa"/>
          </w:tcPr>
          <w:p w:rsidR="00000000" w:rsidRDefault="003C53E4">
            <w:pPr>
              <w:ind w:left="110"/>
            </w:pPr>
            <w:r>
              <w:t>EBIT</w:t>
            </w:r>
          </w:p>
        </w:tc>
        <w:tc>
          <w:tcPr>
            <w:tcW w:w="1282" w:type="dxa"/>
          </w:tcPr>
          <w:p w:rsidR="00000000" w:rsidRDefault="003C53E4">
            <w:pPr>
              <w:jc w:val="right"/>
              <w:rPr>
                <w:b/>
              </w:rPr>
            </w:pPr>
            <w:r>
              <w:rPr>
                <w:b/>
              </w:rPr>
              <w:t xml:space="preserve">127.2 </w:t>
            </w:r>
          </w:p>
        </w:tc>
        <w:tc>
          <w:tcPr>
            <w:tcW w:w="1282" w:type="dxa"/>
          </w:tcPr>
          <w:p w:rsidR="00000000" w:rsidRDefault="003C53E4">
            <w:pPr>
              <w:jc w:val="right"/>
            </w:pPr>
            <w:r>
              <w:t>128.7</w:t>
            </w:r>
          </w:p>
        </w:tc>
        <w:tc>
          <w:tcPr>
            <w:tcW w:w="1282" w:type="dxa"/>
          </w:tcPr>
          <w:p w:rsidR="00000000" w:rsidRDefault="003C53E4">
            <w:pPr>
              <w:jc w:val="right"/>
            </w:pPr>
            <w:r>
              <w:t>(1.2)%</w:t>
            </w:r>
          </w:p>
        </w:tc>
      </w:tr>
      <w:tr w:rsidR="00000000">
        <w:tblPrEx>
          <w:tblCellMar>
            <w:top w:w="0" w:type="dxa"/>
            <w:bottom w:w="0" w:type="dxa"/>
          </w:tblCellMar>
        </w:tblPrEx>
        <w:trPr>
          <w:cantSplit/>
        </w:trPr>
        <w:tc>
          <w:tcPr>
            <w:tcW w:w="2835" w:type="dxa"/>
          </w:tcPr>
          <w:p w:rsidR="00000000" w:rsidRDefault="003C53E4">
            <w:pPr>
              <w:ind w:left="110"/>
            </w:pPr>
            <w:r>
              <w:t>Margin</w:t>
            </w:r>
          </w:p>
        </w:tc>
        <w:tc>
          <w:tcPr>
            <w:tcW w:w="1282" w:type="dxa"/>
          </w:tcPr>
          <w:p w:rsidR="00000000" w:rsidRDefault="003C53E4">
            <w:pPr>
              <w:jc w:val="right"/>
              <w:rPr>
                <w:b/>
              </w:rPr>
            </w:pPr>
            <w:r>
              <w:rPr>
                <w:b/>
              </w:rPr>
              <w:t>5.0%</w:t>
            </w:r>
          </w:p>
        </w:tc>
        <w:tc>
          <w:tcPr>
            <w:tcW w:w="1282" w:type="dxa"/>
          </w:tcPr>
          <w:p w:rsidR="00000000" w:rsidRDefault="003C53E4">
            <w:pPr>
              <w:jc w:val="right"/>
            </w:pPr>
            <w:r>
              <w:t>5.3%</w:t>
            </w:r>
          </w:p>
        </w:tc>
        <w:tc>
          <w:tcPr>
            <w:tcW w:w="1282" w:type="dxa"/>
          </w:tcPr>
          <w:p w:rsidR="00000000" w:rsidRDefault="003C53E4">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vanish/>
              </w:rPr>
              <w:t>[SULON]</w:t>
            </w:r>
            <w:r>
              <w:t>ROI</w:t>
            </w:r>
          </w:p>
        </w:tc>
        <w:tc>
          <w:tcPr>
            <w:tcW w:w="1282" w:type="dxa"/>
            <w:tcBorders>
              <w:bottom w:val="single" w:sz="18" w:space="0" w:color="auto"/>
            </w:tcBorders>
          </w:tcPr>
          <w:p w:rsidR="00000000" w:rsidRDefault="003C53E4">
            <w:pPr>
              <w:jc w:val="right"/>
              <w:rPr>
                <w:b/>
              </w:rPr>
            </w:pPr>
            <w:r>
              <w:rPr>
                <w:b/>
              </w:rPr>
              <w:t xml:space="preserve">17.7% </w:t>
            </w:r>
          </w:p>
        </w:tc>
        <w:tc>
          <w:tcPr>
            <w:tcW w:w="1282" w:type="dxa"/>
            <w:tcBorders>
              <w:bottom w:val="single" w:sz="18" w:space="0" w:color="auto"/>
            </w:tcBorders>
          </w:tcPr>
          <w:p w:rsidR="00000000" w:rsidRDefault="003C53E4">
            <w:pPr>
              <w:jc w:val="right"/>
            </w:pPr>
            <w:r>
              <w:t>22.1%</w:t>
            </w:r>
          </w:p>
        </w:tc>
        <w:tc>
          <w:tcPr>
            <w:tcW w:w="1282"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t>Target exceeded $2.0b in sales for the first time.  Rebuilding of rang</w:t>
      </w:r>
      <w:r>
        <w:t>e and ensuring an adequate in-stock position contributed to the return to positive comparable store sales growth over the 1999 year.</w:t>
      </w:r>
    </w:p>
    <w:p w:rsidR="00000000" w:rsidRDefault="003C53E4">
      <w:pPr>
        <w:ind w:left="110"/>
      </w:pPr>
    </w:p>
    <w:p w:rsidR="00000000" w:rsidRDefault="003C53E4">
      <w:pPr>
        <w:ind w:left="110"/>
      </w:pPr>
      <w:r>
        <w:t>Higher costs associated with the new Distribution Centre affected the 1999 result, particularly in the first half of the year.  Changes to the ordering system and improved throughput resulted in the cost per carton falling below previous levels by 1999 year end.</w:t>
      </w:r>
    </w:p>
    <w:p w:rsidR="00000000" w:rsidRDefault="003C53E4">
      <w:pPr>
        <w:ind w:left="110"/>
      </w:pPr>
    </w:p>
    <w:p w:rsidR="00000000" w:rsidRDefault="003C53E4">
      <w:pPr>
        <w:ind w:left="110"/>
      </w:pPr>
      <w:r>
        <w:t>The rebuilding of range resulted in Target's inventory levels increasing by $157m in 1999.  It is expected tha</w:t>
      </w:r>
      <w:r>
        <w:t>t this will be reduced over 2000 as certain categories are exited, range duplication is removed and logistics issues are addressed.</w:t>
      </w:r>
    </w:p>
    <w:p w:rsidR="00000000" w:rsidRDefault="003C53E4">
      <w:pPr>
        <w:ind w:left="110"/>
      </w:pPr>
    </w:p>
    <w:p w:rsidR="00000000" w:rsidRDefault="003C53E4">
      <w:pPr>
        <w:ind w:left="110"/>
      </w:pPr>
      <w:r>
        <w:t>Fosseys' performance was encouraging as it gained increasing benefits from its integration with Target, Katies' results continue to be disappointing.</w:t>
      </w:r>
    </w:p>
    <w:p w:rsidR="00000000" w:rsidRDefault="003C53E4">
      <w:pPr>
        <w:ind w:left="110"/>
      </w:pPr>
    </w:p>
    <w:p w:rsidR="00000000" w:rsidRDefault="003C53E4">
      <w:pPr>
        <w:ind w:left="110"/>
      </w:pPr>
      <w:r>
        <w:t>At 17.7% ROI, contribution from the Apparel &amp; Home Group remains significantly above its cost of capital.</w:t>
      </w:r>
    </w:p>
    <w:p w:rsidR="00000000" w:rsidRDefault="003C53E4">
      <w:pPr>
        <w:ind w:left="110"/>
      </w:pPr>
    </w:p>
    <w:p w:rsidR="00000000" w:rsidRDefault="003C53E4">
      <w:pPr>
        <w:ind w:left="110"/>
        <w:rPr>
          <w:b/>
          <w:i/>
        </w:rPr>
      </w:pPr>
      <w:r>
        <w:rPr>
          <w:b/>
          <w:i/>
        </w:rPr>
        <w:t>Myer Grace Bros / Direct Fulfilment</w:t>
      </w:r>
    </w:p>
    <w:p w:rsidR="00000000" w:rsidRDefault="003C53E4">
      <w:pPr>
        <w:ind w:left="110"/>
      </w:pPr>
    </w:p>
    <w:tbl>
      <w:tblPr>
        <w:tblW w:w="0" w:type="auto"/>
        <w:tblLayout w:type="fixed"/>
        <w:tblLook w:val="0000"/>
      </w:tblPr>
      <w:tblGrid>
        <w:gridCol w:w="2835"/>
        <w:gridCol w:w="1282"/>
        <w:gridCol w:w="1282"/>
        <w:gridCol w:w="1282"/>
      </w:tblGrid>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b/>
                <w:vanish/>
              </w:rPr>
              <w:t>[SULON]</w:t>
            </w:r>
            <w:r>
              <w:rPr>
                <w:b/>
              </w:rPr>
              <w:t xml:space="preserve">($M) </w:t>
            </w:r>
          </w:p>
        </w:tc>
        <w:tc>
          <w:tcPr>
            <w:tcW w:w="1282" w:type="dxa"/>
            <w:tcBorders>
              <w:bottom w:val="single" w:sz="18" w:space="0" w:color="auto"/>
            </w:tcBorders>
          </w:tcPr>
          <w:p w:rsidR="00000000" w:rsidRDefault="003C53E4">
            <w:pPr>
              <w:jc w:val="right"/>
              <w:rPr>
                <w:b/>
              </w:rPr>
            </w:pPr>
            <w:r>
              <w:rPr>
                <w:b/>
              </w:rPr>
              <w:t>1999</w:t>
            </w:r>
          </w:p>
        </w:tc>
        <w:tc>
          <w:tcPr>
            <w:tcW w:w="1282" w:type="dxa"/>
            <w:tcBorders>
              <w:bottom w:val="single" w:sz="18" w:space="0" w:color="auto"/>
            </w:tcBorders>
          </w:tcPr>
          <w:p w:rsidR="00000000" w:rsidRDefault="003C53E4">
            <w:pPr>
              <w:jc w:val="right"/>
            </w:pPr>
            <w:r>
              <w:rPr>
                <w:b/>
              </w:rPr>
              <w:t>1998</w:t>
            </w:r>
          </w:p>
        </w:tc>
        <w:tc>
          <w:tcPr>
            <w:tcW w:w="1282" w:type="dxa"/>
            <w:tcBorders>
              <w:bottom w:val="single" w:sz="18" w:space="0" w:color="auto"/>
            </w:tcBorders>
          </w:tcPr>
          <w:p w:rsidR="00000000" w:rsidRDefault="003C53E4">
            <w:pPr>
              <w:jc w:val="right"/>
            </w:pPr>
            <w:r>
              <w:rPr>
                <w:b/>
              </w:rPr>
              <w:t>Change</w:t>
            </w:r>
          </w:p>
        </w:tc>
      </w:tr>
      <w:tr w:rsidR="00000000">
        <w:tblPrEx>
          <w:tblCellMar>
            <w:top w:w="0" w:type="dxa"/>
            <w:bottom w:w="0" w:type="dxa"/>
          </w:tblCellMar>
        </w:tblPrEx>
        <w:trPr>
          <w:cantSplit/>
        </w:trPr>
        <w:tc>
          <w:tcPr>
            <w:tcW w:w="283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2835" w:type="dxa"/>
          </w:tcPr>
          <w:p w:rsidR="00000000" w:rsidRDefault="003C53E4">
            <w:pPr>
              <w:ind w:left="110"/>
            </w:pPr>
            <w:r>
              <w:t xml:space="preserve">Sales </w:t>
            </w:r>
          </w:p>
        </w:tc>
        <w:tc>
          <w:tcPr>
            <w:tcW w:w="1282" w:type="dxa"/>
          </w:tcPr>
          <w:p w:rsidR="00000000" w:rsidRDefault="003C53E4">
            <w:pPr>
              <w:jc w:val="right"/>
              <w:rPr>
                <w:b/>
              </w:rPr>
            </w:pPr>
            <w:r>
              <w:rPr>
                <w:b/>
              </w:rPr>
              <w:t>3,332.8</w:t>
            </w:r>
          </w:p>
        </w:tc>
        <w:tc>
          <w:tcPr>
            <w:tcW w:w="1282" w:type="dxa"/>
          </w:tcPr>
          <w:p w:rsidR="00000000" w:rsidRDefault="003C53E4">
            <w:pPr>
              <w:jc w:val="right"/>
            </w:pPr>
            <w:r>
              <w:t>3,229.0</w:t>
            </w:r>
          </w:p>
        </w:tc>
        <w:tc>
          <w:tcPr>
            <w:tcW w:w="1282" w:type="dxa"/>
          </w:tcPr>
          <w:p w:rsidR="00000000" w:rsidRDefault="003C53E4">
            <w:pPr>
              <w:jc w:val="right"/>
            </w:pPr>
            <w:r>
              <w:t>3.2%</w:t>
            </w:r>
          </w:p>
        </w:tc>
      </w:tr>
      <w:tr w:rsidR="00000000">
        <w:tblPrEx>
          <w:tblCellMar>
            <w:top w:w="0" w:type="dxa"/>
            <w:bottom w:w="0" w:type="dxa"/>
          </w:tblCellMar>
        </w:tblPrEx>
        <w:trPr>
          <w:cantSplit/>
        </w:trPr>
        <w:tc>
          <w:tcPr>
            <w:tcW w:w="2835" w:type="dxa"/>
          </w:tcPr>
          <w:p w:rsidR="00000000" w:rsidRDefault="003C53E4">
            <w:pPr>
              <w:ind w:left="110"/>
            </w:pPr>
            <w:r>
              <w:t xml:space="preserve">EBIT </w:t>
            </w:r>
          </w:p>
        </w:tc>
        <w:tc>
          <w:tcPr>
            <w:tcW w:w="1282" w:type="dxa"/>
          </w:tcPr>
          <w:p w:rsidR="00000000" w:rsidRDefault="003C53E4">
            <w:pPr>
              <w:jc w:val="right"/>
              <w:rPr>
                <w:b/>
              </w:rPr>
            </w:pPr>
            <w:r>
              <w:rPr>
                <w:b/>
              </w:rPr>
              <w:t>122.1</w:t>
            </w:r>
          </w:p>
        </w:tc>
        <w:tc>
          <w:tcPr>
            <w:tcW w:w="1282" w:type="dxa"/>
          </w:tcPr>
          <w:p w:rsidR="00000000" w:rsidRDefault="003C53E4">
            <w:pPr>
              <w:jc w:val="right"/>
            </w:pPr>
            <w:r>
              <w:t>107.3</w:t>
            </w:r>
          </w:p>
        </w:tc>
        <w:tc>
          <w:tcPr>
            <w:tcW w:w="1282" w:type="dxa"/>
          </w:tcPr>
          <w:p w:rsidR="00000000" w:rsidRDefault="003C53E4">
            <w:pPr>
              <w:jc w:val="right"/>
            </w:pPr>
            <w:r>
              <w:t>13.8%</w:t>
            </w:r>
          </w:p>
        </w:tc>
      </w:tr>
      <w:tr w:rsidR="00000000">
        <w:tblPrEx>
          <w:tblCellMar>
            <w:top w:w="0" w:type="dxa"/>
            <w:bottom w:w="0" w:type="dxa"/>
          </w:tblCellMar>
        </w:tblPrEx>
        <w:trPr>
          <w:cantSplit/>
        </w:trPr>
        <w:tc>
          <w:tcPr>
            <w:tcW w:w="2835" w:type="dxa"/>
          </w:tcPr>
          <w:p w:rsidR="00000000" w:rsidRDefault="003C53E4">
            <w:pPr>
              <w:ind w:left="110"/>
            </w:pPr>
            <w:r>
              <w:t xml:space="preserve">Margin </w:t>
            </w:r>
          </w:p>
        </w:tc>
        <w:tc>
          <w:tcPr>
            <w:tcW w:w="1282" w:type="dxa"/>
          </w:tcPr>
          <w:p w:rsidR="00000000" w:rsidRDefault="003C53E4">
            <w:pPr>
              <w:jc w:val="right"/>
              <w:rPr>
                <w:b/>
              </w:rPr>
            </w:pPr>
            <w:r>
              <w:rPr>
                <w:b/>
              </w:rPr>
              <w:t>3.7%</w:t>
            </w:r>
          </w:p>
        </w:tc>
        <w:tc>
          <w:tcPr>
            <w:tcW w:w="1282" w:type="dxa"/>
          </w:tcPr>
          <w:p w:rsidR="00000000" w:rsidRDefault="003C53E4">
            <w:pPr>
              <w:jc w:val="right"/>
            </w:pPr>
            <w:r>
              <w:t>3.3%</w:t>
            </w:r>
          </w:p>
        </w:tc>
        <w:tc>
          <w:tcPr>
            <w:tcW w:w="1282" w:type="dxa"/>
          </w:tcPr>
          <w:p w:rsidR="00000000" w:rsidRDefault="003C53E4">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vanish/>
              </w:rPr>
              <w:t>[SULON]</w:t>
            </w:r>
            <w:r>
              <w:t xml:space="preserve">ROI </w:t>
            </w:r>
          </w:p>
        </w:tc>
        <w:tc>
          <w:tcPr>
            <w:tcW w:w="1282" w:type="dxa"/>
            <w:tcBorders>
              <w:bottom w:val="single" w:sz="18" w:space="0" w:color="auto"/>
            </w:tcBorders>
          </w:tcPr>
          <w:p w:rsidR="00000000" w:rsidRDefault="003C53E4">
            <w:pPr>
              <w:jc w:val="right"/>
              <w:rPr>
                <w:b/>
              </w:rPr>
            </w:pPr>
            <w:r>
              <w:rPr>
                <w:b/>
              </w:rPr>
              <w:t>13.4%</w:t>
            </w:r>
          </w:p>
        </w:tc>
        <w:tc>
          <w:tcPr>
            <w:tcW w:w="1282" w:type="dxa"/>
            <w:tcBorders>
              <w:bottom w:val="single" w:sz="18" w:space="0" w:color="auto"/>
            </w:tcBorders>
          </w:tcPr>
          <w:p w:rsidR="00000000" w:rsidRDefault="003C53E4">
            <w:pPr>
              <w:jc w:val="right"/>
            </w:pPr>
            <w:r>
              <w:t>12.0%</w:t>
            </w:r>
          </w:p>
        </w:tc>
        <w:tc>
          <w:tcPr>
            <w:tcW w:w="1282"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t>This segment also includes all direct and e-commerce retail activities.</w:t>
      </w:r>
    </w:p>
    <w:p w:rsidR="00000000" w:rsidRDefault="003C53E4">
      <w:pPr>
        <w:ind w:left="110"/>
      </w:pPr>
    </w:p>
    <w:p w:rsidR="00000000" w:rsidRDefault="003C53E4">
      <w:pPr>
        <w:ind w:left="110"/>
      </w:pPr>
      <w:r>
        <w:t>The rebuilding of Myer Grace Bros gathered momentum with five remodelled or new stores opening during the year and further improvements made to product range.  The focus in all stores remains on providing a department store relevant to today's customer requirements.</w:t>
      </w:r>
    </w:p>
    <w:p w:rsidR="00000000" w:rsidRDefault="003C53E4">
      <w:pPr>
        <w:ind w:left="110"/>
      </w:pPr>
    </w:p>
    <w:p w:rsidR="00000000" w:rsidRDefault="003C53E4">
      <w:pPr>
        <w:ind w:left="110"/>
      </w:pPr>
      <w:r>
        <w:t>Two Megamarts opened representing a new formula for electrical and furnitur</w:t>
      </w:r>
      <w:r>
        <w:t>e retailing.</w:t>
      </w:r>
    </w:p>
    <w:p w:rsidR="00000000" w:rsidRDefault="003C53E4">
      <w:pPr>
        <w:ind w:left="110"/>
      </w:pPr>
    </w:p>
    <w:p w:rsidR="00000000" w:rsidRDefault="003C53E4">
      <w:pPr>
        <w:ind w:left="110"/>
      </w:pPr>
      <w:r>
        <w:t>A business to consumer e-commerce offer was developed with the acquisition of Harris Technology in March 1999.  Harris is experiencing rapid growth in the sale of computer equipment and peripherals through its internet site.  Coles Online, a supermarket home shopping system, will be included in this segment in FY2000.</w:t>
      </w:r>
    </w:p>
    <w:p w:rsidR="00000000" w:rsidRDefault="003C53E4">
      <w:pPr>
        <w:ind w:left="110"/>
      </w:pPr>
    </w:p>
    <w:p w:rsidR="00000000" w:rsidRDefault="003C53E4">
      <w:pPr>
        <w:ind w:left="110"/>
        <w:rPr>
          <w:b/>
          <w:i/>
        </w:rPr>
      </w:pPr>
      <w:r>
        <w:rPr>
          <w:b/>
          <w:i/>
        </w:rPr>
        <w:t>Financial Services</w:t>
      </w:r>
    </w:p>
    <w:p w:rsidR="00000000" w:rsidRDefault="003C53E4">
      <w:pPr>
        <w:ind w:left="110"/>
      </w:pPr>
    </w:p>
    <w:p w:rsidR="00000000" w:rsidRDefault="003C53E4">
      <w:pPr>
        <w:ind w:left="110"/>
      </w:pPr>
      <w:r>
        <w:t>Coles Myer's financial strategy is retail driven, placing the Company between the customer and the financial industry as a complementary channel.  It o</w:t>
      </w:r>
      <w:r>
        <w:t>ffers customers a choice of the best the industry has to offer in a non-discriminatory manner.</w:t>
      </w:r>
    </w:p>
    <w:p w:rsidR="00000000" w:rsidRDefault="003C53E4">
      <w:pPr>
        <w:ind w:left="110"/>
      </w:pPr>
    </w:p>
    <w:p w:rsidR="00000000" w:rsidRDefault="003C53E4">
      <w:pPr>
        <w:ind w:left="110"/>
      </w:pPr>
      <w:r>
        <w:t>The roll-out of a multi-brand financial services and product offer was progressed during 1999.  By year end 12 in-store supermarket branches were operating with expressions of interest having been received for approximately 50 further sites.  Eight financial services brands will be represented.</w:t>
      </w:r>
    </w:p>
    <w:p w:rsidR="00000000" w:rsidRDefault="003C53E4">
      <w:pPr>
        <w:ind w:left="110"/>
      </w:pPr>
    </w:p>
    <w:p w:rsidR="00000000" w:rsidRDefault="003C53E4">
      <w:pPr>
        <w:ind w:left="110"/>
      </w:pPr>
      <w:r>
        <w:rPr>
          <w:b/>
        </w:rPr>
        <w:t>Property And Unallocated Ebit</w:t>
      </w:r>
    </w:p>
    <w:p w:rsidR="00000000" w:rsidRDefault="003C53E4">
      <w:pPr>
        <w:ind w:left="110"/>
      </w:pPr>
    </w:p>
    <w:tbl>
      <w:tblPr>
        <w:tblW w:w="0" w:type="auto"/>
        <w:tblLayout w:type="fixed"/>
        <w:tblLook w:val="0000"/>
      </w:tblPr>
      <w:tblGrid>
        <w:gridCol w:w="4595"/>
        <w:gridCol w:w="1282"/>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r>
              <w:rPr>
                <w:b/>
              </w:rPr>
              <w:t>1999</w:t>
            </w:r>
          </w:p>
        </w:tc>
        <w:tc>
          <w:tcPr>
            <w:tcW w:w="1282" w:type="dxa"/>
          </w:tcPr>
          <w:p w:rsidR="00000000" w:rsidRDefault="003C53E4">
            <w:pPr>
              <w:jc w:val="right"/>
            </w:pPr>
            <w:r>
              <w:rPr>
                <w:b/>
              </w:rPr>
              <w:t>1998</w:t>
            </w:r>
          </w:p>
        </w:tc>
      </w:tr>
      <w:tr w:rsidR="00000000">
        <w:tblPrEx>
          <w:tblCellMar>
            <w:top w:w="0" w:type="dxa"/>
            <w:bottom w:w="0" w:type="dxa"/>
          </w:tblCellMar>
        </w:tblPrEx>
        <w:trPr>
          <w:cantSplit/>
        </w:trPr>
        <w:tc>
          <w:tcPr>
            <w:tcW w:w="4595" w:type="dxa"/>
            <w:tcBorders>
              <w:bottom w:val="single" w:sz="18" w:space="0" w:color="auto"/>
            </w:tcBorders>
          </w:tcPr>
          <w:p w:rsidR="00000000" w:rsidRDefault="003C53E4">
            <w:pPr>
              <w:ind w:left="110"/>
            </w:pPr>
          </w:p>
        </w:tc>
        <w:tc>
          <w:tcPr>
            <w:tcW w:w="1282" w:type="dxa"/>
            <w:tcBorders>
              <w:bottom w:val="single" w:sz="18" w:space="0" w:color="auto"/>
            </w:tcBorders>
          </w:tcPr>
          <w:p w:rsidR="00000000" w:rsidRDefault="003C53E4">
            <w:pPr>
              <w:ind w:left="110"/>
              <w:jc w:val="right"/>
              <w:rPr>
                <w:b/>
              </w:rPr>
            </w:pPr>
            <w:r>
              <w:rPr>
                <w:b/>
                <w:vanish/>
              </w:rPr>
              <w:t>[SULON]</w:t>
            </w:r>
            <w:r>
              <w:rPr>
                <w:b/>
              </w:rPr>
              <w:t>$M</w:t>
            </w:r>
          </w:p>
        </w:tc>
        <w:tc>
          <w:tcPr>
            <w:tcW w:w="1282" w:type="dxa"/>
            <w:tcBorders>
              <w:bottom w:val="single" w:sz="18" w:space="0" w:color="auto"/>
            </w:tcBorders>
          </w:tcPr>
          <w:p w:rsidR="00000000" w:rsidRDefault="003C53E4">
            <w:pPr>
              <w:jc w:val="right"/>
            </w:pPr>
            <w:r>
              <w:rPr>
                <w:b/>
              </w:rP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Unallocated &amp; Head office costs </w:t>
            </w:r>
          </w:p>
        </w:tc>
        <w:tc>
          <w:tcPr>
            <w:tcW w:w="1282" w:type="dxa"/>
          </w:tcPr>
          <w:p w:rsidR="00000000" w:rsidRDefault="003C53E4">
            <w:pPr>
              <w:jc w:val="right"/>
              <w:rPr>
                <w:b/>
              </w:rPr>
            </w:pPr>
            <w:r>
              <w:rPr>
                <w:b/>
              </w:rPr>
              <w:t>(64.5</w:t>
            </w:r>
            <w:r>
              <w:rPr>
                <w:b/>
              </w:rPr>
              <w:t>)</w:t>
            </w:r>
          </w:p>
        </w:tc>
        <w:tc>
          <w:tcPr>
            <w:tcW w:w="1282" w:type="dxa"/>
          </w:tcPr>
          <w:p w:rsidR="00000000" w:rsidRDefault="003C53E4">
            <w:pPr>
              <w:jc w:val="right"/>
            </w:pPr>
            <w:r>
              <w:t>(51.9)</w:t>
            </w:r>
          </w:p>
        </w:tc>
      </w:tr>
      <w:tr w:rsidR="00000000">
        <w:tblPrEx>
          <w:tblCellMar>
            <w:top w:w="0" w:type="dxa"/>
            <w:bottom w:w="0" w:type="dxa"/>
          </w:tblCellMar>
        </w:tblPrEx>
        <w:trPr>
          <w:cantSplit/>
        </w:trPr>
        <w:tc>
          <w:tcPr>
            <w:tcW w:w="4595" w:type="dxa"/>
          </w:tcPr>
          <w:p w:rsidR="00000000" w:rsidRDefault="003C53E4">
            <w:pPr>
              <w:ind w:left="110"/>
            </w:pPr>
            <w:r>
              <w:t xml:space="preserve">Gain on sale of property </w:t>
            </w:r>
          </w:p>
        </w:tc>
        <w:tc>
          <w:tcPr>
            <w:tcW w:w="1282" w:type="dxa"/>
          </w:tcPr>
          <w:p w:rsidR="00000000" w:rsidRDefault="003C53E4">
            <w:pPr>
              <w:jc w:val="right"/>
              <w:rPr>
                <w:b/>
              </w:rPr>
            </w:pPr>
            <w:r>
              <w:rPr>
                <w:b/>
              </w:rPr>
              <w:t>11.6</w:t>
            </w:r>
          </w:p>
        </w:tc>
        <w:tc>
          <w:tcPr>
            <w:tcW w:w="1282" w:type="dxa"/>
          </w:tcPr>
          <w:p w:rsidR="00000000" w:rsidRDefault="003C53E4">
            <w:pPr>
              <w:jc w:val="right"/>
            </w:pPr>
            <w:r>
              <w:t>16.4</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Property operating earnings </w:t>
            </w:r>
          </w:p>
        </w:tc>
        <w:tc>
          <w:tcPr>
            <w:tcW w:w="1282" w:type="dxa"/>
            <w:tcBorders>
              <w:bottom w:val="single" w:sz="18" w:space="0" w:color="auto"/>
            </w:tcBorders>
          </w:tcPr>
          <w:p w:rsidR="00000000" w:rsidRDefault="003C53E4">
            <w:pPr>
              <w:jc w:val="right"/>
              <w:rPr>
                <w:b/>
              </w:rPr>
            </w:pPr>
            <w:r>
              <w:rPr>
                <w:b/>
              </w:rPr>
              <w:t>28.3</w:t>
            </w:r>
          </w:p>
        </w:tc>
        <w:tc>
          <w:tcPr>
            <w:tcW w:w="1282" w:type="dxa"/>
            <w:tcBorders>
              <w:bottom w:val="single" w:sz="18" w:space="0" w:color="auto"/>
            </w:tcBorders>
          </w:tcPr>
          <w:p w:rsidR="00000000" w:rsidRDefault="003C53E4">
            <w:pPr>
              <w:jc w:val="right"/>
            </w:pPr>
            <w:r>
              <w:t>15.2</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rPr>
                <w:b/>
              </w:rPr>
            </w:pPr>
            <w:r>
              <w:rPr>
                <w:b/>
                <w:vanish/>
              </w:rPr>
              <w:t>[DULON]</w:t>
            </w:r>
            <w:r>
              <w:rPr>
                <w:b/>
              </w:rPr>
              <w:t xml:space="preserve">Unallocated and property </w:t>
            </w:r>
          </w:p>
        </w:tc>
        <w:tc>
          <w:tcPr>
            <w:tcW w:w="1282" w:type="dxa"/>
            <w:tcBorders>
              <w:bottom w:val="double" w:sz="18" w:space="0" w:color="auto"/>
            </w:tcBorders>
          </w:tcPr>
          <w:p w:rsidR="00000000" w:rsidRDefault="003C53E4">
            <w:pPr>
              <w:jc w:val="right"/>
              <w:rPr>
                <w:b/>
              </w:rPr>
            </w:pPr>
            <w:r>
              <w:rPr>
                <w:b/>
              </w:rPr>
              <w:t>(24.6)</w:t>
            </w:r>
          </w:p>
        </w:tc>
        <w:tc>
          <w:tcPr>
            <w:tcW w:w="1282" w:type="dxa"/>
            <w:tcBorders>
              <w:bottom w:val="double" w:sz="18" w:space="0" w:color="auto"/>
            </w:tcBorders>
          </w:tcPr>
          <w:p w:rsidR="00000000" w:rsidRDefault="003C53E4">
            <w:pPr>
              <w:jc w:val="right"/>
            </w:pPr>
            <w:r>
              <w:rPr>
                <w:b/>
              </w:rPr>
              <w:t>(20.3)</w:t>
            </w:r>
          </w:p>
        </w:tc>
      </w:tr>
    </w:tbl>
    <w:p w:rsidR="00000000" w:rsidRDefault="003C53E4">
      <w:pPr>
        <w:ind w:left="110"/>
      </w:pPr>
    </w:p>
    <w:p w:rsidR="00000000" w:rsidRDefault="003C53E4">
      <w:pPr>
        <w:ind w:left="110"/>
      </w:pPr>
      <w:r>
        <w:t>Net expenses of the combined Property and Unallocated segments increased by $4.3m.</w:t>
      </w:r>
    </w:p>
    <w:p w:rsidR="00000000" w:rsidRDefault="003C53E4">
      <w:pPr>
        <w:ind w:left="110"/>
      </w:pPr>
    </w:p>
    <w:p w:rsidR="00000000" w:rsidRDefault="003C53E4">
      <w:pPr>
        <w:ind w:left="110"/>
      </w:pPr>
      <w:r>
        <w:t>Earnings contribution from property increased from $31.6m in 1998 to $39.9m in 1999.  Operating earnings were $28.3m in 1999 compared with $15.2m in 1998 with income from the completed Sydney Central project replacing the subsidy paid to Myer Grace Bros durin</w:t>
      </w:r>
      <w:r>
        <w:t>g development.</w:t>
      </w:r>
    </w:p>
    <w:p w:rsidR="00000000" w:rsidRDefault="003C53E4">
      <w:pPr>
        <w:ind w:left="110"/>
      </w:pPr>
    </w:p>
    <w:p w:rsidR="00000000" w:rsidRDefault="003C53E4">
      <w:pPr>
        <w:ind w:left="110"/>
      </w:pPr>
      <w:r>
        <w:t>Property EBIT included a reduction in profit from property sales to $11.6m (tax nil) from $16.4m (tax $0.7m) in 1998.</w:t>
      </w:r>
    </w:p>
    <w:p w:rsidR="00000000" w:rsidRDefault="003C53E4">
      <w:pPr>
        <w:ind w:left="110"/>
      </w:pPr>
    </w:p>
    <w:p w:rsidR="00000000" w:rsidRDefault="003C53E4">
      <w:pPr>
        <w:ind w:left="110"/>
      </w:pPr>
      <w:r>
        <w:t>Sydney Central and other property holdings were revalued during the year, resulting in a $54m reduction in asset value.</w:t>
      </w:r>
    </w:p>
    <w:p w:rsidR="00000000" w:rsidRDefault="003C53E4">
      <w:pPr>
        <w:ind w:left="110"/>
      </w:pPr>
    </w:p>
    <w:p w:rsidR="00000000" w:rsidRDefault="003C53E4">
      <w:pPr>
        <w:ind w:left="110"/>
      </w:pPr>
      <w:r>
        <w:t>Unallocated costs increased from $51.9m to $64.5m. This included support costs for certain concepts under development, a provision for further increases in workers compensation costs and unallocated head office facilities costs that were previously i</w:t>
      </w:r>
      <w:r>
        <w:t>ncluded in the property result.</w:t>
      </w:r>
    </w:p>
    <w:p w:rsidR="00000000" w:rsidRDefault="003C53E4">
      <w:pPr>
        <w:ind w:left="110"/>
      </w:pPr>
    </w:p>
    <w:p w:rsidR="00000000" w:rsidRDefault="003C53E4">
      <w:pPr>
        <w:ind w:left="110"/>
      </w:pPr>
      <w:r>
        <w:t>The introduction of Service Level Agreements (SLAs) has allowed the tracing of a proportion of those Shared Service costs, which were previously unallocated, to the Business Groups in 1999.  Retail, property and unallocated 1998 results have been restated on a comparable basis.</w:t>
      </w:r>
    </w:p>
    <w:p w:rsidR="00000000" w:rsidRDefault="003C53E4">
      <w:pPr>
        <w:ind w:left="110"/>
      </w:pPr>
    </w:p>
    <w:p w:rsidR="00000000" w:rsidRDefault="003C53E4">
      <w:pPr>
        <w:ind w:left="110"/>
      </w:pPr>
      <w:r>
        <w:rPr>
          <w:b/>
        </w:rPr>
        <w:t>Abnormal Items</w:t>
      </w:r>
    </w:p>
    <w:p w:rsidR="00000000" w:rsidRDefault="003C53E4">
      <w:pPr>
        <w:ind w:left="110"/>
      </w:pPr>
    </w:p>
    <w:p w:rsidR="00000000" w:rsidRDefault="003C53E4">
      <w:pPr>
        <w:ind w:left="110"/>
      </w:pPr>
      <w:r>
        <w:t>An abnormal loss of $58.0m (tax $20.9m) related to Year 2000 compliance expenditure.  In 1998 a loss of $39.5m (tax $14.2m) was recorded, attributable to the same programme.</w:t>
      </w:r>
    </w:p>
    <w:p w:rsidR="00000000" w:rsidRDefault="003C53E4">
      <w:pPr>
        <w:ind w:left="110"/>
      </w:pPr>
    </w:p>
    <w:p w:rsidR="00000000" w:rsidRDefault="003C53E4">
      <w:pPr>
        <w:ind w:left="110"/>
      </w:pPr>
      <w:r>
        <w:t>It is expected that a charge of about $50.0m will be incurred as an abnormal item in the 2000 year in complying with the requirements of the Goods and Services Tax (GST).</w:t>
      </w:r>
    </w:p>
    <w:p w:rsidR="00000000" w:rsidRDefault="003C53E4">
      <w:pPr>
        <w:ind w:left="110"/>
      </w:pPr>
    </w:p>
    <w:p w:rsidR="00000000" w:rsidRDefault="003C53E4">
      <w:pPr>
        <w:ind w:left="110"/>
      </w:pPr>
      <w:r>
        <w:rPr>
          <w:b/>
        </w:rPr>
        <w:t>Interest And Tax</w:t>
      </w:r>
    </w:p>
    <w:p w:rsidR="00000000" w:rsidRDefault="003C53E4">
      <w:pPr>
        <w:ind w:left="110"/>
      </w:pPr>
    </w:p>
    <w:p w:rsidR="00000000" w:rsidRDefault="003C53E4">
      <w:pPr>
        <w:ind w:left="110"/>
      </w:pPr>
      <w:r>
        <w:t>Net borrowing costs increased from $94.6m to $99.7m. The average finance rate fell from 6.9% to 6.4%. Working capital increased in line with business activity with the exception of the restocking of Target.</w:t>
      </w:r>
    </w:p>
    <w:p w:rsidR="00000000" w:rsidRDefault="003C53E4">
      <w:pPr>
        <w:ind w:left="110"/>
      </w:pPr>
    </w:p>
    <w:p w:rsidR="00000000" w:rsidRDefault="003C53E4">
      <w:pPr>
        <w:ind w:left="110"/>
      </w:pPr>
      <w:r>
        <w:t>Income tax expense of $188.3m reflects an effective tax rate of 31.7% compared with 31.9% in 1998.  Excludin</w:t>
      </w:r>
      <w:r>
        <w:t>g property disposal gains and abnormals, the effective tax rate was 32.7% compared with 33.0% in 1998.</w:t>
      </w:r>
    </w:p>
    <w:p w:rsidR="00000000" w:rsidRDefault="003C53E4">
      <w:pPr>
        <w:ind w:left="110"/>
      </w:pPr>
    </w:p>
    <w:p w:rsidR="00000000" w:rsidRDefault="003C53E4">
      <w:pPr>
        <w:ind w:left="110"/>
        <w:rPr>
          <w:b/>
        </w:rPr>
      </w:pPr>
      <w:r>
        <w:rPr>
          <w:b/>
        </w:rPr>
        <w:t>Profit After Tax And Earnings Per Share</w:t>
      </w:r>
    </w:p>
    <w:p w:rsidR="00000000" w:rsidRDefault="003C53E4">
      <w:pPr>
        <w:ind w:left="110"/>
        <w:rPr>
          <w:b/>
        </w:rPr>
      </w:pPr>
    </w:p>
    <w:p w:rsidR="00000000" w:rsidRDefault="003C53E4">
      <w:pPr>
        <w:ind w:left="110"/>
      </w:pPr>
      <w:r>
        <w:t>Profit after tax before abnormals increased by 12.4% to $442.4m. Including a higher abnormal loss in 1999, profit after tax increased by 10.1% to $405.3 m.</w:t>
      </w:r>
    </w:p>
    <w:p w:rsidR="00000000" w:rsidRDefault="003C53E4">
      <w:pPr>
        <w:ind w:left="110"/>
      </w:pPr>
    </w:p>
    <w:p w:rsidR="00000000" w:rsidRDefault="003C53E4">
      <w:pPr>
        <w:ind w:left="110"/>
      </w:pPr>
      <w:r>
        <w:t>Earnings per share ("EPS") including abnormals was 35.2 cents compared with 32.1 cents last year.  Excluding abnormals, earnings per share increased by 12.0% to 38.4 cents.</w:t>
      </w:r>
    </w:p>
    <w:p w:rsidR="00000000" w:rsidRDefault="003C53E4">
      <w:pPr>
        <w:ind w:left="110"/>
      </w:pPr>
    </w:p>
    <w:p w:rsidR="00000000" w:rsidRDefault="003C53E4">
      <w:pPr>
        <w:ind w:left="110"/>
        <w:rPr>
          <w:b/>
        </w:rPr>
      </w:pPr>
      <w:r>
        <w:rPr>
          <w:b/>
        </w:rPr>
        <w:t>Cash Flow And Capital Expend</w:t>
      </w:r>
      <w:r>
        <w:rPr>
          <w:b/>
        </w:rPr>
        <w:t>iture</w:t>
      </w:r>
    </w:p>
    <w:p w:rsidR="00000000" w:rsidRDefault="003C53E4">
      <w:pPr>
        <w:ind w:left="110"/>
        <w:rPr>
          <w:b/>
        </w:rPr>
      </w:pPr>
    </w:p>
    <w:p w:rsidR="00000000" w:rsidRDefault="003C53E4">
      <w:pPr>
        <w:ind w:left="110"/>
      </w:pPr>
      <w:r>
        <w:t>Major sources and uses of cash are set out in detail in the following financial statements and are summarised below:</w:t>
      </w:r>
    </w:p>
    <w:p w:rsidR="00000000" w:rsidRDefault="003C53E4">
      <w:pPr>
        <w:ind w:left="110"/>
      </w:pPr>
    </w:p>
    <w:tbl>
      <w:tblPr>
        <w:tblW w:w="0" w:type="auto"/>
        <w:tblLayout w:type="fixed"/>
        <w:tblLook w:val="0000"/>
      </w:tblPr>
      <w:tblGrid>
        <w:gridCol w:w="4595"/>
        <w:gridCol w:w="1282"/>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tcPr>
          <w:p w:rsidR="00000000" w:rsidRDefault="003C53E4">
            <w:pPr>
              <w:ind w:left="110"/>
              <w:jc w:val="right"/>
              <w:rPr>
                <w:b/>
              </w:rPr>
            </w:pPr>
            <w:r>
              <w:rPr>
                <w:b/>
              </w:rPr>
              <w:t>1999</w:t>
            </w:r>
          </w:p>
        </w:tc>
        <w:tc>
          <w:tcPr>
            <w:tcW w:w="1282" w:type="dxa"/>
          </w:tcPr>
          <w:p w:rsidR="00000000" w:rsidRDefault="003C53E4">
            <w:pPr>
              <w:jc w:val="right"/>
              <w:rPr>
                <w:b/>
              </w:rPr>
            </w:pPr>
            <w:r>
              <w:rPr>
                <w:b/>
              </w:rP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ind w:left="110"/>
              <w:jc w:val="right"/>
              <w:rPr>
                <w:b/>
              </w:rPr>
            </w:pPr>
            <w:r>
              <w:rPr>
                <w:b/>
              </w:rPr>
              <w:t>$M</w:t>
            </w:r>
          </w:p>
        </w:tc>
        <w:tc>
          <w:tcPr>
            <w:tcW w:w="1282" w:type="dxa"/>
            <w:tcBorders>
              <w:bottom w:val="single" w:sz="18" w:space="0" w:color="auto"/>
            </w:tcBorders>
          </w:tcPr>
          <w:p w:rsidR="00000000" w:rsidRDefault="003C53E4">
            <w:pPr>
              <w:jc w:val="right"/>
              <w:rPr>
                <w:b/>
              </w:rPr>
            </w:pPr>
            <w:r>
              <w:rPr>
                <w:b/>
              </w:rPr>
              <w:t>$M</w:t>
            </w: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Operating cash flow before </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interest and tax </w:t>
            </w:r>
          </w:p>
        </w:tc>
        <w:tc>
          <w:tcPr>
            <w:tcW w:w="1282" w:type="dxa"/>
          </w:tcPr>
          <w:p w:rsidR="00000000" w:rsidRDefault="003C53E4">
            <w:pPr>
              <w:jc w:val="right"/>
              <w:rPr>
                <w:b/>
              </w:rPr>
            </w:pPr>
            <w:r>
              <w:rPr>
                <w:b/>
              </w:rPr>
              <w:t>929.6</w:t>
            </w:r>
          </w:p>
        </w:tc>
        <w:tc>
          <w:tcPr>
            <w:tcW w:w="1282" w:type="dxa"/>
          </w:tcPr>
          <w:p w:rsidR="00000000" w:rsidRDefault="003C53E4">
            <w:pPr>
              <w:jc w:val="right"/>
            </w:pPr>
            <w:r>
              <w:t>1,263.2</w:t>
            </w:r>
          </w:p>
        </w:tc>
      </w:tr>
      <w:tr w:rsidR="00000000">
        <w:tblPrEx>
          <w:tblCellMar>
            <w:top w:w="0" w:type="dxa"/>
            <w:bottom w:w="0" w:type="dxa"/>
          </w:tblCellMar>
        </w:tblPrEx>
        <w:trPr>
          <w:cantSplit/>
        </w:trPr>
        <w:tc>
          <w:tcPr>
            <w:tcW w:w="4595" w:type="dxa"/>
          </w:tcPr>
          <w:p w:rsidR="00000000" w:rsidRDefault="003C53E4">
            <w:pPr>
              <w:ind w:left="110"/>
            </w:pPr>
            <w:r>
              <w:t xml:space="preserve">Interest </w:t>
            </w:r>
          </w:p>
        </w:tc>
        <w:tc>
          <w:tcPr>
            <w:tcW w:w="1282" w:type="dxa"/>
          </w:tcPr>
          <w:p w:rsidR="00000000" w:rsidRDefault="003C53E4">
            <w:pPr>
              <w:jc w:val="right"/>
              <w:rPr>
                <w:b/>
              </w:rPr>
            </w:pPr>
            <w:r>
              <w:rPr>
                <w:b/>
              </w:rPr>
              <w:t>(99.8)</w:t>
            </w:r>
          </w:p>
        </w:tc>
        <w:tc>
          <w:tcPr>
            <w:tcW w:w="1282" w:type="dxa"/>
          </w:tcPr>
          <w:p w:rsidR="00000000" w:rsidRDefault="003C53E4">
            <w:pPr>
              <w:jc w:val="right"/>
            </w:pPr>
            <w:r>
              <w:t>(110.9)</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Tax </w:t>
            </w:r>
          </w:p>
        </w:tc>
        <w:tc>
          <w:tcPr>
            <w:tcW w:w="1282" w:type="dxa"/>
            <w:tcBorders>
              <w:bottom w:val="single" w:sz="18" w:space="0" w:color="auto"/>
            </w:tcBorders>
          </w:tcPr>
          <w:p w:rsidR="00000000" w:rsidRDefault="003C53E4">
            <w:pPr>
              <w:jc w:val="right"/>
              <w:rPr>
                <w:b/>
              </w:rPr>
            </w:pPr>
            <w:r>
              <w:rPr>
                <w:b/>
              </w:rPr>
              <w:t>(234.2)</w:t>
            </w:r>
          </w:p>
        </w:tc>
        <w:tc>
          <w:tcPr>
            <w:tcW w:w="1282" w:type="dxa"/>
            <w:tcBorders>
              <w:bottom w:val="single" w:sz="18" w:space="0" w:color="auto"/>
            </w:tcBorders>
          </w:tcPr>
          <w:p w:rsidR="00000000" w:rsidRDefault="003C53E4">
            <w:pPr>
              <w:jc w:val="right"/>
            </w:pPr>
            <w:r>
              <w:t>(166.9)</w:t>
            </w: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Operating cash flow </w:t>
            </w:r>
          </w:p>
        </w:tc>
        <w:tc>
          <w:tcPr>
            <w:tcW w:w="1282" w:type="dxa"/>
          </w:tcPr>
          <w:p w:rsidR="00000000" w:rsidRDefault="003C53E4">
            <w:pPr>
              <w:jc w:val="right"/>
              <w:rPr>
                <w:b/>
              </w:rPr>
            </w:pPr>
            <w:r>
              <w:rPr>
                <w:b/>
              </w:rPr>
              <w:t>595.6</w:t>
            </w:r>
          </w:p>
        </w:tc>
        <w:tc>
          <w:tcPr>
            <w:tcW w:w="1282" w:type="dxa"/>
          </w:tcPr>
          <w:p w:rsidR="00000000" w:rsidRDefault="003C53E4">
            <w:pPr>
              <w:jc w:val="right"/>
            </w:pPr>
            <w:r>
              <w:t>985.4</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Net investing cash flow </w:t>
            </w:r>
          </w:p>
        </w:tc>
        <w:tc>
          <w:tcPr>
            <w:tcW w:w="1282" w:type="dxa"/>
            <w:tcBorders>
              <w:bottom w:val="single" w:sz="18" w:space="0" w:color="auto"/>
            </w:tcBorders>
          </w:tcPr>
          <w:p w:rsidR="00000000" w:rsidRDefault="003C53E4">
            <w:pPr>
              <w:jc w:val="right"/>
              <w:rPr>
                <w:b/>
              </w:rPr>
            </w:pPr>
            <w:r>
              <w:rPr>
                <w:b/>
              </w:rPr>
              <w:t>(591.9)</w:t>
            </w:r>
          </w:p>
        </w:tc>
        <w:tc>
          <w:tcPr>
            <w:tcW w:w="1282" w:type="dxa"/>
            <w:tcBorders>
              <w:bottom w:val="single" w:sz="18" w:space="0" w:color="auto"/>
            </w:tcBorders>
          </w:tcPr>
          <w:p w:rsidR="00000000" w:rsidRDefault="003C53E4">
            <w:pPr>
              <w:jc w:val="right"/>
            </w:pPr>
            <w:r>
              <w:t>(784.5)</w:t>
            </w: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Free cash flow </w:t>
            </w:r>
          </w:p>
        </w:tc>
        <w:tc>
          <w:tcPr>
            <w:tcW w:w="1282" w:type="dxa"/>
          </w:tcPr>
          <w:p w:rsidR="00000000" w:rsidRDefault="003C53E4">
            <w:pPr>
              <w:jc w:val="right"/>
              <w:rPr>
                <w:b/>
              </w:rPr>
            </w:pPr>
            <w:r>
              <w:rPr>
                <w:b/>
              </w:rPr>
              <w:t>3.7</w:t>
            </w:r>
          </w:p>
        </w:tc>
        <w:tc>
          <w:tcPr>
            <w:tcW w:w="1282" w:type="dxa"/>
          </w:tcPr>
          <w:p w:rsidR="00000000" w:rsidRDefault="003C53E4">
            <w:pPr>
              <w:jc w:val="right"/>
            </w:pPr>
            <w:r>
              <w:t>200.9</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Dividend/other </w:t>
            </w:r>
          </w:p>
        </w:tc>
        <w:tc>
          <w:tcPr>
            <w:tcW w:w="1282" w:type="dxa"/>
            <w:tcBorders>
              <w:bottom w:val="single" w:sz="18" w:space="0" w:color="auto"/>
            </w:tcBorders>
          </w:tcPr>
          <w:p w:rsidR="00000000" w:rsidRDefault="003C53E4">
            <w:pPr>
              <w:jc w:val="right"/>
              <w:rPr>
                <w:b/>
              </w:rPr>
            </w:pPr>
            <w:r>
              <w:rPr>
                <w:b/>
              </w:rPr>
              <w:t>(236.6)</w:t>
            </w:r>
          </w:p>
        </w:tc>
        <w:tc>
          <w:tcPr>
            <w:tcW w:w="1282" w:type="dxa"/>
            <w:tcBorders>
              <w:bottom w:val="single" w:sz="18" w:space="0" w:color="auto"/>
            </w:tcBorders>
          </w:tcPr>
          <w:p w:rsidR="00000000" w:rsidRDefault="003C53E4">
            <w:pPr>
              <w:jc w:val="right"/>
            </w:pPr>
            <w:r>
              <w:t>(233.5)</w:t>
            </w: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b/>
                <w:vanish/>
              </w:rPr>
              <w:t>[DULON]</w:t>
            </w:r>
            <w:r>
              <w:rPr>
                <w:b/>
              </w:rPr>
              <w:t>Net cash</w:t>
            </w:r>
            <w:r>
              <w:rPr>
                <w:b/>
              </w:rPr>
              <w:t xml:space="preserve"> flow </w:t>
            </w:r>
          </w:p>
        </w:tc>
        <w:tc>
          <w:tcPr>
            <w:tcW w:w="1282" w:type="dxa"/>
            <w:tcBorders>
              <w:bottom w:val="double" w:sz="18" w:space="0" w:color="auto"/>
            </w:tcBorders>
          </w:tcPr>
          <w:p w:rsidR="00000000" w:rsidRDefault="003C53E4">
            <w:pPr>
              <w:jc w:val="right"/>
              <w:rPr>
                <w:b/>
              </w:rPr>
            </w:pPr>
            <w:r>
              <w:rPr>
                <w:b/>
              </w:rPr>
              <w:t>(232.9)</w:t>
            </w:r>
          </w:p>
        </w:tc>
        <w:tc>
          <w:tcPr>
            <w:tcW w:w="1282" w:type="dxa"/>
            <w:tcBorders>
              <w:bottom w:val="double" w:sz="18" w:space="0" w:color="auto"/>
            </w:tcBorders>
          </w:tcPr>
          <w:p w:rsidR="00000000" w:rsidRDefault="003C53E4">
            <w:pPr>
              <w:jc w:val="right"/>
            </w:pPr>
            <w:r>
              <w:t>(32.6)</w:t>
            </w:r>
          </w:p>
        </w:tc>
      </w:tr>
    </w:tbl>
    <w:p w:rsidR="00000000" w:rsidRDefault="003C53E4">
      <w:pPr>
        <w:ind w:left="110"/>
      </w:pPr>
    </w:p>
    <w:p w:rsidR="00000000" w:rsidRDefault="003C53E4">
      <w:pPr>
        <w:ind w:left="110"/>
      </w:pPr>
      <w:r>
        <w:t>A significant increase in operating cash flow before interest and tax (receipts from customers less payments to suppliers and employees) of $354.8m was recorded in 1998.  This was attributable to an 8.7% increase in EBITDA in 1998 and gains in working capital management with working capital to sales reducing to 7.0% from 7.5% in 1997.</w:t>
      </w:r>
    </w:p>
    <w:p w:rsidR="00000000" w:rsidRDefault="003C53E4">
      <w:pPr>
        <w:ind w:left="110"/>
      </w:pPr>
    </w:p>
    <w:p w:rsidR="00000000" w:rsidRDefault="003C53E4">
      <w:pPr>
        <w:ind w:left="110"/>
      </w:pPr>
      <w:r>
        <w:t xml:space="preserve">In 1999 profitability again increased with EBITDA 10.5% higher but working capital to sales increased to 7.3% as a result of the restocking of </w:t>
      </w:r>
      <w:r>
        <w:t>Target.  Excluding Target, working capital productivity further improved upon the important gains previously made.</w:t>
      </w:r>
    </w:p>
    <w:p w:rsidR="00000000" w:rsidRDefault="003C53E4">
      <w:pPr>
        <w:ind w:left="110"/>
      </w:pPr>
    </w:p>
    <w:p w:rsidR="00000000" w:rsidRDefault="003C53E4">
      <w:pPr>
        <w:ind w:left="110"/>
      </w:pPr>
      <w:r>
        <w:t>The higher tax payment in 1999 reflected increased taxable income and cash flow timing differences.</w:t>
      </w:r>
    </w:p>
    <w:p w:rsidR="00000000" w:rsidRDefault="003C53E4">
      <w:pPr>
        <w:ind w:left="110"/>
      </w:pPr>
    </w:p>
    <w:p w:rsidR="00000000" w:rsidRDefault="003C53E4">
      <w:pPr>
        <w:ind w:left="110"/>
      </w:pPr>
      <w:r>
        <w:t xml:space="preserve">Capital expenditure on property, plant and equipment totalled $658.0m. Other capital expenditure of $76.7m related to acquisitions and interests in property ventures including the Grace Bros Sydney Central development.  This total of $734.7m compares to $922.9m in 1998.  Disposal of assets </w:t>
      </w:r>
      <w:r>
        <w:t>released $128.9m in 1999 compared with $129.1m in 1998.</w:t>
      </w:r>
    </w:p>
    <w:p w:rsidR="00000000" w:rsidRDefault="003C53E4">
      <w:pPr>
        <w:ind w:left="110"/>
      </w:pPr>
    </w:p>
    <w:p w:rsidR="00000000" w:rsidRDefault="003C53E4">
      <w:pPr>
        <w:ind w:left="110"/>
      </w:pPr>
      <w:r>
        <w:t>Capital expenditure is expected to remain at about $750m in 2000 and continue to be predominantly funded from operating cash flow.</w:t>
      </w:r>
    </w:p>
    <w:p w:rsidR="00000000" w:rsidRDefault="003C53E4">
      <w:pPr>
        <w:ind w:left="110"/>
      </w:pPr>
    </w:p>
    <w:p w:rsidR="00000000" w:rsidRDefault="003C53E4">
      <w:pPr>
        <w:ind w:left="110"/>
        <w:rPr>
          <w:b/>
        </w:rPr>
      </w:pPr>
      <w:r>
        <w:rPr>
          <w:b/>
        </w:rPr>
        <w:t>Shareholder Value And Asset Management</w:t>
      </w:r>
    </w:p>
    <w:p w:rsidR="00000000" w:rsidRDefault="003C53E4">
      <w:pPr>
        <w:ind w:left="110"/>
        <w:rPr>
          <w:b/>
        </w:rPr>
      </w:pPr>
    </w:p>
    <w:p w:rsidR="00000000" w:rsidRDefault="003C53E4">
      <w:pPr>
        <w:ind w:left="110"/>
      </w:pPr>
      <w:r>
        <w:t>The Company's asset portfolio concentrates on low risk, high return retail investments, with smaller investments in the form of development or seed capital also made.  Whilst directly attributable returns from these smaller start-up projects may not be initially known with the</w:t>
      </w:r>
      <w:r>
        <w:t xml:space="preserve"> same certainty, the Company minimises risk by focusing on concepts that complement the current operations of its business.</w:t>
      </w:r>
    </w:p>
    <w:p w:rsidR="00000000" w:rsidRDefault="003C53E4">
      <w:pPr>
        <w:ind w:left="110"/>
      </w:pPr>
    </w:p>
    <w:p w:rsidR="00000000" w:rsidRDefault="003C53E4">
      <w:pPr>
        <w:ind w:left="110"/>
      </w:pPr>
      <w:r>
        <w:t xml:space="preserve">The business groups are made accountable for the debt and equity capital that is required to finance their ongoing asset management and acquisition through an internal capital charging system.  Under this system, the Company recognises that it is a portfolio of retail and shared service formats, with the rate of capital charge varying by business group depending upon their assessed </w:t>
      </w:r>
      <w:r>
        <w:t>risk profiles.</w:t>
      </w:r>
    </w:p>
    <w:p w:rsidR="00000000" w:rsidRDefault="003C53E4">
      <w:pPr>
        <w:ind w:left="110"/>
      </w:pPr>
    </w:p>
    <w:p w:rsidR="00000000" w:rsidRDefault="003C53E4">
      <w:pPr>
        <w:ind w:left="110"/>
      </w:pPr>
      <w:r>
        <w:t>Increases in shareholder value arise when asset returns exceed the cost of capital.  Accordingly, the Company prioritises capital to assets that increase shareholder value, having regard to both short term and long term earnings growth requirements.  Further improvement was achieved for shareholders during 1999.</w:t>
      </w:r>
    </w:p>
    <w:p w:rsidR="00000000" w:rsidRDefault="003C53E4">
      <w:pPr>
        <w:ind w:left="110"/>
      </w:pPr>
    </w:p>
    <w:p w:rsidR="00000000" w:rsidRDefault="003C53E4">
      <w:pPr>
        <w:ind w:left="110"/>
      </w:pPr>
      <w:r>
        <w:rPr>
          <w:b/>
          <w:i/>
        </w:rPr>
        <w:t>Return on Investment (ROI)</w:t>
      </w:r>
      <w:r>
        <w:rPr>
          <w:i/>
        </w:rPr>
        <w:t xml:space="preserve"> </w:t>
      </w:r>
      <w:r>
        <w:t>measures the EBIT (before abnormals) return on net assets employed.  A balance is sought between ROI and earnings growth in maximising returns to shar</w:t>
      </w:r>
      <w:r>
        <w:t>eholders.  ROI increased to 16.7% in 1999 from 16.0% in 1998.  The Company's pre-tax cost of capital is 12.0%, compared to 11.6% in 1998, which is a consequence of the Company's improved performance and therefore higher level of correlation to the broad equity market.  Therefore, the gap between return on investment and the pre-tax weighted average cost of capital increased from 4.4% in 1998 to 4.7% in 1999 whilst at the same time achieving a 12.4% increase in operating profit after tax before abnormals.</w:t>
      </w:r>
    </w:p>
    <w:p w:rsidR="00000000" w:rsidRDefault="003C53E4">
      <w:pPr>
        <w:ind w:left="110"/>
      </w:pPr>
    </w:p>
    <w:p w:rsidR="00000000" w:rsidRDefault="003C53E4">
      <w:pPr>
        <w:ind w:left="110"/>
      </w:pPr>
      <w:r>
        <w:t>To complement effective asset management, the last three years has seen an emphasis on shareholder value generation through the use of Profit after Capital Charge and share options as part of management remuneration.</w:t>
      </w:r>
    </w:p>
    <w:p w:rsidR="00000000" w:rsidRDefault="003C53E4">
      <w:pPr>
        <w:ind w:left="110"/>
        <w:rPr>
          <w:b/>
          <w:i/>
        </w:rPr>
      </w:pPr>
    </w:p>
    <w:p w:rsidR="00000000" w:rsidRDefault="003C53E4">
      <w:pPr>
        <w:ind w:left="110"/>
      </w:pPr>
      <w:r>
        <w:rPr>
          <w:b/>
          <w:i/>
        </w:rPr>
        <w:t xml:space="preserve">Total shareholder return, </w:t>
      </w:r>
      <w:r>
        <w:t>which measures share price and dividend growth, showed a strong increase of 43.0% in 1999.  Returns over the last three years have averaged 30.2% per annum, compared to the three year average of the Australian All Ordinaries Accumulation Index of 17.1% per annum.</w:t>
      </w:r>
    </w:p>
    <w:p w:rsidR="00000000" w:rsidRDefault="003C53E4">
      <w:pPr>
        <w:ind w:left="110"/>
      </w:pPr>
    </w:p>
    <w:p w:rsidR="00000000" w:rsidRDefault="003C53E4">
      <w:pPr>
        <w:ind w:left="110"/>
      </w:pPr>
      <w:r>
        <w:rPr>
          <w:b/>
          <w:i/>
        </w:rPr>
        <w:t>Dividend per share i</w:t>
      </w:r>
      <w:r>
        <w:t>ncreased from 24.0 cents to 25.5 cents.  The dividend will be fully franked.  The company expects to continue to pay fully franked dividends for the foreseeable future.</w:t>
      </w:r>
    </w:p>
    <w:p w:rsidR="00000000" w:rsidRDefault="003C53E4">
      <w:pPr>
        <w:ind w:left="110"/>
      </w:pPr>
    </w:p>
    <w:p w:rsidR="00000000" w:rsidRDefault="003C53E4">
      <w:pPr>
        <w:ind w:left="110"/>
        <w:rPr>
          <w:b/>
        </w:rPr>
      </w:pPr>
      <w:r>
        <w:rPr>
          <w:b/>
        </w:rPr>
        <w:t>Financial Profile And Capital Management</w:t>
      </w:r>
    </w:p>
    <w:p w:rsidR="00000000" w:rsidRDefault="003C53E4">
      <w:pPr>
        <w:ind w:left="110"/>
        <w:rPr>
          <w:b/>
        </w:rPr>
      </w:pPr>
    </w:p>
    <w:p w:rsidR="00000000" w:rsidRDefault="003C53E4">
      <w:pPr>
        <w:ind w:left="110"/>
      </w:pPr>
      <w:r>
        <w:t>The financial profile of Coles Myer, which can be represented by measures such as gearing, net finance and fixed charges cover, credit ratings and sensitivity to interest rate fluctuations, influence the cost of capital.</w:t>
      </w:r>
    </w:p>
    <w:p w:rsidR="00000000" w:rsidRDefault="003C53E4">
      <w:pPr>
        <w:ind w:left="110"/>
      </w:pPr>
    </w:p>
    <w:p w:rsidR="00000000" w:rsidRDefault="003C53E4">
      <w:pPr>
        <w:ind w:left="110"/>
      </w:pPr>
      <w:r>
        <w:t>Therefore, consistent with the Company's objective</w:t>
      </w:r>
      <w:r>
        <w:t xml:space="preserve"> of creating shareholder value through an appropriate balance between increasing returns and earnings growth, the Company has over recent years employed a capital management strategy that seeks to minimise the cost of capital whilst maintaining its required level of risk.  These activities include a capital efficient $317m converting preference share issue, the 1994 buyback of 22% of the Company's shares, the maintenance of a high dividend payout ratio, the sale of non-core assets and the reinvestment into </w:t>
      </w:r>
      <w:r>
        <w:t>higher yielding retail assets.</w:t>
      </w:r>
    </w:p>
    <w:p w:rsidR="00000000" w:rsidRDefault="003C53E4">
      <w:pPr>
        <w:ind w:left="110"/>
      </w:pPr>
    </w:p>
    <w:p w:rsidR="00000000" w:rsidRDefault="003C53E4">
      <w:pPr>
        <w:ind w:left="110"/>
      </w:pPr>
      <w:r>
        <w:t>For the current year, the gearing ratio of net debt to total capital (net debt and equity) has increased from 34.4% to 37.2%.</w:t>
      </w:r>
    </w:p>
    <w:p w:rsidR="00000000" w:rsidRDefault="003C53E4">
      <w:pPr>
        <w:ind w:left="110"/>
      </w:pPr>
    </w:p>
    <w:p w:rsidR="00000000" w:rsidRDefault="003C53E4">
      <w:pPr>
        <w:ind w:left="110"/>
      </w:pPr>
      <w:r>
        <w:t>Net borrowing costs cover ratio has increased from 7.1 times to 7.5 times and fixed charges cover has also increased from 2.2 times to 2.3 times.</w:t>
      </w:r>
    </w:p>
    <w:p w:rsidR="00000000" w:rsidRDefault="003C53E4">
      <w:pPr>
        <w:ind w:left="110"/>
      </w:pPr>
    </w:p>
    <w:p w:rsidR="00000000" w:rsidRDefault="003C53E4">
      <w:pPr>
        <w:ind w:left="110"/>
      </w:pPr>
      <w:r>
        <w:t>The Company's credit ratings remained stable for the year at A/Afrom Standard &amp; Poor's and A3/P-2 from Moody's Investors Service.</w:t>
      </w:r>
    </w:p>
    <w:p w:rsidR="00000000" w:rsidRDefault="003C53E4">
      <w:pPr>
        <w:ind w:left="110"/>
      </w:pPr>
    </w:p>
    <w:p w:rsidR="00000000" w:rsidRDefault="003C53E4">
      <w:pPr>
        <w:ind w:left="110"/>
      </w:pPr>
      <w:r>
        <w:t>The above financial profile is considered to be appropriate for the</w:t>
      </w:r>
      <w:r>
        <w:t xml:space="preserve"> Company's current requirements and consistent with the capital management objectives of:</w:t>
      </w:r>
    </w:p>
    <w:p w:rsidR="00000000" w:rsidRDefault="003C53E4">
      <w:pPr>
        <w:ind w:left="110"/>
      </w:pPr>
    </w:p>
    <w:p w:rsidR="00000000" w:rsidRDefault="003C53E4">
      <w:pPr>
        <w:ind w:left="110"/>
      </w:pPr>
      <w:r>
        <w:t>*</w:t>
      </w:r>
      <w:r>
        <w:tab/>
        <w:t>providing financial flexibility through a diversified capital base</w:t>
      </w:r>
    </w:p>
    <w:p w:rsidR="00000000" w:rsidRDefault="003C53E4">
      <w:pPr>
        <w:ind w:left="110"/>
      </w:pPr>
    </w:p>
    <w:p w:rsidR="00000000" w:rsidRDefault="003C53E4">
      <w:pPr>
        <w:ind w:left="110"/>
      </w:pPr>
      <w:r>
        <w:t>*</w:t>
      </w:r>
      <w:r>
        <w:tab/>
        <w:t>an increased debt capacity</w:t>
      </w:r>
    </w:p>
    <w:p w:rsidR="00000000" w:rsidRDefault="003C53E4">
      <w:pPr>
        <w:ind w:left="110"/>
      </w:pPr>
    </w:p>
    <w:p w:rsidR="00000000" w:rsidRDefault="003C53E4">
      <w:pPr>
        <w:ind w:left="110"/>
      </w:pPr>
      <w:r>
        <w:t>*</w:t>
      </w:r>
      <w:r>
        <w:tab/>
        <w:t>a diversified debt and equity investor base and</w:t>
      </w:r>
    </w:p>
    <w:p w:rsidR="00000000" w:rsidRDefault="003C53E4">
      <w:pPr>
        <w:ind w:left="110"/>
      </w:pPr>
    </w:p>
    <w:p w:rsidR="00000000" w:rsidRDefault="003C53E4">
      <w:pPr>
        <w:ind w:left="110"/>
      </w:pPr>
      <w:r>
        <w:rPr>
          <w:b/>
        </w:rPr>
        <w:t>*</w:t>
      </w:r>
      <w:r>
        <w:rPr>
          <w:b/>
        </w:rPr>
        <w:tab/>
      </w:r>
      <w:r>
        <w:t>minimising the cost of capital at an acceptable level of risk.</w:t>
      </w:r>
    </w:p>
    <w:p w:rsidR="00000000" w:rsidRDefault="003C53E4">
      <w:pPr>
        <w:ind w:left="110"/>
      </w:pPr>
    </w:p>
    <w:p w:rsidR="00000000" w:rsidRDefault="003C53E4">
      <w:pPr>
        <w:ind w:left="110"/>
      </w:pPr>
      <w:r>
        <w:rPr>
          <w:b/>
        </w:rPr>
        <w:t>Financial Risk Management</w:t>
      </w:r>
    </w:p>
    <w:p w:rsidR="00000000" w:rsidRDefault="003C53E4">
      <w:pPr>
        <w:ind w:left="110"/>
      </w:pPr>
    </w:p>
    <w:p w:rsidR="00000000" w:rsidRDefault="003C53E4">
      <w:pPr>
        <w:ind w:left="110"/>
      </w:pPr>
      <w:r>
        <w:t>Clear and strictly enforced Board approved policies govern the us of financial derivatives and transactions undertaken by Coles My Derivatives may only be transacted</w:t>
      </w:r>
      <w:r>
        <w:t xml:space="preserve"> to hedge an underlying foreign currency or interest rate exposure.</w:t>
      </w:r>
    </w:p>
    <w:p w:rsidR="00000000" w:rsidRDefault="003C53E4">
      <w:pPr>
        <w:ind w:left="110"/>
      </w:pPr>
    </w:p>
    <w:p w:rsidR="00000000" w:rsidRDefault="003C53E4">
      <w:pPr>
        <w:ind w:left="110"/>
      </w:pPr>
      <w:r>
        <w:t>In accordance with policy, all material foreign currency exposures arising from imports and all foreign currency exposures arising from borrowings during the year and outstanding at year-end were hedged.</w:t>
      </w:r>
    </w:p>
    <w:p w:rsidR="00000000" w:rsidRDefault="003C53E4">
      <w:pPr>
        <w:ind w:left="110"/>
      </w:pPr>
    </w:p>
    <w:p w:rsidR="00000000" w:rsidRDefault="003C53E4">
      <w:pPr>
        <w:ind w:left="110"/>
      </w:pPr>
      <w:r>
        <w:t>Exposures to interest rates are actively managed and fixed interest rates applied to 80.1% of interest bearing debt at year-end, a high figure reflecting the historically low interest rates available.</w:t>
      </w:r>
    </w:p>
    <w:p w:rsidR="00000000" w:rsidRDefault="003C53E4">
      <w:pPr>
        <w:ind w:left="110"/>
      </w:pPr>
    </w:p>
    <w:p w:rsidR="00000000" w:rsidRDefault="003C53E4">
      <w:pPr>
        <w:ind w:left="110"/>
      </w:pPr>
      <w:r>
        <w:rPr>
          <w:b/>
        </w:rPr>
        <w:t>Borrowings</w:t>
      </w:r>
    </w:p>
    <w:p w:rsidR="00000000" w:rsidRDefault="003C53E4">
      <w:pPr>
        <w:ind w:left="110"/>
      </w:pPr>
    </w:p>
    <w:p w:rsidR="00000000" w:rsidRDefault="003C53E4">
      <w:pPr>
        <w:ind w:left="110"/>
      </w:pPr>
      <w:r>
        <w:t>Net debt at year</w:t>
      </w:r>
      <w:r>
        <w:t>-end stood at $1,619.1m (1998: $1,380.6m) comprising promissory note and commercial paper issues, bonds, bank loans and sundry other debt.</w:t>
      </w:r>
    </w:p>
    <w:p w:rsidR="00000000" w:rsidRDefault="003C53E4">
      <w:pPr>
        <w:ind w:left="110"/>
      </w:pPr>
    </w:p>
    <w:p w:rsidR="00000000" w:rsidRDefault="003C53E4">
      <w:pPr>
        <w:ind w:left="110"/>
      </w:pPr>
      <w:r>
        <w:t>A noticeable change in the banking environment driven by international mergers has caused the Company to review its significant reliance on the use of short-term commercial paper markets and bank standby facilities.</w:t>
      </w:r>
    </w:p>
    <w:p w:rsidR="00000000" w:rsidRDefault="003C53E4">
      <w:pPr>
        <w:ind w:left="110"/>
      </w:pPr>
    </w:p>
    <w:p w:rsidR="00000000" w:rsidRDefault="003C53E4">
      <w:pPr>
        <w:ind w:left="110"/>
      </w:pPr>
      <w:r>
        <w:t xml:space="preserve">During the year, Coles Myer issued $560m of domestic corporate bonds, creating Australia's first true-corporate bond yield curve, which introduced new </w:t>
      </w:r>
      <w:r>
        <w:t>debt investors to the Company and created future funding opportunities.  The Company also issued Euro Bonds totalling ¥5 billion to Japanese investors, which provided further diversification opportunities to the debt investor base.</w:t>
      </w:r>
    </w:p>
    <w:p w:rsidR="00000000" w:rsidRDefault="003C53E4">
      <w:pPr>
        <w:ind w:left="110"/>
      </w:pPr>
    </w:p>
    <w:p w:rsidR="00000000" w:rsidRDefault="003C53E4">
      <w:pPr>
        <w:ind w:left="110"/>
      </w:pPr>
      <w:r>
        <w:t>These issuances were used to refinance some of the promissory note and commercial paper outstandings, extending average debt maturity at the end of 1999 to 4.0 years (1998: 3.5 years).</w:t>
      </w:r>
    </w:p>
    <w:p w:rsidR="00000000" w:rsidRDefault="003C53E4">
      <w:pPr>
        <w:ind w:left="110"/>
      </w:pPr>
    </w:p>
    <w:p w:rsidR="00000000" w:rsidRDefault="003C53E4">
      <w:pPr>
        <w:ind w:left="110"/>
      </w:pPr>
      <w:r>
        <w:t>The Company also has strong relationships with nine major domestic and international bank</w:t>
      </w:r>
      <w:r>
        <w:t>s, which at year-end provided $1,040m of committed undrawn standby facilities.</w:t>
      </w:r>
    </w:p>
    <w:p w:rsidR="00000000" w:rsidRDefault="003C53E4">
      <w:pPr>
        <w:ind w:left="110"/>
      </w:pPr>
    </w:p>
    <w:p w:rsidR="00000000" w:rsidRDefault="003C53E4">
      <w:pPr>
        <w:ind w:left="110"/>
      </w:pPr>
      <w:r>
        <w:t>(1)</w:t>
      </w:r>
      <w:r>
        <w:tab/>
        <w:t>Earnings before interest and tax from retail operations.</w:t>
      </w:r>
    </w:p>
    <w:p w:rsidR="00000000" w:rsidRDefault="003C53E4">
      <w:pPr>
        <w:pStyle w:val="HangIndent0"/>
      </w:pPr>
    </w:p>
    <w:p w:rsidR="00000000" w:rsidRDefault="003C53E4">
      <w:pPr>
        <w:pStyle w:val="HangIndent0"/>
      </w:pPr>
      <w:r>
        <w:t>(2)</w:t>
      </w:r>
      <w:r>
        <w:tab/>
        <w:t>1998 EBIT has been restated to reflect allocation of certain shared service costs to the Business Groups.</w:t>
      </w:r>
    </w:p>
    <w:p w:rsidR="00000000" w:rsidRDefault="003C53E4">
      <w:pPr>
        <w:ind w:left="110"/>
      </w:pPr>
    </w:p>
    <w:p w:rsidR="00000000" w:rsidRDefault="003C53E4">
      <w:pPr>
        <w:ind w:left="110"/>
      </w:pPr>
      <w:r>
        <w:t>(3)</w:t>
      </w:r>
      <w:r>
        <w:tab/>
        <w:t>The 1999 and 1998 abnormal losses relate to costs associated with Year 2000 compliance.</w:t>
      </w:r>
    </w:p>
    <w:p w:rsidR="00000000" w:rsidRDefault="003C53E4">
      <w:pPr>
        <w:ind w:left="110"/>
      </w:pPr>
    </w:p>
    <w:p w:rsidR="00000000" w:rsidRDefault="003C53E4">
      <w:pPr>
        <w:ind w:left="110"/>
      </w:pPr>
      <w:r>
        <w:t>(4)</w:t>
      </w:r>
      <w:r>
        <w:tab/>
        <w:t>Earnings before interest and tax as a percentage of net assets employed.</w:t>
      </w:r>
    </w:p>
    <w:p w:rsidR="00000000" w:rsidRDefault="003C53E4">
      <w:pPr>
        <w:ind w:left="110"/>
      </w:pPr>
    </w:p>
    <w:p w:rsidR="00000000" w:rsidRDefault="003C53E4">
      <w:pPr>
        <w:pStyle w:val="HangIndent0"/>
      </w:pPr>
      <w:r>
        <w:t>(5)</w:t>
      </w:r>
      <w:r>
        <w:tab/>
        <w:t>Return on equity is operating profit after tax excluding abnormals as a pe</w:t>
      </w:r>
      <w:r>
        <w:t>rcentage of opening shareholders' equity.</w:t>
      </w:r>
    </w:p>
    <w:p w:rsidR="00000000" w:rsidRDefault="003C53E4">
      <w:pPr>
        <w:ind w:left="110"/>
      </w:pPr>
    </w:p>
    <w:p w:rsidR="00000000" w:rsidRDefault="003C53E4">
      <w:pPr>
        <w:ind w:left="110"/>
      </w:pPr>
      <w:r>
        <w:t>(6)</w:t>
      </w:r>
      <w:r>
        <w:tab/>
        <w:t>Includes capital expenditure, investments in property, plant, equipment and acquisitions.</w:t>
      </w:r>
    </w:p>
    <w:p w:rsidR="00000000" w:rsidRDefault="003C53E4">
      <w:pPr>
        <w:ind w:left="110"/>
      </w:pPr>
    </w:p>
    <w:p w:rsidR="00000000" w:rsidRDefault="003C53E4">
      <w:pPr>
        <w:ind w:left="110"/>
      </w:pPr>
      <w:r>
        <w:t>(7)</w:t>
      </w:r>
      <w:r>
        <w:tab/>
        <w:t>Defined as inventory, trade debtors and working capital cash net of trade creditors</w:t>
      </w:r>
    </w:p>
    <w:p w:rsidR="00000000" w:rsidRDefault="003C53E4">
      <w:pPr>
        <w:ind w:left="110"/>
      </w:pPr>
    </w:p>
    <w:p w:rsidR="00000000" w:rsidRDefault="003C53E4"/>
    <w:p w:rsidR="00000000" w:rsidRDefault="003C53E4">
      <w:pPr>
        <w:pStyle w:val="Heading3"/>
      </w:pPr>
      <w:r>
        <w:t>Statistical Analysis</w:t>
      </w:r>
    </w:p>
    <w:p w:rsidR="00000000" w:rsidRDefault="003C53E4">
      <w:pPr>
        <w:ind w:left="110"/>
      </w:pPr>
    </w:p>
    <w:tbl>
      <w:tblPr>
        <w:tblW w:w="0" w:type="auto"/>
        <w:tblLayout w:type="fixed"/>
        <w:tblLook w:val="0000"/>
      </w:tblPr>
      <w:tblGrid>
        <w:gridCol w:w="5670"/>
        <w:gridCol w:w="1282"/>
        <w:gridCol w:w="1282"/>
        <w:gridCol w:w="1282"/>
        <w:gridCol w:w="1282"/>
        <w:gridCol w:w="1282"/>
        <w:gridCol w:w="1282"/>
      </w:tblGrid>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No. of weeks</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52</w:t>
            </w:r>
          </w:p>
        </w:tc>
        <w:tc>
          <w:tcPr>
            <w:tcW w:w="1282" w:type="dxa"/>
            <w:tcBorders>
              <w:bottom w:val="single" w:sz="18" w:space="0" w:color="auto"/>
            </w:tcBorders>
          </w:tcPr>
          <w:p w:rsidR="00000000" w:rsidRDefault="003C53E4">
            <w:pPr>
              <w:jc w:val="right"/>
            </w:pPr>
            <w:r>
              <w:t>52</w:t>
            </w:r>
          </w:p>
        </w:tc>
        <w:tc>
          <w:tcPr>
            <w:tcW w:w="1282" w:type="dxa"/>
            <w:tcBorders>
              <w:bottom w:val="single" w:sz="18" w:space="0" w:color="auto"/>
            </w:tcBorders>
          </w:tcPr>
          <w:p w:rsidR="00000000" w:rsidRDefault="003C53E4">
            <w:pPr>
              <w:jc w:val="right"/>
            </w:pPr>
            <w:r>
              <w:t>52</w:t>
            </w:r>
          </w:p>
        </w:tc>
        <w:tc>
          <w:tcPr>
            <w:tcW w:w="1282" w:type="dxa"/>
            <w:tcBorders>
              <w:bottom w:val="single" w:sz="18" w:space="0" w:color="auto"/>
            </w:tcBorders>
          </w:tcPr>
          <w:p w:rsidR="00000000" w:rsidRDefault="003C53E4">
            <w:pPr>
              <w:jc w:val="right"/>
            </w:pPr>
            <w:r>
              <w:t>52</w:t>
            </w:r>
          </w:p>
        </w:tc>
        <w:tc>
          <w:tcPr>
            <w:tcW w:w="1282" w:type="dxa"/>
            <w:tcBorders>
              <w:bottom w:val="single" w:sz="18" w:space="0" w:color="auto"/>
            </w:tcBorders>
          </w:tcPr>
          <w:p w:rsidR="00000000" w:rsidRDefault="003C53E4">
            <w:pPr>
              <w:jc w:val="right"/>
            </w:pPr>
            <w:r>
              <w:t>52</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rPr>
                <w:b/>
              </w:rPr>
              <w:t>PROFITABILITY</w:t>
            </w:r>
          </w:p>
        </w:tc>
        <w:tc>
          <w:tcPr>
            <w:tcW w:w="1282" w:type="dxa"/>
          </w:tcPr>
          <w:p w:rsidR="00000000" w:rsidRDefault="003C53E4">
            <w:pPr>
              <w:jc w:val="center"/>
            </w:pPr>
          </w:p>
        </w:tc>
        <w:tc>
          <w:tcPr>
            <w:tcW w:w="1282" w:type="dxa"/>
          </w:tcPr>
          <w:p w:rsidR="00000000" w:rsidRDefault="003C53E4">
            <w:pPr>
              <w:jc w:val="right"/>
              <w:rPr>
                <w:b/>
              </w:rPr>
            </w:pPr>
            <w:r>
              <w:rPr>
                <w:b/>
              </w:rPr>
              <w:t>1999</w:t>
            </w:r>
          </w:p>
        </w:tc>
        <w:tc>
          <w:tcPr>
            <w:tcW w:w="1282" w:type="dxa"/>
          </w:tcPr>
          <w:p w:rsidR="00000000" w:rsidRDefault="003C53E4">
            <w:pPr>
              <w:jc w:val="right"/>
            </w:pPr>
            <w:r>
              <w:t>1998</w:t>
            </w:r>
          </w:p>
        </w:tc>
        <w:tc>
          <w:tcPr>
            <w:tcW w:w="1282" w:type="dxa"/>
          </w:tcPr>
          <w:p w:rsidR="00000000" w:rsidRDefault="003C53E4">
            <w:pPr>
              <w:jc w:val="right"/>
            </w:pPr>
            <w:r>
              <w:t>1997</w:t>
            </w:r>
          </w:p>
        </w:tc>
        <w:tc>
          <w:tcPr>
            <w:tcW w:w="1282" w:type="dxa"/>
          </w:tcPr>
          <w:p w:rsidR="00000000" w:rsidRDefault="003C53E4">
            <w:pPr>
              <w:jc w:val="right"/>
            </w:pPr>
            <w:r>
              <w:t>1996</w:t>
            </w:r>
          </w:p>
        </w:tc>
        <w:tc>
          <w:tcPr>
            <w:tcW w:w="1282" w:type="dxa"/>
          </w:tcPr>
          <w:p w:rsidR="00000000" w:rsidRDefault="003C53E4">
            <w:pPr>
              <w:jc w:val="right"/>
            </w:pPr>
            <w:r>
              <w:t>1995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center"/>
              <w:rPr>
                <w:b/>
              </w:rPr>
            </w:pPr>
            <w:r>
              <w:rPr>
                <w:b/>
              </w:rPr>
              <w:t>Notes</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Sales</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Food &amp; Liquor</w:t>
            </w:r>
          </w:p>
        </w:tc>
        <w:tc>
          <w:tcPr>
            <w:tcW w:w="1282" w:type="dxa"/>
          </w:tcPr>
          <w:p w:rsidR="00000000" w:rsidRDefault="003C53E4">
            <w:pPr>
              <w:jc w:val="center"/>
            </w:pPr>
          </w:p>
        </w:tc>
        <w:tc>
          <w:tcPr>
            <w:tcW w:w="1282" w:type="dxa"/>
          </w:tcPr>
          <w:p w:rsidR="00000000" w:rsidRDefault="003C53E4">
            <w:pPr>
              <w:jc w:val="right"/>
              <w:rPr>
                <w:b/>
              </w:rPr>
            </w:pPr>
            <w:r>
              <w:rPr>
                <w:b/>
              </w:rPr>
              <w:t>12,997.3</w:t>
            </w:r>
          </w:p>
        </w:tc>
        <w:tc>
          <w:tcPr>
            <w:tcW w:w="1282" w:type="dxa"/>
          </w:tcPr>
          <w:p w:rsidR="00000000" w:rsidRDefault="003C53E4">
            <w:pPr>
              <w:jc w:val="right"/>
            </w:pPr>
            <w:r>
              <w:t>11,559.4</w:t>
            </w:r>
          </w:p>
        </w:tc>
        <w:tc>
          <w:tcPr>
            <w:tcW w:w="1282" w:type="dxa"/>
          </w:tcPr>
          <w:p w:rsidR="00000000" w:rsidRDefault="003C53E4">
            <w:pPr>
              <w:jc w:val="right"/>
            </w:pPr>
            <w:r>
              <w:t>10,428.6</w:t>
            </w:r>
          </w:p>
        </w:tc>
        <w:tc>
          <w:tcPr>
            <w:tcW w:w="1282" w:type="dxa"/>
          </w:tcPr>
          <w:p w:rsidR="00000000" w:rsidRDefault="003C53E4">
            <w:pPr>
              <w:jc w:val="right"/>
            </w:pPr>
            <w:r>
              <w:t>9,328.7</w:t>
            </w:r>
          </w:p>
        </w:tc>
        <w:tc>
          <w:tcPr>
            <w:tcW w:w="1282" w:type="dxa"/>
          </w:tcPr>
          <w:p w:rsidR="00000000" w:rsidRDefault="003C53E4">
            <w:pPr>
              <w:jc w:val="right"/>
            </w:pPr>
            <w:r>
              <w:t>8,152.8</w:t>
            </w:r>
          </w:p>
        </w:tc>
      </w:tr>
      <w:tr w:rsidR="00000000">
        <w:tblPrEx>
          <w:tblCellMar>
            <w:top w:w="0" w:type="dxa"/>
            <w:bottom w:w="0" w:type="dxa"/>
          </w:tblCellMar>
        </w:tblPrEx>
        <w:trPr>
          <w:cantSplit/>
        </w:trPr>
        <w:tc>
          <w:tcPr>
            <w:tcW w:w="5670" w:type="dxa"/>
          </w:tcPr>
          <w:p w:rsidR="00000000" w:rsidRDefault="003C53E4">
            <w:pPr>
              <w:ind w:left="110"/>
            </w:pPr>
            <w:r>
              <w:t>G</w:t>
            </w:r>
            <w:r>
              <w:t>eneral Merchandise</w:t>
            </w:r>
          </w:p>
        </w:tc>
        <w:tc>
          <w:tcPr>
            <w:tcW w:w="1282" w:type="dxa"/>
          </w:tcPr>
          <w:p w:rsidR="00000000" w:rsidRDefault="003C53E4">
            <w:pPr>
              <w:jc w:val="center"/>
            </w:pPr>
          </w:p>
        </w:tc>
        <w:tc>
          <w:tcPr>
            <w:tcW w:w="1282" w:type="dxa"/>
          </w:tcPr>
          <w:p w:rsidR="00000000" w:rsidRDefault="003C53E4">
            <w:pPr>
              <w:jc w:val="right"/>
              <w:rPr>
                <w:b/>
              </w:rPr>
            </w:pPr>
            <w:r>
              <w:rPr>
                <w:b/>
              </w:rPr>
              <w:t>3,564.2</w:t>
            </w:r>
          </w:p>
        </w:tc>
        <w:tc>
          <w:tcPr>
            <w:tcW w:w="1282" w:type="dxa"/>
          </w:tcPr>
          <w:p w:rsidR="00000000" w:rsidRDefault="003C53E4">
            <w:pPr>
              <w:jc w:val="right"/>
            </w:pPr>
            <w:r>
              <w:t>3,350.5</w:t>
            </w:r>
          </w:p>
        </w:tc>
        <w:tc>
          <w:tcPr>
            <w:tcW w:w="1282" w:type="dxa"/>
          </w:tcPr>
          <w:p w:rsidR="00000000" w:rsidRDefault="003C53E4">
            <w:pPr>
              <w:jc w:val="right"/>
            </w:pPr>
            <w:r>
              <w:t>3,270.1</w:t>
            </w:r>
          </w:p>
        </w:tc>
        <w:tc>
          <w:tcPr>
            <w:tcW w:w="1282" w:type="dxa"/>
          </w:tcPr>
          <w:p w:rsidR="00000000" w:rsidRDefault="003C53E4">
            <w:pPr>
              <w:jc w:val="right"/>
            </w:pPr>
            <w:r>
              <w:t>3,274.5</w:t>
            </w:r>
          </w:p>
        </w:tc>
        <w:tc>
          <w:tcPr>
            <w:tcW w:w="1282" w:type="dxa"/>
          </w:tcPr>
          <w:p w:rsidR="00000000" w:rsidRDefault="003C53E4">
            <w:pPr>
              <w:jc w:val="right"/>
            </w:pPr>
            <w:r>
              <w:t>3,191.4</w:t>
            </w:r>
          </w:p>
        </w:tc>
      </w:tr>
      <w:tr w:rsidR="00000000">
        <w:tblPrEx>
          <w:tblCellMar>
            <w:top w:w="0" w:type="dxa"/>
            <w:bottom w:w="0" w:type="dxa"/>
          </w:tblCellMar>
        </w:tblPrEx>
        <w:trPr>
          <w:cantSplit/>
        </w:trPr>
        <w:tc>
          <w:tcPr>
            <w:tcW w:w="5670" w:type="dxa"/>
          </w:tcPr>
          <w:p w:rsidR="00000000" w:rsidRDefault="003C53E4">
            <w:pPr>
              <w:ind w:left="110"/>
            </w:pPr>
            <w:r>
              <w:t>Apparel &amp; Home</w:t>
            </w:r>
          </w:p>
        </w:tc>
        <w:tc>
          <w:tcPr>
            <w:tcW w:w="1282" w:type="dxa"/>
          </w:tcPr>
          <w:p w:rsidR="00000000" w:rsidRDefault="003C53E4">
            <w:pPr>
              <w:jc w:val="center"/>
            </w:pPr>
          </w:p>
        </w:tc>
        <w:tc>
          <w:tcPr>
            <w:tcW w:w="1282" w:type="dxa"/>
          </w:tcPr>
          <w:p w:rsidR="00000000" w:rsidRDefault="003C53E4">
            <w:pPr>
              <w:jc w:val="right"/>
              <w:rPr>
                <w:b/>
              </w:rPr>
            </w:pPr>
            <w:r>
              <w:rPr>
                <w:b/>
              </w:rPr>
              <w:t>2,545.5</w:t>
            </w:r>
          </w:p>
        </w:tc>
        <w:tc>
          <w:tcPr>
            <w:tcW w:w="1282" w:type="dxa"/>
          </w:tcPr>
          <w:p w:rsidR="00000000" w:rsidRDefault="003C53E4">
            <w:pPr>
              <w:jc w:val="right"/>
            </w:pPr>
            <w:r>
              <w:t>2,449.4</w:t>
            </w:r>
          </w:p>
        </w:tc>
        <w:tc>
          <w:tcPr>
            <w:tcW w:w="1282" w:type="dxa"/>
          </w:tcPr>
          <w:p w:rsidR="00000000" w:rsidRDefault="003C53E4">
            <w:pPr>
              <w:jc w:val="right"/>
            </w:pPr>
            <w:r>
              <w:t>2,377.2</w:t>
            </w:r>
          </w:p>
        </w:tc>
        <w:tc>
          <w:tcPr>
            <w:tcW w:w="1282" w:type="dxa"/>
          </w:tcPr>
          <w:p w:rsidR="00000000" w:rsidRDefault="003C53E4">
            <w:pPr>
              <w:jc w:val="right"/>
            </w:pPr>
            <w:r>
              <w:t>2,312.6</w:t>
            </w:r>
          </w:p>
        </w:tc>
        <w:tc>
          <w:tcPr>
            <w:tcW w:w="1282" w:type="dxa"/>
          </w:tcPr>
          <w:p w:rsidR="00000000" w:rsidRDefault="003C53E4">
            <w:pPr>
              <w:jc w:val="right"/>
            </w:pPr>
            <w:r>
              <w:t>2,201.8</w:t>
            </w:r>
          </w:p>
        </w:tc>
      </w:tr>
      <w:tr w:rsidR="00000000">
        <w:tblPrEx>
          <w:tblCellMar>
            <w:top w:w="0" w:type="dxa"/>
            <w:bottom w:w="0" w:type="dxa"/>
          </w:tblCellMar>
        </w:tblPrEx>
        <w:trPr>
          <w:cantSplit/>
        </w:trPr>
        <w:tc>
          <w:tcPr>
            <w:tcW w:w="5670" w:type="dxa"/>
          </w:tcPr>
          <w:p w:rsidR="00000000" w:rsidRDefault="003C53E4">
            <w:pPr>
              <w:ind w:left="110"/>
            </w:pPr>
            <w:r>
              <w:t>Myer Grace Bros</w:t>
            </w:r>
          </w:p>
        </w:tc>
        <w:tc>
          <w:tcPr>
            <w:tcW w:w="1282" w:type="dxa"/>
          </w:tcPr>
          <w:p w:rsidR="00000000" w:rsidRDefault="003C53E4">
            <w:pPr>
              <w:jc w:val="center"/>
            </w:pPr>
          </w:p>
        </w:tc>
        <w:tc>
          <w:tcPr>
            <w:tcW w:w="1282" w:type="dxa"/>
          </w:tcPr>
          <w:p w:rsidR="00000000" w:rsidRDefault="003C53E4">
            <w:pPr>
              <w:jc w:val="right"/>
              <w:rPr>
                <w:b/>
              </w:rPr>
            </w:pPr>
            <w:r>
              <w:rPr>
                <w:b/>
              </w:rPr>
              <w:t>3,332.8</w:t>
            </w:r>
          </w:p>
        </w:tc>
        <w:tc>
          <w:tcPr>
            <w:tcW w:w="1282" w:type="dxa"/>
          </w:tcPr>
          <w:p w:rsidR="00000000" w:rsidRDefault="003C53E4">
            <w:pPr>
              <w:jc w:val="right"/>
            </w:pPr>
            <w:r>
              <w:t>3,229.0</w:t>
            </w:r>
          </w:p>
        </w:tc>
        <w:tc>
          <w:tcPr>
            <w:tcW w:w="1282" w:type="dxa"/>
          </w:tcPr>
          <w:p w:rsidR="00000000" w:rsidRDefault="003C53E4">
            <w:pPr>
              <w:jc w:val="right"/>
            </w:pPr>
            <w:r>
              <w:t>3,143.5</w:t>
            </w:r>
          </w:p>
        </w:tc>
        <w:tc>
          <w:tcPr>
            <w:tcW w:w="1282" w:type="dxa"/>
          </w:tcPr>
          <w:p w:rsidR="00000000" w:rsidRDefault="003C53E4">
            <w:pPr>
              <w:jc w:val="right"/>
            </w:pPr>
            <w:r>
              <w:t>3,231.0</w:t>
            </w:r>
          </w:p>
        </w:tc>
        <w:tc>
          <w:tcPr>
            <w:tcW w:w="1282" w:type="dxa"/>
          </w:tcPr>
          <w:p w:rsidR="00000000" w:rsidRDefault="003C53E4">
            <w:pPr>
              <w:jc w:val="right"/>
            </w:pPr>
            <w:r>
              <w:t>3,203.4</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Unallocated</w:t>
            </w:r>
          </w:p>
        </w:tc>
        <w:tc>
          <w:tcPr>
            <w:tcW w:w="1282" w:type="dxa"/>
            <w:tcBorders>
              <w:bottom w:val="single" w:sz="18" w:space="0" w:color="auto"/>
            </w:tcBorders>
          </w:tcPr>
          <w:p w:rsidR="00000000" w:rsidRDefault="003C53E4">
            <w:pPr>
              <w:ind w:left="110"/>
              <w:jc w:val="center"/>
            </w:pPr>
            <w:r>
              <w:t>a</w:t>
            </w:r>
          </w:p>
        </w:tc>
        <w:tc>
          <w:tcPr>
            <w:tcW w:w="1282" w:type="dxa"/>
            <w:tcBorders>
              <w:bottom w:val="single" w:sz="18" w:space="0" w:color="auto"/>
            </w:tcBorders>
          </w:tcPr>
          <w:p w:rsidR="00000000" w:rsidRDefault="003C53E4">
            <w:pPr>
              <w:ind w:left="110"/>
              <w:jc w:val="right"/>
              <w:rPr>
                <w:b/>
              </w:rPr>
            </w:pPr>
            <w:r>
              <w:rPr>
                <w:b/>
              </w:rPr>
              <w:t>(1.7)</w:t>
            </w:r>
          </w:p>
        </w:tc>
        <w:tc>
          <w:tcPr>
            <w:tcW w:w="1282" w:type="dxa"/>
            <w:tcBorders>
              <w:bottom w:val="single" w:sz="18" w:space="0" w:color="auto"/>
            </w:tcBorders>
          </w:tcPr>
          <w:p w:rsidR="00000000" w:rsidRDefault="003C53E4">
            <w:pPr>
              <w:ind w:left="110"/>
              <w:jc w:val="right"/>
            </w:pPr>
            <w:r>
              <w:t>(0.7)</w:t>
            </w:r>
          </w:p>
        </w:tc>
        <w:tc>
          <w:tcPr>
            <w:tcW w:w="1282" w:type="dxa"/>
            <w:tcBorders>
              <w:bottom w:val="single" w:sz="18" w:space="0" w:color="auto"/>
            </w:tcBorders>
          </w:tcPr>
          <w:p w:rsidR="00000000" w:rsidRDefault="003C53E4">
            <w:pPr>
              <w:ind w:left="110"/>
              <w:jc w:val="right"/>
            </w:pPr>
            <w:r>
              <w:t>5.4</w:t>
            </w:r>
          </w:p>
        </w:tc>
        <w:tc>
          <w:tcPr>
            <w:tcW w:w="1282" w:type="dxa"/>
            <w:tcBorders>
              <w:bottom w:val="single" w:sz="18" w:space="0" w:color="auto"/>
            </w:tcBorders>
          </w:tcPr>
          <w:p w:rsidR="00000000" w:rsidRDefault="003C53E4">
            <w:pPr>
              <w:ind w:left="110"/>
              <w:jc w:val="right"/>
            </w:pPr>
            <w:r>
              <w:t>28.2</w:t>
            </w:r>
          </w:p>
        </w:tc>
        <w:tc>
          <w:tcPr>
            <w:tcW w:w="1282" w:type="dxa"/>
            <w:tcBorders>
              <w:bottom w:val="single" w:sz="18" w:space="0" w:color="auto"/>
            </w:tcBorders>
          </w:tcPr>
          <w:p w:rsidR="00000000" w:rsidRDefault="003C53E4">
            <w:pPr>
              <w:ind w:left="110"/>
              <w:jc w:val="right"/>
            </w:pPr>
            <w:r>
              <w:t>52.2</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Total Group Sales</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22,438.1</w:t>
            </w:r>
          </w:p>
        </w:tc>
        <w:tc>
          <w:tcPr>
            <w:tcW w:w="1282" w:type="dxa"/>
            <w:tcBorders>
              <w:bottom w:val="double" w:sz="18" w:space="0" w:color="auto"/>
            </w:tcBorders>
          </w:tcPr>
          <w:p w:rsidR="00000000" w:rsidRDefault="003C53E4">
            <w:pPr>
              <w:jc w:val="right"/>
            </w:pPr>
            <w:r>
              <w:t>20587.6</w:t>
            </w:r>
          </w:p>
        </w:tc>
        <w:tc>
          <w:tcPr>
            <w:tcW w:w="1282" w:type="dxa"/>
            <w:tcBorders>
              <w:bottom w:val="double" w:sz="18" w:space="0" w:color="auto"/>
            </w:tcBorders>
          </w:tcPr>
          <w:p w:rsidR="00000000" w:rsidRDefault="003C53E4">
            <w:pPr>
              <w:jc w:val="right"/>
            </w:pPr>
            <w:r>
              <w:t>19,224.8</w:t>
            </w:r>
          </w:p>
        </w:tc>
        <w:tc>
          <w:tcPr>
            <w:tcW w:w="1282" w:type="dxa"/>
            <w:tcBorders>
              <w:bottom w:val="double" w:sz="18" w:space="0" w:color="auto"/>
            </w:tcBorders>
          </w:tcPr>
          <w:p w:rsidR="00000000" w:rsidRDefault="003C53E4">
            <w:pPr>
              <w:jc w:val="right"/>
            </w:pPr>
            <w:r>
              <w:t>18,175.0</w:t>
            </w:r>
          </w:p>
        </w:tc>
        <w:tc>
          <w:tcPr>
            <w:tcW w:w="1282" w:type="dxa"/>
            <w:tcBorders>
              <w:bottom w:val="double" w:sz="18" w:space="0" w:color="auto"/>
            </w:tcBorders>
          </w:tcPr>
          <w:p w:rsidR="00000000" w:rsidRDefault="003C53E4">
            <w:pPr>
              <w:jc w:val="right"/>
            </w:pPr>
            <w:r>
              <w:t>16,801.6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Sales Growth</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Actual</w:t>
            </w:r>
          </w:p>
        </w:tc>
        <w:tc>
          <w:tcPr>
            <w:tcW w:w="1282" w:type="dxa"/>
          </w:tcPr>
          <w:p w:rsidR="00000000" w:rsidRDefault="003C53E4">
            <w:pPr>
              <w:jc w:val="center"/>
            </w:pPr>
          </w:p>
        </w:tc>
        <w:tc>
          <w:tcPr>
            <w:tcW w:w="1282" w:type="dxa"/>
          </w:tcPr>
          <w:p w:rsidR="00000000" w:rsidRDefault="003C53E4">
            <w:pPr>
              <w:jc w:val="right"/>
              <w:rPr>
                <w:b/>
              </w:rPr>
            </w:pPr>
            <w:r>
              <w:rPr>
                <w:b/>
              </w:rPr>
              <w:t>9.0%</w:t>
            </w:r>
          </w:p>
        </w:tc>
        <w:tc>
          <w:tcPr>
            <w:tcW w:w="1282" w:type="dxa"/>
          </w:tcPr>
          <w:p w:rsidR="00000000" w:rsidRDefault="003C53E4">
            <w:pPr>
              <w:jc w:val="right"/>
            </w:pPr>
            <w:r>
              <w:t>7.1%</w:t>
            </w:r>
          </w:p>
        </w:tc>
        <w:tc>
          <w:tcPr>
            <w:tcW w:w="1282" w:type="dxa"/>
          </w:tcPr>
          <w:p w:rsidR="00000000" w:rsidRDefault="003C53E4">
            <w:pPr>
              <w:jc w:val="right"/>
            </w:pPr>
            <w:r>
              <w:t>5.8%</w:t>
            </w:r>
          </w:p>
        </w:tc>
        <w:tc>
          <w:tcPr>
            <w:tcW w:w="1282" w:type="dxa"/>
          </w:tcPr>
          <w:p w:rsidR="00000000" w:rsidRDefault="003C53E4">
            <w:pPr>
              <w:jc w:val="right"/>
            </w:pPr>
            <w:r>
              <w:t>8.2%</w:t>
            </w:r>
          </w:p>
        </w:tc>
        <w:tc>
          <w:tcPr>
            <w:tcW w:w="1282" w:type="dxa"/>
          </w:tcPr>
          <w:p w:rsidR="00000000" w:rsidRDefault="003C53E4">
            <w:pPr>
              <w:jc w:val="right"/>
            </w:pPr>
            <w:r>
              <w:t>5.5%</w:t>
            </w:r>
          </w:p>
        </w:tc>
      </w:tr>
      <w:tr w:rsidR="00000000">
        <w:tblPrEx>
          <w:tblCellMar>
            <w:top w:w="0" w:type="dxa"/>
            <w:bottom w:w="0" w:type="dxa"/>
          </w:tblCellMar>
        </w:tblPrEx>
        <w:trPr>
          <w:cantSplit/>
        </w:trPr>
        <w:tc>
          <w:tcPr>
            <w:tcW w:w="5670" w:type="dxa"/>
          </w:tcPr>
          <w:p w:rsidR="00000000" w:rsidRDefault="003C53E4">
            <w:pPr>
              <w:ind w:left="110"/>
            </w:pPr>
            <w:r>
              <w:t>Actual - equivalent weeks</w:t>
            </w:r>
          </w:p>
        </w:tc>
        <w:tc>
          <w:tcPr>
            <w:tcW w:w="1282" w:type="dxa"/>
          </w:tcPr>
          <w:p w:rsidR="00000000" w:rsidRDefault="003C53E4">
            <w:pPr>
              <w:jc w:val="center"/>
            </w:pPr>
          </w:p>
        </w:tc>
        <w:tc>
          <w:tcPr>
            <w:tcW w:w="1282" w:type="dxa"/>
          </w:tcPr>
          <w:p w:rsidR="00000000" w:rsidRDefault="003C53E4">
            <w:pPr>
              <w:jc w:val="right"/>
              <w:rPr>
                <w:b/>
              </w:rPr>
            </w:pPr>
            <w:r>
              <w:rPr>
                <w:b/>
              </w:rPr>
              <w:t>9.0%</w:t>
            </w:r>
          </w:p>
        </w:tc>
        <w:tc>
          <w:tcPr>
            <w:tcW w:w="1282" w:type="dxa"/>
          </w:tcPr>
          <w:p w:rsidR="00000000" w:rsidRDefault="003C53E4">
            <w:pPr>
              <w:jc w:val="right"/>
            </w:pPr>
            <w:r>
              <w:t>7.1%</w:t>
            </w:r>
          </w:p>
        </w:tc>
        <w:tc>
          <w:tcPr>
            <w:tcW w:w="1282" w:type="dxa"/>
          </w:tcPr>
          <w:p w:rsidR="00000000" w:rsidRDefault="003C53E4">
            <w:pPr>
              <w:jc w:val="right"/>
            </w:pPr>
            <w:r>
              <w:t>5.8%</w:t>
            </w:r>
          </w:p>
        </w:tc>
        <w:tc>
          <w:tcPr>
            <w:tcW w:w="1282" w:type="dxa"/>
          </w:tcPr>
          <w:p w:rsidR="00000000" w:rsidRDefault="003C53E4">
            <w:pPr>
              <w:jc w:val="right"/>
            </w:pPr>
            <w:r>
              <w:t>8.2%</w:t>
            </w:r>
          </w:p>
        </w:tc>
        <w:tc>
          <w:tcPr>
            <w:tcW w:w="1282" w:type="dxa"/>
          </w:tcPr>
          <w:p w:rsidR="00000000" w:rsidRDefault="003C53E4">
            <w:pPr>
              <w:jc w:val="right"/>
            </w:pPr>
            <w:r>
              <w:t>7.4%</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Compara</w:t>
            </w:r>
            <w:r>
              <w:t>tive stores and equivalent weeks</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5.1%</w:t>
            </w:r>
          </w:p>
        </w:tc>
        <w:tc>
          <w:tcPr>
            <w:tcW w:w="1282" w:type="dxa"/>
            <w:tcBorders>
              <w:bottom w:val="single" w:sz="18" w:space="0" w:color="auto"/>
            </w:tcBorders>
          </w:tcPr>
          <w:p w:rsidR="00000000" w:rsidRDefault="003C53E4">
            <w:pPr>
              <w:jc w:val="right"/>
            </w:pPr>
            <w:r>
              <w:t>4.1%</w:t>
            </w:r>
          </w:p>
        </w:tc>
        <w:tc>
          <w:tcPr>
            <w:tcW w:w="1282" w:type="dxa"/>
            <w:tcBorders>
              <w:bottom w:val="single" w:sz="18" w:space="0" w:color="auto"/>
            </w:tcBorders>
          </w:tcPr>
          <w:p w:rsidR="00000000" w:rsidRDefault="003C53E4">
            <w:pPr>
              <w:jc w:val="right"/>
            </w:pPr>
            <w:r>
              <w:t>3.7%</w:t>
            </w:r>
          </w:p>
        </w:tc>
        <w:tc>
          <w:tcPr>
            <w:tcW w:w="1282" w:type="dxa"/>
            <w:tcBorders>
              <w:bottom w:val="single" w:sz="18" w:space="0" w:color="auto"/>
            </w:tcBorders>
          </w:tcPr>
          <w:p w:rsidR="00000000" w:rsidRDefault="003C53E4">
            <w:pPr>
              <w:jc w:val="right"/>
            </w:pPr>
            <w:r>
              <w:t>4.6%</w:t>
            </w:r>
          </w:p>
        </w:tc>
        <w:tc>
          <w:tcPr>
            <w:tcW w:w="1282" w:type="dxa"/>
            <w:tcBorders>
              <w:bottom w:val="single" w:sz="18" w:space="0" w:color="auto"/>
            </w:tcBorders>
          </w:tcPr>
          <w:p w:rsidR="00000000" w:rsidRDefault="003C53E4">
            <w:pPr>
              <w:jc w:val="right"/>
            </w:pPr>
            <w:r>
              <w:t>4.7%</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rPr>
                <w:b/>
              </w:rPr>
              <w:t>Earnings Before Interest and Tax (EBIT)</w:t>
            </w:r>
          </w:p>
        </w:tc>
        <w:tc>
          <w:tcPr>
            <w:tcW w:w="1282" w:type="dxa"/>
          </w:tcPr>
          <w:p w:rsidR="00000000" w:rsidRDefault="003C53E4">
            <w:pPr>
              <w:jc w:val="center"/>
            </w:pPr>
            <w:r>
              <w:t>b</w:t>
            </w: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rPr>
                <w:b/>
              </w:rPr>
              <w:t>Food &amp; Liquor</w:t>
            </w:r>
          </w:p>
        </w:tc>
        <w:tc>
          <w:tcPr>
            <w:tcW w:w="1282" w:type="dxa"/>
          </w:tcPr>
          <w:p w:rsidR="00000000" w:rsidRDefault="003C53E4">
            <w:pPr>
              <w:jc w:val="center"/>
            </w:pPr>
          </w:p>
        </w:tc>
        <w:tc>
          <w:tcPr>
            <w:tcW w:w="1282" w:type="dxa"/>
          </w:tcPr>
          <w:p w:rsidR="00000000" w:rsidRDefault="003C53E4">
            <w:pPr>
              <w:jc w:val="right"/>
              <w:rPr>
                <w:b/>
              </w:rPr>
            </w:pPr>
            <w:r>
              <w:rPr>
                <w:b/>
              </w:rPr>
              <w:t>427.3</w:t>
            </w:r>
          </w:p>
        </w:tc>
        <w:tc>
          <w:tcPr>
            <w:tcW w:w="1282" w:type="dxa"/>
          </w:tcPr>
          <w:p w:rsidR="00000000" w:rsidRDefault="003C53E4">
            <w:pPr>
              <w:jc w:val="right"/>
            </w:pPr>
            <w:r>
              <w:t>386.5</w:t>
            </w:r>
          </w:p>
        </w:tc>
        <w:tc>
          <w:tcPr>
            <w:tcW w:w="1282" w:type="dxa"/>
          </w:tcPr>
          <w:p w:rsidR="00000000" w:rsidRDefault="003C53E4">
            <w:pPr>
              <w:jc w:val="right"/>
            </w:pPr>
            <w:r>
              <w:t>342.4</w:t>
            </w:r>
          </w:p>
        </w:tc>
        <w:tc>
          <w:tcPr>
            <w:tcW w:w="1282" w:type="dxa"/>
          </w:tcPr>
          <w:p w:rsidR="00000000" w:rsidRDefault="003C53E4">
            <w:pPr>
              <w:jc w:val="right"/>
            </w:pPr>
            <w:r>
              <w:t>294.6</w:t>
            </w:r>
          </w:p>
        </w:tc>
        <w:tc>
          <w:tcPr>
            <w:tcW w:w="1282" w:type="dxa"/>
          </w:tcPr>
          <w:p w:rsidR="00000000" w:rsidRDefault="003C53E4">
            <w:pPr>
              <w:jc w:val="right"/>
            </w:pPr>
            <w:r>
              <w:t>262.3</w:t>
            </w:r>
          </w:p>
        </w:tc>
      </w:tr>
      <w:tr w:rsidR="00000000">
        <w:tblPrEx>
          <w:tblCellMar>
            <w:top w:w="0" w:type="dxa"/>
            <w:bottom w:w="0" w:type="dxa"/>
          </w:tblCellMar>
        </w:tblPrEx>
        <w:trPr>
          <w:cantSplit/>
        </w:trPr>
        <w:tc>
          <w:tcPr>
            <w:tcW w:w="5670" w:type="dxa"/>
          </w:tcPr>
          <w:p w:rsidR="00000000" w:rsidRDefault="003C53E4">
            <w:pPr>
              <w:ind w:left="110"/>
            </w:pPr>
            <w:r>
              <w:t>EBIT Margin</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General Merchandise</w:t>
            </w:r>
          </w:p>
        </w:tc>
        <w:tc>
          <w:tcPr>
            <w:tcW w:w="1282" w:type="dxa"/>
          </w:tcPr>
          <w:p w:rsidR="00000000" w:rsidRDefault="003C53E4">
            <w:pPr>
              <w:jc w:val="center"/>
            </w:pPr>
          </w:p>
        </w:tc>
        <w:tc>
          <w:tcPr>
            <w:tcW w:w="1282" w:type="dxa"/>
          </w:tcPr>
          <w:p w:rsidR="00000000" w:rsidRDefault="003C53E4">
            <w:pPr>
              <w:jc w:val="right"/>
              <w:rPr>
                <w:b/>
              </w:rPr>
            </w:pPr>
            <w:r>
              <w:rPr>
                <w:b/>
              </w:rPr>
              <w:t>99.3</w:t>
            </w:r>
          </w:p>
        </w:tc>
        <w:tc>
          <w:tcPr>
            <w:tcW w:w="1282" w:type="dxa"/>
          </w:tcPr>
          <w:p w:rsidR="00000000" w:rsidRDefault="003C53E4">
            <w:pPr>
              <w:jc w:val="right"/>
            </w:pPr>
            <w:r>
              <w:t>72.3</w:t>
            </w:r>
          </w:p>
        </w:tc>
        <w:tc>
          <w:tcPr>
            <w:tcW w:w="1282" w:type="dxa"/>
          </w:tcPr>
          <w:p w:rsidR="00000000" w:rsidRDefault="003C53E4">
            <w:pPr>
              <w:jc w:val="right"/>
            </w:pPr>
            <w:r>
              <w:t>57.8</w:t>
            </w:r>
          </w:p>
        </w:tc>
        <w:tc>
          <w:tcPr>
            <w:tcW w:w="1282" w:type="dxa"/>
          </w:tcPr>
          <w:p w:rsidR="00000000" w:rsidRDefault="003C53E4">
            <w:pPr>
              <w:jc w:val="right"/>
            </w:pPr>
            <w:r>
              <w:t>6.0</w:t>
            </w:r>
          </w:p>
        </w:tc>
        <w:tc>
          <w:tcPr>
            <w:tcW w:w="1282" w:type="dxa"/>
          </w:tcPr>
          <w:p w:rsidR="00000000" w:rsidRDefault="003C53E4">
            <w:pPr>
              <w:jc w:val="right"/>
            </w:pPr>
            <w:r>
              <w:t>86.9</w:t>
            </w:r>
          </w:p>
        </w:tc>
      </w:tr>
      <w:tr w:rsidR="00000000">
        <w:tblPrEx>
          <w:tblCellMar>
            <w:top w:w="0" w:type="dxa"/>
            <w:bottom w:w="0" w:type="dxa"/>
          </w:tblCellMar>
        </w:tblPrEx>
        <w:trPr>
          <w:cantSplit/>
        </w:trPr>
        <w:tc>
          <w:tcPr>
            <w:tcW w:w="5670" w:type="dxa"/>
          </w:tcPr>
          <w:p w:rsidR="00000000" w:rsidRDefault="003C53E4">
            <w:pPr>
              <w:ind w:left="110"/>
            </w:pPr>
            <w:r>
              <w:t>EBIT Margin</w:t>
            </w:r>
          </w:p>
        </w:tc>
        <w:tc>
          <w:tcPr>
            <w:tcW w:w="1282" w:type="dxa"/>
          </w:tcPr>
          <w:p w:rsidR="00000000" w:rsidRDefault="003C53E4">
            <w:pPr>
              <w:jc w:val="center"/>
            </w:pPr>
          </w:p>
        </w:tc>
        <w:tc>
          <w:tcPr>
            <w:tcW w:w="1282" w:type="dxa"/>
          </w:tcPr>
          <w:p w:rsidR="00000000" w:rsidRDefault="003C53E4">
            <w:pPr>
              <w:jc w:val="right"/>
              <w:rPr>
                <w:b/>
              </w:rPr>
            </w:pPr>
            <w:r>
              <w:rPr>
                <w:b/>
              </w:rPr>
              <w:t>2.8%</w:t>
            </w:r>
          </w:p>
        </w:tc>
        <w:tc>
          <w:tcPr>
            <w:tcW w:w="1282" w:type="dxa"/>
          </w:tcPr>
          <w:p w:rsidR="00000000" w:rsidRDefault="003C53E4">
            <w:pPr>
              <w:jc w:val="right"/>
            </w:pPr>
            <w:r>
              <w:t>2.2%</w:t>
            </w:r>
          </w:p>
        </w:tc>
        <w:tc>
          <w:tcPr>
            <w:tcW w:w="1282" w:type="dxa"/>
          </w:tcPr>
          <w:p w:rsidR="00000000" w:rsidRDefault="003C53E4">
            <w:pPr>
              <w:jc w:val="right"/>
            </w:pPr>
            <w:r>
              <w:t>1.8%</w:t>
            </w:r>
          </w:p>
        </w:tc>
        <w:tc>
          <w:tcPr>
            <w:tcW w:w="1282" w:type="dxa"/>
          </w:tcPr>
          <w:p w:rsidR="00000000" w:rsidRDefault="003C53E4">
            <w:pPr>
              <w:jc w:val="right"/>
            </w:pPr>
            <w:r>
              <w:t>0.2%</w:t>
            </w:r>
          </w:p>
        </w:tc>
        <w:tc>
          <w:tcPr>
            <w:tcW w:w="1282" w:type="dxa"/>
          </w:tcPr>
          <w:p w:rsidR="00000000" w:rsidRDefault="003C53E4">
            <w:pPr>
              <w:jc w:val="right"/>
            </w:pPr>
            <w:r>
              <w:t>2.7%</w:t>
            </w:r>
          </w:p>
        </w:tc>
      </w:tr>
      <w:tr w:rsidR="00000000">
        <w:tblPrEx>
          <w:tblCellMar>
            <w:top w:w="0" w:type="dxa"/>
            <w:bottom w:w="0" w:type="dxa"/>
          </w:tblCellMar>
        </w:tblPrEx>
        <w:trPr>
          <w:cantSplit/>
        </w:trPr>
        <w:tc>
          <w:tcPr>
            <w:tcW w:w="5670" w:type="dxa"/>
          </w:tcPr>
          <w:p w:rsidR="00000000" w:rsidRDefault="003C53E4">
            <w:pPr>
              <w:ind w:left="110"/>
            </w:pPr>
            <w:r>
              <w:rPr>
                <w:b/>
              </w:rPr>
              <w:t>Apparel &amp; Home</w:t>
            </w:r>
          </w:p>
        </w:tc>
        <w:tc>
          <w:tcPr>
            <w:tcW w:w="1282" w:type="dxa"/>
          </w:tcPr>
          <w:p w:rsidR="00000000" w:rsidRDefault="003C53E4">
            <w:pPr>
              <w:jc w:val="center"/>
            </w:pPr>
          </w:p>
        </w:tc>
        <w:tc>
          <w:tcPr>
            <w:tcW w:w="1282" w:type="dxa"/>
          </w:tcPr>
          <w:p w:rsidR="00000000" w:rsidRDefault="003C53E4">
            <w:pPr>
              <w:jc w:val="right"/>
              <w:rPr>
                <w:b/>
              </w:rPr>
            </w:pPr>
            <w:r>
              <w:rPr>
                <w:b/>
              </w:rPr>
              <w:t>127.2</w:t>
            </w:r>
          </w:p>
        </w:tc>
        <w:tc>
          <w:tcPr>
            <w:tcW w:w="1282" w:type="dxa"/>
          </w:tcPr>
          <w:p w:rsidR="00000000" w:rsidRDefault="003C53E4">
            <w:pPr>
              <w:jc w:val="right"/>
            </w:pPr>
            <w:r>
              <w:t>128.7</w:t>
            </w:r>
          </w:p>
        </w:tc>
        <w:tc>
          <w:tcPr>
            <w:tcW w:w="1282" w:type="dxa"/>
          </w:tcPr>
          <w:p w:rsidR="00000000" w:rsidRDefault="003C53E4">
            <w:pPr>
              <w:jc w:val="right"/>
            </w:pPr>
            <w:r>
              <w:t>133.8</w:t>
            </w:r>
          </w:p>
        </w:tc>
        <w:tc>
          <w:tcPr>
            <w:tcW w:w="1282" w:type="dxa"/>
          </w:tcPr>
          <w:p w:rsidR="00000000" w:rsidRDefault="003C53E4">
            <w:pPr>
              <w:jc w:val="right"/>
            </w:pPr>
            <w:r>
              <w:t>143.8</w:t>
            </w:r>
          </w:p>
        </w:tc>
        <w:tc>
          <w:tcPr>
            <w:tcW w:w="1282" w:type="dxa"/>
          </w:tcPr>
          <w:p w:rsidR="00000000" w:rsidRDefault="003C53E4">
            <w:pPr>
              <w:jc w:val="right"/>
            </w:pPr>
            <w:r>
              <w:t>156.5</w:t>
            </w:r>
          </w:p>
        </w:tc>
      </w:tr>
      <w:tr w:rsidR="00000000">
        <w:tblPrEx>
          <w:tblCellMar>
            <w:top w:w="0" w:type="dxa"/>
            <w:bottom w:w="0" w:type="dxa"/>
          </w:tblCellMar>
        </w:tblPrEx>
        <w:trPr>
          <w:cantSplit/>
        </w:trPr>
        <w:tc>
          <w:tcPr>
            <w:tcW w:w="5670" w:type="dxa"/>
          </w:tcPr>
          <w:p w:rsidR="00000000" w:rsidRDefault="003C53E4">
            <w:pPr>
              <w:ind w:left="110"/>
            </w:pPr>
            <w:r>
              <w:t>EBIT Margin</w:t>
            </w:r>
          </w:p>
        </w:tc>
        <w:tc>
          <w:tcPr>
            <w:tcW w:w="1282" w:type="dxa"/>
          </w:tcPr>
          <w:p w:rsidR="00000000" w:rsidRDefault="003C53E4">
            <w:pPr>
              <w:jc w:val="center"/>
            </w:pPr>
          </w:p>
        </w:tc>
        <w:tc>
          <w:tcPr>
            <w:tcW w:w="1282" w:type="dxa"/>
          </w:tcPr>
          <w:p w:rsidR="00000000" w:rsidRDefault="003C53E4">
            <w:pPr>
              <w:jc w:val="right"/>
              <w:rPr>
                <w:b/>
              </w:rPr>
            </w:pPr>
            <w:r>
              <w:rPr>
                <w:b/>
              </w:rPr>
              <w:t>5.0%</w:t>
            </w:r>
          </w:p>
        </w:tc>
        <w:tc>
          <w:tcPr>
            <w:tcW w:w="1282" w:type="dxa"/>
          </w:tcPr>
          <w:p w:rsidR="00000000" w:rsidRDefault="003C53E4">
            <w:pPr>
              <w:jc w:val="right"/>
            </w:pPr>
            <w:r>
              <w:t>5.3%</w:t>
            </w:r>
          </w:p>
        </w:tc>
        <w:tc>
          <w:tcPr>
            <w:tcW w:w="1282" w:type="dxa"/>
          </w:tcPr>
          <w:p w:rsidR="00000000" w:rsidRDefault="003C53E4">
            <w:pPr>
              <w:jc w:val="right"/>
            </w:pPr>
            <w:r>
              <w:t>5.6%</w:t>
            </w:r>
          </w:p>
        </w:tc>
        <w:tc>
          <w:tcPr>
            <w:tcW w:w="1282" w:type="dxa"/>
          </w:tcPr>
          <w:p w:rsidR="00000000" w:rsidRDefault="003C53E4">
            <w:pPr>
              <w:jc w:val="right"/>
            </w:pPr>
            <w:r>
              <w:t>6.2%</w:t>
            </w:r>
          </w:p>
        </w:tc>
        <w:tc>
          <w:tcPr>
            <w:tcW w:w="1282" w:type="dxa"/>
          </w:tcPr>
          <w:p w:rsidR="00000000" w:rsidRDefault="003C53E4">
            <w:pPr>
              <w:jc w:val="right"/>
            </w:pPr>
            <w:r>
              <w:t>7.1%</w:t>
            </w:r>
          </w:p>
        </w:tc>
      </w:tr>
      <w:tr w:rsidR="00000000">
        <w:tblPrEx>
          <w:tblCellMar>
            <w:top w:w="0" w:type="dxa"/>
            <w:bottom w:w="0" w:type="dxa"/>
          </w:tblCellMar>
        </w:tblPrEx>
        <w:trPr>
          <w:cantSplit/>
        </w:trPr>
        <w:tc>
          <w:tcPr>
            <w:tcW w:w="5670" w:type="dxa"/>
          </w:tcPr>
          <w:p w:rsidR="00000000" w:rsidRDefault="003C53E4">
            <w:pPr>
              <w:ind w:left="110"/>
            </w:pPr>
            <w:r>
              <w:rPr>
                <w:b/>
              </w:rPr>
              <w:t>Myer Grace Bros</w:t>
            </w:r>
          </w:p>
        </w:tc>
        <w:tc>
          <w:tcPr>
            <w:tcW w:w="1282" w:type="dxa"/>
          </w:tcPr>
          <w:p w:rsidR="00000000" w:rsidRDefault="003C53E4">
            <w:pPr>
              <w:jc w:val="center"/>
            </w:pPr>
          </w:p>
        </w:tc>
        <w:tc>
          <w:tcPr>
            <w:tcW w:w="1282" w:type="dxa"/>
          </w:tcPr>
          <w:p w:rsidR="00000000" w:rsidRDefault="003C53E4">
            <w:pPr>
              <w:jc w:val="right"/>
              <w:rPr>
                <w:b/>
              </w:rPr>
            </w:pPr>
            <w:r>
              <w:rPr>
                <w:b/>
              </w:rPr>
              <w:t>122.1</w:t>
            </w:r>
          </w:p>
        </w:tc>
        <w:tc>
          <w:tcPr>
            <w:tcW w:w="1282" w:type="dxa"/>
          </w:tcPr>
          <w:p w:rsidR="00000000" w:rsidRDefault="003C53E4">
            <w:pPr>
              <w:jc w:val="right"/>
            </w:pPr>
            <w:r>
              <w:t>107.3</w:t>
            </w:r>
          </w:p>
        </w:tc>
        <w:tc>
          <w:tcPr>
            <w:tcW w:w="1282" w:type="dxa"/>
          </w:tcPr>
          <w:p w:rsidR="00000000" w:rsidRDefault="003C53E4">
            <w:pPr>
              <w:jc w:val="right"/>
            </w:pPr>
            <w:r>
              <w:t>108.2</w:t>
            </w:r>
          </w:p>
        </w:tc>
        <w:tc>
          <w:tcPr>
            <w:tcW w:w="1282" w:type="dxa"/>
          </w:tcPr>
          <w:p w:rsidR="00000000" w:rsidRDefault="003C53E4">
            <w:pPr>
              <w:jc w:val="right"/>
            </w:pPr>
            <w:r>
              <w:t>90.2</w:t>
            </w:r>
          </w:p>
        </w:tc>
        <w:tc>
          <w:tcPr>
            <w:tcW w:w="1282" w:type="dxa"/>
          </w:tcPr>
          <w:p w:rsidR="00000000" w:rsidRDefault="003C53E4">
            <w:pPr>
              <w:jc w:val="right"/>
            </w:pPr>
            <w:r>
              <w:t>123.3</w:t>
            </w:r>
          </w:p>
        </w:tc>
      </w:tr>
      <w:tr w:rsidR="00000000">
        <w:tblPrEx>
          <w:tblCellMar>
            <w:top w:w="0" w:type="dxa"/>
            <w:bottom w:w="0" w:type="dxa"/>
          </w:tblCellMar>
        </w:tblPrEx>
        <w:trPr>
          <w:cantSplit/>
        </w:trPr>
        <w:tc>
          <w:tcPr>
            <w:tcW w:w="5670" w:type="dxa"/>
          </w:tcPr>
          <w:p w:rsidR="00000000" w:rsidRDefault="003C53E4">
            <w:pPr>
              <w:ind w:left="110"/>
            </w:pPr>
            <w:r>
              <w:t>EBIT Margin</w:t>
            </w:r>
          </w:p>
        </w:tc>
        <w:tc>
          <w:tcPr>
            <w:tcW w:w="1282" w:type="dxa"/>
          </w:tcPr>
          <w:p w:rsidR="00000000" w:rsidRDefault="003C53E4">
            <w:pPr>
              <w:jc w:val="center"/>
            </w:pPr>
          </w:p>
        </w:tc>
        <w:tc>
          <w:tcPr>
            <w:tcW w:w="1282" w:type="dxa"/>
          </w:tcPr>
          <w:p w:rsidR="00000000" w:rsidRDefault="003C53E4">
            <w:pPr>
              <w:jc w:val="right"/>
              <w:rPr>
                <w:b/>
              </w:rPr>
            </w:pPr>
            <w:r>
              <w:rPr>
                <w:b/>
              </w:rPr>
              <w:t>3.7%</w:t>
            </w:r>
          </w:p>
        </w:tc>
        <w:tc>
          <w:tcPr>
            <w:tcW w:w="1282" w:type="dxa"/>
          </w:tcPr>
          <w:p w:rsidR="00000000" w:rsidRDefault="003C53E4">
            <w:pPr>
              <w:jc w:val="right"/>
            </w:pPr>
            <w:r>
              <w:t>3.3%</w:t>
            </w:r>
          </w:p>
        </w:tc>
        <w:tc>
          <w:tcPr>
            <w:tcW w:w="1282" w:type="dxa"/>
          </w:tcPr>
          <w:p w:rsidR="00000000" w:rsidRDefault="003C53E4">
            <w:pPr>
              <w:jc w:val="right"/>
            </w:pPr>
            <w:r>
              <w:t>3.4%</w:t>
            </w:r>
          </w:p>
        </w:tc>
        <w:tc>
          <w:tcPr>
            <w:tcW w:w="1282" w:type="dxa"/>
          </w:tcPr>
          <w:p w:rsidR="00000000" w:rsidRDefault="003C53E4">
            <w:pPr>
              <w:jc w:val="right"/>
            </w:pPr>
            <w:r>
              <w:t>2.8%</w:t>
            </w:r>
          </w:p>
        </w:tc>
        <w:tc>
          <w:tcPr>
            <w:tcW w:w="1282" w:type="dxa"/>
          </w:tcPr>
          <w:p w:rsidR="00000000" w:rsidRDefault="003C53E4">
            <w:pPr>
              <w:jc w:val="right"/>
            </w:pPr>
            <w:r>
              <w:t>3.8%</w:t>
            </w:r>
          </w:p>
        </w:tc>
      </w:tr>
      <w:tr w:rsidR="00000000">
        <w:tblPrEx>
          <w:tblCellMar>
            <w:top w:w="0" w:type="dxa"/>
            <w:bottom w:w="0" w:type="dxa"/>
          </w:tblCellMar>
        </w:tblPrEx>
        <w:trPr>
          <w:cantSplit/>
        </w:trPr>
        <w:tc>
          <w:tcPr>
            <w:tcW w:w="5670" w:type="dxa"/>
          </w:tcPr>
          <w:p w:rsidR="00000000" w:rsidRDefault="003C53E4">
            <w:pPr>
              <w:ind w:left="110"/>
            </w:pPr>
            <w:r>
              <w:rPr>
                <w:b/>
              </w:rPr>
              <w:t>Retail EBIT</w:t>
            </w:r>
          </w:p>
        </w:tc>
        <w:tc>
          <w:tcPr>
            <w:tcW w:w="1282" w:type="dxa"/>
          </w:tcPr>
          <w:p w:rsidR="00000000" w:rsidRDefault="003C53E4">
            <w:pPr>
              <w:jc w:val="center"/>
            </w:pPr>
          </w:p>
        </w:tc>
        <w:tc>
          <w:tcPr>
            <w:tcW w:w="1282" w:type="dxa"/>
          </w:tcPr>
          <w:p w:rsidR="00000000" w:rsidRDefault="003C53E4">
            <w:pPr>
              <w:jc w:val="right"/>
              <w:rPr>
                <w:b/>
              </w:rPr>
            </w:pPr>
            <w:r>
              <w:rPr>
                <w:b/>
              </w:rPr>
              <w:t>775.9</w:t>
            </w:r>
          </w:p>
        </w:tc>
        <w:tc>
          <w:tcPr>
            <w:tcW w:w="1282" w:type="dxa"/>
          </w:tcPr>
          <w:p w:rsidR="00000000" w:rsidRDefault="003C53E4">
            <w:pPr>
              <w:jc w:val="right"/>
            </w:pPr>
            <w:r>
              <w:t>694.8</w:t>
            </w:r>
          </w:p>
        </w:tc>
        <w:tc>
          <w:tcPr>
            <w:tcW w:w="1282" w:type="dxa"/>
          </w:tcPr>
          <w:p w:rsidR="00000000" w:rsidRDefault="003C53E4">
            <w:pPr>
              <w:jc w:val="right"/>
            </w:pPr>
            <w:r>
              <w:t>642.2</w:t>
            </w:r>
          </w:p>
        </w:tc>
        <w:tc>
          <w:tcPr>
            <w:tcW w:w="1282" w:type="dxa"/>
          </w:tcPr>
          <w:p w:rsidR="00000000" w:rsidRDefault="003C53E4">
            <w:pPr>
              <w:jc w:val="right"/>
            </w:pPr>
            <w:r>
              <w:t>534.6</w:t>
            </w:r>
          </w:p>
        </w:tc>
        <w:tc>
          <w:tcPr>
            <w:tcW w:w="1282" w:type="dxa"/>
          </w:tcPr>
          <w:p w:rsidR="00000000" w:rsidRDefault="003C53E4">
            <w:pPr>
              <w:jc w:val="right"/>
            </w:pPr>
            <w:r>
              <w:t>629.0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EBIT Margin</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3.5%</w:t>
            </w:r>
          </w:p>
        </w:tc>
        <w:tc>
          <w:tcPr>
            <w:tcW w:w="1282" w:type="dxa"/>
            <w:tcBorders>
              <w:bottom w:val="single" w:sz="18" w:space="0" w:color="auto"/>
            </w:tcBorders>
          </w:tcPr>
          <w:p w:rsidR="00000000" w:rsidRDefault="003C53E4">
            <w:pPr>
              <w:jc w:val="right"/>
            </w:pPr>
            <w:r>
              <w:t>3.4%</w:t>
            </w:r>
          </w:p>
        </w:tc>
        <w:tc>
          <w:tcPr>
            <w:tcW w:w="1282" w:type="dxa"/>
            <w:tcBorders>
              <w:bottom w:val="single" w:sz="18" w:space="0" w:color="auto"/>
            </w:tcBorders>
          </w:tcPr>
          <w:p w:rsidR="00000000" w:rsidRDefault="003C53E4">
            <w:pPr>
              <w:jc w:val="right"/>
            </w:pPr>
            <w:r>
              <w:t>3.3%</w:t>
            </w:r>
          </w:p>
        </w:tc>
        <w:tc>
          <w:tcPr>
            <w:tcW w:w="1282" w:type="dxa"/>
            <w:tcBorders>
              <w:bottom w:val="single" w:sz="18" w:space="0" w:color="auto"/>
            </w:tcBorders>
          </w:tcPr>
          <w:p w:rsidR="00000000" w:rsidRDefault="003C53E4">
            <w:pPr>
              <w:jc w:val="right"/>
            </w:pPr>
            <w:r>
              <w:t>2.9%</w:t>
            </w:r>
          </w:p>
        </w:tc>
        <w:tc>
          <w:tcPr>
            <w:tcW w:w="1282" w:type="dxa"/>
            <w:tcBorders>
              <w:bottom w:val="single" w:sz="18" w:space="0" w:color="auto"/>
            </w:tcBorders>
          </w:tcPr>
          <w:p w:rsidR="00000000" w:rsidRDefault="003C53E4">
            <w:pPr>
              <w:jc w:val="right"/>
            </w:pPr>
            <w:r>
              <w:t>3.7%</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rPr>
                <w:b/>
              </w:rPr>
              <w:t>Properties</w:t>
            </w:r>
          </w:p>
        </w:tc>
        <w:tc>
          <w:tcPr>
            <w:tcW w:w="1282" w:type="dxa"/>
          </w:tcPr>
          <w:p w:rsidR="00000000" w:rsidRDefault="003C53E4">
            <w:pPr>
              <w:jc w:val="center"/>
            </w:pPr>
          </w:p>
        </w:tc>
        <w:tc>
          <w:tcPr>
            <w:tcW w:w="1282" w:type="dxa"/>
          </w:tcPr>
          <w:p w:rsidR="00000000" w:rsidRDefault="003C53E4">
            <w:pPr>
              <w:jc w:val="right"/>
              <w:rPr>
                <w:b/>
              </w:rPr>
            </w:pPr>
            <w:r>
              <w:rPr>
                <w:b/>
              </w:rPr>
              <w:t>39.9</w:t>
            </w:r>
          </w:p>
        </w:tc>
        <w:tc>
          <w:tcPr>
            <w:tcW w:w="1282" w:type="dxa"/>
          </w:tcPr>
          <w:p w:rsidR="00000000" w:rsidRDefault="003C53E4">
            <w:pPr>
              <w:jc w:val="right"/>
            </w:pPr>
            <w:r>
              <w:t>31.6</w:t>
            </w:r>
          </w:p>
        </w:tc>
        <w:tc>
          <w:tcPr>
            <w:tcW w:w="1282" w:type="dxa"/>
          </w:tcPr>
          <w:p w:rsidR="00000000" w:rsidRDefault="003C53E4">
            <w:pPr>
              <w:jc w:val="right"/>
            </w:pPr>
            <w:r>
              <w:t>34.4</w:t>
            </w:r>
          </w:p>
        </w:tc>
        <w:tc>
          <w:tcPr>
            <w:tcW w:w="1282" w:type="dxa"/>
          </w:tcPr>
          <w:p w:rsidR="00000000" w:rsidRDefault="003C53E4">
            <w:pPr>
              <w:jc w:val="right"/>
            </w:pPr>
            <w:r>
              <w:t>113.7</w:t>
            </w:r>
          </w:p>
        </w:tc>
        <w:tc>
          <w:tcPr>
            <w:tcW w:w="1282" w:type="dxa"/>
          </w:tcPr>
          <w:p w:rsidR="00000000" w:rsidRDefault="003C53E4">
            <w:pPr>
              <w:jc w:val="right"/>
            </w:pPr>
            <w:r>
              <w:t>133.7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Unallocated</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(64.5)</w:t>
            </w:r>
          </w:p>
        </w:tc>
        <w:tc>
          <w:tcPr>
            <w:tcW w:w="1282" w:type="dxa"/>
            <w:tcBorders>
              <w:bottom w:val="single" w:sz="18" w:space="0" w:color="auto"/>
            </w:tcBorders>
          </w:tcPr>
          <w:p w:rsidR="00000000" w:rsidRDefault="003C53E4">
            <w:pPr>
              <w:jc w:val="right"/>
            </w:pPr>
            <w:r>
              <w:t>(51.9)</w:t>
            </w:r>
          </w:p>
        </w:tc>
        <w:tc>
          <w:tcPr>
            <w:tcW w:w="1282" w:type="dxa"/>
            <w:tcBorders>
              <w:bottom w:val="single" w:sz="18" w:space="0" w:color="auto"/>
            </w:tcBorders>
          </w:tcPr>
          <w:p w:rsidR="00000000" w:rsidRDefault="003C53E4">
            <w:pPr>
              <w:jc w:val="right"/>
            </w:pPr>
            <w:r>
              <w:t>(61.3)</w:t>
            </w:r>
          </w:p>
        </w:tc>
        <w:tc>
          <w:tcPr>
            <w:tcW w:w="1282" w:type="dxa"/>
            <w:tcBorders>
              <w:bottom w:val="single" w:sz="18" w:space="0" w:color="auto"/>
            </w:tcBorders>
          </w:tcPr>
          <w:p w:rsidR="00000000" w:rsidRDefault="003C53E4">
            <w:pPr>
              <w:jc w:val="right"/>
            </w:pPr>
            <w:r>
              <w:t>(69.9)</w:t>
            </w:r>
          </w:p>
        </w:tc>
        <w:tc>
          <w:tcPr>
            <w:tcW w:w="1282" w:type="dxa"/>
            <w:tcBorders>
              <w:bottom w:val="single" w:sz="18" w:space="0" w:color="auto"/>
            </w:tcBorders>
          </w:tcPr>
          <w:p w:rsidR="00000000" w:rsidRDefault="003C53E4">
            <w:pPr>
              <w:jc w:val="right"/>
            </w:pPr>
            <w:r>
              <w:t>(32.8)</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rPr>
                <w:b/>
              </w:rPr>
              <w:t>EBIT</w:t>
            </w:r>
          </w:p>
        </w:tc>
        <w:tc>
          <w:tcPr>
            <w:tcW w:w="1282" w:type="dxa"/>
          </w:tcPr>
          <w:p w:rsidR="00000000" w:rsidRDefault="003C53E4">
            <w:pPr>
              <w:jc w:val="center"/>
            </w:pPr>
          </w:p>
        </w:tc>
        <w:tc>
          <w:tcPr>
            <w:tcW w:w="1282" w:type="dxa"/>
          </w:tcPr>
          <w:p w:rsidR="00000000" w:rsidRDefault="003C53E4">
            <w:pPr>
              <w:jc w:val="right"/>
              <w:rPr>
                <w:b/>
              </w:rPr>
            </w:pPr>
            <w:r>
              <w:rPr>
                <w:b/>
              </w:rPr>
              <w:t>751.3</w:t>
            </w:r>
          </w:p>
        </w:tc>
        <w:tc>
          <w:tcPr>
            <w:tcW w:w="1282" w:type="dxa"/>
          </w:tcPr>
          <w:p w:rsidR="00000000" w:rsidRDefault="003C53E4">
            <w:pPr>
              <w:jc w:val="right"/>
            </w:pPr>
            <w:r>
              <w:t>674.5</w:t>
            </w:r>
          </w:p>
        </w:tc>
        <w:tc>
          <w:tcPr>
            <w:tcW w:w="1282" w:type="dxa"/>
          </w:tcPr>
          <w:p w:rsidR="00000000" w:rsidRDefault="003C53E4">
            <w:pPr>
              <w:jc w:val="right"/>
            </w:pPr>
            <w:r>
              <w:t>615.3</w:t>
            </w:r>
          </w:p>
        </w:tc>
        <w:tc>
          <w:tcPr>
            <w:tcW w:w="1282" w:type="dxa"/>
          </w:tcPr>
          <w:p w:rsidR="00000000" w:rsidRDefault="003C53E4">
            <w:pPr>
              <w:jc w:val="right"/>
            </w:pPr>
            <w:r>
              <w:t>578.4</w:t>
            </w:r>
          </w:p>
        </w:tc>
        <w:tc>
          <w:tcPr>
            <w:tcW w:w="1282" w:type="dxa"/>
          </w:tcPr>
          <w:p w:rsidR="00000000" w:rsidRDefault="003C53E4">
            <w:pPr>
              <w:jc w:val="right"/>
            </w:pPr>
            <w:r>
              <w:t>729.9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EBIT Margin</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3.3%</w:t>
            </w:r>
          </w:p>
        </w:tc>
        <w:tc>
          <w:tcPr>
            <w:tcW w:w="1282" w:type="dxa"/>
            <w:tcBorders>
              <w:bottom w:val="single" w:sz="18" w:space="0" w:color="auto"/>
            </w:tcBorders>
          </w:tcPr>
          <w:p w:rsidR="00000000" w:rsidRDefault="003C53E4">
            <w:pPr>
              <w:jc w:val="right"/>
            </w:pPr>
            <w:r>
              <w:t>3.3%</w:t>
            </w:r>
          </w:p>
        </w:tc>
        <w:tc>
          <w:tcPr>
            <w:tcW w:w="1282" w:type="dxa"/>
            <w:tcBorders>
              <w:bottom w:val="single" w:sz="18" w:space="0" w:color="auto"/>
            </w:tcBorders>
          </w:tcPr>
          <w:p w:rsidR="00000000" w:rsidRDefault="003C53E4">
            <w:pPr>
              <w:jc w:val="right"/>
            </w:pPr>
            <w:r>
              <w:t>3.2%</w:t>
            </w:r>
          </w:p>
        </w:tc>
        <w:tc>
          <w:tcPr>
            <w:tcW w:w="1282" w:type="dxa"/>
            <w:tcBorders>
              <w:bottom w:val="single" w:sz="18" w:space="0" w:color="auto"/>
            </w:tcBorders>
          </w:tcPr>
          <w:p w:rsidR="00000000" w:rsidRDefault="003C53E4">
            <w:pPr>
              <w:jc w:val="right"/>
            </w:pPr>
            <w:r>
              <w:t>3.2%</w:t>
            </w:r>
          </w:p>
        </w:tc>
        <w:tc>
          <w:tcPr>
            <w:tcW w:w="1282" w:type="dxa"/>
            <w:tcBorders>
              <w:bottom w:val="single" w:sz="18" w:space="0" w:color="auto"/>
            </w:tcBorders>
          </w:tcPr>
          <w:p w:rsidR="00000000" w:rsidRDefault="003C53E4">
            <w:pPr>
              <w:jc w:val="right"/>
            </w:pPr>
            <w:r>
              <w:t>4.3%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Net borrowing costs</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c>
          <w:tcPr>
            <w:tcW w:w="1282" w:type="dxa"/>
            <w:tcBorders>
              <w:bottom w:val="single" w:sz="18" w:space="0" w:color="auto"/>
            </w:tcBorders>
          </w:tcPr>
          <w:p w:rsidR="00000000" w:rsidRDefault="003C53E4">
            <w:pPr>
              <w:jc w:val="right"/>
            </w:pPr>
            <w:r>
              <w:t>(119.6)</w:t>
            </w:r>
          </w:p>
        </w:tc>
        <w:tc>
          <w:tcPr>
            <w:tcW w:w="1282" w:type="dxa"/>
            <w:tcBorders>
              <w:bottom w:val="single" w:sz="18" w:space="0" w:color="auto"/>
            </w:tcBorders>
          </w:tcPr>
          <w:p w:rsidR="00000000" w:rsidRDefault="003C53E4">
            <w:pPr>
              <w:jc w:val="right"/>
            </w:pPr>
            <w:r>
              <w:t>(146.6)</w:t>
            </w:r>
          </w:p>
        </w:tc>
        <w:tc>
          <w:tcPr>
            <w:tcW w:w="1282" w:type="dxa"/>
            <w:tcBorders>
              <w:bottom w:val="single" w:sz="18" w:space="0" w:color="auto"/>
            </w:tcBorders>
          </w:tcPr>
          <w:p w:rsidR="00000000" w:rsidRDefault="003C53E4">
            <w:pPr>
              <w:jc w:val="right"/>
            </w:pPr>
            <w:r>
              <w:t>(142.6)</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Operating profit before abnormals a</w:t>
            </w:r>
            <w:r>
              <w:rPr>
                <w:b/>
              </w:rPr>
              <w:t xml:space="preserve">nd tax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651.6</w:t>
            </w:r>
          </w:p>
        </w:tc>
        <w:tc>
          <w:tcPr>
            <w:tcW w:w="1282" w:type="dxa"/>
            <w:tcBorders>
              <w:bottom w:val="single" w:sz="18" w:space="0" w:color="auto"/>
            </w:tcBorders>
          </w:tcPr>
          <w:p w:rsidR="00000000" w:rsidRDefault="003C53E4">
            <w:pPr>
              <w:jc w:val="right"/>
            </w:pPr>
            <w:r>
              <w:t>579.9</w:t>
            </w:r>
          </w:p>
        </w:tc>
        <w:tc>
          <w:tcPr>
            <w:tcW w:w="1282" w:type="dxa"/>
            <w:tcBorders>
              <w:bottom w:val="single" w:sz="18" w:space="0" w:color="auto"/>
            </w:tcBorders>
          </w:tcPr>
          <w:p w:rsidR="00000000" w:rsidRDefault="003C53E4">
            <w:pPr>
              <w:jc w:val="right"/>
            </w:pPr>
            <w:r>
              <w:t>495.7</w:t>
            </w:r>
          </w:p>
        </w:tc>
        <w:tc>
          <w:tcPr>
            <w:tcW w:w="1282" w:type="dxa"/>
            <w:tcBorders>
              <w:bottom w:val="single" w:sz="18" w:space="0" w:color="auto"/>
            </w:tcBorders>
          </w:tcPr>
          <w:p w:rsidR="00000000" w:rsidRDefault="003C53E4">
            <w:pPr>
              <w:jc w:val="right"/>
            </w:pPr>
            <w:r>
              <w:t>431.8</w:t>
            </w:r>
          </w:p>
        </w:tc>
        <w:tc>
          <w:tcPr>
            <w:tcW w:w="1282" w:type="dxa"/>
            <w:tcBorders>
              <w:bottom w:val="single" w:sz="18" w:space="0" w:color="auto"/>
            </w:tcBorders>
          </w:tcPr>
          <w:p w:rsidR="00000000" w:rsidRDefault="003C53E4">
            <w:pPr>
              <w:jc w:val="right"/>
            </w:pPr>
            <w:r>
              <w:t>587.3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Abnormals </w:t>
            </w:r>
          </w:p>
        </w:tc>
        <w:tc>
          <w:tcPr>
            <w:tcW w:w="1282" w:type="dxa"/>
            <w:tcBorders>
              <w:bottom w:val="single" w:sz="18" w:space="0" w:color="auto"/>
            </w:tcBorders>
          </w:tcPr>
          <w:p w:rsidR="00000000" w:rsidRDefault="003C53E4">
            <w:pPr>
              <w:ind w:left="110"/>
              <w:jc w:val="center"/>
            </w:pPr>
          </w:p>
        </w:tc>
        <w:tc>
          <w:tcPr>
            <w:tcW w:w="1282" w:type="dxa"/>
            <w:tcBorders>
              <w:bottom w:val="single" w:sz="18" w:space="0" w:color="auto"/>
            </w:tcBorders>
          </w:tcPr>
          <w:p w:rsidR="00000000" w:rsidRDefault="003C53E4">
            <w:pPr>
              <w:jc w:val="right"/>
              <w:rPr>
                <w:b/>
              </w:rPr>
            </w:pPr>
            <w:r>
              <w:rPr>
                <w:b/>
              </w:rPr>
              <w:t>(58.0)</w:t>
            </w:r>
          </w:p>
        </w:tc>
        <w:tc>
          <w:tcPr>
            <w:tcW w:w="1282" w:type="dxa"/>
            <w:tcBorders>
              <w:bottom w:val="single" w:sz="18" w:space="0" w:color="auto"/>
            </w:tcBorders>
          </w:tcPr>
          <w:p w:rsidR="00000000" w:rsidRDefault="003C53E4">
            <w:pPr>
              <w:jc w:val="right"/>
            </w:pPr>
            <w:r>
              <w:t>(39.5)</w:t>
            </w:r>
          </w:p>
        </w:tc>
        <w:tc>
          <w:tcPr>
            <w:tcW w:w="1282" w:type="dxa"/>
            <w:tcBorders>
              <w:bottom w:val="single" w:sz="18" w:space="0" w:color="auto"/>
            </w:tcBorders>
          </w:tcPr>
          <w:p w:rsidR="00000000" w:rsidRDefault="003C53E4">
            <w:pPr>
              <w:jc w:val="right"/>
            </w:pPr>
            <w:r>
              <w:t>53.8</w:t>
            </w:r>
          </w:p>
        </w:tc>
        <w:tc>
          <w:tcPr>
            <w:tcW w:w="1282" w:type="dxa"/>
            <w:tcBorders>
              <w:bottom w:val="single" w:sz="18" w:space="0" w:color="auto"/>
            </w:tcBorders>
          </w:tcPr>
          <w:p w:rsidR="00000000" w:rsidRDefault="003C53E4">
            <w:pPr>
              <w:jc w:val="right"/>
            </w:pPr>
            <w:r>
              <w:t>(31.5)</w:t>
            </w:r>
          </w:p>
        </w:tc>
        <w:tc>
          <w:tcPr>
            <w:tcW w:w="1282" w:type="dxa"/>
            <w:tcBorders>
              <w:bottom w:val="single" w:sz="18" w:space="0" w:color="auto"/>
            </w:tcBorders>
          </w:tcPr>
          <w:p w:rsidR="00000000" w:rsidRDefault="003C53E4">
            <w:pPr>
              <w:jc w:val="right"/>
            </w:pPr>
            <w:r>
              <w:t>(12.2)</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Operating profit before tax </w:t>
            </w:r>
          </w:p>
        </w:tc>
        <w:tc>
          <w:tcPr>
            <w:tcW w:w="1282" w:type="dxa"/>
          </w:tcPr>
          <w:p w:rsidR="00000000" w:rsidRDefault="003C53E4">
            <w:pPr>
              <w:jc w:val="center"/>
            </w:pPr>
          </w:p>
        </w:tc>
        <w:tc>
          <w:tcPr>
            <w:tcW w:w="1282" w:type="dxa"/>
          </w:tcPr>
          <w:p w:rsidR="00000000" w:rsidRDefault="003C53E4">
            <w:pPr>
              <w:jc w:val="right"/>
              <w:rPr>
                <w:b/>
              </w:rPr>
            </w:pPr>
            <w:r>
              <w:rPr>
                <w:b/>
              </w:rPr>
              <w:t>593.6</w:t>
            </w:r>
          </w:p>
        </w:tc>
        <w:tc>
          <w:tcPr>
            <w:tcW w:w="1282" w:type="dxa"/>
          </w:tcPr>
          <w:p w:rsidR="00000000" w:rsidRDefault="003C53E4">
            <w:pPr>
              <w:jc w:val="right"/>
            </w:pPr>
            <w:r>
              <w:t>540.4</w:t>
            </w:r>
          </w:p>
        </w:tc>
        <w:tc>
          <w:tcPr>
            <w:tcW w:w="1282" w:type="dxa"/>
          </w:tcPr>
          <w:p w:rsidR="00000000" w:rsidRDefault="003C53E4">
            <w:pPr>
              <w:jc w:val="right"/>
            </w:pPr>
            <w:r>
              <w:t>549.5</w:t>
            </w:r>
          </w:p>
        </w:tc>
        <w:tc>
          <w:tcPr>
            <w:tcW w:w="1282" w:type="dxa"/>
          </w:tcPr>
          <w:p w:rsidR="00000000" w:rsidRDefault="003C53E4">
            <w:pPr>
              <w:jc w:val="right"/>
            </w:pPr>
            <w:r>
              <w:t>400.3</w:t>
            </w:r>
          </w:p>
        </w:tc>
        <w:tc>
          <w:tcPr>
            <w:tcW w:w="1282" w:type="dxa"/>
          </w:tcPr>
          <w:p w:rsidR="00000000" w:rsidRDefault="003C53E4">
            <w:pPr>
              <w:jc w:val="right"/>
            </w:pPr>
            <w:r>
              <w:t>575.1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Income tax expense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(188.3)</w:t>
            </w:r>
          </w:p>
        </w:tc>
        <w:tc>
          <w:tcPr>
            <w:tcW w:w="1282" w:type="dxa"/>
            <w:tcBorders>
              <w:bottom w:val="single" w:sz="18" w:space="0" w:color="auto"/>
            </w:tcBorders>
          </w:tcPr>
          <w:p w:rsidR="00000000" w:rsidRDefault="003C53E4">
            <w:pPr>
              <w:jc w:val="right"/>
            </w:pPr>
            <w:r>
              <w:t>(172.2)</w:t>
            </w:r>
          </w:p>
        </w:tc>
        <w:tc>
          <w:tcPr>
            <w:tcW w:w="1282" w:type="dxa"/>
            <w:tcBorders>
              <w:bottom w:val="single" w:sz="18" w:space="0" w:color="auto"/>
            </w:tcBorders>
          </w:tcPr>
          <w:p w:rsidR="00000000" w:rsidRDefault="003C53E4">
            <w:pPr>
              <w:jc w:val="right"/>
            </w:pPr>
            <w:r>
              <w:t>(160.1)</w:t>
            </w:r>
          </w:p>
        </w:tc>
        <w:tc>
          <w:tcPr>
            <w:tcW w:w="1282" w:type="dxa"/>
            <w:tcBorders>
              <w:bottom w:val="single" w:sz="18" w:space="0" w:color="auto"/>
            </w:tcBorders>
          </w:tcPr>
          <w:p w:rsidR="00000000" w:rsidRDefault="003C53E4">
            <w:pPr>
              <w:jc w:val="right"/>
            </w:pPr>
            <w:r>
              <w:t>(119.9)</w:t>
            </w:r>
          </w:p>
        </w:tc>
        <w:tc>
          <w:tcPr>
            <w:tcW w:w="1282" w:type="dxa"/>
            <w:tcBorders>
              <w:bottom w:val="single" w:sz="18" w:space="0" w:color="auto"/>
            </w:tcBorders>
          </w:tcPr>
          <w:p w:rsidR="00000000" w:rsidRDefault="003C53E4">
            <w:pPr>
              <w:jc w:val="right"/>
            </w:pPr>
            <w:r>
              <w:t>(151.7)</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Operating profit after tax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405.3</w:t>
            </w:r>
          </w:p>
        </w:tc>
        <w:tc>
          <w:tcPr>
            <w:tcW w:w="1282" w:type="dxa"/>
            <w:tcBorders>
              <w:bottom w:val="single" w:sz="18" w:space="0" w:color="auto"/>
            </w:tcBorders>
          </w:tcPr>
          <w:p w:rsidR="00000000" w:rsidRDefault="003C53E4">
            <w:pPr>
              <w:jc w:val="right"/>
            </w:pPr>
            <w:r>
              <w:t>368.2</w:t>
            </w:r>
          </w:p>
        </w:tc>
        <w:tc>
          <w:tcPr>
            <w:tcW w:w="1282" w:type="dxa"/>
            <w:tcBorders>
              <w:bottom w:val="single" w:sz="18" w:space="0" w:color="auto"/>
            </w:tcBorders>
          </w:tcPr>
          <w:p w:rsidR="00000000" w:rsidRDefault="003C53E4">
            <w:pPr>
              <w:jc w:val="right"/>
            </w:pPr>
            <w:r>
              <w:t>389.4</w:t>
            </w:r>
          </w:p>
        </w:tc>
        <w:tc>
          <w:tcPr>
            <w:tcW w:w="1282" w:type="dxa"/>
            <w:tcBorders>
              <w:bottom w:val="single" w:sz="18" w:space="0" w:color="auto"/>
            </w:tcBorders>
          </w:tcPr>
          <w:p w:rsidR="00000000" w:rsidRDefault="003C53E4">
            <w:pPr>
              <w:jc w:val="right"/>
            </w:pPr>
            <w:r>
              <w:t>280.4</w:t>
            </w:r>
          </w:p>
        </w:tc>
        <w:tc>
          <w:tcPr>
            <w:tcW w:w="1282" w:type="dxa"/>
            <w:tcBorders>
              <w:bottom w:val="single" w:sz="18" w:space="0" w:color="auto"/>
            </w:tcBorders>
          </w:tcPr>
          <w:p w:rsidR="00000000" w:rsidRDefault="003C53E4">
            <w:pPr>
              <w:jc w:val="right"/>
            </w:pPr>
            <w:r>
              <w:t>423.4</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 xml:space="preserve">Operating profit after tax before abnormals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442.4</w:t>
            </w:r>
          </w:p>
        </w:tc>
        <w:tc>
          <w:tcPr>
            <w:tcW w:w="1282" w:type="dxa"/>
            <w:tcBorders>
              <w:bottom w:val="single" w:sz="18" w:space="0" w:color="auto"/>
            </w:tcBorders>
          </w:tcPr>
          <w:p w:rsidR="00000000" w:rsidRDefault="003C53E4">
            <w:pPr>
              <w:jc w:val="right"/>
            </w:pPr>
            <w:r>
              <w:t>393.5</w:t>
            </w:r>
          </w:p>
        </w:tc>
        <w:tc>
          <w:tcPr>
            <w:tcW w:w="1282" w:type="dxa"/>
            <w:tcBorders>
              <w:bottom w:val="single" w:sz="18" w:space="0" w:color="auto"/>
            </w:tcBorders>
          </w:tcPr>
          <w:p w:rsidR="00000000" w:rsidRDefault="003C53E4">
            <w:pPr>
              <w:jc w:val="right"/>
            </w:pPr>
            <w:r>
              <w:t>335.6</w:t>
            </w:r>
          </w:p>
        </w:tc>
        <w:tc>
          <w:tcPr>
            <w:tcW w:w="1282" w:type="dxa"/>
            <w:tcBorders>
              <w:bottom w:val="single" w:sz="18" w:space="0" w:color="auto"/>
            </w:tcBorders>
          </w:tcPr>
          <w:p w:rsidR="00000000" w:rsidRDefault="003C53E4">
            <w:pPr>
              <w:jc w:val="right"/>
            </w:pPr>
            <w:r>
              <w:t>302.0</w:t>
            </w:r>
          </w:p>
        </w:tc>
        <w:tc>
          <w:tcPr>
            <w:tcW w:w="1282" w:type="dxa"/>
            <w:tcBorders>
              <w:bottom w:val="single" w:sz="18" w:space="0" w:color="auto"/>
            </w:tcBorders>
          </w:tcPr>
          <w:p w:rsidR="00000000" w:rsidRDefault="003C53E4">
            <w:pPr>
              <w:jc w:val="right"/>
            </w:pPr>
            <w:r>
              <w:t>421.9</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increase</w:t>
            </w:r>
            <w:r>
              <w:t xml:space="preserve"> (profit after tax before abnormals) </w:t>
            </w:r>
          </w:p>
        </w:tc>
        <w:tc>
          <w:tcPr>
            <w:tcW w:w="1282" w:type="dxa"/>
          </w:tcPr>
          <w:p w:rsidR="00000000" w:rsidRDefault="003C53E4">
            <w:pPr>
              <w:jc w:val="center"/>
            </w:pPr>
          </w:p>
        </w:tc>
        <w:tc>
          <w:tcPr>
            <w:tcW w:w="1282" w:type="dxa"/>
          </w:tcPr>
          <w:p w:rsidR="00000000" w:rsidRDefault="003C53E4">
            <w:pPr>
              <w:jc w:val="right"/>
              <w:rPr>
                <w:b/>
              </w:rPr>
            </w:pPr>
            <w:r>
              <w:rPr>
                <w:b/>
              </w:rPr>
              <w:t>12.4%</w:t>
            </w:r>
          </w:p>
        </w:tc>
        <w:tc>
          <w:tcPr>
            <w:tcW w:w="1282" w:type="dxa"/>
          </w:tcPr>
          <w:p w:rsidR="00000000" w:rsidRDefault="003C53E4">
            <w:pPr>
              <w:jc w:val="right"/>
            </w:pPr>
            <w:r>
              <w:t>17.3%</w:t>
            </w:r>
          </w:p>
        </w:tc>
        <w:tc>
          <w:tcPr>
            <w:tcW w:w="1282" w:type="dxa"/>
          </w:tcPr>
          <w:p w:rsidR="00000000" w:rsidRDefault="003C53E4">
            <w:pPr>
              <w:jc w:val="right"/>
            </w:pPr>
            <w:r>
              <w:t>11.1%</w:t>
            </w:r>
          </w:p>
        </w:tc>
        <w:tc>
          <w:tcPr>
            <w:tcW w:w="1282" w:type="dxa"/>
          </w:tcPr>
          <w:p w:rsidR="00000000" w:rsidRDefault="003C53E4">
            <w:pPr>
              <w:jc w:val="right"/>
            </w:pPr>
            <w:r>
              <w:t>(28.4)%</w:t>
            </w:r>
          </w:p>
        </w:tc>
        <w:tc>
          <w:tcPr>
            <w:tcW w:w="1282" w:type="dxa"/>
          </w:tcPr>
          <w:p w:rsidR="00000000" w:rsidRDefault="003C53E4">
            <w:pPr>
              <w:jc w:val="right"/>
            </w:pPr>
            <w:r>
              <w:t>(0.5)%</w:t>
            </w: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NOPAT (taxed EBIT) before abnormals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480.8</w:t>
            </w:r>
          </w:p>
        </w:tc>
        <w:tc>
          <w:tcPr>
            <w:tcW w:w="1282" w:type="dxa"/>
            <w:tcBorders>
              <w:bottom w:val="double" w:sz="18" w:space="0" w:color="auto"/>
            </w:tcBorders>
          </w:tcPr>
          <w:p w:rsidR="00000000" w:rsidRDefault="003C53E4">
            <w:pPr>
              <w:jc w:val="right"/>
            </w:pPr>
            <w:r>
              <w:t>431.7</w:t>
            </w:r>
          </w:p>
        </w:tc>
        <w:tc>
          <w:tcPr>
            <w:tcW w:w="1282" w:type="dxa"/>
            <w:tcBorders>
              <w:bottom w:val="double" w:sz="18" w:space="0" w:color="auto"/>
            </w:tcBorders>
          </w:tcPr>
          <w:p w:rsidR="00000000" w:rsidRDefault="003C53E4">
            <w:pPr>
              <w:jc w:val="right"/>
            </w:pPr>
            <w:r>
              <w:t>393.8</w:t>
            </w:r>
          </w:p>
        </w:tc>
        <w:tc>
          <w:tcPr>
            <w:tcW w:w="1282" w:type="dxa"/>
            <w:tcBorders>
              <w:bottom w:val="double" w:sz="18" w:space="0" w:color="auto"/>
            </w:tcBorders>
          </w:tcPr>
          <w:p w:rsidR="00000000" w:rsidRDefault="003C53E4">
            <w:pPr>
              <w:jc w:val="right"/>
            </w:pPr>
            <w:r>
              <w:t>370.2</w:t>
            </w:r>
          </w:p>
        </w:tc>
        <w:tc>
          <w:tcPr>
            <w:tcW w:w="1282" w:type="dxa"/>
            <w:tcBorders>
              <w:bottom w:val="double" w:sz="18" w:space="0" w:color="auto"/>
            </w:tcBorders>
          </w:tcPr>
          <w:p w:rsidR="00000000" w:rsidRDefault="003C53E4">
            <w:pPr>
              <w:jc w:val="right"/>
            </w:pPr>
            <w:r>
              <w:t>467.1</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Sales </w:t>
            </w:r>
          </w:p>
        </w:tc>
        <w:tc>
          <w:tcPr>
            <w:tcW w:w="1282" w:type="dxa"/>
          </w:tcPr>
          <w:p w:rsidR="00000000" w:rsidRDefault="003C53E4">
            <w:pPr>
              <w:jc w:val="center"/>
            </w:pPr>
          </w:p>
        </w:tc>
        <w:tc>
          <w:tcPr>
            <w:tcW w:w="1282" w:type="dxa"/>
          </w:tcPr>
          <w:p w:rsidR="00000000" w:rsidRDefault="003C53E4">
            <w:pPr>
              <w:jc w:val="right"/>
              <w:rPr>
                <w:b/>
              </w:rPr>
            </w:pPr>
            <w:r>
              <w:rPr>
                <w:b/>
              </w:rPr>
              <w:t>22,438.1</w:t>
            </w:r>
          </w:p>
        </w:tc>
        <w:tc>
          <w:tcPr>
            <w:tcW w:w="1282" w:type="dxa"/>
          </w:tcPr>
          <w:p w:rsidR="00000000" w:rsidRDefault="003C53E4">
            <w:pPr>
              <w:jc w:val="right"/>
            </w:pPr>
            <w:r>
              <w:t>20,587.6</w:t>
            </w:r>
          </w:p>
        </w:tc>
        <w:tc>
          <w:tcPr>
            <w:tcW w:w="1282" w:type="dxa"/>
          </w:tcPr>
          <w:p w:rsidR="00000000" w:rsidRDefault="003C53E4">
            <w:pPr>
              <w:jc w:val="right"/>
            </w:pPr>
            <w:r>
              <w:t>19,224.8</w:t>
            </w:r>
          </w:p>
        </w:tc>
        <w:tc>
          <w:tcPr>
            <w:tcW w:w="1282" w:type="dxa"/>
          </w:tcPr>
          <w:p w:rsidR="00000000" w:rsidRDefault="003C53E4">
            <w:pPr>
              <w:jc w:val="right"/>
            </w:pPr>
            <w:r>
              <w:t>18,175.0</w:t>
            </w:r>
          </w:p>
        </w:tc>
        <w:tc>
          <w:tcPr>
            <w:tcW w:w="1282" w:type="dxa"/>
          </w:tcPr>
          <w:p w:rsidR="00000000" w:rsidRDefault="003C53E4">
            <w:pPr>
              <w:jc w:val="right"/>
            </w:pPr>
            <w:r>
              <w:t>16,801.6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Cost of goods sold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(15,690.1)</w:t>
            </w:r>
          </w:p>
        </w:tc>
        <w:tc>
          <w:tcPr>
            <w:tcW w:w="1282" w:type="dxa"/>
            <w:tcBorders>
              <w:bottom w:val="single" w:sz="18" w:space="0" w:color="auto"/>
            </w:tcBorders>
          </w:tcPr>
          <w:p w:rsidR="00000000" w:rsidRDefault="003C53E4">
            <w:pPr>
              <w:jc w:val="right"/>
            </w:pPr>
            <w:r>
              <w:t>(14,407.2)</w:t>
            </w:r>
          </w:p>
        </w:tc>
        <w:tc>
          <w:tcPr>
            <w:tcW w:w="1282" w:type="dxa"/>
            <w:tcBorders>
              <w:bottom w:val="single" w:sz="18" w:space="0" w:color="auto"/>
            </w:tcBorders>
          </w:tcPr>
          <w:p w:rsidR="00000000" w:rsidRDefault="003C53E4">
            <w:pPr>
              <w:jc w:val="right"/>
            </w:pPr>
            <w:r>
              <w:t>(13,420.6)</w:t>
            </w:r>
          </w:p>
        </w:tc>
        <w:tc>
          <w:tcPr>
            <w:tcW w:w="1282" w:type="dxa"/>
            <w:tcBorders>
              <w:bottom w:val="single" w:sz="18" w:space="0" w:color="auto"/>
            </w:tcBorders>
          </w:tcPr>
          <w:p w:rsidR="00000000" w:rsidRDefault="003C53E4">
            <w:pPr>
              <w:jc w:val="right"/>
            </w:pPr>
            <w:r>
              <w:t>(12,744.6)</w:t>
            </w:r>
          </w:p>
        </w:tc>
        <w:tc>
          <w:tcPr>
            <w:tcW w:w="1282" w:type="dxa"/>
            <w:tcBorders>
              <w:bottom w:val="single" w:sz="18" w:space="0" w:color="auto"/>
            </w:tcBorders>
          </w:tcPr>
          <w:p w:rsidR="00000000" w:rsidRDefault="003C53E4">
            <w:pPr>
              <w:jc w:val="right"/>
            </w:pPr>
            <w:r>
              <w:t>(11,640.0)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Gross profit </w:t>
            </w:r>
          </w:p>
        </w:tc>
        <w:tc>
          <w:tcPr>
            <w:tcW w:w="1282" w:type="dxa"/>
          </w:tcPr>
          <w:p w:rsidR="00000000" w:rsidRDefault="003C53E4">
            <w:pPr>
              <w:jc w:val="center"/>
            </w:pPr>
          </w:p>
        </w:tc>
        <w:tc>
          <w:tcPr>
            <w:tcW w:w="1282" w:type="dxa"/>
          </w:tcPr>
          <w:p w:rsidR="00000000" w:rsidRDefault="003C53E4">
            <w:pPr>
              <w:jc w:val="right"/>
              <w:rPr>
                <w:b/>
              </w:rPr>
            </w:pPr>
            <w:r>
              <w:rPr>
                <w:b/>
              </w:rPr>
              <w:t>6,748.0</w:t>
            </w:r>
          </w:p>
        </w:tc>
        <w:tc>
          <w:tcPr>
            <w:tcW w:w="1282" w:type="dxa"/>
          </w:tcPr>
          <w:p w:rsidR="00000000" w:rsidRDefault="003C53E4">
            <w:pPr>
              <w:jc w:val="right"/>
            </w:pPr>
            <w:r>
              <w:t>6,180.4</w:t>
            </w:r>
          </w:p>
        </w:tc>
        <w:tc>
          <w:tcPr>
            <w:tcW w:w="1282" w:type="dxa"/>
          </w:tcPr>
          <w:p w:rsidR="00000000" w:rsidRDefault="003C53E4">
            <w:pPr>
              <w:jc w:val="right"/>
            </w:pPr>
            <w:r>
              <w:t>5,804.2</w:t>
            </w:r>
          </w:p>
        </w:tc>
        <w:tc>
          <w:tcPr>
            <w:tcW w:w="1282" w:type="dxa"/>
          </w:tcPr>
          <w:p w:rsidR="00000000" w:rsidRDefault="003C53E4">
            <w:pPr>
              <w:jc w:val="right"/>
            </w:pPr>
            <w:r>
              <w:t>5,430.4</w:t>
            </w:r>
          </w:p>
        </w:tc>
        <w:tc>
          <w:tcPr>
            <w:tcW w:w="1282" w:type="dxa"/>
          </w:tcPr>
          <w:p w:rsidR="00000000" w:rsidRDefault="003C53E4">
            <w:pPr>
              <w:jc w:val="right"/>
            </w:pPr>
            <w:r>
              <w:t>5,161.6</w:t>
            </w:r>
          </w:p>
        </w:tc>
      </w:tr>
      <w:tr w:rsidR="00000000">
        <w:tblPrEx>
          <w:tblCellMar>
            <w:top w:w="0" w:type="dxa"/>
            <w:bottom w:w="0" w:type="dxa"/>
          </w:tblCellMar>
        </w:tblPrEx>
        <w:trPr>
          <w:cantSplit/>
        </w:trPr>
        <w:tc>
          <w:tcPr>
            <w:tcW w:w="5670" w:type="dxa"/>
          </w:tcPr>
          <w:p w:rsidR="00000000" w:rsidRDefault="003C53E4">
            <w:pPr>
              <w:ind w:left="110"/>
            </w:pPr>
            <w:r>
              <w:t xml:space="preserve">Gross profit margin </w:t>
            </w:r>
          </w:p>
        </w:tc>
        <w:tc>
          <w:tcPr>
            <w:tcW w:w="1282" w:type="dxa"/>
          </w:tcPr>
          <w:p w:rsidR="00000000" w:rsidRDefault="003C53E4">
            <w:pPr>
              <w:jc w:val="center"/>
            </w:pPr>
          </w:p>
        </w:tc>
        <w:tc>
          <w:tcPr>
            <w:tcW w:w="1282" w:type="dxa"/>
          </w:tcPr>
          <w:p w:rsidR="00000000" w:rsidRDefault="003C53E4">
            <w:pPr>
              <w:jc w:val="right"/>
              <w:rPr>
                <w:b/>
              </w:rPr>
            </w:pPr>
            <w:r>
              <w:rPr>
                <w:b/>
              </w:rPr>
              <w:t>30.1%</w:t>
            </w:r>
          </w:p>
        </w:tc>
        <w:tc>
          <w:tcPr>
            <w:tcW w:w="1282" w:type="dxa"/>
          </w:tcPr>
          <w:p w:rsidR="00000000" w:rsidRDefault="003C53E4">
            <w:pPr>
              <w:jc w:val="right"/>
            </w:pPr>
            <w:r>
              <w:t>30.0%</w:t>
            </w:r>
          </w:p>
        </w:tc>
        <w:tc>
          <w:tcPr>
            <w:tcW w:w="1282" w:type="dxa"/>
          </w:tcPr>
          <w:p w:rsidR="00000000" w:rsidRDefault="003C53E4">
            <w:pPr>
              <w:jc w:val="right"/>
            </w:pPr>
            <w:r>
              <w:t>30.2%</w:t>
            </w:r>
          </w:p>
        </w:tc>
        <w:tc>
          <w:tcPr>
            <w:tcW w:w="1282" w:type="dxa"/>
          </w:tcPr>
          <w:p w:rsidR="00000000" w:rsidRDefault="003C53E4">
            <w:pPr>
              <w:jc w:val="right"/>
            </w:pPr>
            <w:r>
              <w:t>29.9%</w:t>
            </w:r>
          </w:p>
        </w:tc>
        <w:tc>
          <w:tcPr>
            <w:tcW w:w="1282" w:type="dxa"/>
          </w:tcPr>
          <w:p w:rsidR="00000000" w:rsidRDefault="003C53E4">
            <w:pPr>
              <w:jc w:val="right"/>
            </w:pPr>
            <w:r>
              <w:t>30.7%</w:t>
            </w:r>
          </w:p>
        </w:tc>
      </w:tr>
      <w:tr w:rsidR="00000000">
        <w:tblPrEx>
          <w:tblCellMar>
            <w:top w:w="0" w:type="dxa"/>
            <w:bottom w:w="0" w:type="dxa"/>
          </w:tblCellMar>
        </w:tblPrEx>
        <w:trPr>
          <w:cantSplit/>
        </w:trPr>
        <w:tc>
          <w:tcPr>
            <w:tcW w:w="5670" w:type="dxa"/>
          </w:tcPr>
          <w:p w:rsidR="00000000" w:rsidRDefault="003C53E4">
            <w:pPr>
              <w:ind w:left="110"/>
            </w:pPr>
            <w:r>
              <w:t xml:space="preserve">Selling, general and administration </w:t>
            </w:r>
            <w:r>
              <w:t xml:space="preserve">expenses </w:t>
            </w:r>
          </w:p>
        </w:tc>
        <w:tc>
          <w:tcPr>
            <w:tcW w:w="1282" w:type="dxa"/>
          </w:tcPr>
          <w:p w:rsidR="00000000" w:rsidRDefault="003C53E4">
            <w:pPr>
              <w:jc w:val="center"/>
            </w:pPr>
          </w:p>
        </w:tc>
        <w:tc>
          <w:tcPr>
            <w:tcW w:w="1282" w:type="dxa"/>
          </w:tcPr>
          <w:p w:rsidR="00000000" w:rsidRDefault="003C53E4">
            <w:pPr>
              <w:jc w:val="right"/>
              <w:rPr>
                <w:b/>
              </w:rPr>
            </w:pPr>
            <w:r>
              <w:rPr>
                <w:b/>
              </w:rPr>
              <w:t>(5,548.2)</w:t>
            </w:r>
          </w:p>
        </w:tc>
        <w:tc>
          <w:tcPr>
            <w:tcW w:w="1282" w:type="dxa"/>
          </w:tcPr>
          <w:p w:rsidR="00000000" w:rsidRDefault="003C53E4">
            <w:pPr>
              <w:jc w:val="right"/>
            </w:pPr>
            <w:r>
              <w:t>(5,094.2)</w:t>
            </w:r>
          </w:p>
        </w:tc>
        <w:tc>
          <w:tcPr>
            <w:tcW w:w="1282" w:type="dxa"/>
          </w:tcPr>
          <w:p w:rsidR="00000000" w:rsidRDefault="003C53E4">
            <w:pPr>
              <w:jc w:val="right"/>
            </w:pPr>
            <w:r>
              <w:t>(4,804.5)</w:t>
            </w:r>
          </w:p>
        </w:tc>
        <w:tc>
          <w:tcPr>
            <w:tcW w:w="1282" w:type="dxa"/>
          </w:tcPr>
          <w:p w:rsidR="00000000" w:rsidRDefault="003C53E4">
            <w:pPr>
              <w:jc w:val="right"/>
            </w:pPr>
            <w:r>
              <w:t>(4,497.9)</w:t>
            </w:r>
          </w:p>
        </w:tc>
        <w:tc>
          <w:tcPr>
            <w:tcW w:w="1282" w:type="dxa"/>
          </w:tcPr>
          <w:p w:rsidR="00000000" w:rsidRDefault="003C53E4">
            <w:pPr>
              <w:jc w:val="right"/>
            </w:pPr>
            <w:r>
              <w:t>(4,093.7)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(excl. depreciation and amortisation) </w:t>
            </w:r>
          </w:p>
        </w:tc>
        <w:tc>
          <w:tcPr>
            <w:tcW w:w="1282" w:type="dxa"/>
            <w:tcBorders>
              <w:bottom w:val="single" w:sz="18" w:space="0" w:color="auto"/>
            </w:tcBorders>
          </w:tcPr>
          <w:p w:rsidR="00000000" w:rsidRDefault="003C53E4">
            <w:pPr>
              <w:ind w:left="110"/>
              <w:jc w:val="center"/>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EBITDA (EBIT before depreciation and amortisation) </w:t>
            </w:r>
          </w:p>
        </w:tc>
        <w:tc>
          <w:tcPr>
            <w:tcW w:w="1282" w:type="dxa"/>
          </w:tcPr>
          <w:p w:rsidR="00000000" w:rsidRDefault="003C53E4">
            <w:pPr>
              <w:jc w:val="center"/>
            </w:pPr>
          </w:p>
        </w:tc>
        <w:tc>
          <w:tcPr>
            <w:tcW w:w="1282" w:type="dxa"/>
          </w:tcPr>
          <w:p w:rsidR="00000000" w:rsidRDefault="003C53E4">
            <w:pPr>
              <w:jc w:val="right"/>
              <w:rPr>
                <w:b/>
              </w:rPr>
            </w:pPr>
            <w:r>
              <w:rPr>
                <w:b/>
              </w:rPr>
              <w:t>1,199.8</w:t>
            </w:r>
          </w:p>
        </w:tc>
        <w:tc>
          <w:tcPr>
            <w:tcW w:w="1282" w:type="dxa"/>
          </w:tcPr>
          <w:p w:rsidR="00000000" w:rsidRDefault="003C53E4">
            <w:pPr>
              <w:jc w:val="right"/>
            </w:pPr>
            <w:r>
              <w:t>1,086.2</w:t>
            </w:r>
          </w:p>
        </w:tc>
        <w:tc>
          <w:tcPr>
            <w:tcW w:w="1282" w:type="dxa"/>
          </w:tcPr>
          <w:p w:rsidR="00000000" w:rsidRDefault="003C53E4">
            <w:pPr>
              <w:jc w:val="right"/>
            </w:pPr>
            <w:r>
              <w:t>999.7</w:t>
            </w:r>
          </w:p>
        </w:tc>
        <w:tc>
          <w:tcPr>
            <w:tcW w:w="1282" w:type="dxa"/>
          </w:tcPr>
          <w:p w:rsidR="00000000" w:rsidRDefault="003C53E4">
            <w:pPr>
              <w:jc w:val="right"/>
            </w:pPr>
            <w:r>
              <w:t>932.5</w:t>
            </w:r>
          </w:p>
        </w:tc>
        <w:tc>
          <w:tcPr>
            <w:tcW w:w="1282" w:type="dxa"/>
          </w:tcPr>
          <w:p w:rsidR="00000000" w:rsidRDefault="003C53E4">
            <w:pPr>
              <w:jc w:val="right"/>
            </w:pPr>
            <w:r>
              <w:t>1,067.9</w:t>
            </w:r>
          </w:p>
        </w:tc>
      </w:tr>
      <w:tr w:rsidR="00000000">
        <w:tblPrEx>
          <w:tblCellMar>
            <w:top w:w="0" w:type="dxa"/>
            <w:bottom w:w="0" w:type="dxa"/>
          </w:tblCellMar>
        </w:tblPrEx>
        <w:trPr>
          <w:cantSplit/>
        </w:trPr>
        <w:tc>
          <w:tcPr>
            <w:tcW w:w="5670" w:type="dxa"/>
          </w:tcPr>
          <w:p w:rsidR="00000000" w:rsidRDefault="003C53E4">
            <w:pPr>
              <w:ind w:left="110"/>
            </w:pPr>
            <w:r>
              <w:t xml:space="preserve">EBITDA margin </w:t>
            </w:r>
          </w:p>
        </w:tc>
        <w:tc>
          <w:tcPr>
            <w:tcW w:w="1282" w:type="dxa"/>
          </w:tcPr>
          <w:p w:rsidR="00000000" w:rsidRDefault="003C53E4">
            <w:pPr>
              <w:jc w:val="center"/>
            </w:pPr>
          </w:p>
        </w:tc>
        <w:tc>
          <w:tcPr>
            <w:tcW w:w="1282" w:type="dxa"/>
          </w:tcPr>
          <w:p w:rsidR="00000000" w:rsidRDefault="003C53E4">
            <w:pPr>
              <w:jc w:val="right"/>
              <w:rPr>
                <w:b/>
              </w:rPr>
            </w:pPr>
            <w:r>
              <w:rPr>
                <w:b/>
              </w:rPr>
              <w:t>5.3%</w:t>
            </w:r>
          </w:p>
        </w:tc>
        <w:tc>
          <w:tcPr>
            <w:tcW w:w="1282" w:type="dxa"/>
          </w:tcPr>
          <w:p w:rsidR="00000000" w:rsidRDefault="003C53E4">
            <w:pPr>
              <w:jc w:val="right"/>
            </w:pPr>
            <w:r>
              <w:t>5.3%</w:t>
            </w:r>
          </w:p>
        </w:tc>
        <w:tc>
          <w:tcPr>
            <w:tcW w:w="1282" w:type="dxa"/>
          </w:tcPr>
          <w:p w:rsidR="00000000" w:rsidRDefault="003C53E4">
            <w:pPr>
              <w:jc w:val="right"/>
            </w:pPr>
            <w:r>
              <w:t>5.2%</w:t>
            </w:r>
          </w:p>
        </w:tc>
        <w:tc>
          <w:tcPr>
            <w:tcW w:w="1282" w:type="dxa"/>
          </w:tcPr>
          <w:p w:rsidR="00000000" w:rsidRDefault="003C53E4">
            <w:pPr>
              <w:jc w:val="right"/>
            </w:pPr>
            <w:r>
              <w:t>5.1%</w:t>
            </w:r>
          </w:p>
        </w:tc>
        <w:tc>
          <w:tcPr>
            <w:tcW w:w="1282" w:type="dxa"/>
          </w:tcPr>
          <w:p w:rsidR="00000000" w:rsidRDefault="003C53E4">
            <w:pPr>
              <w:jc w:val="right"/>
            </w:pPr>
            <w:r>
              <w:t>6.4%</w:t>
            </w:r>
          </w:p>
        </w:tc>
      </w:tr>
      <w:tr w:rsidR="00000000">
        <w:tblPrEx>
          <w:tblCellMar>
            <w:top w:w="0" w:type="dxa"/>
            <w:bottom w:w="0" w:type="dxa"/>
          </w:tblCellMar>
        </w:tblPrEx>
        <w:trPr>
          <w:cantSplit/>
        </w:trPr>
        <w:tc>
          <w:tcPr>
            <w:tcW w:w="5670" w:type="dxa"/>
          </w:tcPr>
          <w:p w:rsidR="00000000" w:rsidRDefault="003C53E4">
            <w:pPr>
              <w:ind w:left="110"/>
            </w:pPr>
            <w:r>
              <w:t xml:space="preserve">Depreciation and amortisation </w:t>
            </w:r>
          </w:p>
        </w:tc>
        <w:tc>
          <w:tcPr>
            <w:tcW w:w="1282" w:type="dxa"/>
          </w:tcPr>
          <w:p w:rsidR="00000000" w:rsidRDefault="003C53E4">
            <w:pPr>
              <w:jc w:val="center"/>
            </w:pPr>
            <w:r>
              <w:t>c</w:t>
            </w:r>
          </w:p>
        </w:tc>
        <w:tc>
          <w:tcPr>
            <w:tcW w:w="1282" w:type="dxa"/>
          </w:tcPr>
          <w:p w:rsidR="00000000" w:rsidRDefault="003C53E4">
            <w:pPr>
              <w:jc w:val="right"/>
              <w:rPr>
                <w:b/>
              </w:rPr>
            </w:pPr>
            <w:r>
              <w:rPr>
                <w:b/>
              </w:rPr>
              <w:t>(419.3)</w:t>
            </w:r>
          </w:p>
        </w:tc>
        <w:tc>
          <w:tcPr>
            <w:tcW w:w="1282" w:type="dxa"/>
          </w:tcPr>
          <w:p w:rsidR="00000000" w:rsidRDefault="003C53E4">
            <w:pPr>
              <w:jc w:val="right"/>
            </w:pPr>
            <w:r>
              <w:t>(376.0)</w:t>
            </w:r>
          </w:p>
        </w:tc>
        <w:tc>
          <w:tcPr>
            <w:tcW w:w="1282" w:type="dxa"/>
          </w:tcPr>
          <w:p w:rsidR="00000000" w:rsidRDefault="003C53E4">
            <w:pPr>
              <w:jc w:val="right"/>
            </w:pPr>
            <w:r>
              <w:t>(344.7)</w:t>
            </w:r>
          </w:p>
        </w:tc>
        <w:tc>
          <w:tcPr>
            <w:tcW w:w="1282" w:type="dxa"/>
          </w:tcPr>
          <w:p w:rsidR="00000000" w:rsidRDefault="003C53E4">
            <w:pPr>
              <w:jc w:val="right"/>
            </w:pPr>
            <w:r>
              <w:t>(315.9)</w:t>
            </w:r>
          </w:p>
        </w:tc>
        <w:tc>
          <w:tcPr>
            <w:tcW w:w="1282" w:type="dxa"/>
          </w:tcPr>
          <w:p w:rsidR="00000000" w:rsidRDefault="003C53E4">
            <w:pPr>
              <w:jc w:val="right"/>
            </w:pPr>
            <w:r>
              <w:t>(302.7)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Loss on sale of plant and equipment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(29.2)</w:t>
            </w:r>
          </w:p>
        </w:tc>
        <w:tc>
          <w:tcPr>
            <w:tcW w:w="1282" w:type="dxa"/>
            <w:tcBorders>
              <w:bottom w:val="single" w:sz="18" w:space="0" w:color="auto"/>
            </w:tcBorders>
          </w:tcPr>
          <w:p w:rsidR="00000000" w:rsidRDefault="003C53E4">
            <w:pPr>
              <w:jc w:val="right"/>
            </w:pPr>
            <w:r>
              <w:t>(35.7)</w:t>
            </w:r>
          </w:p>
        </w:tc>
        <w:tc>
          <w:tcPr>
            <w:tcW w:w="1282" w:type="dxa"/>
            <w:tcBorders>
              <w:bottom w:val="single" w:sz="18" w:space="0" w:color="auto"/>
            </w:tcBorders>
          </w:tcPr>
          <w:p w:rsidR="00000000" w:rsidRDefault="003C53E4">
            <w:pPr>
              <w:jc w:val="right"/>
            </w:pPr>
            <w:r>
              <w:t>(39.7)</w:t>
            </w:r>
          </w:p>
        </w:tc>
        <w:tc>
          <w:tcPr>
            <w:tcW w:w="1282" w:type="dxa"/>
            <w:tcBorders>
              <w:bottom w:val="single" w:sz="18" w:space="0" w:color="auto"/>
            </w:tcBorders>
          </w:tcPr>
          <w:p w:rsidR="00000000" w:rsidRDefault="003C53E4">
            <w:pPr>
              <w:jc w:val="right"/>
            </w:pPr>
            <w:r>
              <w:t>(38.2)</w:t>
            </w:r>
          </w:p>
        </w:tc>
        <w:tc>
          <w:tcPr>
            <w:tcW w:w="1282" w:type="dxa"/>
            <w:tcBorders>
              <w:bottom w:val="single" w:sz="18" w:space="0" w:color="auto"/>
            </w:tcBorders>
          </w:tcPr>
          <w:p w:rsidR="00000000" w:rsidRDefault="003C53E4">
            <w:pPr>
              <w:jc w:val="right"/>
            </w:pPr>
            <w:r>
              <w:t>(35.3)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EBIT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751.3</w:t>
            </w:r>
          </w:p>
        </w:tc>
        <w:tc>
          <w:tcPr>
            <w:tcW w:w="1282" w:type="dxa"/>
            <w:tcBorders>
              <w:bottom w:val="double" w:sz="18" w:space="0" w:color="auto"/>
            </w:tcBorders>
          </w:tcPr>
          <w:p w:rsidR="00000000" w:rsidRDefault="003C53E4">
            <w:pPr>
              <w:jc w:val="right"/>
            </w:pPr>
            <w:r>
              <w:t>674.5</w:t>
            </w:r>
          </w:p>
        </w:tc>
        <w:tc>
          <w:tcPr>
            <w:tcW w:w="1282" w:type="dxa"/>
            <w:tcBorders>
              <w:bottom w:val="double" w:sz="18" w:space="0" w:color="auto"/>
            </w:tcBorders>
          </w:tcPr>
          <w:p w:rsidR="00000000" w:rsidRDefault="003C53E4">
            <w:pPr>
              <w:jc w:val="right"/>
            </w:pPr>
            <w:r>
              <w:t>615.3</w:t>
            </w:r>
          </w:p>
        </w:tc>
        <w:tc>
          <w:tcPr>
            <w:tcW w:w="1282" w:type="dxa"/>
            <w:tcBorders>
              <w:bottom w:val="double" w:sz="18" w:space="0" w:color="auto"/>
            </w:tcBorders>
          </w:tcPr>
          <w:p w:rsidR="00000000" w:rsidRDefault="003C53E4">
            <w:pPr>
              <w:jc w:val="right"/>
            </w:pPr>
            <w:r>
              <w:t>578.4</w:t>
            </w:r>
          </w:p>
        </w:tc>
        <w:tc>
          <w:tcPr>
            <w:tcW w:w="1282" w:type="dxa"/>
            <w:tcBorders>
              <w:bottom w:val="double" w:sz="18" w:space="0" w:color="auto"/>
            </w:tcBorders>
          </w:tcPr>
          <w:p w:rsidR="00000000" w:rsidRDefault="003C53E4">
            <w:pPr>
              <w:jc w:val="right"/>
            </w:pPr>
            <w:r>
              <w:t>729.9</w:t>
            </w:r>
          </w:p>
        </w:tc>
      </w:tr>
    </w:tbl>
    <w:p w:rsidR="00000000" w:rsidRDefault="003C53E4"/>
    <w:tbl>
      <w:tblPr>
        <w:tblW w:w="0" w:type="auto"/>
        <w:tblLayout w:type="fixed"/>
        <w:tblLook w:val="0000"/>
      </w:tblPr>
      <w:tblGrid>
        <w:gridCol w:w="5670"/>
        <w:gridCol w:w="1282"/>
        <w:gridCol w:w="1282"/>
        <w:gridCol w:w="1282"/>
        <w:gridCol w:w="1282"/>
        <w:gridCol w:w="1282"/>
        <w:gridCol w:w="1282"/>
      </w:tblGrid>
      <w:tr w:rsidR="00000000">
        <w:tblPrEx>
          <w:tblCellMar>
            <w:top w:w="0" w:type="dxa"/>
            <w:bottom w:w="0" w:type="dxa"/>
          </w:tblCellMar>
        </w:tblPrEx>
        <w:trPr>
          <w:cantSplit/>
        </w:trPr>
        <w:tc>
          <w:tcPr>
            <w:tcW w:w="5670" w:type="dxa"/>
          </w:tcPr>
          <w:p w:rsidR="00000000" w:rsidRDefault="003C53E4">
            <w:pPr>
              <w:ind w:left="110"/>
            </w:pPr>
            <w:r>
              <w:rPr>
                <w:b/>
              </w:rPr>
              <w:t xml:space="preserve">BALANCE SHEET </w:t>
            </w:r>
          </w:p>
        </w:tc>
        <w:tc>
          <w:tcPr>
            <w:tcW w:w="1282" w:type="dxa"/>
          </w:tcPr>
          <w:p w:rsidR="00000000" w:rsidRDefault="003C53E4">
            <w:pPr>
              <w:jc w:val="center"/>
            </w:pPr>
            <w:r>
              <w:rPr>
                <w:b/>
              </w:rPr>
              <w:t>Notes</w:t>
            </w:r>
          </w:p>
        </w:tc>
        <w:tc>
          <w:tcPr>
            <w:tcW w:w="1282" w:type="dxa"/>
          </w:tcPr>
          <w:p w:rsidR="00000000" w:rsidRDefault="003C53E4">
            <w:pPr>
              <w:jc w:val="right"/>
              <w:rPr>
                <w:b/>
              </w:rPr>
            </w:pPr>
            <w:r>
              <w:rPr>
                <w:b/>
              </w:rPr>
              <w:t>1999</w:t>
            </w:r>
          </w:p>
        </w:tc>
        <w:tc>
          <w:tcPr>
            <w:tcW w:w="1282" w:type="dxa"/>
          </w:tcPr>
          <w:p w:rsidR="00000000" w:rsidRDefault="003C53E4">
            <w:pPr>
              <w:jc w:val="right"/>
            </w:pPr>
            <w:r>
              <w:t>1998</w:t>
            </w:r>
          </w:p>
        </w:tc>
        <w:tc>
          <w:tcPr>
            <w:tcW w:w="1282" w:type="dxa"/>
          </w:tcPr>
          <w:p w:rsidR="00000000" w:rsidRDefault="003C53E4">
            <w:pPr>
              <w:jc w:val="right"/>
            </w:pPr>
            <w:r>
              <w:t>1997</w:t>
            </w:r>
          </w:p>
        </w:tc>
        <w:tc>
          <w:tcPr>
            <w:tcW w:w="1282" w:type="dxa"/>
          </w:tcPr>
          <w:p w:rsidR="00000000" w:rsidRDefault="003C53E4">
            <w:pPr>
              <w:jc w:val="right"/>
            </w:pPr>
            <w:r>
              <w:t>1996</w:t>
            </w:r>
          </w:p>
        </w:tc>
        <w:tc>
          <w:tcPr>
            <w:tcW w:w="1282" w:type="dxa"/>
          </w:tcPr>
          <w:p w:rsidR="00000000" w:rsidRDefault="003C53E4">
            <w:pPr>
              <w:jc w:val="right"/>
            </w:pPr>
            <w:r>
              <w:t>1995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Inventory </w:t>
            </w:r>
          </w:p>
        </w:tc>
        <w:tc>
          <w:tcPr>
            <w:tcW w:w="1282" w:type="dxa"/>
          </w:tcPr>
          <w:p w:rsidR="00000000" w:rsidRDefault="003C53E4">
            <w:pPr>
              <w:jc w:val="center"/>
            </w:pPr>
          </w:p>
        </w:tc>
        <w:tc>
          <w:tcPr>
            <w:tcW w:w="1282" w:type="dxa"/>
          </w:tcPr>
          <w:p w:rsidR="00000000" w:rsidRDefault="003C53E4">
            <w:pPr>
              <w:jc w:val="right"/>
              <w:rPr>
                <w:b/>
              </w:rPr>
            </w:pPr>
            <w:r>
              <w:rPr>
                <w:b/>
              </w:rPr>
              <w:t>2,865.3</w:t>
            </w:r>
          </w:p>
        </w:tc>
        <w:tc>
          <w:tcPr>
            <w:tcW w:w="1282" w:type="dxa"/>
          </w:tcPr>
          <w:p w:rsidR="00000000" w:rsidRDefault="003C53E4">
            <w:pPr>
              <w:jc w:val="right"/>
            </w:pPr>
            <w:r>
              <w:t>2,601.4</w:t>
            </w:r>
          </w:p>
        </w:tc>
        <w:tc>
          <w:tcPr>
            <w:tcW w:w="1282" w:type="dxa"/>
          </w:tcPr>
          <w:p w:rsidR="00000000" w:rsidRDefault="003C53E4">
            <w:pPr>
              <w:jc w:val="right"/>
            </w:pPr>
            <w:r>
              <w:t>2,524.3</w:t>
            </w:r>
          </w:p>
        </w:tc>
        <w:tc>
          <w:tcPr>
            <w:tcW w:w="1282" w:type="dxa"/>
          </w:tcPr>
          <w:p w:rsidR="00000000" w:rsidRDefault="003C53E4">
            <w:pPr>
              <w:jc w:val="right"/>
            </w:pPr>
            <w:r>
              <w:t>2,325.6</w:t>
            </w:r>
          </w:p>
        </w:tc>
        <w:tc>
          <w:tcPr>
            <w:tcW w:w="1282" w:type="dxa"/>
          </w:tcPr>
          <w:p w:rsidR="00000000" w:rsidRDefault="003C53E4">
            <w:pPr>
              <w:jc w:val="right"/>
            </w:pPr>
            <w:r>
              <w:t>2,206.6</w:t>
            </w:r>
          </w:p>
        </w:tc>
      </w:tr>
      <w:tr w:rsidR="00000000">
        <w:tblPrEx>
          <w:tblCellMar>
            <w:top w:w="0" w:type="dxa"/>
            <w:bottom w:w="0" w:type="dxa"/>
          </w:tblCellMar>
        </w:tblPrEx>
        <w:trPr>
          <w:cantSplit/>
        </w:trPr>
        <w:tc>
          <w:tcPr>
            <w:tcW w:w="5670" w:type="dxa"/>
          </w:tcPr>
          <w:p w:rsidR="00000000" w:rsidRDefault="003C53E4">
            <w:pPr>
              <w:ind w:left="110"/>
            </w:pPr>
            <w:r>
              <w:t xml:space="preserve">Creditors </w:t>
            </w:r>
          </w:p>
        </w:tc>
        <w:tc>
          <w:tcPr>
            <w:tcW w:w="1282" w:type="dxa"/>
          </w:tcPr>
          <w:p w:rsidR="00000000" w:rsidRDefault="003C53E4">
            <w:pPr>
              <w:jc w:val="center"/>
            </w:pPr>
          </w:p>
        </w:tc>
        <w:tc>
          <w:tcPr>
            <w:tcW w:w="1282" w:type="dxa"/>
          </w:tcPr>
          <w:p w:rsidR="00000000" w:rsidRDefault="003C53E4">
            <w:pPr>
              <w:jc w:val="right"/>
              <w:rPr>
                <w:b/>
              </w:rPr>
            </w:pPr>
            <w:r>
              <w:rPr>
                <w:b/>
              </w:rPr>
              <w:t>(1,681.1)</w:t>
            </w:r>
          </w:p>
        </w:tc>
        <w:tc>
          <w:tcPr>
            <w:tcW w:w="1282" w:type="dxa"/>
          </w:tcPr>
          <w:p w:rsidR="00000000" w:rsidRDefault="003C53E4">
            <w:pPr>
              <w:jc w:val="right"/>
            </w:pPr>
            <w:r>
              <w:t>(1,570.0)</w:t>
            </w:r>
          </w:p>
        </w:tc>
        <w:tc>
          <w:tcPr>
            <w:tcW w:w="1282" w:type="dxa"/>
          </w:tcPr>
          <w:p w:rsidR="00000000" w:rsidRDefault="003C53E4">
            <w:pPr>
              <w:jc w:val="right"/>
            </w:pPr>
            <w:r>
              <w:t>(1,422.8)</w:t>
            </w:r>
          </w:p>
        </w:tc>
        <w:tc>
          <w:tcPr>
            <w:tcW w:w="1282" w:type="dxa"/>
          </w:tcPr>
          <w:p w:rsidR="00000000" w:rsidRDefault="003C53E4">
            <w:pPr>
              <w:jc w:val="right"/>
            </w:pPr>
            <w:r>
              <w:t>(1,302.7)</w:t>
            </w:r>
          </w:p>
        </w:tc>
        <w:tc>
          <w:tcPr>
            <w:tcW w:w="1282" w:type="dxa"/>
          </w:tcPr>
          <w:p w:rsidR="00000000" w:rsidRDefault="003C53E4">
            <w:pPr>
              <w:jc w:val="right"/>
            </w:pPr>
            <w:r>
              <w:t>(1,187.0)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Other working capital (net)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(721.3)</w:t>
            </w:r>
          </w:p>
        </w:tc>
        <w:tc>
          <w:tcPr>
            <w:tcW w:w="1282" w:type="dxa"/>
            <w:tcBorders>
              <w:bottom w:val="single" w:sz="18" w:space="0" w:color="auto"/>
            </w:tcBorders>
          </w:tcPr>
          <w:p w:rsidR="00000000" w:rsidRDefault="003C53E4">
            <w:pPr>
              <w:jc w:val="right"/>
            </w:pPr>
            <w:r>
              <w:t>(655.4)</w:t>
            </w:r>
          </w:p>
        </w:tc>
        <w:tc>
          <w:tcPr>
            <w:tcW w:w="1282" w:type="dxa"/>
            <w:tcBorders>
              <w:bottom w:val="single" w:sz="18" w:space="0" w:color="auto"/>
            </w:tcBorders>
          </w:tcPr>
          <w:p w:rsidR="00000000" w:rsidRDefault="003C53E4">
            <w:pPr>
              <w:jc w:val="right"/>
            </w:pPr>
            <w:r>
              <w:t>(519.7)</w:t>
            </w:r>
          </w:p>
        </w:tc>
        <w:tc>
          <w:tcPr>
            <w:tcW w:w="1282" w:type="dxa"/>
            <w:tcBorders>
              <w:bottom w:val="single" w:sz="18" w:space="0" w:color="auto"/>
            </w:tcBorders>
          </w:tcPr>
          <w:p w:rsidR="00000000" w:rsidRDefault="003C53E4">
            <w:pPr>
              <w:jc w:val="right"/>
            </w:pPr>
            <w:r>
              <w:t>(391.7)</w:t>
            </w:r>
          </w:p>
        </w:tc>
        <w:tc>
          <w:tcPr>
            <w:tcW w:w="1282" w:type="dxa"/>
            <w:tcBorders>
              <w:bottom w:val="single" w:sz="18" w:space="0" w:color="auto"/>
            </w:tcBorders>
          </w:tcPr>
          <w:p w:rsidR="00000000" w:rsidRDefault="003C53E4">
            <w:pPr>
              <w:jc w:val="right"/>
            </w:pPr>
            <w:r>
              <w:t>217.8</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Working capital (net)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462.9</w:t>
            </w:r>
          </w:p>
        </w:tc>
        <w:tc>
          <w:tcPr>
            <w:tcW w:w="1282" w:type="dxa"/>
            <w:tcBorders>
              <w:bottom w:val="double" w:sz="18" w:space="0" w:color="auto"/>
            </w:tcBorders>
          </w:tcPr>
          <w:p w:rsidR="00000000" w:rsidRDefault="003C53E4">
            <w:pPr>
              <w:jc w:val="right"/>
            </w:pPr>
            <w:r>
              <w:t>376.0</w:t>
            </w:r>
          </w:p>
        </w:tc>
        <w:tc>
          <w:tcPr>
            <w:tcW w:w="1282" w:type="dxa"/>
            <w:tcBorders>
              <w:bottom w:val="double" w:sz="18" w:space="0" w:color="auto"/>
            </w:tcBorders>
          </w:tcPr>
          <w:p w:rsidR="00000000" w:rsidRDefault="003C53E4">
            <w:pPr>
              <w:jc w:val="right"/>
            </w:pPr>
            <w:r>
              <w:t>581.8</w:t>
            </w:r>
          </w:p>
        </w:tc>
        <w:tc>
          <w:tcPr>
            <w:tcW w:w="1282" w:type="dxa"/>
            <w:tcBorders>
              <w:bottom w:val="double" w:sz="18" w:space="0" w:color="auto"/>
            </w:tcBorders>
          </w:tcPr>
          <w:p w:rsidR="00000000" w:rsidRDefault="003C53E4">
            <w:pPr>
              <w:jc w:val="right"/>
            </w:pPr>
            <w:r>
              <w:t>631.2</w:t>
            </w:r>
          </w:p>
        </w:tc>
        <w:tc>
          <w:tcPr>
            <w:tcW w:w="1282" w:type="dxa"/>
            <w:tcBorders>
              <w:bottom w:val="double" w:sz="18" w:space="0" w:color="auto"/>
            </w:tcBorders>
          </w:tcPr>
          <w:p w:rsidR="00000000" w:rsidRDefault="003C53E4">
            <w:pPr>
              <w:jc w:val="right"/>
            </w:pPr>
            <w:r>
              <w:t>1,237.4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Property </w:t>
            </w:r>
          </w:p>
        </w:tc>
        <w:tc>
          <w:tcPr>
            <w:tcW w:w="1282" w:type="dxa"/>
          </w:tcPr>
          <w:p w:rsidR="00000000" w:rsidRDefault="003C53E4">
            <w:pPr>
              <w:jc w:val="center"/>
            </w:pPr>
          </w:p>
        </w:tc>
        <w:tc>
          <w:tcPr>
            <w:tcW w:w="1282" w:type="dxa"/>
          </w:tcPr>
          <w:p w:rsidR="00000000" w:rsidRDefault="003C53E4">
            <w:pPr>
              <w:jc w:val="right"/>
              <w:rPr>
                <w:b/>
              </w:rPr>
            </w:pPr>
            <w:r>
              <w:rPr>
                <w:b/>
              </w:rPr>
              <w:t>812.2</w:t>
            </w:r>
          </w:p>
        </w:tc>
        <w:tc>
          <w:tcPr>
            <w:tcW w:w="1282" w:type="dxa"/>
          </w:tcPr>
          <w:p w:rsidR="00000000" w:rsidRDefault="003C53E4">
            <w:pPr>
              <w:jc w:val="right"/>
            </w:pPr>
            <w:r>
              <w:t>646.9</w:t>
            </w:r>
          </w:p>
        </w:tc>
        <w:tc>
          <w:tcPr>
            <w:tcW w:w="1282" w:type="dxa"/>
          </w:tcPr>
          <w:p w:rsidR="00000000" w:rsidRDefault="003C53E4">
            <w:pPr>
              <w:jc w:val="right"/>
            </w:pPr>
            <w:r>
              <w:t>752.4</w:t>
            </w:r>
          </w:p>
        </w:tc>
        <w:tc>
          <w:tcPr>
            <w:tcW w:w="1282" w:type="dxa"/>
          </w:tcPr>
          <w:p w:rsidR="00000000" w:rsidRDefault="003C53E4">
            <w:pPr>
              <w:jc w:val="right"/>
            </w:pPr>
            <w:r>
              <w:t>1,103.2</w:t>
            </w:r>
          </w:p>
        </w:tc>
        <w:tc>
          <w:tcPr>
            <w:tcW w:w="1282" w:type="dxa"/>
          </w:tcPr>
          <w:p w:rsidR="00000000" w:rsidRDefault="003C53E4">
            <w:pPr>
              <w:jc w:val="right"/>
            </w:pPr>
            <w:r>
              <w:t>744.6</w:t>
            </w:r>
          </w:p>
        </w:tc>
      </w:tr>
      <w:tr w:rsidR="00000000">
        <w:tblPrEx>
          <w:tblCellMar>
            <w:top w:w="0" w:type="dxa"/>
            <w:bottom w:w="0" w:type="dxa"/>
          </w:tblCellMar>
        </w:tblPrEx>
        <w:trPr>
          <w:cantSplit/>
        </w:trPr>
        <w:tc>
          <w:tcPr>
            <w:tcW w:w="5670" w:type="dxa"/>
          </w:tcPr>
          <w:p w:rsidR="00000000" w:rsidRDefault="003C53E4">
            <w:pPr>
              <w:ind w:left="110"/>
            </w:pPr>
            <w:r>
              <w:t>Plant and e</w:t>
            </w:r>
            <w:r>
              <w:t xml:space="preserve">quipment </w:t>
            </w:r>
          </w:p>
        </w:tc>
        <w:tc>
          <w:tcPr>
            <w:tcW w:w="1282" w:type="dxa"/>
          </w:tcPr>
          <w:p w:rsidR="00000000" w:rsidRDefault="003C53E4">
            <w:pPr>
              <w:jc w:val="center"/>
            </w:pPr>
          </w:p>
        </w:tc>
        <w:tc>
          <w:tcPr>
            <w:tcW w:w="1282" w:type="dxa"/>
          </w:tcPr>
          <w:p w:rsidR="00000000" w:rsidRDefault="003C53E4">
            <w:pPr>
              <w:jc w:val="right"/>
              <w:rPr>
                <w:b/>
              </w:rPr>
            </w:pPr>
            <w:r>
              <w:rPr>
                <w:b/>
              </w:rPr>
              <w:t>2,424.3</w:t>
            </w:r>
          </w:p>
        </w:tc>
        <w:tc>
          <w:tcPr>
            <w:tcW w:w="1282" w:type="dxa"/>
          </w:tcPr>
          <w:p w:rsidR="00000000" w:rsidRDefault="003C53E4">
            <w:pPr>
              <w:jc w:val="right"/>
            </w:pPr>
            <w:r>
              <w:t>2,174.4</w:t>
            </w:r>
          </w:p>
        </w:tc>
        <w:tc>
          <w:tcPr>
            <w:tcW w:w="1282" w:type="dxa"/>
          </w:tcPr>
          <w:p w:rsidR="00000000" w:rsidRDefault="003C53E4">
            <w:pPr>
              <w:jc w:val="right"/>
            </w:pPr>
            <w:r>
              <w:t>1,951.1</w:t>
            </w:r>
          </w:p>
        </w:tc>
        <w:tc>
          <w:tcPr>
            <w:tcW w:w="1282" w:type="dxa"/>
          </w:tcPr>
          <w:p w:rsidR="00000000" w:rsidRDefault="003C53E4">
            <w:pPr>
              <w:jc w:val="right"/>
            </w:pPr>
            <w:r>
              <w:t>1,874.1</w:t>
            </w:r>
          </w:p>
        </w:tc>
        <w:tc>
          <w:tcPr>
            <w:tcW w:w="1282" w:type="dxa"/>
          </w:tcPr>
          <w:p w:rsidR="00000000" w:rsidRDefault="003C53E4">
            <w:pPr>
              <w:jc w:val="right"/>
            </w:pPr>
            <w:r>
              <w:t>1,711.9</w:t>
            </w:r>
          </w:p>
        </w:tc>
      </w:tr>
      <w:tr w:rsidR="00000000">
        <w:tblPrEx>
          <w:tblCellMar>
            <w:top w:w="0" w:type="dxa"/>
            <w:bottom w:w="0" w:type="dxa"/>
          </w:tblCellMar>
        </w:tblPrEx>
        <w:trPr>
          <w:cantSplit/>
        </w:trPr>
        <w:tc>
          <w:tcPr>
            <w:tcW w:w="5670" w:type="dxa"/>
          </w:tcPr>
          <w:p w:rsidR="00000000" w:rsidRDefault="003C53E4">
            <w:pPr>
              <w:ind w:left="110"/>
            </w:pPr>
            <w:r>
              <w:t xml:space="preserve">Capital Works in Progress </w:t>
            </w:r>
          </w:p>
        </w:tc>
        <w:tc>
          <w:tcPr>
            <w:tcW w:w="1282" w:type="dxa"/>
          </w:tcPr>
          <w:p w:rsidR="00000000" w:rsidRDefault="003C53E4">
            <w:pPr>
              <w:jc w:val="center"/>
            </w:pPr>
            <w:r>
              <w:t>d</w:t>
            </w:r>
          </w:p>
        </w:tc>
        <w:tc>
          <w:tcPr>
            <w:tcW w:w="1282" w:type="dxa"/>
          </w:tcPr>
          <w:p w:rsidR="00000000" w:rsidRDefault="003C53E4">
            <w:pPr>
              <w:jc w:val="right"/>
              <w:rPr>
                <w:b/>
              </w:rPr>
            </w:pPr>
            <w:r>
              <w:rPr>
                <w:b/>
              </w:rPr>
              <w:t>175.9</w:t>
            </w:r>
          </w:p>
        </w:tc>
        <w:tc>
          <w:tcPr>
            <w:tcW w:w="1282" w:type="dxa"/>
          </w:tcPr>
          <w:p w:rsidR="00000000" w:rsidRDefault="003C53E4">
            <w:pPr>
              <w:jc w:val="right"/>
            </w:pPr>
            <w:r>
              <w:t>273.1</w:t>
            </w:r>
          </w:p>
        </w:tc>
        <w:tc>
          <w:tcPr>
            <w:tcW w:w="1282" w:type="dxa"/>
          </w:tcPr>
          <w:p w:rsidR="00000000" w:rsidRDefault="003C53E4">
            <w:pPr>
              <w:jc w:val="right"/>
            </w:pPr>
            <w:r>
              <w:t>214.8</w:t>
            </w:r>
          </w:p>
        </w:tc>
        <w:tc>
          <w:tcPr>
            <w:tcW w:w="1282" w:type="dxa"/>
          </w:tcPr>
          <w:p w:rsidR="00000000" w:rsidRDefault="003C53E4">
            <w:pPr>
              <w:jc w:val="right"/>
            </w:pPr>
            <w:r>
              <w:t>183.8</w:t>
            </w:r>
          </w:p>
        </w:tc>
        <w:tc>
          <w:tcPr>
            <w:tcW w:w="1282" w:type="dxa"/>
          </w:tcPr>
          <w:p w:rsidR="00000000" w:rsidRDefault="003C53E4">
            <w:pPr>
              <w:jc w:val="right"/>
            </w:pPr>
            <w:r>
              <w:t>167.9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Other non current assets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630.3</w:t>
            </w:r>
          </w:p>
        </w:tc>
        <w:tc>
          <w:tcPr>
            <w:tcW w:w="1282" w:type="dxa"/>
            <w:tcBorders>
              <w:bottom w:val="single" w:sz="18" w:space="0" w:color="auto"/>
            </w:tcBorders>
          </w:tcPr>
          <w:p w:rsidR="00000000" w:rsidRDefault="003C53E4">
            <w:pPr>
              <w:jc w:val="right"/>
            </w:pPr>
            <w:r>
              <w:t>744.6</w:t>
            </w:r>
          </w:p>
        </w:tc>
        <w:tc>
          <w:tcPr>
            <w:tcW w:w="1282" w:type="dxa"/>
            <w:tcBorders>
              <w:bottom w:val="single" w:sz="18" w:space="0" w:color="auto"/>
            </w:tcBorders>
          </w:tcPr>
          <w:p w:rsidR="00000000" w:rsidRDefault="003C53E4">
            <w:pPr>
              <w:jc w:val="right"/>
            </w:pPr>
            <w:r>
              <w:t>547.8</w:t>
            </w:r>
          </w:p>
        </w:tc>
        <w:tc>
          <w:tcPr>
            <w:tcW w:w="1282" w:type="dxa"/>
            <w:tcBorders>
              <w:bottom w:val="single" w:sz="18" w:space="0" w:color="auto"/>
            </w:tcBorders>
          </w:tcPr>
          <w:p w:rsidR="00000000" w:rsidRDefault="003C53E4">
            <w:pPr>
              <w:jc w:val="right"/>
            </w:pPr>
            <w:r>
              <w:t>662.4</w:t>
            </w:r>
          </w:p>
        </w:tc>
        <w:tc>
          <w:tcPr>
            <w:tcW w:w="1282" w:type="dxa"/>
            <w:tcBorders>
              <w:bottom w:val="single" w:sz="18" w:space="0" w:color="auto"/>
            </w:tcBorders>
          </w:tcPr>
          <w:p w:rsidR="00000000" w:rsidRDefault="003C53E4">
            <w:pPr>
              <w:jc w:val="right"/>
            </w:pPr>
            <w:r>
              <w:t>557.6</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Net Assets Employed (before tax balances) e</w:t>
            </w:r>
          </w:p>
        </w:tc>
        <w:tc>
          <w:tcPr>
            <w:tcW w:w="1282" w:type="dxa"/>
            <w:tcBorders>
              <w:bottom w:val="single" w:sz="18" w:space="0" w:color="auto"/>
            </w:tcBorders>
          </w:tcPr>
          <w:p w:rsidR="00000000" w:rsidRDefault="003C53E4">
            <w:pPr>
              <w:jc w:val="center"/>
            </w:pPr>
            <w:r>
              <w:t>e</w:t>
            </w:r>
          </w:p>
        </w:tc>
        <w:tc>
          <w:tcPr>
            <w:tcW w:w="1282" w:type="dxa"/>
            <w:tcBorders>
              <w:bottom w:val="single" w:sz="18" w:space="0" w:color="auto"/>
            </w:tcBorders>
          </w:tcPr>
          <w:p w:rsidR="00000000" w:rsidRDefault="003C53E4">
            <w:pPr>
              <w:jc w:val="right"/>
              <w:rPr>
                <w:b/>
              </w:rPr>
            </w:pPr>
            <w:r>
              <w:rPr>
                <w:b/>
              </w:rPr>
              <w:t>4,505.6</w:t>
            </w:r>
          </w:p>
        </w:tc>
        <w:tc>
          <w:tcPr>
            <w:tcW w:w="1282" w:type="dxa"/>
            <w:tcBorders>
              <w:bottom w:val="single" w:sz="18" w:space="0" w:color="auto"/>
            </w:tcBorders>
          </w:tcPr>
          <w:p w:rsidR="00000000" w:rsidRDefault="003C53E4">
            <w:pPr>
              <w:jc w:val="right"/>
            </w:pPr>
            <w:r>
              <w:t>4,215.0</w:t>
            </w:r>
          </w:p>
        </w:tc>
        <w:tc>
          <w:tcPr>
            <w:tcW w:w="1282" w:type="dxa"/>
            <w:tcBorders>
              <w:bottom w:val="single" w:sz="18" w:space="0" w:color="auto"/>
            </w:tcBorders>
          </w:tcPr>
          <w:p w:rsidR="00000000" w:rsidRDefault="003C53E4">
            <w:pPr>
              <w:jc w:val="right"/>
            </w:pPr>
            <w:r>
              <w:t>4,047.9</w:t>
            </w:r>
          </w:p>
        </w:tc>
        <w:tc>
          <w:tcPr>
            <w:tcW w:w="1282" w:type="dxa"/>
            <w:tcBorders>
              <w:bottom w:val="single" w:sz="18" w:space="0" w:color="auto"/>
            </w:tcBorders>
          </w:tcPr>
          <w:p w:rsidR="00000000" w:rsidRDefault="003C53E4">
            <w:pPr>
              <w:jc w:val="right"/>
            </w:pPr>
            <w:r>
              <w:t>4,454.7</w:t>
            </w:r>
          </w:p>
        </w:tc>
        <w:tc>
          <w:tcPr>
            <w:tcW w:w="1282" w:type="dxa"/>
            <w:tcBorders>
              <w:bottom w:val="single" w:sz="18" w:space="0" w:color="auto"/>
            </w:tcBorders>
          </w:tcPr>
          <w:p w:rsidR="00000000" w:rsidRDefault="003C53E4">
            <w:pPr>
              <w:jc w:val="right"/>
            </w:pPr>
            <w:r>
              <w:t>4,419.4</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 xml:space="preserve">Net tax balances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(150.8)</w:t>
            </w:r>
          </w:p>
        </w:tc>
        <w:tc>
          <w:tcPr>
            <w:tcW w:w="1282" w:type="dxa"/>
            <w:tcBorders>
              <w:bottom w:val="single" w:sz="18" w:space="0" w:color="auto"/>
            </w:tcBorders>
          </w:tcPr>
          <w:p w:rsidR="00000000" w:rsidRDefault="003C53E4">
            <w:pPr>
              <w:jc w:val="right"/>
            </w:pPr>
            <w:r>
              <w:t>(197.8)</w:t>
            </w:r>
          </w:p>
        </w:tc>
        <w:tc>
          <w:tcPr>
            <w:tcW w:w="1282" w:type="dxa"/>
            <w:tcBorders>
              <w:bottom w:val="single" w:sz="18" w:space="0" w:color="auto"/>
            </w:tcBorders>
          </w:tcPr>
          <w:p w:rsidR="00000000" w:rsidRDefault="003C53E4">
            <w:pPr>
              <w:jc w:val="right"/>
            </w:pPr>
            <w:r>
              <w:t>(205.7)</w:t>
            </w:r>
          </w:p>
        </w:tc>
        <w:tc>
          <w:tcPr>
            <w:tcW w:w="1282" w:type="dxa"/>
            <w:tcBorders>
              <w:bottom w:val="single" w:sz="18" w:space="0" w:color="auto"/>
            </w:tcBorders>
          </w:tcPr>
          <w:p w:rsidR="00000000" w:rsidRDefault="003C53E4">
            <w:pPr>
              <w:jc w:val="right"/>
            </w:pPr>
            <w:r>
              <w:t>(47.8)</w:t>
            </w:r>
          </w:p>
        </w:tc>
        <w:tc>
          <w:tcPr>
            <w:tcW w:w="1282" w:type="dxa"/>
            <w:tcBorders>
              <w:bottom w:val="single" w:sz="18" w:space="0" w:color="auto"/>
            </w:tcBorders>
          </w:tcPr>
          <w:p w:rsidR="00000000" w:rsidRDefault="003C53E4">
            <w:pPr>
              <w:jc w:val="right"/>
            </w:pPr>
            <w:r>
              <w:t>(196.0)</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 xml:space="preserve">Net Assets Employed (NAE)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4,354.8</w:t>
            </w:r>
          </w:p>
        </w:tc>
        <w:tc>
          <w:tcPr>
            <w:tcW w:w="1282" w:type="dxa"/>
            <w:tcBorders>
              <w:bottom w:val="single" w:sz="18" w:space="0" w:color="auto"/>
            </w:tcBorders>
          </w:tcPr>
          <w:p w:rsidR="00000000" w:rsidRDefault="003C53E4">
            <w:pPr>
              <w:jc w:val="right"/>
            </w:pPr>
            <w:r>
              <w:t>4,017.2</w:t>
            </w:r>
          </w:p>
        </w:tc>
        <w:tc>
          <w:tcPr>
            <w:tcW w:w="1282" w:type="dxa"/>
            <w:tcBorders>
              <w:bottom w:val="single" w:sz="18" w:space="0" w:color="auto"/>
            </w:tcBorders>
          </w:tcPr>
          <w:p w:rsidR="00000000" w:rsidRDefault="003C53E4">
            <w:pPr>
              <w:jc w:val="right"/>
            </w:pPr>
            <w:r>
              <w:t>3,842.2</w:t>
            </w:r>
          </w:p>
        </w:tc>
        <w:tc>
          <w:tcPr>
            <w:tcW w:w="1282" w:type="dxa"/>
            <w:tcBorders>
              <w:bottom w:val="single" w:sz="18" w:space="0" w:color="auto"/>
            </w:tcBorders>
          </w:tcPr>
          <w:p w:rsidR="00000000" w:rsidRDefault="003C53E4">
            <w:pPr>
              <w:jc w:val="right"/>
            </w:pPr>
            <w:r>
              <w:t>4,406.9</w:t>
            </w:r>
          </w:p>
        </w:tc>
        <w:tc>
          <w:tcPr>
            <w:tcW w:w="1282" w:type="dxa"/>
            <w:tcBorders>
              <w:bottom w:val="single" w:sz="18" w:space="0" w:color="auto"/>
            </w:tcBorders>
          </w:tcPr>
          <w:p w:rsidR="00000000" w:rsidRDefault="003C53E4">
            <w:pPr>
              <w:jc w:val="right"/>
            </w:pPr>
            <w:r>
              <w:t>4,223.4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 xml:space="preserve">Debt (net) </w:t>
            </w:r>
          </w:p>
        </w:tc>
        <w:tc>
          <w:tcPr>
            <w:tcW w:w="1282" w:type="dxa"/>
          </w:tcPr>
          <w:p w:rsidR="00000000" w:rsidRDefault="003C53E4">
            <w:pPr>
              <w:jc w:val="center"/>
            </w:pPr>
          </w:p>
        </w:tc>
        <w:tc>
          <w:tcPr>
            <w:tcW w:w="1282" w:type="dxa"/>
          </w:tcPr>
          <w:p w:rsidR="00000000" w:rsidRDefault="003C53E4">
            <w:pPr>
              <w:jc w:val="right"/>
              <w:rPr>
                <w:b/>
              </w:rPr>
            </w:pPr>
            <w:r>
              <w:rPr>
                <w:b/>
              </w:rPr>
              <w:t>1,619.1</w:t>
            </w:r>
          </w:p>
        </w:tc>
        <w:tc>
          <w:tcPr>
            <w:tcW w:w="1282" w:type="dxa"/>
          </w:tcPr>
          <w:p w:rsidR="00000000" w:rsidRDefault="003C53E4">
            <w:pPr>
              <w:jc w:val="right"/>
            </w:pPr>
            <w:r>
              <w:t>1,380.6</w:t>
            </w:r>
          </w:p>
        </w:tc>
        <w:tc>
          <w:tcPr>
            <w:tcW w:w="1282" w:type="dxa"/>
          </w:tcPr>
          <w:p w:rsidR="00000000" w:rsidRDefault="003C53E4">
            <w:pPr>
              <w:jc w:val="right"/>
            </w:pPr>
            <w:r>
              <w:t>1,325.9</w:t>
            </w:r>
          </w:p>
        </w:tc>
        <w:tc>
          <w:tcPr>
            <w:tcW w:w="1282" w:type="dxa"/>
          </w:tcPr>
          <w:p w:rsidR="00000000" w:rsidRDefault="003C53E4">
            <w:pPr>
              <w:jc w:val="right"/>
            </w:pPr>
            <w:r>
              <w:t>1,959.4</w:t>
            </w:r>
          </w:p>
        </w:tc>
        <w:tc>
          <w:tcPr>
            <w:tcW w:w="1282" w:type="dxa"/>
          </w:tcPr>
          <w:p w:rsidR="00000000" w:rsidRDefault="003C53E4">
            <w:pPr>
              <w:jc w:val="right"/>
            </w:pPr>
            <w:r>
              <w:t>1,796.8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Shareholders' funds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2,735.7</w:t>
            </w:r>
          </w:p>
        </w:tc>
        <w:tc>
          <w:tcPr>
            <w:tcW w:w="1282" w:type="dxa"/>
            <w:tcBorders>
              <w:bottom w:val="single" w:sz="18" w:space="0" w:color="auto"/>
            </w:tcBorders>
          </w:tcPr>
          <w:p w:rsidR="00000000" w:rsidRDefault="003C53E4">
            <w:pPr>
              <w:jc w:val="right"/>
            </w:pPr>
            <w:r>
              <w:t>2,636.6</w:t>
            </w:r>
          </w:p>
        </w:tc>
        <w:tc>
          <w:tcPr>
            <w:tcW w:w="1282" w:type="dxa"/>
            <w:tcBorders>
              <w:bottom w:val="single" w:sz="18" w:space="0" w:color="auto"/>
            </w:tcBorders>
          </w:tcPr>
          <w:p w:rsidR="00000000" w:rsidRDefault="003C53E4">
            <w:pPr>
              <w:jc w:val="right"/>
            </w:pPr>
            <w:r>
              <w:t>2,516.3</w:t>
            </w:r>
          </w:p>
        </w:tc>
        <w:tc>
          <w:tcPr>
            <w:tcW w:w="1282" w:type="dxa"/>
            <w:tcBorders>
              <w:bottom w:val="single" w:sz="18" w:space="0" w:color="auto"/>
            </w:tcBorders>
          </w:tcPr>
          <w:p w:rsidR="00000000" w:rsidRDefault="003C53E4">
            <w:pPr>
              <w:jc w:val="right"/>
            </w:pPr>
            <w:r>
              <w:t>2,447.5</w:t>
            </w:r>
          </w:p>
        </w:tc>
        <w:tc>
          <w:tcPr>
            <w:tcW w:w="1282" w:type="dxa"/>
            <w:tcBorders>
              <w:bottom w:val="single" w:sz="18" w:space="0" w:color="auto"/>
            </w:tcBorders>
          </w:tcPr>
          <w:p w:rsidR="00000000" w:rsidRDefault="003C53E4">
            <w:pPr>
              <w:jc w:val="right"/>
            </w:pPr>
            <w:r>
              <w:t>2,426.6</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Capital Employed </w:t>
            </w:r>
          </w:p>
        </w:tc>
        <w:tc>
          <w:tcPr>
            <w:tcW w:w="1282" w:type="dxa"/>
            <w:tcBorders>
              <w:bottom w:val="double" w:sz="18" w:space="0" w:color="auto"/>
            </w:tcBorders>
          </w:tcPr>
          <w:p w:rsidR="00000000" w:rsidRDefault="003C53E4">
            <w:pPr>
              <w:jc w:val="center"/>
            </w:pPr>
            <w:r>
              <w:t>f</w:t>
            </w:r>
          </w:p>
        </w:tc>
        <w:tc>
          <w:tcPr>
            <w:tcW w:w="1282" w:type="dxa"/>
            <w:tcBorders>
              <w:bottom w:val="double" w:sz="18" w:space="0" w:color="auto"/>
            </w:tcBorders>
          </w:tcPr>
          <w:p w:rsidR="00000000" w:rsidRDefault="003C53E4">
            <w:pPr>
              <w:jc w:val="right"/>
              <w:rPr>
                <w:b/>
              </w:rPr>
            </w:pPr>
            <w:r>
              <w:rPr>
                <w:b/>
              </w:rPr>
              <w:t>4,354.8</w:t>
            </w:r>
          </w:p>
        </w:tc>
        <w:tc>
          <w:tcPr>
            <w:tcW w:w="1282" w:type="dxa"/>
            <w:tcBorders>
              <w:bottom w:val="double" w:sz="18" w:space="0" w:color="auto"/>
            </w:tcBorders>
          </w:tcPr>
          <w:p w:rsidR="00000000" w:rsidRDefault="003C53E4">
            <w:pPr>
              <w:jc w:val="right"/>
            </w:pPr>
            <w:r>
              <w:t>4,017.2</w:t>
            </w:r>
          </w:p>
        </w:tc>
        <w:tc>
          <w:tcPr>
            <w:tcW w:w="1282" w:type="dxa"/>
            <w:tcBorders>
              <w:bottom w:val="double" w:sz="18" w:space="0" w:color="auto"/>
            </w:tcBorders>
          </w:tcPr>
          <w:p w:rsidR="00000000" w:rsidRDefault="003C53E4">
            <w:pPr>
              <w:jc w:val="right"/>
            </w:pPr>
            <w:r>
              <w:t>3,842.2</w:t>
            </w:r>
          </w:p>
        </w:tc>
        <w:tc>
          <w:tcPr>
            <w:tcW w:w="1282" w:type="dxa"/>
            <w:tcBorders>
              <w:bottom w:val="double" w:sz="18" w:space="0" w:color="auto"/>
            </w:tcBorders>
          </w:tcPr>
          <w:p w:rsidR="00000000" w:rsidRDefault="003C53E4">
            <w:pPr>
              <w:jc w:val="right"/>
            </w:pPr>
            <w:r>
              <w:t>4,406.9</w:t>
            </w:r>
          </w:p>
        </w:tc>
        <w:tc>
          <w:tcPr>
            <w:tcW w:w="1282" w:type="dxa"/>
            <w:tcBorders>
              <w:bottom w:val="double" w:sz="18" w:space="0" w:color="auto"/>
            </w:tcBorders>
          </w:tcPr>
          <w:p w:rsidR="00000000" w:rsidRDefault="003C53E4">
            <w:pPr>
              <w:jc w:val="right"/>
            </w:pPr>
            <w:r>
              <w:t>4,223.4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Net Debt </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Creditors and borrowings (current) </w:t>
            </w:r>
          </w:p>
        </w:tc>
        <w:tc>
          <w:tcPr>
            <w:tcW w:w="1282" w:type="dxa"/>
          </w:tcPr>
          <w:p w:rsidR="00000000" w:rsidRDefault="003C53E4">
            <w:pPr>
              <w:jc w:val="center"/>
            </w:pPr>
          </w:p>
        </w:tc>
        <w:tc>
          <w:tcPr>
            <w:tcW w:w="1282" w:type="dxa"/>
          </w:tcPr>
          <w:p w:rsidR="00000000" w:rsidRDefault="003C53E4">
            <w:pPr>
              <w:jc w:val="right"/>
              <w:rPr>
                <w:b/>
              </w:rPr>
            </w:pPr>
            <w:r>
              <w:rPr>
                <w:b/>
              </w:rPr>
              <w:t>82.4</w:t>
            </w:r>
          </w:p>
        </w:tc>
        <w:tc>
          <w:tcPr>
            <w:tcW w:w="1282" w:type="dxa"/>
          </w:tcPr>
          <w:p w:rsidR="00000000" w:rsidRDefault="003C53E4">
            <w:pPr>
              <w:jc w:val="right"/>
            </w:pPr>
            <w:r>
              <w:t>124.1</w:t>
            </w:r>
          </w:p>
        </w:tc>
        <w:tc>
          <w:tcPr>
            <w:tcW w:w="1282" w:type="dxa"/>
          </w:tcPr>
          <w:p w:rsidR="00000000" w:rsidRDefault="003C53E4">
            <w:pPr>
              <w:jc w:val="right"/>
            </w:pPr>
            <w:r>
              <w:t>50.5</w:t>
            </w:r>
          </w:p>
        </w:tc>
        <w:tc>
          <w:tcPr>
            <w:tcW w:w="1282" w:type="dxa"/>
          </w:tcPr>
          <w:p w:rsidR="00000000" w:rsidRDefault="003C53E4">
            <w:pPr>
              <w:jc w:val="right"/>
            </w:pPr>
            <w:r>
              <w:t>64.7</w:t>
            </w:r>
          </w:p>
        </w:tc>
        <w:tc>
          <w:tcPr>
            <w:tcW w:w="1282" w:type="dxa"/>
          </w:tcPr>
          <w:p w:rsidR="00000000" w:rsidRDefault="003C53E4">
            <w:pPr>
              <w:jc w:val="right"/>
            </w:pPr>
            <w:r>
              <w:t>118.8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Creditors and borrowings (non-current)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1,866.2</w:t>
            </w:r>
          </w:p>
        </w:tc>
        <w:tc>
          <w:tcPr>
            <w:tcW w:w="1282" w:type="dxa"/>
            <w:tcBorders>
              <w:bottom w:val="single" w:sz="18" w:space="0" w:color="auto"/>
            </w:tcBorders>
          </w:tcPr>
          <w:p w:rsidR="00000000" w:rsidRDefault="003C53E4">
            <w:pPr>
              <w:jc w:val="right"/>
            </w:pPr>
            <w:r>
              <w:t>1,623.1</w:t>
            </w:r>
          </w:p>
        </w:tc>
        <w:tc>
          <w:tcPr>
            <w:tcW w:w="1282" w:type="dxa"/>
            <w:tcBorders>
              <w:bottom w:val="single" w:sz="18" w:space="0" w:color="auto"/>
            </w:tcBorders>
          </w:tcPr>
          <w:p w:rsidR="00000000" w:rsidRDefault="003C53E4">
            <w:pPr>
              <w:jc w:val="right"/>
            </w:pPr>
            <w:r>
              <w:t>1,629.5</w:t>
            </w:r>
          </w:p>
        </w:tc>
        <w:tc>
          <w:tcPr>
            <w:tcW w:w="1282" w:type="dxa"/>
            <w:tcBorders>
              <w:bottom w:val="single" w:sz="18" w:space="0" w:color="auto"/>
            </w:tcBorders>
          </w:tcPr>
          <w:p w:rsidR="00000000" w:rsidRDefault="003C53E4">
            <w:pPr>
              <w:jc w:val="right"/>
            </w:pPr>
            <w:r>
              <w:t>2,367.4</w:t>
            </w:r>
          </w:p>
        </w:tc>
        <w:tc>
          <w:tcPr>
            <w:tcW w:w="1282" w:type="dxa"/>
            <w:tcBorders>
              <w:bottom w:val="single" w:sz="18" w:space="0" w:color="auto"/>
            </w:tcBorders>
          </w:tcPr>
          <w:p w:rsidR="00000000" w:rsidRDefault="003C53E4">
            <w:pPr>
              <w:jc w:val="right"/>
            </w:pPr>
            <w:r>
              <w:t>1,865.1</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1,948.6</w:t>
            </w:r>
          </w:p>
        </w:tc>
        <w:tc>
          <w:tcPr>
            <w:tcW w:w="1282" w:type="dxa"/>
            <w:tcBorders>
              <w:bottom w:val="double" w:sz="18" w:space="0" w:color="auto"/>
            </w:tcBorders>
          </w:tcPr>
          <w:p w:rsidR="00000000" w:rsidRDefault="003C53E4">
            <w:pPr>
              <w:jc w:val="right"/>
            </w:pPr>
            <w:r>
              <w:t>1,747.2</w:t>
            </w:r>
          </w:p>
        </w:tc>
        <w:tc>
          <w:tcPr>
            <w:tcW w:w="1282" w:type="dxa"/>
            <w:tcBorders>
              <w:bottom w:val="double" w:sz="18" w:space="0" w:color="auto"/>
            </w:tcBorders>
          </w:tcPr>
          <w:p w:rsidR="00000000" w:rsidRDefault="003C53E4">
            <w:pPr>
              <w:jc w:val="right"/>
            </w:pPr>
            <w:r>
              <w:t>1,680.0</w:t>
            </w:r>
          </w:p>
        </w:tc>
        <w:tc>
          <w:tcPr>
            <w:tcW w:w="1282" w:type="dxa"/>
            <w:tcBorders>
              <w:bottom w:val="double" w:sz="18" w:space="0" w:color="auto"/>
            </w:tcBorders>
          </w:tcPr>
          <w:p w:rsidR="00000000" w:rsidRDefault="003C53E4">
            <w:pPr>
              <w:jc w:val="right"/>
            </w:pPr>
            <w:r>
              <w:t>2,</w:t>
            </w:r>
            <w:r>
              <w:t>432.1</w:t>
            </w:r>
          </w:p>
        </w:tc>
        <w:tc>
          <w:tcPr>
            <w:tcW w:w="1282" w:type="dxa"/>
            <w:tcBorders>
              <w:bottom w:val="double" w:sz="18" w:space="0" w:color="auto"/>
            </w:tcBorders>
          </w:tcPr>
          <w:p w:rsidR="00000000" w:rsidRDefault="003C53E4">
            <w:pPr>
              <w:jc w:val="right"/>
            </w:pPr>
            <w:r>
              <w:t>1,983.9</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 xml:space="preserve">Cash </w:t>
            </w:r>
          </w:p>
        </w:tc>
        <w:tc>
          <w:tcPr>
            <w:tcW w:w="1282" w:type="dxa"/>
          </w:tcPr>
          <w:p w:rsidR="00000000" w:rsidRDefault="003C53E4">
            <w:pPr>
              <w:jc w:val="center"/>
            </w:pPr>
          </w:p>
        </w:tc>
        <w:tc>
          <w:tcPr>
            <w:tcW w:w="1282" w:type="dxa"/>
          </w:tcPr>
          <w:p w:rsidR="00000000" w:rsidRDefault="003C53E4">
            <w:pPr>
              <w:jc w:val="right"/>
              <w:rPr>
                <w:b/>
              </w:rPr>
            </w:pPr>
            <w:r>
              <w:rPr>
                <w:b/>
              </w:rPr>
              <w:t>(280.9)</w:t>
            </w:r>
          </w:p>
        </w:tc>
        <w:tc>
          <w:tcPr>
            <w:tcW w:w="1282" w:type="dxa"/>
          </w:tcPr>
          <w:p w:rsidR="00000000" w:rsidRDefault="003C53E4">
            <w:pPr>
              <w:jc w:val="right"/>
            </w:pPr>
            <w:r>
              <w:t>(277.2)</w:t>
            </w:r>
          </w:p>
        </w:tc>
        <w:tc>
          <w:tcPr>
            <w:tcW w:w="1282" w:type="dxa"/>
          </w:tcPr>
          <w:p w:rsidR="00000000" w:rsidRDefault="003C53E4">
            <w:pPr>
              <w:jc w:val="right"/>
            </w:pPr>
            <w:r>
              <w:t>(184.0)</w:t>
            </w:r>
          </w:p>
        </w:tc>
        <w:tc>
          <w:tcPr>
            <w:tcW w:w="1282" w:type="dxa"/>
          </w:tcPr>
          <w:p w:rsidR="00000000" w:rsidRDefault="003C53E4">
            <w:pPr>
              <w:jc w:val="right"/>
            </w:pPr>
            <w:r>
              <w:t>(170.6)</w:t>
            </w:r>
          </w:p>
        </w:tc>
        <w:tc>
          <w:tcPr>
            <w:tcW w:w="1282" w:type="dxa"/>
          </w:tcPr>
          <w:p w:rsidR="00000000" w:rsidRDefault="003C53E4">
            <w:pPr>
              <w:jc w:val="right"/>
            </w:pPr>
            <w:r>
              <w:t>(166.6)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Short-term deposits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(48.6)</w:t>
            </w:r>
          </w:p>
        </w:tc>
        <w:tc>
          <w:tcPr>
            <w:tcW w:w="1282" w:type="dxa"/>
            <w:tcBorders>
              <w:bottom w:val="single" w:sz="18" w:space="0" w:color="auto"/>
            </w:tcBorders>
          </w:tcPr>
          <w:p w:rsidR="00000000" w:rsidRDefault="003C53E4">
            <w:pPr>
              <w:jc w:val="right"/>
            </w:pPr>
            <w:r>
              <w:t>(89.4)</w:t>
            </w:r>
          </w:p>
        </w:tc>
        <w:tc>
          <w:tcPr>
            <w:tcW w:w="1282" w:type="dxa"/>
            <w:tcBorders>
              <w:bottom w:val="single" w:sz="18" w:space="0" w:color="auto"/>
            </w:tcBorders>
          </w:tcPr>
          <w:p w:rsidR="00000000" w:rsidRDefault="003C53E4">
            <w:pPr>
              <w:jc w:val="right"/>
            </w:pPr>
            <w:r>
              <w:t>(170.1)</w:t>
            </w:r>
          </w:p>
        </w:tc>
        <w:tc>
          <w:tcPr>
            <w:tcW w:w="1282" w:type="dxa"/>
            <w:tcBorders>
              <w:bottom w:val="single" w:sz="18" w:space="0" w:color="auto"/>
            </w:tcBorders>
          </w:tcPr>
          <w:p w:rsidR="00000000" w:rsidRDefault="003C53E4">
            <w:pPr>
              <w:jc w:val="right"/>
            </w:pPr>
            <w:r>
              <w:t>(302.1)</w:t>
            </w:r>
          </w:p>
        </w:tc>
        <w:tc>
          <w:tcPr>
            <w:tcW w:w="1282" w:type="dxa"/>
            <w:tcBorders>
              <w:bottom w:val="single" w:sz="18" w:space="0" w:color="auto"/>
            </w:tcBorders>
          </w:tcPr>
          <w:p w:rsidR="00000000" w:rsidRDefault="003C53E4">
            <w:pPr>
              <w:jc w:val="right"/>
            </w:pPr>
            <w:r>
              <w:t>(20.5)</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(329.5)</w:t>
            </w:r>
          </w:p>
        </w:tc>
        <w:tc>
          <w:tcPr>
            <w:tcW w:w="1282" w:type="dxa"/>
            <w:tcBorders>
              <w:bottom w:val="double" w:sz="18" w:space="0" w:color="auto"/>
            </w:tcBorders>
          </w:tcPr>
          <w:p w:rsidR="00000000" w:rsidRDefault="003C53E4">
            <w:pPr>
              <w:jc w:val="right"/>
            </w:pPr>
            <w:r>
              <w:t>(366.6)</w:t>
            </w:r>
          </w:p>
        </w:tc>
        <w:tc>
          <w:tcPr>
            <w:tcW w:w="1282" w:type="dxa"/>
            <w:tcBorders>
              <w:bottom w:val="double" w:sz="18" w:space="0" w:color="auto"/>
            </w:tcBorders>
          </w:tcPr>
          <w:p w:rsidR="00000000" w:rsidRDefault="003C53E4">
            <w:pPr>
              <w:jc w:val="right"/>
            </w:pPr>
            <w:r>
              <w:t>(354.1)</w:t>
            </w:r>
          </w:p>
        </w:tc>
        <w:tc>
          <w:tcPr>
            <w:tcW w:w="1282" w:type="dxa"/>
            <w:tcBorders>
              <w:bottom w:val="double" w:sz="18" w:space="0" w:color="auto"/>
            </w:tcBorders>
          </w:tcPr>
          <w:p w:rsidR="00000000" w:rsidRDefault="003C53E4">
            <w:pPr>
              <w:jc w:val="right"/>
            </w:pPr>
            <w:r>
              <w:t>(472.7)</w:t>
            </w:r>
          </w:p>
        </w:tc>
        <w:tc>
          <w:tcPr>
            <w:tcW w:w="1282" w:type="dxa"/>
            <w:tcBorders>
              <w:bottom w:val="double" w:sz="18" w:space="0" w:color="auto"/>
            </w:tcBorders>
          </w:tcPr>
          <w:p w:rsidR="00000000" w:rsidRDefault="003C53E4">
            <w:pPr>
              <w:jc w:val="right"/>
            </w:pPr>
            <w:r>
              <w:t>(187.1)</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Net Debt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1,619.1</w:t>
            </w:r>
          </w:p>
        </w:tc>
        <w:tc>
          <w:tcPr>
            <w:tcW w:w="1282" w:type="dxa"/>
            <w:tcBorders>
              <w:bottom w:val="double" w:sz="18" w:space="0" w:color="auto"/>
            </w:tcBorders>
          </w:tcPr>
          <w:p w:rsidR="00000000" w:rsidRDefault="003C53E4">
            <w:pPr>
              <w:jc w:val="right"/>
            </w:pPr>
            <w:r>
              <w:t>1,380.6</w:t>
            </w:r>
          </w:p>
        </w:tc>
        <w:tc>
          <w:tcPr>
            <w:tcW w:w="1282" w:type="dxa"/>
            <w:tcBorders>
              <w:bottom w:val="double" w:sz="18" w:space="0" w:color="auto"/>
            </w:tcBorders>
          </w:tcPr>
          <w:p w:rsidR="00000000" w:rsidRDefault="003C53E4">
            <w:pPr>
              <w:jc w:val="right"/>
            </w:pPr>
            <w:r>
              <w:t>1,325.9</w:t>
            </w:r>
          </w:p>
        </w:tc>
        <w:tc>
          <w:tcPr>
            <w:tcW w:w="1282" w:type="dxa"/>
            <w:tcBorders>
              <w:bottom w:val="double" w:sz="18" w:space="0" w:color="auto"/>
            </w:tcBorders>
          </w:tcPr>
          <w:p w:rsidR="00000000" w:rsidRDefault="003C53E4">
            <w:pPr>
              <w:jc w:val="right"/>
            </w:pPr>
            <w:r>
              <w:t>1,959.4</w:t>
            </w:r>
          </w:p>
        </w:tc>
        <w:tc>
          <w:tcPr>
            <w:tcW w:w="1282" w:type="dxa"/>
            <w:tcBorders>
              <w:bottom w:val="double" w:sz="18" w:space="0" w:color="auto"/>
            </w:tcBorders>
          </w:tcPr>
          <w:p w:rsidR="00000000" w:rsidRDefault="003C53E4">
            <w:pPr>
              <w:jc w:val="right"/>
            </w:pPr>
            <w:r>
              <w:t>1,796.8</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Gross Assets </w:t>
            </w:r>
          </w:p>
        </w:tc>
        <w:tc>
          <w:tcPr>
            <w:tcW w:w="1282" w:type="dxa"/>
          </w:tcPr>
          <w:p w:rsidR="00000000" w:rsidRDefault="003C53E4">
            <w:pPr>
              <w:ind w:left="110"/>
              <w:jc w:val="center"/>
            </w:pPr>
            <w:r>
              <w:t>g</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Food &amp; Liquor </w:t>
            </w:r>
          </w:p>
        </w:tc>
        <w:tc>
          <w:tcPr>
            <w:tcW w:w="1282" w:type="dxa"/>
          </w:tcPr>
          <w:p w:rsidR="00000000" w:rsidRDefault="003C53E4">
            <w:pPr>
              <w:jc w:val="center"/>
            </w:pPr>
          </w:p>
        </w:tc>
        <w:tc>
          <w:tcPr>
            <w:tcW w:w="1282" w:type="dxa"/>
          </w:tcPr>
          <w:p w:rsidR="00000000" w:rsidRDefault="003C53E4">
            <w:pPr>
              <w:jc w:val="right"/>
              <w:rPr>
                <w:b/>
              </w:rPr>
            </w:pPr>
            <w:r>
              <w:rPr>
                <w:b/>
              </w:rPr>
              <w:t>2,809.6</w:t>
            </w:r>
          </w:p>
        </w:tc>
        <w:tc>
          <w:tcPr>
            <w:tcW w:w="1282" w:type="dxa"/>
          </w:tcPr>
          <w:p w:rsidR="00000000" w:rsidRDefault="003C53E4">
            <w:pPr>
              <w:jc w:val="right"/>
            </w:pPr>
            <w:r>
              <w:t>2,492.2</w:t>
            </w:r>
          </w:p>
        </w:tc>
        <w:tc>
          <w:tcPr>
            <w:tcW w:w="1282" w:type="dxa"/>
          </w:tcPr>
          <w:p w:rsidR="00000000" w:rsidRDefault="003C53E4">
            <w:pPr>
              <w:jc w:val="right"/>
            </w:pPr>
            <w:r>
              <w:t>2,212.6</w:t>
            </w:r>
          </w:p>
        </w:tc>
        <w:tc>
          <w:tcPr>
            <w:tcW w:w="1282" w:type="dxa"/>
          </w:tcPr>
          <w:p w:rsidR="00000000" w:rsidRDefault="003C53E4">
            <w:pPr>
              <w:jc w:val="right"/>
            </w:pPr>
            <w:r>
              <w:t>1,945.1</w:t>
            </w:r>
          </w:p>
        </w:tc>
        <w:tc>
          <w:tcPr>
            <w:tcW w:w="1282" w:type="dxa"/>
          </w:tcPr>
          <w:p w:rsidR="00000000" w:rsidRDefault="003C53E4">
            <w:pPr>
              <w:jc w:val="right"/>
            </w:pPr>
            <w:r>
              <w:t>1,701.6</w:t>
            </w:r>
          </w:p>
        </w:tc>
      </w:tr>
      <w:tr w:rsidR="00000000">
        <w:tblPrEx>
          <w:tblCellMar>
            <w:top w:w="0" w:type="dxa"/>
            <w:bottom w:w="0" w:type="dxa"/>
          </w:tblCellMar>
        </w:tblPrEx>
        <w:trPr>
          <w:cantSplit/>
        </w:trPr>
        <w:tc>
          <w:tcPr>
            <w:tcW w:w="5670" w:type="dxa"/>
          </w:tcPr>
          <w:p w:rsidR="00000000" w:rsidRDefault="003C53E4">
            <w:pPr>
              <w:ind w:left="110"/>
            </w:pPr>
            <w:r>
              <w:t xml:space="preserve">General Merchandise </w:t>
            </w:r>
          </w:p>
        </w:tc>
        <w:tc>
          <w:tcPr>
            <w:tcW w:w="1282" w:type="dxa"/>
          </w:tcPr>
          <w:p w:rsidR="00000000" w:rsidRDefault="003C53E4">
            <w:pPr>
              <w:jc w:val="center"/>
            </w:pPr>
          </w:p>
        </w:tc>
        <w:tc>
          <w:tcPr>
            <w:tcW w:w="1282" w:type="dxa"/>
          </w:tcPr>
          <w:p w:rsidR="00000000" w:rsidRDefault="003C53E4">
            <w:pPr>
              <w:jc w:val="right"/>
              <w:rPr>
                <w:b/>
              </w:rPr>
            </w:pPr>
            <w:r>
              <w:rPr>
                <w:b/>
              </w:rPr>
              <w:t>1,237.5</w:t>
            </w:r>
          </w:p>
        </w:tc>
        <w:tc>
          <w:tcPr>
            <w:tcW w:w="1282" w:type="dxa"/>
          </w:tcPr>
          <w:p w:rsidR="00000000" w:rsidRDefault="003C53E4">
            <w:pPr>
              <w:jc w:val="right"/>
            </w:pPr>
            <w:r>
              <w:t>1,239.4</w:t>
            </w:r>
          </w:p>
        </w:tc>
        <w:tc>
          <w:tcPr>
            <w:tcW w:w="1282" w:type="dxa"/>
          </w:tcPr>
          <w:p w:rsidR="00000000" w:rsidRDefault="003C53E4">
            <w:pPr>
              <w:jc w:val="right"/>
            </w:pPr>
            <w:r>
              <w:t>1,295.5</w:t>
            </w:r>
          </w:p>
        </w:tc>
        <w:tc>
          <w:tcPr>
            <w:tcW w:w="1282" w:type="dxa"/>
          </w:tcPr>
          <w:p w:rsidR="00000000" w:rsidRDefault="003C53E4">
            <w:pPr>
              <w:jc w:val="right"/>
            </w:pPr>
            <w:r>
              <w:t>1,144.4</w:t>
            </w:r>
          </w:p>
        </w:tc>
        <w:tc>
          <w:tcPr>
            <w:tcW w:w="1282" w:type="dxa"/>
          </w:tcPr>
          <w:p w:rsidR="00000000" w:rsidRDefault="003C53E4">
            <w:pPr>
              <w:jc w:val="right"/>
            </w:pPr>
            <w:r>
              <w:t>1,084.1</w:t>
            </w:r>
          </w:p>
        </w:tc>
      </w:tr>
      <w:tr w:rsidR="00000000">
        <w:tblPrEx>
          <w:tblCellMar>
            <w:top w:w="0" w:type="dxa"/>
            <w:bottom w:w="0" w:type="dxa"/>
          </w:tblCellMar>
        </w:tblPrEx>
        <w:trPr>
          <w:cantSplit/>
        </w:trPr>
        <w:tc>
          <w:tcPr>
            <w:tcW w:w="5670" w:type="dxa"/>
          </w:tcPr>
          <w:p w:rsidR="00000000" w:rsidRDefault="003C53E4">
            <w:pPr>
              <w:ind w:left="110"/>
            </w:pPr>
            <w:r>
              <w:t xml:space="preserve">Apparel </w:t>
            </w:r>
            <w:r>
              <w:t xml:space="preserve">&amp; Home </w:t>
            </w:r>
          </w:p>
        </w:tc>
        <w:tc>
          <w:tcPr>
            <w:tcW w:w="1282" w:type="dxa"/>
          </w:tcPr>
          <w:p w:rsidR="00000000" w:rsidRDefault="003C53E4">
            <w:pPr>
              <w:jc w:val="center"/>
            </w:pPr>
          </w:p>
        </w:tc>
        <w:tc>
          <w:tcPr>
            <w:tcW w:w="1282" w:type="dxa"/>
          </w:tcPr>
          <w:p w:rsidR="00000000" w:rsidRDefault="003C53E4">
            <w:pPr>
              <w:jc w:val="right"/>
              <w:rPr>
                <w:b/>
              </w:rPr>
            </w:pPr>
            <w:r>
              <w:rPr>
                <w:b/>
              </w:rPr>
              <w:t>1,040.4</w:t>
            </w:r>
          </w:p>
        </w:tc>
        <w:tc>
          <w:tcPr>
            <w:tcW w:w="1282" w:type="dxa"/>
          </w:tcPr>
          <w:p w:rsidR="00000000" w:rsidRDefault="003C53E4">
            <w:pPr>
              <w:jc w:val="right"/>
            </w:pPr>
            <w:r>
              <w:t>862.3</w:t>
            </w:r>
          </w:p>
        </w:tc>
        <w:tc>
          <w:tcPr>
            <w:tcW w:w="1282" w:type="dxa"/>
          </w:tcPr>
          <w:p w:rsidR="00000000" w:rsidRDefault="003C53E4">
            <w:pPr>
              <w:jc w:val="right"/>
            </w:pPr>
            <w:r>
              <w:t>850.4</w:t>
            </w:r>
          </w:p>
        </w:tc>
        <w:tc>
          <w:tcPr>
            <w:tcW w:w="1282" w:type="dxa"/>
          </w:tcPr>
          <w:p w:rsidR="00000000" w:rsidRDefault="003C53E4">
            <w:pPr>
              <w:jc w:val="right"/>
            </w:pPr>
            <w:r>
              <w:t>744.5</w:t>
            </w:r>
          </w:p>
        </w:tc>
        <w:tc>
          <w:tcPr>
            <w:tcW w:w="1282" w:type="dxa"/>
          </w:tcPr>
          <w:p w:rsidR="00000000" w:rsidRDefault="003C53E4">
            <w:pPr>
              <w:jc w:val="right"/>
            </w:pPr>
            <w:r>
              <w:t>660.0</w:t>
            </w:r>
          </w:p>
        </w:tc>
      </w:tr>
      <w:tr w:rsidR="00000000">
        <w:tblPrEx>
          <w:tblCellMar>
            <w:top w:w="0" w:type="dxa"/>
            <w:bottom w:w="0" w:type="dxa"/>
          </w:tblCellMar>
        </w:tblPrEx>
        <w:trPr>
          <w:cantSplit/>
        </w:trPr>
        <w:tc>
          <w:tcPr>
            <w:tcW w:w="5670" w:type="dxa"/>
          </w:tcPr>
          <w:p w:rsidR="00000000" w:rsidRDefault="003C53E4">
            <w:pPr>
              <w:ind w:left="110"/>
            </w:pPr>
            <w:r>
              <w:t xml:space="preserve">Myer Grace Bros </w:t>
            </w:r>
          </w:p>
        </w:tc>
        <w:tc>
          <w:tcPr>
            <w:tcW w:w="1282" w:type="dxa"/>
          </w:tcPr>
          <w:p w:rsidR="00000000" w:rsidRDefault="003C53E4">
            <w:pPr>
              <w:jc w:val="center"/>
            </w:pPr>
          </w:p>
        </w:tc>
        <w:tc>
          <w:tcPr>
            <w:tcW w:w="1282" w:type="dxa"/>
          </w:tcPr>
          <w:p w:rsidR="00000000" w:rsidRDefault="003C53E4">
            <w:pPr>
              <w:jc w:val="right"/>
              <w:rPr>
                <w:b/>
              </w:rPr>
            </w:pPr>
            <w:r>
              <w:rPr>
                <w:b/>
              </w:rPr>
              <w:t>1,242.7</w:t>
            </w:r>
          </w:p>
        </w:tc>
        <w:tc>
          <w:tcPr>
            <w:tcW w:w="1282" w:type="dxa"/>
          </w:tcPr>
          <w:p w:rsidR="00000000" w:rsidRDefault="003C53E4">
            <w:pPr>
              <w:jc w:val="right"/>
            </w:pPr>
            <w:r>
              <w:t>1,223.1</w:t>
            </w:r>
          </w:p>
        </w:tc>
        <w:tc>
          <w:tcPr>
            <w:tcW w:w="1282" w:type="dxa"/>
          </w:tcPr>
          <w:p w:rsidR="00000000" w:rsidRDefault="003C53E4">
            <w:pPr>
              <w:jc w:val="right"/>
            </w:pPr>
            <w:r>
              <w:t>1,148.6</w:t>
            </w:r>
          </w:p>
        </w:tc>
        <w:tc>
          <w:tcPr>
            <w:tcW w:w="1282" w:type="dxa"/>
          </w:tcPr>
          <w:p w:rsidR="00000000" w:rsidRDefault="003C53E4">
            <w:pPr>
              <w:jc w:val="right"/>
            </w:pPr>
            <w:r>
              <w:t>1,175.7</w:t>
            </w:r>
          </w:p>
        </w:tc>
        <w:tc>
          <w:tcPr>
            <w:tcW w:w="1282" w:type="dxa"/>
          </w:tcPr>
          <w:p w:rsidR="00000000" w:rsidRDefault="003C53E4">
            <w:pPr>
              <w:jc w:val="right"/>
            </w:pPr>
            <w:r>
              <w:t>1,167.9</w:t>
            </w:r>
          </w:p>
        </w:tc>
      </w:tr>
      <w:tr w:rsidR="00000000">
        <w:tblPrEx>
          <w:tblCellMar>
            <w:top w:w="0" w:type="dxa"/>
            <w:bottom w:w="0" w:type="dxa"/>
          </w:tblCellMar>
        </w:tblPrEx>
        <w:trPr>
          <w:cantSplit/>
        </w:trPr>
        <w:tc>
          <w:tcPr>
            <w:tcW w:w="5670" w:type="dxa"/>
          </w:tcPr>
          <w:p w:rsidR="00000000" w:rsidRDefault="003C53E4">
            <w:pPr>
              <w:ind w:left="110"/>
            </w:pPr>
            <w:r>
              <w:t xml:space="preserve">Property </w:t>
            </w:r>
          </w:p>
        </w:tc>
        <w:tc>
          <w:tcPr>
            <w:tcW w:w="1282" w:type="dxa"/>
          </w:tcPr>
          <w:p w:rsidR="00000000" w:rsidRDefault="003C53E4">
            <w:pPr>
              <w:jc w:val="center"/>
            </w:pPr>
          </w:p>
        </w:tc>
        <w:tc>
          <w:tcPr>
            <w:tcW w:w="1282" w:type="dxa"/>
          </w:tcPr>
          <w:p w:rsidR="00000000" w:rsidRDefault="003C53E4">
            <w:pPr>
              <w:jc w:val="right"/>
              <w:rPr>
                <w:b/>
              </w:rPr>
            </w:pPr>
            <w:r>
              <w:rPr>
                <w:b/>
              </w:rPr>
              <w:t>680.8</w:t>
            </w:r>
          </w:p>
        </w:tc>
        <w:tc>
          <w:tcPr>
            <w:tcW w:w="1282" w:type="dxa"/>
          </w:tcPr>
          <w:p w:rsidR="00000000" w:rsidRDefault="003C53E4">
            <w:pPr>
              <w:jc w:val="right"/>
            </w:pPr>
            <w:r>
              <w:t>790.8</w:t>
            </w:r>
          </w:p>
        </w:tc>
        <w:tc>
          <w:tcPr>
            <w:tcW w:w="1282" w:type="dxa"/>
          </w:tcPr>
          <w:p w:rsidR="00000000" w:rsidRDefault="003C53E4">
            <w:pPr>
              <w:jc w:val="right"/>
            </w:pPr>
            <w:r>
              <w:t>784.4</w:t>
            </w:r>
          </w:p>
        </w:tc>
        <w:tc>
          <w:tcPr>
            <w:tcW w:w="1282" w:type="dxa"/>
          </w:tcPr>
          <w:p w:rsidR="00000000" w:rsidRDefault="003C53E4">
            <w:pPr>
              <w:jc w:val="right"/>
            </w:pPr>
            <w:r>
              <w:t>1,464.4</w:t>
            </w:r>
          </w:p>
        </w:tc>
        <w:tc>
          <w:tcPr>
            <w:tcW w:w="1282" w:type="dxa"/>
          </w:tcPr>
          <w:p w:rsidR="00000000" w:rsidRDefault="003C53E4">
            <w:pPr>
              <w:jc w:val="right"/>
            </w:pPr>
            <w:r>
              <w:t>1,200.5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Unallocated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692.7</w:t>
            </w:r>
          </w:p>
        </w:tc>
        <w:tc>
          <w:tcPr>
            <w:tcW w:w="1282" w:type="dxa"/>
            <w:tcBorders>
              <w:bottom w:val="single" w:sz="18" w:space="0" w:color="auto"/>
            </w:tcBorders>
          </w:tcPr>
          <w:p w:rsidR="00000000" w:rsidRDefault="003C53E4">
            <w:pPr>
              <w:jc w:val="right"/>
            </w:pPr>
            <w:r>
              <w:t>564.7</w:t>
            </w:r>
          </w:p>
        </w:tc>
        <w:tc>
          <w:tcPr>
            <w:tcW w:w="1282" w:type="dxa"/>
            <w:tcBorders>
              <w:bottom w:val="single" w:sz="18" w:space="0" w:color="auto"/>
            </w:tcBorders>
          </w:tcPr>
          <w:p w:rsidR="00000000" w:rsidRDefault="003C53E4">
            <w:pPr>
              <w:jc w:val="right"/>
            </w:pPr>
            <w:r>
              <w:t>405.1</w:t>
            </w:r>
          </w:p>
        </w:tc>
        <w:tc>
          <w:tcPr>
            <w:tcW w:w="1282" w:type="dxa"/>
            <w:tcBorders>
              <w:bottom w:val="single" w:sz="18" w:space="0" w:color="auto"/>
            </w:tcBorders>
          </w:tcPr>
          <w:p w:rsidR="00000000" w:rsidRDefault="003C53E4">
            <w:pPr>
              <w:jc w:val="right"/>
            </w:pPr>
            <w:r>
              <w:t>595.6</w:t>
            </w:r>
          </w:p>
        </w:tc>
        <w:tc>
          <w:tcPr>
            <w:tcW w:w="1282" w:type="dxa"/>
            <w:tcBorders>
              <w:bottom w:val="single" w:sz="18" w:space="0" w:color="auto"/>
            </w:tcBorders>
          </w:tcPr>
          <w:p w:rsidR="00000000" w:rsidRDefault="003C53E4">
            <w:pPr>
              <w:jc w:val="right"/>
            </w:pPr>
            <w:r>
              <w:t>754.3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Total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7,703.7</w:t>
            </w:r>
          </w:p>
        </w:tc>
        <w:tc>
          <w:tcPr>
            <w:tcW w:w="1282" w:type="dxa"/>
            <w:tcBorders>
              <w:bottom w:val="double" w:sz="18" w:space="0" w:color="auto"/>
            </w:tcBorders>
          </w:tcPr>
          <w:p w:rsidR="00000000" w:rsidRDefault="003C53E4">
            <w:pPr>
              <w:jc w:val="right"/>
            </w:pPr>
            <w:r>
              <w:t>7,172.5</w:t>
            </w:r>
          </w:p>
        </w:tc>
        <w:tc>
          <w:tcPr>
            <w:tcW w:w="1282" w:type="dxa"/>
            <w:tcBorders>
              <w:bottom w:val="double" w:sz="18" w:space="0" w:color="auto"/>
            </w:tcBorders>
          </w:tcPr>
          <w:p w:rsidR="00000000" w:rsidRDefault="003C53E4">
            <w:pPr>
              <w:jc w:val="right"/>
            </w:pPr>
            <w:r>
              <w:t>6,696.6</w:t>
            </w:r>
          </w:p>
        </w:tc>
        <w:tc>
          <w:tcPr>
            <w:tcW w:w="1282" w:type="dxa"/>
            <w:tcBorders>
              <w:bottom w:val="double" w:sz="18" w:space="0" w:color="auto"/>
            </w:tcBorders>
          </w:tcPr>
          <w:p w:rsidR="00000000" w:rsidRDefault="003C53E4">
            <w:pPr>
              <w:jc w:val="right"/>
            </w:pPr>
            <w:r>
              <w:t>7,069.7</w:t>
            </w:r>
          </w:p>
        </w:tc>
        <w:tc>
          <w:tcPr>
            <w:tcW w:w="1282" w:type="dxa"/>
            <w:tcBorders>
              <w:bottom w:val="double" w:sz="18" w:space="0" w:color="auto"/>
            </w:tcBorders>
          </w:tcPr>
          <w:p w:rsidR="00000000" w:rsidRDefault="003C53E4">
            <w:pPr>
              <w:jc w:val="right"/>
            </w:pPr>
            <w:r>
              <w:t>6,568.4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NAE (before tax balances) </w:t>
            </w:r>
          </w:p>
        </w:tc>
        <w:tc>
          <w:tcPr>
            <w:tcW w:w="1282" w:type="dxa"/>
          </w:tcPr>
          <w:p w:rsidR="00000000" w:rsidRDefault="003C53E4">
            <w:pPr>
              <w:ind w:left="110"/>
              <w:jc w:val="center"/>
            </w:pPr>
            <w:r>
              <w:t>e</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Food &amp; Liquor </w:t>
            </w:r>
          </w:p>
        </w:tc>
        <w:tc>
          <w:tcPr>
            <w:tcW w:w="1282" w:type="dxa"/>
          </w:tcPr>
          <w:p w:rsidR="00000000" w:rsidRDefault="003C53E4">
            <w:pPr>
              <w:jc w:val="center"/>
            </w:pPr>
          </w:p>
        </w:tc>
        <w:tc>
          <w:tcPr>
            <w:tcW w:w="1282" w:type="dxa"/>
          </w:tcPr>
          <w:p w:rsidR="00000000" w:rsidRDefault="003C53E4">
            <w:pPr>
              <w:jc w:val="right"/>
              <w:rPr>
                <w:b/>
              </w:rPr>
            </w:pPr>
            <w:r>
              <w:rPr>
                <w:b/>
              </w:rPr>
              <w:t>1,546.0</w:t>
            </w:r>
          </w:p>
        </w:tc>
        <w:tc>
          <w:tcPr>
            <w:tcW w:w="1282" w:type="dxa"/>
          </w:tcPr>
          <w:p w:rsidR="00000000" w:rsidRDefault="003C53E4">
            <w:pPr>
              <w:jc w:val="right"/>
            </w:pPr>
            <w:r>
              <w:t>1,352.2</w:t>
            </w:r>
          </w:p>
        </w:tc>
        <w:tc>
          <w:tcPr>
            <w:tcW w:w="1282" w:type="dxa"/>
          </w:tcPr>
          <w:p w:rsidR="00000000" w:rsidRDefault="003C53E4">
            <w:pPr>
              <w:jc w:val="right"/>
            </w:pPr>
            <w:r>
              <w:t>1,196.5</w:t>
            </w:r>
          </w:p>
        </w:tc>
        <w:tc>
          <w:tcPr>
            <w:tcW w:w="1282" w:type="dxa"/>
          </w:tcPr>
          <w:p w:rsidR="00000000" w:rsidRDefault="003C53E4">
            <w:pPr>
              <w:jc w:val="right"/>
            </w:pPr>
            <w:r>
              <w:t>1,041.5</w:t>
            </w:r>
          </w:p>
        </w:tc>
        <w:tc>
          <w:tcPr>
            <w:tcW w:w="1282" w:type="dxa"/>
          </w:tcPr>
          <w:p w:rsidR="00000000" w:rsidRDefault="003C53E4">
            <w:pPr>
              <w:jc w:val="right"/>
            </w:pPr>
            <w:r>
              <w:t>839.4</w:t>
            </w:r>
          </w:p>
        </w:tc>
      </w:tr>
      <w:tr w:rsidR="00000000">
        <w:tblPrEx>
          <w:tblCellMar>
            <w:top w:w="0" w:type="dxa"/>
            <w:bottom w:w="0" w:type="dxa"/>
          </w:tblCellMar>
        </w:tblPrEx>
        <w:trPr>
          <w:cantSplit/>
        </w:trPr>
        <w:tc>
          <w:tcPr>
            <w:tcW w:w="5670" w:type="dxa"/>
          </w:tcPr>
          <w:p w:rsidR="00000000" w:rsidRDefault="003C53E4">
            <w:pPr>
              <w:ind w:left="110"/>
            </w:pPr>
            <w:r>
              <w:t xml:space="preserve">General Merchandise </w:t>
            </w:r>
          </w:p>
        </w:tc>
        <w:tc>
          <w:tcPr>
            <w:tcW w:w="1282" w:type="dxa"/>
          </w:tcPr>
          <w:p w:rsidR="00000000" w:rsidRDefault="003C53E4">
            <w:pPr>
              <w:jc w:val="center"/>
            </w:pPr>
          </w:p>
        </w:tc>
        <w:tc>
          <w:tcPr>
            <w:tcW w:w="1282" w:type="dxa"/>
          </w:tcPr>
          <w:p w:rsidR="00000000" w:rsidRDefault="003C53E4">
            <w:pPr>
              <w:jc w:val="right"/>
              <w:rPr>
                <w:b/>
              </w:rPr>
            </w:pPr>
            <w:r>
              <w:rPr>
                <w:b/>
              </w:rPr>
              <w:t>890.9</w:t>
            </w:r>
          </w:p>
        </w:tc>
        <w:tc>
          <w:tcPr>
            <w:tcW w:w="1282" w:type="dxa"/>
          </w:tcPr>
          <w:p w:rsidR="00000000" w:rsidRDefault="003C53E4">
            <w:pPr>
              <w:jc w:val="right"/>
            </w:pPr>
            <w:r>
              <w:t>907.9</w:t>
            </w:r>
          </w:p>
        </w:tc>
        <w:tc>
          <w:tcPr>
            <w:tcW w:w="1282" w:type="dxa"/>
          </w:tcPr>
          <w:p w:rsidR="00000000" w:rsidRDefault="003C53E4">
            <w:pPr>
              <w:jc w:val="right"/>
            </w:pPr>
            <w:r>
              <w:t>962.1</w:t>
            </w:r>
          </w:p>
        </w:tc>
        <w:tc>
          <w:tcPr>
            <w:tcW w:w="1282" w:type="dxa"/>
          </w:tcPr>
          <w:p w:rsidR="00000000" w:rsidRDefault="003C53E4">
            <w:pPr>
              <w:jc w:val="right"/>
            </w:pPr>
            <w:r>
              <w:t>876.2</w:t>
            </w:r>
          </w:p>
        </w:tc>
        <w:tc>
          <w:tcPr>
            <w:tcW w:w="1282" w:type="dxa"/>
          </w:tcPr>
          <w:p w:rsidR="00000000" w:rsidRDefault="003C53E4">
            <w:pPr>
              <w:jc w:val="right"/>
            </w:pPr>
            <w:r>
              <w:t>810.1</w:t>
            </w:r>
          </w:p>
        </w:tc>
      </w:tr>
      <w:tr w:rsidR="00000000">
        <w:tblPrEx>
          <w:tblCellMar>
            <w:top w:w="0" w:type="dxa"/>
            <w:bottom w:w="0" w:type="dxa"/>
          </w:tblCellMar>
        </w:tblPrEx>
        <w:trPr>
          <w:cantSplit/>
        </w:trPr>
        <w:tc>
          <w:tcPr>
            <w:tcW w:w="5670" w:type="dxa"/>
          </w:tcPr>
          <w:p w:rsidR="00000000" w:rsidRDefault="003C53E4">
            <w:pPr>
              <w:ind w:left="110"/>
            </w:pPr>
            <w:r>
              <w:t xml:space="preserve">Apparel &amp; Home </w:t>
            </w:r>
          </w:p>
        </w:tc>
        <w:tc>
          <w:tcPr>
            <w:tcW w:w="1282" w:type="dxa"/>
          </w:tcPr>
          <w:p w:rsidR="00000000" w:rsidRDefault="003C53E4">
            <w:pPr>
              <w:jc w:val="center"/>
            </w:pPr>
          </w:p>
        </w:tc>
        <w:tc>
          <w:tcPr>
            <w:tcW w:w="1282" w:type="dxa"/>
          </w:tcPr>
          <w:p w:rsidR="00000000" w:rsidRDefault="003C53E4">
            <w:pPr>
              <w:jc w:val="right"/>
              <w:rPr>
                <w:b/>
              </w:rPr>
            </w:pPr>
            <w:r>
              <w:rPr>
                <w:b/>
              </w:rPr>
              <w:t>718.1</w:t>
            </w:r>
          </w:p>
        </w:tc>
        <w:tc>
          <w:tcPr>
            <w:tcW w:w="1282" w:type="dxa"/>
          </w:tcPr>
          <w:p w:rsidR="00000000" w:rsidRDefault="003C53E4">
            <w:pPr>
              <w:jc w:val="right"/>
            </w:pPr>
            <w:r>
              <w:t>582.7</w:t>
            </w:r>
          </w:p>
        </w:tc>
        <w:tc>
          <w:tcPr>
            <w:tcW w:w="1282" w:type="dxa"/>
          </w:tcPr>
          <w:p w:rsidR="00000000" w:rsidRDefault="003C53E4">
            <w:pPr>
              <w:jc w:val="right"/>
            </w:pPr>
            <w:r>
              <w:t>579.0</w:t>
            </w:r>
          </w:p>
        </w:tc>
        <w:tc>
          <w:tcPr>
            <w:tcW w:w="1282" w:type="dxa"/>
          </w:tcPr>
          <w:p w:rsidR="00000000" w:rsidRDefault="003C53E4">
            <w:pPr>
              <w:jc w:val="right"/>
            </w:pPr>
            <w:r>
              <w:t>478.1</w:t>
            </w:r>
          </w:p>
        </w:tc>
        <w:tc>
          <w:tcPr>
            <w:tcW w:w="1282" w:type="dxa"/>
          </w:tcPr>
          <w:p w:rsidR="00000000" w:rsidRDefault="003C53E4">
            <w:pPr>
              <w:jc w:val="right"/>
            </w:pPr>
            <w:r>
              <w:t>438.4</w:t>
            </w:r>
          </w:p>
        </w:tc>
      </w:tr>
      <w:tr w:rsidR="00000000">
        <w:tblPrEx>
          <w:tblCellMar>
            <w:top w:w="0" w:type="dxa"/>
            <w:bottom w:w="0" w:type="dxa"/>
          </w:tblCellMar>
        </w:tblPrEx>
        <w:trPr>
          <w:cantSplit/>
        </w:trPr>
        <w:tc>
          <w:tcPr>
            <w:tcW w:w="5670" w:type="dxa"/>
          </w:tcPr>
          <w:p w:rsidR="00000000" w:rsidRDefault="003C53E4">
            <w:pPr>
              <w:ind w:left="110"/>
            </w:pPr>
            <w:r>
              <w:t xml:space="preserve">Myer Grace Bros </w:t>
            </w:r>
          </w:p>
        </w:tc>
        <w:tc>
          <w:tcPr>
            <w:tcW w:w="1282" w:type="dxa"/>
          </w:tcPr>
          <w:p w:rsidR="00000000" w:rsidRDefault="003C53E4">
            <w:pPr>
              <w:jc w:val="center"/>
            </w:pPr>
          </w:p>
        </w:tc>
        <w:tc>
          <w:tcPr>
            <w:tcW w:w="1282" w:type="dxa"/>
          </w:tcPr>
          <w:p w:rsidR="00000000" w:rsidRDefault="003C53E4">
            <w:pPr>
              <w:jc w:val="right"/>
              <w:rPr>
                <w:b/>
              </w:rPr>
            </w:pPr>
            <w:r>
              <w:rPr>
                <w:b/>
              </w:rPr>
              <w:t>911.8</w:t>
            </w:r>
          </w:p>
        </w:tc>
        <w:tc>
          <w:tcPr>
            <w:tcW w:w="1282" w:type="dxa"/>
          </w:tcPr>
          <w:p w:rsidR="00000000" w:rsidRDefault="003C53E4">
            <w:pPr>
              <w:jc w:val="right"/>
            </w:pPr>
            <w:r>
              <w:t>893.3</w:t>
            </w:r>
          </w:p>
        </w:tc>
        <w:tc>
          <w:tcPr>
            <w:tcW w:w="1282" w:type="dxa"/>
          </w:tcPr>
          <w:p w:rsidR="00000000" w:rsidRDefault="003C53E4">
            <w:pPr>
              <w:jc w:val="right"/>
            </w:pPr>
            <w:r>
              <w:t>868.5</w:t>
            </w:r>
          </w:p>
        </w:tc>
        <w:tc>
          <w:tcPr>
            <w:tcW w:w="1282" w:type="dxa"/>
          </w:tcPr>
          <w:p w:rsidR="00000000" w:rsidRDefault="003C53E4">
            <w:pPr>
              <w:jc w:val="right"/>
            </w:pPr>
            <w:r>
              <w:t>913.1</w:t>
            </w:r>
          </w:p>
        </w:tc>
        <w:tc>
          <w:tcPr>
            <w:tcW w:w="1282" w:type="dxa"/>
          </w:tcPr>
          <w:p w:rsidR="00000000" w:rsidRDefault="003C53E4">
            <w:pPr>
              <w:jc w:val="right"/>
            </w:pPr>
            <w:r>
              <w:t>880.5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Property/Unallocated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438.8</w:t>
            </w:r>
          </w:p>
        </w:tc>
        <w:tc>
          <w:tcPr>
            <w:tcW w:w="1282" w:type="dxa"/>
            <w:tcBorders>
              <w:bottom w:val="single" w:sz="18" w:space="0" w:color="auto"/>
            </w:tcBorders>
          </w:tcPr>
          <w:p w:rsidR="00000000" w:rsidRDefault="003C53E4">
            <w:pPr>
              <w:jc w:val="right"/>
            </w:pPr>
            <w:r>
              <w:t>478.9</w:t>
            </w:r>
          </w:p>
        </w:tc>
        <w:tc>
          <w:tcPr>
            <w:tcW w:w="1282" w:type="dxa"/>
            <w:tcBorders>
              <w:bottom w:val="single" w:sz="18" w:space="0" w:color="auto"/>
            </w:tcBorders>
          </w:tcPr>
          <w:p w:rsidR="00000000" w:rsidRDefault="003C53E4">
            <w:pPr>
              <w:jc w:val="right"/>
            </w:pPr>
            <w:r>
              <w:t>441.8</w:t>
            </w:r>
          </w:p>
        </w:tc>
        <w:tc>
          <w:tcPr>
            <w:tcW w:w="1282" w:type="dxa"/>
            <w:tcBorders>
              <w:bottom w:val="single" w:sz="18" w:space="0" w:color="auto"/>
            </w:tcBorders>
          </w:tcPr>
          <w:p w:rsidR="00000000" w:rsidRDefault="003C53E4">
            <w:pPr>
              <w:jc w:val="right"/>
            </w:pPr>
            <w:r>
              <w:t>1,145.8</w:t>
            </w:r>
          </w:p>
        </w:tc>
        <w:tc>
          <w:tcPr>
            <w:tcW w:w="1282" w:type="dxa"/>
            <w:tcBorders>
              <w:bottom w:val="single" w:sz="18" w:space="0" w:color="auto"/>
            </w:tcBorders>
          </w:tcPr>
          <w:p w:rsidR="00000000" w:rsidRDefault="003C53E4">
            <w:pPr>
              <w:jc w:val="right"/>
            </w:pPr>
            <w:r>
              <w:t>1,451.0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Total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4,505.6</w:t>
            </w:r>
          </w:p>
        </w:tc>
        <w:tc>
          <w:tcPr>
            <w:tcW w:w="1282" w:type="dxa"/>
            <w:tcBorders>
              <w:bottom w:val="double" w:sz="18" w:space="0" w:color="auto"/>
            </w:tcBorders>
          </w:tcPr>
          <w:p w:rsidR="00000000" w:rsidRDefault="003C53E4">
            <w:pPr>
              <w:jc w:val="right"/>
            </w:pPr>
            <w:r>
              <w:t>4,215.0</w:t>
            </w:r>
          </w:p>
        </w:tc>
        <w:tc>
          <w:tcPr>
            <w:tcW w:w="1282" w:type="dxa"/>
            <w:tcBorders>
              <w:bottom w:val="double" w:sz="18" w:space="0" w:color="auto"/>
            </w:tcBorders>
          </w:tcPr>
          <w:p w:rsidR="00000000" w:rsidRDefault="003C53E4">
            <w:pPr>
              <w:jc w:val="right"/>
            </w:pPr>
            <w:r>
              <w:t>4,047.9</w:t>
            </w:r>
          </w:p>
        </w:tc>
        <w:tc>
          <w:tcPr>
            <w:tcW w:w="1282" w:type="dxa"/>
            <w:tcBorders>
              <w:bottom w:val="double" w:sz="18" w:space="0" w:color="auto"/>
            </w:tcBorders>
          </w:tcPr>
          <w:p w:rsidR="00000000" w:rsidRDefault="003C53E4">
            <w:pPr>
              <w:jc w:val="right"/>
            </w:pPr>
            <w:r>
              <w:t>4,454.7</w:t>
            </w:r>
          </w:p>
        </w:tc>
        <w:tc>
          <w:tcPr>
            <w:tcW w:w="1282" w:type="dxa"/>
            <w:tcBorders>
              <w:bottom w:val="double" w:sz="18" w:space="0" w:color="auto"/>
            </w:tcBorders>
          </w:tcPr>
          <w:p w:rsidR="00000000" w:rsidRDefault="003C53E4">
            <w:pPr>
              <w:jc w:val="right"/>
            </w:pPr>
            <w:r>
              <w:t>4,419.4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ROI (before abnormals)</w:t>
            </w:r>
          </w:p>
        </w:tc>
        <w:tc>
          <w:tcPr>
            <w:tcW w:w="1282" w:type="dxa"/>
          </w:tcPr>
          <w:p w:rsidR="00000000" w:rsidRDefault="003C53E4">
            <w:pPr>
              <w:ind w:left="110"/>
              <w:jc w:val="center"/>
            </w:pPr>
            <w:r>
              <w:t>b, h</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Food &amp; Liquor </w:t>
            </w:r>
          </w:p>
        </w:tc>
        <w:tc>
          <w:tcPr>
            <w:tcW w:w="1282" w:type="dxa"/>
          </w:tcPr>
          <w:p w:rsidR="00000000" w:rsidRDefault="003C53E4">
            <w:pPr>
              <w:jc w:val="center"/>
            </w:pPr>
          </w:p>
        </w:tc>
        <w:tc>
          <w:tcPr>
            <w:tcW w:w="1282" w:type="dxa"/>
          </w:tcPr>
          <w:p w:rsidR="00000000" w:rsidRDefault="003C53E4">
            <w:pPr>
              <w:jc w:val="right"/>
              <w:rPr>
                <w:b/>
              </w:rPr>
            </w:pPr>
            <w:r>
              <w:rPr>
                <w:b/>
              </w:rPr>
              <w:t>27.6%</w:t>
            </w:r>
          </w:p>
        </w:tc>
        <w:tc>
          <w:tcPr>
            <w:tcW w:w="1282" w:type="dxa"/>
          </w:tcPr>
          <w:p w:rsidR="00000000" w:rsidRDefault="003C53E4">
            <w:pPr>
              <w:jc w:val="right"/>
            </w:pPr>
            <w:r>
              <w:t>28.6%</w:t>
            </w:r>
          </w:p>
        </w:tc>
        <w:tc>
          <w:tcPr>
            <w:tcW w:w="1282" w:type="dxa"/>
          </w:tcPr>
          <w:p w:rsidR="00000000" w:rsidRDefault="003C53E4">
            <w:pPr>
              <w:jc w:val="right"/>
            </w:pPr>
            <w:r>
              <w:t>28.6%</w:t>
            </w:r>
          </w:p>
        </w:tc>
        <w:tc>
          <w:tcPr>
            <w:tcW w:w="1282" w:type="dxa"/>
          </w:tcPr>
          <w:p w:rsidR="00000000" w:rsidRDefault="003C53E4">
            <w:pPr>
              <w:jc w:val="right"/>
            </w:pPr>
            <w:r>
              <w:t>28.3%</w:t>
            </w:r>
          </w:p>
        </w:tc>
        <w:tc>
          <w:tcPr>
            <w:tcW w:w="1282" w:type="dxa"/>
          </w:tcPr>
          <w:p w:rsidR="00000000" w:rsidRDefault="003C53E4">
            <w:pPr>
              <w:jc w:val="right"/>
            </w:pPr>
            <w:r>
              <w:t>31.3%</w:t>
            </w:r>
          </w:p>
        </w:tc>
      </w:tr>
      <w:tr w:rsidR="00000000">
        <w:tblPrEx>
          <w:tblCellMar>
            <w:top w:w="0" w:type="dxa"/>
            <w:bottom w:w="0" w:type="dxa"/>
          </w:tblCellMar>
        </w:tblPrEx>
        <w:trPr>
          <w:cantSplit/>
        </w:trPr>
        <w:tc>
          <w:tcPr>
            <w:tcW w:w="5670" w:type="dxa"/>
          </w:tcPr>
          <w:p w:rsidR="00000000" w:rsidRDefault="003C53E4">
            <w:pPr>
              <w:ind w:left="110"/>
            </w:pPr>
            <w:r>
              <w:t xml:space="preserve">General Merchandise </w:t>
            </w:r>
          </w:p>
        </w:tc>
        <w:tc>
          <w:tcPr>
            <w:tcW w:w="1282" w:type="dxa"/>
          </w:tcPr>
          <w:p w:rsidR="00000000" w:rsidRDefault="003C53E4">
            <w:pPr>
              <w:jc w:val="center"/>
            </w:pPr>
          </w:p>
        </w:tc>
        <w:tc>
          <w:tcPr>
            <w:tcW w:w="1282" w:type="dxa"/>
          </w:tcPr>
          <w:p w:rsidR="00000000" w:rsidRDefault="003C53E4">
            <w:pPr>
              <w:jc w:val="right"/>
              <w:rPr>
                <w:b/>
              </w:rPr>
            </w:pPr>
            <w:r>
              <w:rPr>
                <w:b/>
              </w:rPr>
              <w:t>11.2%</w:t>
            </w:r>
          </w:p>
        </w:tc>
        <w:tc>
          <w:tcPr>
            <w:tcW w:w="1282" w:type="dxa"/>
          </w:tcPr>
          <w:p w:rsidR="00000000" w:rsidRDefault="003C53E4">
            <w:pPr>
              <w:jc w:val="right"/>
            </w:pPr>
            <w:r>
              <w:t>8.0%</w:t>
            </w:r>
          </w:p>
        </w:tc>
        <w:tc>
          <w:tcPr>
            <w:tcW w:w="1282" w:type="dxa"/>
          </w:tcPr>
          <w:p w:rsidR="00000000" w:rsidRDefault="003C53E4">
            <w:pPr>
              <w:jc w:val="right"/>
            </w:pPr>
            <w:r>
              <w:t>6.0%</w:t>
            </w:r>
          </w:p>
        </w:tc>
        <w:tc>
          <w:tcPr>
            <w:tcW w:w="1282" w:type="dxa"/>
          </w:tcPr>
          <w:p w:rsidR="00000000" w:rsidRDefault="003C53E4">
            <w:pPr>
              <w:jc w:val="right"/>
            </w:pPr>
            <w:r>
              <w:t>0.7%</w:t>
            </w:r>
          </w:p>
        </w:tc>
        <w:tc>
          <w:tcPr>
            <w:tcW w:w="1282" w:type="dxa"/>
          </w:tcPr>
          <w:p w:rsidR="00000000" w:rsidRDefault="003C53E4">
            <w:pPr>
              <w:jc w:val="right"/>
            </w:pPr>
            <w:r>
              <w:t>10.7%</w:t>
            </w:r>
          </w:p>
        </w:tc>
      </w:tr>
      <w:tr w:rsidR="00000000">
        <w:tblPrEx>
          <w:tblCellMar>
            <w:top w:w="0" w:type="dxa"/>
            <w:bottom w:w="0" w:type="dxa"/>
          </w:tblCellMar>
        </w:tblPrEx>
        <w:trPr>
          <w:cantSplit/>
        </w:trPr>
        <w:tc>
          <w:tcPr>
            <w:tcW w:w="5670" w:type="dxa"/>
          </w:tcPr>
          <w:p w:rsidR="00000000" w:rsidRDefault="003C53E4">
            <w:pPr>
              <w:ind w:left="110"/>
            </w:pPr>
            <w:r>
              <w:t xml:space="preserve">Apparel &amp; Home </w:t>
            </w:r>
          </w:p>
        </w:tc>
        <w:tc>
          <w:tcPr>
            <w:tcW w:w="1282" w:type="dxa"/>
          </w:tcPr>
          <w:p w:rsidR="00000000" w:rsidRDefault="003C53E4">
            <w:pPr>
              <w:jc w:val="center"/>
            </w:pPr>
          </w:p>
        </w:tc>
        <w:tc>
          <w:tcPr>
            <w:tcW w:w="1282" w:type="dxa"/>
          </w:tcPr>
          <w:p w:rsidR="00000000" w:rsidRDefault="003C53E4">
            <w:pPr>
              <w:jc w:val="right"/>
              <w:rPr>
                <w:b/>
              </w:rPr>
            </w:pPr>
            <w:r>
              <w:rPr>
                <w:b/>
              </w:rPr>
              <w:t>17.7%</w:t>
            </w:r>
          </w:p>
        </w:tc>
        <w:tc>
          <w:tcPr>
            <w:tcW w:w="1282" w:type="dxa"/>
          </w:tcPr>
          <w:p w:rsidR="00000000" w:rsidRDefault="003C53E4">
            <w:pPr>
              <w:jc w:val="right"/>
            </w:pPr>
            <w:r>
              <w:t>22.1%</w:t>
            </w:r>
          </w:p>
        </w:tc>
        <w:tc>
          <w:tcPr>
            <w:tcW w:w="1282" w:type="dxa"/>
          </w:tcPr>
          <w:p w:rsidR="00000000" w:rsidRDefault="003C53E4">
            <w:pPr>
              <w:jc w:val="right"/>
            </w:pPr>
            <w:r>
              <w:t>23.1%</w:t>
            </w:r>
          </w:p>
        </w:tc>
        <w:tc>
          <w:tcPr>
            <w:tcW w:w="1282" w:type="dxa"/>
          </w:tcPr>
          <w:p w:rsidR="00000000" w:rsidRDefault="003C53E4">
            <w:pPr>
              <w:jc w:val="right"/>
            </w:pPr>
            <w:r>
              <w:t>30.1%</w:t>
            </w:r>
          </w:p>
        </w:tc>
        <w:tc>
          <w:tcPr>
            <w:tcW w:w="1282" w:type="dxa"/>
          </w:tcPr>
          <w:p w:rsidR="00000000" w:rsidRDefault="003C53E4">
            <w:pPr>
              <w:jc w:val="right"/>
            </w:pPr>
            <w:r>
              <w:t>35.7%</w:t>
            </w:r>
          </w:p>
        </w:tc>
      </w:tr>
      <w:tr w:rsidR="00000000">
        <w:tblPrEx>
          <w:tblCellMar>
            <w:top w:w="0" w:type="dxa"/>
            <w:bottom w:w="0" w:type="dxa"/>
          </w:tblCellMar>
        </w:tblPrEx>
        <w:trPr>
          <w:cantSplit/>
        </w:trPr>
        <w:tc>
          <w:tcPr>
            <w:tcW w:w="5670" w:type="dxa"/>
          </w:tcPr>
          <w:p w:rsidR="00000000" w:rsidRDefault="003C53E4">
            <w:pPr>
              <w:ind w:left="110"/>
            </w:pPr>
            <w:r>
              <w:t xml:space="preserve">Myer Grace Bros </w:t>
            </w:r>
          </w:p>
        </w:tc>
        <w:tc>
          <w:tcPr>
            <w:tcW w:w="1282" w:type="dxa"/>
          </w:tcPr>
          <w:p w:rsidR="00000000" w:rsidRDefault="003C53E4">
            <w:pPr>
              <w:jc w:val="center"/>
            </w:pPr>
          </w:p>
        </w:tc>
        <w:tc>
          <w:tcPr>
            <w:tcW w:w="1282" w:type="dxa"/>
          </w:tcPr>
          <w:p w:rsidR="00000000" w:rsidRDefault="003C53E4">
            <w:pPr>
              <w:jc w:val="right"/>
              <w:rPr>
                <w:b/>
              </w:rPr>
            </w:pPr>
            <w:r>
              <w:rPr>
                <w:b/>
              </w:rPr>
              <w:t>13.4%</w:t>
            </w:r>
          </w:p>
        </w:tc>
        <w:tc>
          <w:tcPr>
            <w:tcW w:w="1282" w:type="dxa"/>
          </w:tcPr>
          <w:p w:rsidR="00000000" w:rsidRDefault="003C53E4">
            <w:pPr>
              <w:jc w:val="right"/>
            </w:pPr>
            <w:r>
              <w:t>12.0%</w:t>
            </w:r>
          </w:p>
        </w:tc>
        <w:tc>
          <w:tcPr>
            <w:tcW w:w="1282" w:type="dxa"/>
          </w:tcPr>
          <w:p w:rsidR="00000000" w:rsidRDefault="003C53E4">
            <w:pPr>
              <w:jc w:val="right"/>
            </w:pPr>
            <w:r>
              <w:t>12.</w:t>
            </w:r>
            <w:r>
              <w:t>5%</w:t>
            </w:r>
          </w:p>
        </w:tc>
        <w:tc>
          <w:tcPr>
            <w:tcW w:w="1282" w:type="dxa"/>
          </w:tcPr>
          <w:p w:rsidR="00000000" w:rsidRDefault="003C53E4">
            <w:pPr>
              <w:jc w:val="right"/>
            </w:pPr>
            <w:r>
              <w:t>9.6%</w:t>
            </w:r>
          </w:p>
        </w:tc>
        <w:tc>
          <w:tcPr>
            <w:tcW w:w="1282" w:type="dxa"/>
          </w:tcPr>
          <w:p w:rsidR="00000000" w:rsidRDefault="003C53E4">
            <w:pPr>
              <w:jc w:val="right"/>
            </w:pPr>
            <w:r>
              <w:t>14.0%</w:t>
            </w:r>
          </w:p>
        </w:tc>
      </w:tr>
      <w:tr w:rsidR="00000000">
        <w:tblPrEx>
          <w:tblCellMar>
            <w:top w:w="0" w:type="dxa"/>
            <w:bottom w:w="0" w:type="dxa"/>
          </w:tblCellMar>
        </w:tblPrEx>
        <w:trPr>
          <w:cantSplit/>
        </w:trPr>
        <w:tc>
          <w:tcPr>
            <w:tcW w:w="5670" w:type="dxa"/>
          </w:tcPr>
          <w:p w:rsidR="00000000" w:rsidRDefault="003C53E4">
            <w:pPr>
              <w:ind w:left="110"/>
            </w:pPr>
            <w:r>
              <w:t xml:space="preserve">Retail ROI </w:t>
            </w:r>
          </w:p>
        </w:tc>
        <w:tc>
          <w:tcPr>
            <w:tcW w:w="1282" w:type="dxa"/>
          </w:tcPr>
          <w:p w:rsidR="00000000" w:rsidRDefault="003C53E4">
            <w:pPr>
              <w:jc w:val="center"/>
            </w:pPr>
          </w:p>
        </w:tc>
        <w:tc>
          <w:tcPr>
            <w:tcW w:w="1282" w:type="dxa"/>
          </w:tcPr>
          <w:p w:rsidR="00000000" w:rsidRDefault="003C53E4">
            <w:pPr>
              <w:jc w:val="right"/>
              <w:rPr>
                <w:b/>
              </w:rPr>
            </w:pPr>
            <w:r>
              <w:rPr>
                <w:b/>
              </w:rPr>
              <w:t>19.1%</w:t>
            </w:r>
          </w:p>
        </w:tc>
        <w:tc>
          <w:tcPr>
            <w:tcW w:w="1282" w:type="dxa"/>
          </w:tcPr>
          <w:p w:rsidR="00000000" w:rsidRDefault="003C53E4">
            <w:pPr>
              <w:jc w:val="right"/>
            </w:pPr>
            <w:r>
              <w:t>18.6%</w:t>
            </w:r>
          </w:p>
        </w:tc>
        <w:tc>
          <w:tcPr>
            <w:tcW w:w="1282" w:type="dxa"/>
          </w:tcPr>
          <w:p w:rsidR="00000000" w:rsidRDefault="003C53E4">
            <w:pPr>
              <w:jc w:val="right"/>
            </w:pPr>
            <w:r>
              <w:t>17.8%</w:t>
            </w:r>
          </w:p>
        </w:tc>
        <w:tc>
          <w:tcPr>
            <w:tcW w:w="1282" w:type="dxa"/>
          </w:tcPr>
          <w:p w:rsidR="00000000" w:rsidRDefault="003C53E4">
            <w:pPr>
              <w:jc w:val="right"/>
            </w:pPr>
            <w:r>
              <w:t>16.1%</w:t>
            </w:r>
          </w:p>
        </w:tc>
        <w:tc>
          <w:tcPr>
            <w:tcW w:w="1282" w:type="dxa"/>
          </w:tcPr>
          <w:p w:rsidR="00000000" w:rsidRDefault="003C53E4">
            <w:pPr>
              <w:jc w:val="right"/>
            </w:pPr>
            <w:r>
              <w:t>21.2%</w:t>
            </w: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Group ROI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16.7%</w:t>
            </w:r>
          </w:p>
        </w:tc>
        <w:tc>
          <w:tcPr>
            <w:tcW w:w="1282" w:type="dxa"/>
            <w:tcBorders>
              <w:bottom w:val="double" w:sz="18" w:space="0" w:color="auto"/>
            </w:tcBorders>
          </w:tcPr>
          <w:p w:rsidR="00000000" w:rsidRDefault="003C53E4">
            <w:pPr>
              <w:jc w:val="right"/>
            </w:pPr>
            <w:r>
              <w:t>16.0%</w:t>
            </w:r>
          </w:p>
        </w:tc>
        <w:tc>
          <w:tcPr>
            <w:tcW w:w="1282" w:type="dxa"/>
            <w:tcBorders>
              <w:bottom w:val="double" w:sz="18" w:space="0" w:color="auto"/>
            </w:tcBorders>
          </w:tcPr>
          <w:p w:rsidR="00000000" w:rsidRDefault="003C53E4">
            <w:pPr>
              <w:jc w:val="right"/>
            </w:pPr>
            <w:r>
              <w:t>15.2%</w:t>
            </w:r>
          </w:p>
        </w:tc>
        <w:tc>
          <w:tcPr>
            <w:tcW w:w="1282" w:type="dxa"/>
            <w:tcBorders>
              <w:bottom w:val="double" w:sz="18" w:space="0" w:color="auto"/>
            </w:tcBorders>
          </w:tcPr>
          <w:p w:rsidR="00000000" w:rsidRDefault="003C53E4">
            <w:pPr>
              <w:jc w:val="right"/>
            </w:pPr>
            <w:r>
              <w:t>13.0%</w:t>
            </w:r>
          </w:p>
        </w:tc>
        <w:tc>
          <w:tcPr>
            <w:tcW w:w="1282" w:type="dxa"/>
            <w:tcBorders>
              <w:bottom w:val="double" w:sz="18" w:space="0" w:color="auto"/>
            </w:tcBorders>
          </w:tcPr>
          <w:p w:rsidR="00000000" w:rsidRDefault="003C53E4">
            <w:pPr>
              <w:jc w:val="right"/>
            </w:pPr>
            <w:r>
              <w:t>16.5%</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CAPITAL EXPENDITURE </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(including investments and acquisitions) </w:t>
            </w:r>
          </w:p>
        </w:tc>
        <w:tc>
          <w:tcPr>
            <w:tcW w:w="1282" w:type="dxa"/>
          </w:tcPr>
          <w:p w:rsidR="00000000" w:rsidRDefault="003C53E4">
            <w:pPr>
              <w:ind w:left="110"/>
              <w:jc w:val="center"/>
            </w:pPr>
            <w:r>
              <w:t>i</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Food &amp; Liquor </w:t>
            </w:r>
          </w:p>
        </w:tc>
        <w:tc>
          <w:tcPr>
            <w:tcW w:w="1282" w:type="dxa"/>
          </w:tcPr>
          <w:p w:rsidR="00000000" w:rsidRDefault="003C53E4">
            <w:pPr>
              <w:jc w:val="center"/>
            </w:pPr>
          </w:p>
        </w:tc>
        <w:tc>
          <w:tcPr>
            <w:tcW w:w="1282" w:type="dxa"/>
          </w:tcPr>
          <w:p w:rsidR="00000000" w:rsidRDefault="003C53E4">
            <w:pPr>
              <w:jc w:val="right"/>
              <w:rPr>
                <w:b/>
              </w:rPr>
            </w:pPr>
            <w:r>
              <w:rPr>
                <w:b/>
              </w:rPr>
              <w:t>358.1</w:t>
            </w:r>
          </w:p>
        </w:tc>
        <w:tc>
          <w:tcPr>
            <w:tcW w:w="1282" w:type="dxa"/>
          </w:tcPr>
          <w:p w:rsidR="00000000" w:rsidRDefault="003C53E4">
            <w:pPr>
              <w:jc w:val="right"/>
            </w:pPr>
            <w:r>
              <w:t>413.9</w:t>
            </w:r>
          </w:p>
        </w:tc>
        <w:tc>
          <w:tcPr>
            <w:tcW w:w="1282" w:type="dxa"/>
          </w:tcPr>
          <w:p w:rsidR="00000000" w:rsidRDefault="003C53E4">
            <w:pPr>
              <w:jc w:val="right"/>
            </w:pPr>
            <w:r>
              <w:t>320.3</w:t>
            </w:r>
          </w:p>
        </w:tc>
        <w:tc>
          <w:tcPr>
            <w:tcW w:w="1282" w:type="dxa"/>
          </w:tcPr>
          <w:p w:rsidR="00000000" w:rsidRDefault="003C53E4">
            <w:pPr>
              <w:jc w:val="right"/>
            </w:pPr>
            <w:r>
              <w:t>405.5</w:t>
            </w:r>
          </w:p>
        </w:tc>
        <w:tc>
          <w:tcPr>
            <w:tcW w:w="1282" w:type="dxa"/>
          </w:tcPr>
          <w:p w:rsidR="00000000" w:rsidRDefault="003C53E4">
            <w:pPr>
              <w:jc w:val="right"/>
            </w:pPr>
            <w:r>
              <w:t>267.6</w:t>
            </w:r>
          </w:p>
        </w:tc>
      </w:tr>
      <w:tr w:rsidR="00000000">
        <w:tblPrEx>
          <w:tblCellMar>
            <w:top w:w="0" w:type="dxa"/>
            <w:bottom w:w="0" w:type="dxa"/>
          </w:tblCellMar>
        </w:tblPrEx>
        <w:trPr>
          <w:cantSplit/>
        </w:trPr>
        <w:tc>
          <w:tcPr>
            <w:tcW w:w="5670" w:type="dxa"/>
          </w:tcPr>
          <w:p w:rsidR="00000000" w:rsidRDefault="003C53E4">
            <w:pPr>
              <w:ind w:left="110"/>
            </w:pPr>
            <w:r>
              <w:t xml:space="preserve">General Merchandise </w:t>
            </w:r>
          </w:p>
        </w:tc>
        <w:tc>
          <w:tcPr>
            <w:tcW w:w="1282" w:type="dxa"/>
          </w:tcPr>
          <w:p w:rsidR="00000000" w:rsidRDefault="003C53E4">
            <w:pPr>
              <w:jc w:val="center"/>
            </w:pPr>
          </w:p>
        </w:tc>
        <w:tc>
          <w:tcPr>
            <w:tcW w:w="1282" w:type="dxa"/>
          </w:tcPr>
          <w:p w:rsidR="00000000" w:rsidRDefault="003C53E4">
            <w:pPr>
              <w:jc w:val="right"/>
              <w:rPr>
                <w:b/>
              </w:rPr>
            </w:pPr>
            <w:r>
              <w:rPr>
                <w:b/>
              </w:rPr>
              <w:t>90.8</w:t>
            </w:r>
          </w:p>
        </w:tc>
        <w:tc>
          <w:tcPr>
            <w:tcW w:w="1282" w:type="dxa"/>
          </w:tcPr>
          <w:p w:rsidR="00000000" w:rsidRDefault="003C53E4">
            <w:pPr>
              <w:jc w:val="right"/>
            </w:pPr>
            <w:r>
              <w:t>98.6</w:t>
            </w:r>
          </w:p>
        </w:tc>
        <w:tc>
          <w:tcPr>
            <w:tcW w:w="1282" w:type="dxa"/>
          </w:tcPr>
          <w:p w:rsidR="00000000" w:rsidRDefault="003C53E4">
            <w:pPr>
              <w:jc w:val="right"/>
            </w:pPr>
            <w:r>
              <w:t>97.6</w:t>
            </w:r>
          </w:p>
        </w:tc>
        <w:tc>
          <w:tcPr>
            <w:tcW w:w="1282" w:type="dxa"/>
          </w:tcPr>
          <w:p w:rsidR="00000000" w:rsidRDefault="003C53E4">
            <w:pPr>
              <w:jc w:val="right"/>
            </w:pPr>
            <w:r>
              <w:t>81.1</w:t>
            </w:r>
          </w:p>
        </w:tc>
        <w:tc>
          <w:tcPr>
            <w:tcW w:w="1282" w:type="dxa"/>
          </w:tcPr>
          <w:p w:rsidR="00000000" w:rsidRDefault="003C53E4">
            <w:pPr>
              <w:jc w:val="right"/>
            </w:pPr>
            <w:r>
              <w:t>83.6</w:t>
            </w:r>
          </w:p>
        </w:tc>
      </w:tr>
      <w:tr w:rsidR="00000000">
        <w:tblPrEx>
          <w:tblCellMar>
            <w:top w:w="0" w:type="dxa"/>
            <w:bottom w:w="0" w:type="dxa"/>
          </w:tblCellMar>
        </w:tblPrEx>
        <w:trPr>
          <w:cantSplit/>
        </w:trPr>
        <w:tc>
          <w:tcPr>
            <w:tcW w:w="5670" w:type="dxa"/>
          </w:tcPr>
          <w:p w:rsidR="00000000" w:rsidRDefault="003C53E4">
            <w:pPr>
              <w:ind w:left="110"/>
            </w:pPr>
            <w:r>
              <w:t xml:space="preserve">Apparel &amp; Home </w:t>
            </w:r>
          </w:p>
        </w:tc>
        <w:tc>
          <w:tcPr>
            <w:tcW w:w="1282" w:type="dxa"/>
          </w:tcPr>
          <w:p w:rsidR="00000000" w:rsidRDefault="003C53E4">
            <w:pPr>
              <w:jc w:val="center"/>
            </w:pPr>
          </w:p>
        </w:tc>
        <w:tc>
          <w:tcPr>
            <w:tcW w:w="1282" w:type="dxa"/>
          </w:tcPr>
          <w:p w:rsidR="00000000" w:rsidRDefault="003C53E4">
            <w:pPr>
              <w:jc w:val="right"/>
              <w:rPr>
                <w:b/>
              </w:rPr>
            </w:pPr>
            <w:r>
              <w:rPr>
                <w:b/>
              </w:rPr>
              <w:t>60.8</w:t>
            </w:r>
          </w:p>
        </w:tc>
        <w:tc>
          <w:tcPr>
            <w:tcW w:w="1282" w:type="dxa"/>
          </w:tcPr>
          <w:p w:rsidR="00000000" w:rsidRDefault="003C53E4">
            <w:pPr>
              <w:jc w:val="right"/>
            </w:pPr>
            <w:r>
              <w:t>92.4</w:t>
            </w:r>
          </w:p>
        </w:tc>
        <w:tc>
          <w:tcPr>
            <w:tcW w:w="1282" w:type="dxa"/>
          </w:tcPr>
          <w:p w:rsidR="00000000" w:rsidRDefault="003C53E4">
            <w:pPr>
              <w:jc w:val="right"/>
            </w:pPr>
            <w:r>
              <w:t>81.3</w:t>
            </w:r>
          </w:p>
        </w:tc>
        <w:tc>
          <w:tcPr>
            <w:tcW w:w="1282" w:type="dxa"/>
          </w:tcPr>
          <w:p w:rsidR="00000000" w:rsidRDefault="003C53E4">
            <w:pPr>
              <w:jc w:val="right"/>
            </w:pPr>
            <w:r>
              <w:t>69.9</w:t>
            </w:r>
          </w:p>
        </w:tc>
        <w:tc>
          <w:tcPr>
            <w:tcW w:w="1282" w:type="dxa"/>
          </w:tcPr>
          <w:p w:rsidR="00000000" w:rsidRDefault="003C53E4">
            <w:pPr>
              <w:jc w:val="right"/>
            </w:pPr>
            <w:r>
              <w:t>64.4</w:t>
            </w:r>
          </w:p>
        </w:tc>
      </w:tr>
      <w:tr w:rsidR="00000000">
        <w:tblPrEx>
          <w:tblCellMar>
            <w:top w:w="0" w:type="dxa"/>
            <w:bottom w:w="0" w:type="dxa"/>
          </w:tblCellMar>
        </w:tblPrEx>
        <w:trPr>
          <w:cantSplit/>
        </w:trPr>
        <w:tc>
          <w:tcPr>
            <w:tcW w:w="5670" w:type="dxa"/>
          </w:tcPr>
          <w:p w:rsidR="00000000" w:rsidRDefault="003C53E4">
            <w:pPr>
              <w:ind w:left="110"/>
            </w:pPr>
            <w:r>
              <w:t xml:space="preserve">Myer Grace Bros </w:t>
            </w:r>
          </w:p>
        </w:tc>
        <w:tc>
          <w:tcPr>
            <w:tcW w:w="1282" w:type="dxa"/>
          </w:tcPr>
          <w:p w:rsidR="00000000" w:rsidRDefault="003C53E4">
            <w:pPr>
              <w:jc w:val="center"/>
            </w:pPr>
          </w:p>
        </w:tc>
        <w:tc>
          <w:tcPr>
            <w:tcW w:w="1282" w:type="dxa"/>
          </w:tcPr>
          <w:p w:rsidR="00000000" w:rsidRDefault="003C53E4">
            <w:pPr>
              <w:jc w:val="right"/>
              <w:rPr>
                <w:b/>
              </w:rPr>
            </w:pPr>
            <w:r>
              <w:rPr>
                <w:b/>
              </w:rPr>
              <w:t>110.0</w:t>
            </w:r>
          </w:p>
        </w:tc>
        <w:tc>
          <w:tcPr>
            <w:tcW w:w="1282" w:type="dxa"/>
          </w:tcPr>
          <w:p w:rsidR="00000000" w:rsidRDefault="003C53E4">
            <w:pPr>
              <w:jc w:val="right"/>
            </w:pPr>
            <w:r>
              <w:t>94.4</w:t>
            </w:r>
          </w:p>
        </w:tc>
        <w:tc>
          <w:tcPr>
            <w:tcW w:w="1282" w:type="dxa"/>
          </w:tcPr>
          <w:p w:rsidR="00000000" w:rsidRDefault="003C53E4">
            <w:pPr>
              <w:jc w:val="right"/>
            </w:pPr>
            <w:r>
              <w:t>66.0</w:t>
            </w:r>
          </w:p>
        </w:tc>
        <w:tc>
          <w:tcPr>
            <w:tcW w:w="1282" w:type="dxa"/>
          </w:tcPr>
          <w:p w:rsidR="00000000" w:rsidRDefault="003C53E4">
            <w:pPr>
              <w:jc w:val="right"/>
            </w:pPr>
            <w:r>
              <w:t>89.2</w:t>
            </w:r>
          </w:p>
        </w:tc>
        <w:tc>
          <w:tcPr>
            <w:tcW w:w="1282" w:type="dxa"/>
          </w:tcPr>
          <w:p w:rsidR="00000000" w:rsidRDefault="003C53E4">
            <w:pPr>
              <w:jc w:val="right"/>
            </w:pPr>
            <w:r>
              <w:t>91.7</w:t>
            </w:r>
          </w:p>
        </w:tc>
      </w:tr>
      <w:tr w:rsidR="00000000">
        <w:tblPrEx>
          <w:tblCellMar>
            <w:top w:w="0" w:type="dxa"/>
            <w:bottom w:w="0" w:type="dxa"/>
          </w:tblCellMar>
        </w:tblPrEx>
        <w:trPr>
          <w:cantSplit/>
        </w:trPr>
        <w:tc>
          <w:tcPr>
            <w:tcW w:w="5670" w:type="dxa"/>
          </w:tcPr>
          <w:p w:rsidR="00000000" w:rsidRDefault="003C53E4">
            <w:pPr>
              <w:ind w:left="110"/>
            </w:pPr>
            <w:r>
              <w:t xml:space="preserve">Property </w:t>
            </w:r>
          </w:p>
        </w:tc>
        <w:tc>
          <w:tcPr>
            <w:tcW w:w="1282" w:type="dxa"/>
          </w:tcPr>
          <w:p w:rsidR="00000000" w:rsidRDefault="003C53E4">
            <w:pPr>
              <w:jc w:val="center"/>
            </w:pPr>
          </w:p>
        </w:tc>
        <w:tc>
          <w:tcPr>
            <w:tcW w:w="1282" w:type="dxa"/>
          </w:tcPr>
          <w:p w:rsidR="00000000" w:rsidRDefault="003C53E4">
            <w:pPr>
              <w:jc w:val="right"/>
              <w:rPr>
                <w:b/>
              </w:rPr>
            </w:pPr>
            <w:r>
              <w:rPr>
                <w:b/>
              </w:rPr>
              <w:t>58.5</w:t>
            </w:r>
          </w:p>
        </w:tc>
        <w:tc>
          <w:tcPr>
            <w:tcW w:w="1282" w:type="dxa"/>
          </w:tcPr>
          <w:p w:rsidR="00000000" w:rsidRDefault="003C53E4">
            <w:pPr>
              <w:jc w:val="right"/>
            </w:pPr>
            <w:r>
              <w:t>195.8</w:t>
            </w:r>
          </w:p>
        </w:tc>
        <w:tc>
          <w:tcPr>
            <w:tcW w:w="1282" w:type="dxa"/>
          </w:tcPr>
          <w:p w:rsidR="00000000" w:rsidRDefault="003C53E4">
            <w:pPr>
              <w:jc w:val="right"/>
            </w:pPr>
            <w:r>
              <w:t>201.6</w:t>
            </w:r>
          </w:p>
        </w:tc>
        <w:tc>
          <w:tcPr>
            <w:tcW w:w="1282" w:type="dxa"/>
          </w:tcPr>
          <w:p w:rsidR="00000000" w:rsidRDefault="003C53E4">
            <w:pPr>
              <w:jc w:val="right"/>
            </w:pPr>
            <w:r>
              <w:t>142.3</w:t>
            </w:r>
          </w:p>
        </w:tc>
        <w:tc>
          <w:tcPr>
            <w:tcW w:w="1282" w:type="dxa"/>
          </w:tcPr>
          <w:p w:rsidR="00000000" w:rsidRDefault="003C53E4">
            <w:pPr>
              <w:jc w:val="right"/>
            </w:pPr>
            <w:r>
              <w:t>131.7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Un</w:t>
            </w:r>
            <w:r>
              <w:t xml:space="preserve">allocated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56.5</w:t>
            </w:r>
          </w:p>
        </w:tc>
        <w:tc>
          <w:tcPr>
            <w:tcW w:w="1282" w:type="dxa"/>
            <w:tcBorders>
              <w:bottom w:val="single" w:sz="18" w:space="0" w:color="auto"/>
            </w:tcBorders>
          </w:tcPr>
          <w:p w:rsidR="00000000" w:rsidRDefault="003C53E4">
            <w:pPr>
              <w:jc w:val="right"/>
            </w:pPr>
            <w:r>
              <w:t>27.8</w:t>
            </w:r>
          </w:p>
        </w:tc>
        <w:tc>
          <w:tcPr>
            <w:tcW w:w="1282" w:type="dxa"/>
            <w:tcBorders>
              <w:bottom w:val="single" w:sz="18" w:space="0" w:color="auto"/>
            </w:tcBorders>
          </w:tcPr>
          <w:p w:rsidR="00000000" w:rsidRDefault="003C53E4">
            <w:pPr>
              <w:jc w:val="right"/>
            </w:pPr>
            <w:r>
              <w:t>9.2</w:t>
            </w:r>
          </w:p>
        </w:tc>
        <w:tc>
          <w:tcPr>
            <w:tcW w:w="1282" w:type="dxa"/>
            <w:tcBorders>
              <w:bottom w:val="single" w:sz="18" w:space="0" w:color="auto"/>
            </w:tcBorders>
          </w:tcPr>
          <w:p w:rsidR="00000000" w:rsidRDefault="003C53E4">
            <w:pPr>
              <w:jc w:val="right"/>
            </w:pPr>
            <w:r>
              <w:t>10.4</w:t>
            </w:r>
          </w:p>
        </w:tc>
        <w:tc>
          <w:tcPr>
            <w:tcW w:w="1282" w:type="dxa"/>
            <w:tcBorders>
              <w:bottom w:val="single" w:sz="18" w:space="0" w:color="auto"/>
            </w:tcBorders>
          </w:tcPr>
          <w:p w:rsidR="00000000" w:rsidRDefault="003C53E4">
            <w:pPr>
              <w:jc w:val="right"/>
            </w:pPr>
            <w:r>
              <w:t>36.6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Total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734.7</w:t>
            </w:r>
          </w:p>
        </w:tc>
        <w:tc>
          <w:tcPr>
            <w:tcW w:w="1282" w:type="dxa"/>
            <w:tcBorders>
              <w:bottom w:val="double" w:sz="18" w:space="0" w:color="auto"/>
            </w:tcBorders>
          </w:tcPr>
          <w:p w:rsidR="00000000" w:rsidRDefault="003C53E4">
            <w:pPr>
              <w:jc w:val="right"/>
            </w:pPr>
            <w:r>
              <w:t>922.9</w:t>
            </w:r>
          </w:p>
        </w:tc>
        <w:tc>
          <w:tcPr>
            <w:tcW w:w="1282" w:type="dxa"/>
            <w:tcBorders>
              <w:bottom w:val="double" w:sz="18" w:space="0" w:color="auto"/>
            </w:tcBorders>
          </w:tcPr>
          <w:p w:rsidR="00000000" w:rsidRDefault="003C53E4">
            <w:pPr>
              <w:jc w:val="right"/>
            </w:pPr>
            <w:r>
              <w:t>776.0</w:t>
            </w:r>
          </w:p>
        </w:tc>
        <w:tc>
          <w:tcPr>
            <w:tcW w:w="1282" w:type="dxa"/>
            <w:tcBorders>
              <w:bottom w:val="double" w:sz="18" w:space="0" w:color="auto"/>
            </w:tcBorders>
          </w:tcPr>
          <w:p w:rsidR="00000000" w:rsidRDefault="003C53E4">
            <w:pPr>
              <w:jc w:val="right"/>
            </w:pPr>
            <w:r>
              <w:t>798.4</w:t>
            </w:r>
          </w:p>
        </w:tc>
        <w:tc>
          <w:tcPr>
            <w:tcW w:w="1282" w:type="dxa"/>
            <w:tcBorders>
              <w:bottom w:val="double" w:sz="18" w:space="0" w:color="auto"/>
            </w:tcBorders>
          </w:tcPr>
          <w:p w:rsidR="00000000" w:rsidRDefault="003C53E4">
            <w:pPr>
              <w:jc w:val="right"/>
            </w:pPr>
            <w:r>
              <w:t>675.6</w:t>
            </w:r>
          </w:p>
        </w:tc>
      </w:tr>
    </w:tbl>
    <w:p w:rsidR="00000000" w:rsidRDefault="003C53E4"/>
    <w:tbl>
      <w:tblPr>
        <w:tblW w:w="0" w:type="auto"/>
        <w:tblLayout w:type="fixed"/>
        <w:tblLook w:val="0000"/>
      </w:tblPr>
      <w:tblGrid>
        <w:gridCol w:w="5670"/>
        <w:gridCol w:w="1282"/>
        <w:gridCol w:w="1282"/>
        <w:gridCol w:w="1282"/>
        <w:gridCol w:w="1282"/>
        <w:gridCol w:w="1282"/>
        <w:gridCol w:w="1282"/>
      </w:tblGrid>
      <w:tr w:rsidR="00000000">
        <w:tblPrEx>
          <w:tblCellMar>
            <w:top w:w="0" w:type="dxa"/>
            <w:bottom w:w="0" w:type="dxa"/>
          </w:tblCellMar>
        </w:tblPrEx>
        <w:trPr>
          <w:cantSplit/>
        </w:trPr>
        <w:tc>
          <w:tcPr>
            <w:tcW w:w="5670" w:type="dxa"/>
          </w:tcPr>
          <w:p w:rsidR="00000000" w:rsidRDefault="003C53E4">
            <w:pPr>
              <w:ind w:left="110"/>
            </w:pPr>
            <w:r>
              <w:rPr>
                <w:b/>
              </w:rPr>
              <w:t>CASH FLOWS</w:t>
            </w:r>
          </w:p>
        </w:tc>
        <w:tc>
          <w:tcPr>
            <w:tcW w:w="1282" w:type="dxa"/>
          </w:tcPr>
          <w:p w:rsidR="00000000" w:rsidRDefault="003C53E4">
            <w:pPr>
              <w:jc w:val="center"/>
            </w:pPr>
          </w:p>
        </w:tc>
        <w:tc>
          <w:tcPr>
            <w:tcW w:w="1282" w:type="dxa"/>
          </w:tcPr>
          <w:p w:rsidR="00000000" w:rsidRDefault="003C53E4">
            <w:pPr>
              <w:jc w:val="right"/>
              <w:rPr>
                <w:b/>
              </w:rPr>
            </w:pPr>
            <w:r>
              <w:rPr>
                <w:b/>
              </w:rPr>
              <w:t>1999</w:t>
            </w:r>
          </w:p>
        </w:tc>
        <w:tc>
          <w:tcPr>
            <w:tcW w:w="1282" w:type="dxa"/>
          </w:tcPr>
          <w:p w:rsidR="00000000" w:rsidRDefault="003C53E4">
            <w:pPr>
              <w:jc w:val="right"/>
            </w:pPr>
            <w:r>
              <w:t>1998</w:t>
            </w:r>
          </w:p>
        </w:tc>
        <w:tc>
          <w:tcPr>
            <w:tcW w:w="1282" w:type="dxa"/>
          </w:tcPr>
          <w:p w:rsidR="00000000" w:rsidRDefault="003C53E4">
            <w:pPr>
              <w:jc w:val="right"/>
            </w:pPr>
            <w:r>
              <w:t>1997</w:t>
            </w:r>
          </w:p>
        </w:tc>
        <w:tc>
          <w:tcPr>
            <w:tcW w:w="1282" w:type="dxa"/>
          </w:tcPr>
          <w:p w:rsidR="00000000" w:rsidRDefault="003C53E4">
            <w:pPr>
              <w:jc w:val="right"/>
            </w:pPr>
            <w:r>
              <w:t>1996</w:t>
            </w:r>
          </w:p>
        </w:tc>
        <w:tc>
          <w:tcPr>
            <w:tcW w:w="1282" w:type="dxa"/>
          </w:tcPr>
          <w:p w:rsidR="00000000" w:rsidRDefault="003C53E4">
            <w:pPr>
              <w:jc w:val="right"/>
            </w:pPr>
            <w:r>
              <w:t>1995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center"/>
              <w:rPr>
                <w:b/>
              </w:rPr>
            </w:pPr>
            <w:r>
              <w:rPr>
                <w:b/>
              </w:rPr>
              <w:t>Notes</w:t>
            </w:r>
          </w:p>
        </w:tc>
        <w:tc>
          <w:tcPr>
            <w:tcW w:w="1282" w:type="dxa"/>
            <w:tcBorders>
              <w:bottom w:val="single" w:sz="18" w:space="0" w:color="auto"/>
            </w:tcBorders>
          </w:tcPr>
          <w:p w:rsidR="00000000" w:rsidRDefault="003C53E4">
            <w:pPr>
              <w:jc w:val="right"/>
              <w:rPr>
                <w:b/>
              </w:rPr>
            </w:pPr>
            <w:r>
              <w:rPr>
                <w:b/>
              </w:rPr>
              <w:t xml:space="preserve"> $M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Operating cash flow before interest and tax</w:t>
            </w:r>
          </w:p>
        </w:tc>
        <w:tc>
          <w:tcPr>
            <w:tcW w:w="1282" w:type="dxa"/>
          </w:tcPr>
          <w:p w:rsidR="00000000" w:rsidRDefault="003C53E4">
            <w:pPr>
              <w:jc w:val="center"/>
            </w:pPr>
          </w:p>
        </w:tc>
        <w:tc>
          <w:tcPr>
            <w:tcW w:w="1282" w:type="dxa"/>
          </w:tcPr>
          <w:p w:rsidR="00000000" w:rsidRDefault="003C53E4">
            <w:pPr>
              <w:jc w:val="right"/>
              <w:rPr>
                <w:b/>
              </w:rPr>
            </w:pPr>
            <w:r>
              <w:rPr>
                <w:b/>
              </w:rPr>
              <w:t>929.6</w:t>
            </w:r>
          </w:p>
        </w:tc>
        <w:tc>
          <w:tcPr>
            <w:tcW w:w="1282" w:type="dxa"/>
          </w:tcPr>
          <w:p w:rsidR="00000000" w:rsidRDefault="003C53E4">
            <w:pPr>
              <w:jc w:val="right"/>
            </w:pPr>
            <w:r>
              <w:t>1,263.2</w:t>
            </w:r>
          </w:p>
        </w:tc>
        <w:tc>
          <w:tcPr>
            <w:tcW w:w="1282" w:type="dxa"/>
          </w:tcPr>
          <w:p w:rsidR="00000000" w:rsidRDefault="003C53E4">
            <w:pPr>
              <w:jc w:val="right"/>
            </w:pPr>
            <w:r>
              <w:t>908.4</w:t>
            </w:r>
          </w:p>
        </w:tc>
        <w:tc>
          <w:tcPr>
            <w:tcW w:w="1282" w:type="dxa"/>
          </w:tcPr>
          <w:p w:rsidR="00000000" w:rsidRDefault="003C53E4">
            <w:pPr>
              <w:jc w:val="right"/>
            </w:pPr>
            <w:r>
              <w:t>842.4</w:t>
            </w:r>
          </w:p>
        </w:tc>
        <w:tc>
          <w:tcPr>
            <w:tcW w:w="1282" w:type="dxa"/>
          </w:tcPr>
          <w:p w:rsidR="00000000" w:rsidRDefault="003C53E4">
            <w:pPr>
              <w:jc w:val="right"/>
            </w:pPr>
            <w:r>
              <w:t>934.3</w:t>
            </w:r>
          </w:p>
        </w:tc>
      </w:tr>
      <w:tr w:rsidR="00000000">
        <w:tblPrEx>
          <w:tblCellMar>
            <w:top w:w="0" w:type="dxa"/>
            <w:bottom w:w="0" w:type="dxa"/>
          </w:tblCellMar>
        </w:tblPrEx>
        <w:trPr>
          <w:cantSplit/>
        </w:trPr>
        <w:tc>
          <w:tcPr>
            <w:tcW w:w="5670" w:type="dxa"/>
          </w:tcPr>
          <w:p w:rsidR="00000000" w:rsidRDefault="003C53E4">
            <w:pPr>
              <w:ind w:left="110"/>
            </w:pPr>
            <w:r>
              <w:t>Interest</w:t>
            </w:r>
          </w:p>
        </w:tc>
        <w:tc>
          <w:tcPr>
            <w:tcW w:w="1282" w:type="dxa"/>
          </w:tcPr>
          <w:p w:rsidR="00000000" w:rsidRDefault="003C53E4">
            <w:pPr>
              <w:jc w:val="center"/>
            </w:pPr>
          </w:p>
        </w:tc>
        <w:tc>
          <w:tcPr>
            <w:tcW w:w="1282" w:type="dxa"/>
          </w:tcPr>
          <w:p w:rsidR="00000000" w:rsidRDefault="003C53E4">
            <w:pPr>
              <w:jc w:val="right"/>
              <w:rPr>
                <w:b/>
              </w:rPr>
            </w:pPr>
            <w:r>
              <w:rPr>
                <w:b/>
              </w:rPr>
              <w:t>(99.8)</w:t>
            </w:r>
          </w:p>
        </w:tc>
        <w:tc>
          <w:tcPr>
            <w:tcW w:w="1282" w:type="dxa"/>
          </w:tcPr>
          <w:p w:rsidR="00000000" w:rsidRDefault="003C53E4">
            <w:pPr>
              <w:jc w:val="right"/>
            </w:pPr>
            <w:r>
              <w:t>(110.9)</w:t>
            </w:r>
          </w:p>
        </w:tc>
        <w:tc>
          <w:tcPr>
            <w:tcW w:w="1282" w:type="dxa"/>
          </w:tcPr>
          <w:p w:rsidR="00000000" w:rsidRDefault="003C53E4">
            <w:pPr>
              <w:jc w:val="right"/>
            </w:pPr>
            <w:r>
              <w:t>(119.2)</w:t>
            </w:r>
          </w:p>
        </w:tc>
        <w:tc>
          <w:tcPr>
            <w:tcW w:w="1282" w:type="dxa"/>
          </w:tcPr>
          <w:p w:rsidR="00000000" w:rsidRDefault="003C53E4">
            <w:pPr>
              <w:jc w:val="right"/>
            </w:pPr>
            <w:r>
              <w:t>(133.2)</w:t>
            </w:r>
          </w:p>
        </w:tc>
        <w:tc>
          <w:tcPr>
            <w:tcW w:w="1282" w:type="dxa"/>
          </w:tcPr>
          <w:p w:rsidR="00000000" w:rsidRDefault="003C53E4">
            <w:pPr>
              <w:jc w:val="right"/>
            </w:pPr>
            <w:r>
              <w:t>(133.9)</w:t>
            </w:r>
          </w:p>
        </w:tc>
      </w:tr>
      <w:tr w:rsidR="00000000">
        <w:tblPrEx>
          <w:tblCellMar>
            <w:top w:w="0" w:type="dxa"/>
            <w:bottom w:w="0" w:type="dxa"/>
          </w:tblCellMar>
        </w:tblPrEx>
        <w:trPr>
          <w:cantSplit/>
        </w:trPr>
        <w:tc>
          <w:tcPr>
            <w:tcW w:w="5670" w:type="dxa"/>
          </w:tcPr>
          <w:p w:rsidR="00000000" w:rsidRDefault="003C53E4">
            <w:pPr>
              <w:ind w:left="110"/>
            </w:pPr>
            <w:r>
              <w:t>Tax</w:t>
            </w:r>
          </w:p>
        </w:tc>
        <w:tc>
          <w:tcPr>
            <w:tcW w:w="1282" w:type="dxa"/>
          </w:tcPr>
          <w:p w:rsidR="00000000" w:rsidRDefault="003C53E4">
            <w:pPr>
              <w:jc w:val="center"/>
            </w:pPr>
          </w:p>
        </w:tc>
        <w:tc>
          <w:tcPr>
            <w:tcW w:w="1282" w:type="dxa"/>
          </w:tcPr>
          <w:p w:rsidR="00000000" w:rsidRDefault="003C53E4">
            <w:pPr>
              <w:jc w:val="right"/>
              <w:rPr>
                <w:b/>
              </w:rPr>
            </w:pPr>
            <w:r>
              <w:rPr>
                <w:b/>
              </w:rPr>
              <w:t>(234.2)</w:t>
            </w:r>
          </w:p>
        </w:tc>
        <w:tc>
          <w:tcPr>
            <w:tcW w:w="1282" w:type="dxa"/>
          </w:tcPr>
          <w:p w:rsidR="00000000" w:rsidRDefault="003C53E4">
            <w:pPr>
              <w:jc w:val="right"/>
            </w:pPr>
            <w:r>
              <w:t>(166.9)</w:t>
            </w:r>
          </w:p>
        </w:tc>
        <w:tc>
          <w:tcPr>
            <w:tcW w:w="1282" w:type="dxa"/>
          </w:tcPr>
          <w:p w:rsidR="00000000" w:rsidRDefault="003C53E4">
            <w:pPr>
              <w:jc w:val="right"/>
            </w:pPr>
            <w:r>
              <w:t>(4.9)</w:t>
            </w:r>
          </w:p>
        </w:tc>
        <w:tc>
          <w:tcPr>
            <w:tcW w:w="1282" w:type="dxa"/>
          </w:tcPr>
          <w:p w:rsidR="00000000" w:rsidRDefault="003C53E4">
            <w:pPr>
              <w:jc w:val="right"/>
            </w:pPr>
            <w:r>
              <w:t>(246.0)</w:t>
            </w:r>
          </w:p>
        </w:tc>
        <w:tc>
          <w:tcPr>
            <w:tcW w:w="1282" w:type="dxa"/>
          </w:tcPr>
          <w:p w:rsidR="00000000" w:rsidRDefault="003C53E4">
            <w:pPr>
              <w:jc w:val="right"/>
            </w:pPr>
            <w:r>
              <w:t>(173.5)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Dividends received</w:t>
            </w:r>
          </w:p>
        </w:tc>
        <w:tc>
          <w:tcPr>
            <w:tcW w:w="1282" w:type="dxa"/>
            <w:tcBorders>
              <w:bottom w:val="single" w:sz="18" w:space="0" w:color="auto"/>
            </w:tcBorders>
          </w:tcPr>
          <w:p w:rsidR="00000000" w:rsidRDefault="003C53E4">
            <w:pPr>
              <w:ind w:left="110"/>
              <w:jc w:val="center"/>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pPr>
            <w:r>
              <w:t>38.3</w:t>
            </w:r>
          </w:p>
        </w:tc>
        <w:tc>
          <w:tcPr>
            <w:tcW w:w="1282" w:type="dxa"/>
            <w:tcBorders>
              <w:bottom w:val="single" w:sz="18" w:space="0" w:color="auto"/>
            </w:tcBorders>
          </w:tcPr>
          <w:p w:rsidR="00000000" w:rsidRDefault="003C53E4">
            <w:pPr>
              <w:jc w:val="right"/>
            </w:pPr>
            <w:r>
              <w:t>14.5</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Operating cash flow</w:t>
            </w:r>
          </w:p>
        </w:tc>
        <w:tc>
          <w:tcPr>
            <w:tcW w:w="1282" w:type="dxa"/>
            <w:tcBorders>
              <w:bottom w:val="single" w:sz="18" w:space="0" w:color="auto"/>
            </w:tcBorders>
          </w:tcPr>
          <w:p w:rsidR="00000000" w:rsidRDefault="003C53E4">
            <w:pPr>
              <w:jc w:val="center"/>
            </w:pPr>
            <w:r>
              <w:t>j</w:t>
            </w:r>
          </w:p>
        </w:tc>
        <w:tc>
          <w:tcPr>
            <w:tcW w:w="1282" w:type="dxa"/>
            <w:tcBorders>
              <w:bottom w:val="single" w:sz="18" w:space="0" w:color="auto"/>
            </w:tcBorders>
          </w:tcPr>
          <w:p w:rsidR="00000000" w:rsidRDefault="003C53E4">
            <w:pPr>
              <w:jc w:val="right"/>
              <w:rPr>
                <w:b/>
              </w:rPr>
            </w:pPr>
            <w:r>
              <w:rPr>
                <w:b/>
              </w:rPr>
              <w:t>59</w:t>
            </w:r>
            <w:r>
              <w:rPr>
                <w:b/>
              </w:rPr>
              <w:t>5.6</w:t>
            </w:r>
          </w:p>
        </w:tc>
        <w:tc>
          <w:tcPr>
            <w:tcW w:w="1282" w:type="dxa"/>
            <w:tcBorders>
              <w:bottom w:val="single" w:sz="18" w:space="0" w:color="auto"/>
            </w:tcBorders>
          </w:tcPr>
          <w:p w:rsidR="00000000" w:rsidRDefault="003C53E4">
            <w:pPr>
              <w:jc w:val="right"/>
            </w:pPr>
            <w:r>
              <w:t>985.4</w:t>
            </w:r>
          </w:p>
        </w:tc>
        <w:tc>
          <w:tcPr>
            <w:tcW w:w="1282" w:type="dxa"/>
            <w:tcBorders>
              <w:bottom w:val="single" w:sz="18" w:space="0" w:color="auto"/>
            </w:tcBorders>
          </w:tcPr>
          <w:p w:rsidR="00000000" w:rsidRDefault="003C53E4">
            <w:pPr>
              <w:jc w:val="right"/>
            </w:pPr>
            <w:r>
              <w:t>784.3</w:t>
            </w:r>
          </w:p>
        </w:tc>
        <w:tc>
          <w:tcPr>
            <w:tcW w:w="1282" w:type="dxa"/>
            <w:tcBorders>
              <w:bottom w:val="single" w:sz="18" w:space="0" w:color="auto"/>
            </w:tcBorders>
          </w:tcPr>
          <w:p w:rsidR="00000000" w:rsidRDefault="003C53E4">
            <w:pPr>
              <w:jc w:val="right"/>
            </w:pPr>
            <w:r>
              <w:t>501.5</w:t>
            </w:r>
          </w:p>
        </w:tc>
        <w:tc>
          <w:tcPr>
            <w:tcW w:w="1282" w:type="dxa"/>
            <w:tcBorders>
              <w:bottom w:val="single" w:sz="18" w:space="0" w:color="auto"/>
            </w:tcBorders>
          </w:tcPr>
          <w:p w:rsidR="00000000" w:rsidRDefault="003C53E4">
            <w:pPr>
              <w:jc w:val="right"/>
            </w:pPr>
            <w:r>
              <w:t>641.4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Capital expenditure, acquisitions and investments</w:t>
            </w:r>
          </w:p>
        </w:tc>
        <w:tc>
          <w:tcPr>
            <w:tcW w:w="1282" w:type="dxa"/>
          </w:tcPr>
          <w:p w:rsidR="00000000" w:rsidRDefault="003C53E4">
            <w:pPr>
              <w:jc w:val="center"/>
            </w:pPr>
          </w:p>
        </w:tc>
        <w:tc>
          <w:tcPr>
            <w:tcW w:w="1282" w:type="dxa"/>
          </w:tcPr>
          <w:p w:rsidR="00000000" w:rsidRDefault="003C53E4">
            <w:pPr>
              <w:jc w:val="right"/>
              <w:rPr>
                <w:b/>
              </w:rPr>
            </w:pPr>
            <w:r>
              <w:rPr>
                <w:b/>
              </w:rPr>
              <w:t>(734.7)</w:t>
            </w:r>
          </w:p>
        </w:tc>
        <w:tc>
          <w:tcPr>
            <w:tcW w:w="1282" w:type="dxa"/>
          </w:tcPr>
          <w:p w:rsidR="00000000" w:rsidRDefault="003C53E4">
            <w:pPr>
              <w:jc w:val="right"/>
            </w:pPr>
            <w:r>
              <w:t>(922.9)</w:t>
            </w:r>
          </w:p>
        </w:tc>
        <w:tc>
          <w:tcPr>
            <w:tcW w:w="1282" w:type="dxa"/>
          </w:tcPr>
          <w:p w:rsidR="00000000" w:rsidRDefault="003C53E4">
            <w:pPr>
              <w:jc w:val="right"/>
            </w:pPr>
            <w:r>
              <w:t>(776.0)</w:t>
            </w:r>
          </w:p>
        </w:tc>
        <w:tc>
          <w:tcPr>
            <w:tcW w:w="1282" w:type="dxa"/>
          </w:tcPr>
          <w:p w:rsidR="00000000" w:rsidRDefault="003C53E4">
            <w:pPr>
              <w:jc w:val="right"/>
            </w:pPr>
            <w:r>
              <w:t>(798.4)</w:t>
            </w:r>
          </w:p>
        </w:tc>
        <w:tc>
          <w:tcPr>
            <w:tcW w:w="1282" w:type="dxa"/>
          </w:tcPr>
          <w:p w:rsidR="00000000" w:rsidRDefault="003C53E4">
            <w:pPr>
              <w:jc w:val="right"/>
            </w:pPr>
            <w:r>
              <w:t>(675.6)</w:t>
            </w:r>
          </w:p>
        </w:tc>
      </w:tr>
      <w:tr w:rsidR="00000000">
        <w:tblPrEx>
          <w:tblCellMar>
            <w:top w:w="0" w:type="dxa"/>
            <w:bottom w:w="0" w:type="dxa"/>
          </w:tblCellMar>
        </w:tblPrEx>
        <w:trPr>
          <w:cantSplit/>
        </w:trPr>
        <w:tc>
          <w:tcPr>
            <w:tcW w:w="5670" w:type="dxa"/>
          </w:tcPr>
          <w:p w:rsidR="00000000" w:rsidRDefault="003C53E4">
            <w:pPr>
              <w:ind w:left="110"/>
            </w:pPr>
            <w:r>
              <w:t>Disposal of assets</w:t>
            </w:r>
          </w:p>
        </w:tc>
        <w:tc>
          <w:tcPr>
            <w:tcW w:w="1282" w:type="dxa"/>
          </w:tcPr>
          <w:p w:rsidR="00000000" w:rsidRDefault="003C53E4">
            <w:pPr>
              <w:jc w:val="center"/>
            </w:pPr>
          </w:p>
        </w:tc>
        <w:tc>
          <w:tcPr>
            <w:tcW w:w="1282" w:type="dxa"/>
          </w:tcPr>
          <w:p w:rsidR="00000000" w:rsidRDefault="003C53E4">
            <w:pPr>
              <w:jc w:val="right"/>
              <w:rPr>
                <w:b/>
              </w:rPr>
            </w:pPr>
            <w:r>
              <w:rPr>
                <w:b/>
              </w:rPr>
              <w:t>128.9</w:t>
            </w:r>
          </w:p>
        </w:tc>
        <w:tc>
          <w:tcPr>
            <w:tcW w:w="1282" w:type="dxa"/>
          </w:tcPr>
          <w:p w:rsidR="00000000" w:rsidRDefault="003C53E4">
            <w:pPr>
              <w:jc w:val="right"/>
            </w:pPr>
            <w:r>
              <w:t>129.1</w:t>
            </w:r>
          </w:p>
        </w:tc>
        <w:tc>
          <w:tcPr>
            <w:tcW w:w="1282" w:type="dxa"/>
          </w:tcPr>
          <w:p w:rsidR="00000000" w:rsidRDefault="003C53E4">
            <w:pPr>
              <w:jc w:val="right"/>
            </w:pPr>
            <w:r>
              <w:t>826.5</w:t>
            </w:r>
          </w:p>
        </w:tc>
        <w:tc>
          <w:tcPr>
            <w:tcW w:w="1282" w:type="dxa"/>
          </w:tcPr>
          <w:p w:rsidR="00000000" w:rsidRDefault="003C53E4">
            <w:pPr>
              <w:jc w:val="right"/>
            </w:pPr>
            <w:r>
              <w:t>337.8</w:t>
            </w:r>
          </w:p>
        </w:tc>
        <w:tc>
          <w:tcPr>
            <w:tcW w:w="1282" w:type="dxa"/>
          </w:tcPr>
          <w:p w:rsidR="00000000" w:rsidRDefault="003C53E4">
            <w:pPr>
              <w:jc w:val="right"/>
            </w:pPr>
            <w:r>
              <w:t>651.3</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13.9</w:t>
            </w:r>
          </w:p>
        </w:tc>
        <w:tc>
          <w:tcPr>
            <w:tcW w:w="1282" w:type="dxa"/>
            <w:tcBorders>
              <w:bottom w:val="single" w:sz="18" w:space="0" w:color="auto"/>
            </w:tcBorders>
          </w:tcPr>
          <w:p w:rsidR="00000000" w:rsidRDefault="003C53E4">
            <w:pPr>
              <w:jc w:val="right"/>
            </w:pPr>
            <w:r>
              <w:t>9.3</w:t>
            </w:r>
          </w:p>
        </w:tc>
        <w:tc>
          <w:tcPr>
            <w:tcW w:w="1282" w:type="dxa"/>
            <w:tcBorders>
              <w:bottom w:val="single" w:sz="18" w:space="0" w:color="auto"/>
            </w:tcBorders>
          </w:tcPr>
          <w:p w:rsidR="00000000" w:rsidRDefault="003C53E4">
            <w:pPr>
              <w:jc w:val="right"/>
            </w:pPr>
            <w:r>
              <w:t>39.8</w:t>
            </w:r>
          </w:p>
        </w:tc>
        <w:tc>
          <w:tcPr>
            <w:tcW w:w="1282" w:type="dxa"/>
            <w:tcBorders>
              <w:bottom w:val="single" w:sz="18" w:space="0" w:color="auto"/>
            </w:tcBorders>
          </w:tcPr>
          <w:p w:rsidR="00000000" w:rsidRDefault="003C53E4">
            <w:pPr>
              <w:jc w:val="right"/>
            </w:pPr>
            <w:r>
              <w:t>31.3</w:t>
            </w:r>
          </w:p>
        </w:tc>
        <w:tc>
          <w:tcPr>
            <w:tcW w:w="1282" w:type="dxa"/>
            <w:tcBorders>
              <w:bottom w:val="single" w:sz="18" w:space="0" w:color="auto"/>
            </w:tcBorders>
          </w:tcPr>
          <w:p w:rsidR="00000000" w:rsidRDefault="003C53E4">
            <w:pPr>
              <w:jc w:val="right"/>
            </w:pPr>
            <w:r>
              <w:t>25.4</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Net investing cash flow</w:t>
            </w:r>
          </w:p>
        </w:tc>
        <w:tc>
          <w:tcPr>
            <w:tcW w:w="1282" w:type="dxa"/>
            <w:tcBorders>
              <w:bottom w:val="single" w:sz="18" w:space="0" w:color="auto"/>
            </w:tcBorders>
          </w:tcPr>
          <w:p w:rsidR="00000000" w:rsidRDefault="003C53E4">
            <w:pPr>
              <w:jc w:val="center"/>
            </w:pPr>
            <w:r>
              <w:t xml:space="preserve">k </w:t>
            </w:r>
          </w:p>
        </w:tc>
        <w:tc>
          <w:tcPr>
            <w:tcW w:w="1282" w:type="dxa"/>
            <w:tcBorders>
              <w:bottom w:val="single" w:sz="18" w:space="0" w:color="auto"/>
            </w:tcBorders>
          </w:tcPr>
          <w:p w:rsidR="00000000" w:rsidRDefault="003C53E4">
            <w:pPr>
              <w:jc w:val="right"/>
              <w:rPr>
                <w:b/>
              </w:rPr>
            </w:pPr>
            <w:r>
              <w:rPr>
                <w:b/>
              </w:rPr>
              <w:t>(591.9)</w:t>
            </w:r>
          </w:p>
        </w:tc>
        <w:tc>
          <w:tcPr>
            <w:tcW w:w="1282" w:type="dxa"/>
            <w:tcBorders>
              <w:bottom w:val="single" w:sz="18" w:space="0" w:color="auto"/>
            </w:tcBorders>
          </w:tcPr>
          <w:p w:rsidR="00000000" w:rsidRDefault="003C53E4">
            <w:pPr>
              <w:jc w:val="right"/>
            </w:pPr>
            <w:r>
              <w:t>(784.5)</w:t>
            </w:r>
          </w:p>
        </w:tc>
        <w:tc>
          <w:tcPr>
            <w:tcW w:w="1282" w:type="dxa"/>
            <w:tcBorders>
              <w:bottom w:val="single" w:sz="18" w:space="0" w:color="auto"/>
            </w:tcBorders>
          </w:tcPr>
          <w:p w:rsidR="00000000" w:rsidRDefault="003C53E4">
            <w:pPr>
              <w:jc w:val="right"/>
            </w:pPr>
            <w:r>
              <w:t>90.3</w:t>
            </w:r>
          </w:p>
        </w:tc>
        <w:tc>
          <w:tcPr>
            <w:tcW w:w="1282" w:type="dxa"/>
            <w:tcBorders>
              <w:bottom w:val="single" w:sz="18" w:space="0" w:color="auto"/>
            </w:tcBorders>
          </w:tcPr>
          <w:p w:rsidR="00000000" w:rsidRDefault="003C53E4">
            <w:pPr>
              <w:jc w:val="right"/>
            </w:pPr>
            <w:r>
              <w:t>(429.3)</w:t>
            </w:r>
          </w:p>
        </w:tc>
        <w:tc>
          <w:tcPr>
            <w:tcW w:w="1282" w:type="dxa"/>
            <w:tcBorders>
              <w:bottom w:val="single" w:sz="18" w:space="0" w:color="auto"/>
            </w:tcBorders>
          </w:tcPr>
          <w:p w:rsidR="00000000" w:rsidRDefault="003C53E4">
            <w:pPr>
              <w:jc w:val="right"/>
            </w:pPr>
            <w:r>
              <w:t>1.1</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Free cash flow</w:t>
            </w:r>
          </w:p>
        </w:tc>
        <w:tc>
          <w:tcPr>
            <w:tcW w:w="1282" w:type="dxa"/>
          </w:tcPr>
          <w:p w:rsidR="00000000" w:rsidRDefault="003C53E4">
            <w:pPr>
              <w:jc w:val="center"/>
            </w:pPr>
            <w:r>
              <w:t>l</w:t>
            </w:r>
          </w:p>
        </w:tc>
        <w:tc>
          <w:tcPr>
            <w:tcW w:w="1282" w:type="dxa"/>
          </w:tcPr>
          <w:p w:rsidR="00000000" w:rsidRDefault="003C53E4">
            <w:pPr>
              <w:jc w:val="right"/>
              <w:rPr>
                <w:b/>
              </w:rPr>
            </w:pPr>
            <w:r>
              <w:rPr>
                <w:b/>
              </w:rPr>
              <w:t>3.7</w:t>
            </w:r>
          </w:p>
        </w:tc>
        <w:tc>
          <w:tcPr>
            <w:tcW w:w="1282" w:type="dxa"/>
          </w:tcPr>
          <w:p w:rsidR="00000000" w:rsidRDefault="003C53E4">
            <w:pPr>
              <w:jc w:val="right"/>
            </w:pPr>
            <w:r>
              <w:t>200.9</w:t>
            </w:r>
          </w:p>
        </w:tc>
        <w:tc>
          <w:tcPr>
            <w:tcW w:w="1282" w:type="dxa"/>
          </w:tcPr>
          <w:p w:rsidR="00000000" w:rsidRDefault="003C53E4">
            <w:pPr>
              <w:jc w:val="right"/>
            </w:pPr>
            <w:r>
              <w:t>874.6</w:t>
            </w:r>
          </w:p>
        </w:tc>
        <w:tc>
          <w:tcPr>
            <w:tcW w:w="1282" w:type="dxa"/>
          </w:tcPr>
          <w:p w:rsidR="00000000" w:rsidRDefault="003C53E4">
            <w:pPr>
              <w:jc w:val="right"/>
            </w:pPr>
            <w:r>
              <w:t>72.2</w:t>
            </w:r>
          </w:p>
        </w:tc>
        <w:tc>
          <w:tcPr>
            <w:tcW w:w="1282" w:type="dxa"/>
          </w:tcPr>
          <w:p w:rsidR="00000000" w:rsidRDefault="003C53E4">
            <w:pPr>
              <w:jc w:val="right"/>
            </w:pPr>
            <w:r>
              <w:t>642.5</w:t>
            </w:r>
          </w:p>
        </w:tc>
      </w:tr>
      <w:tr w:rsidR="00000000">
        <w:tblPrEx>
          <w:tblCellMar>
            <w:top w:w="0" w:type="dxa"/>
            <w:bottom w:w="0" w:type="dxa"/>
          </w:tblCellMar>
        </w:tblPrEx>
        <w:trPr>
          <w:cantSplit/>
        </w:trPr>
        <w:tc>
          <w:tcPr>
            <w:tcW w:w="5670" w:type="dxa"/>
          </w:tcPr>
          <w:p w:rsidR="00000000" w:rsidRDefault="003C53E4">
            <w:pPr>
              <w:ind w:left="110"/>
            </w:pPr>
            <w:r>
              <w:t>Dividends</w:t>
            </w:r>
          </w:p>
        </w:tc>
        <w:tc>
          <w:tcPr>
            <w:tcW w:w="1282" w:type="dxa"/>
          </w:tcPr>
          <w:p w:rsidR="00000000" w:rsidRDefault="003C53E4">
            <w:pPr>
              <w:jc w:val="center"/>
            </w:pPr>
          </w:p>
        </w:tc>
        <w:tc>
          <w:tcPr>
            <w:tcW w:w="1282" w:type="dxa"/>
          </w:tcPr>
          <w:p w:rsidR="00000000" w:rsidRDefault="003C53E4">
            <w:pPr>
              <w:jc w:val="right"/>
              <w:rPr>
                <w:b/>
              </w:rPr>
            </w:pPr>
            <w:r>
              <w:rPr>
                <w:b/>
              </w:rPr>
              <w:t>(247.5)</w:t>
            </w:r>
          </w:p>
        </w:tc>
        <w:tc>
          <w:tcPr>
            <w:tcW w:w="1282" w:type="dxa"/>
          </w:tcPr>
          <w:p w:rsidR="00000000" w:rsidRDefault="003C53E4">
            <w:pPr>
              <w:jc w:val="right"/>
            </w:pPr>
            <w:r>
              <w:t>(237.3)</w:t>
            </w:r>
          </w:p>
        </w:tc>
        <w:tc>
          <w:tcPr>
            <w:tcW w:w="1282" w:type="dxa"/>
          </w:tcPr>
          <w:p w:rsidR="00000000" w:rsidRDefault="003C53E4">
            <w:pPr>
              <w:jc w:val="right"/>
            </w:pPr>
            <w:r>
              <w:t>(236.8)</w:t>
            </w:r>
          </w:p>
        </w:tc>
        <w:tc>
          <w:tcPr>
            <w:tcW w:w="1282" w:type="dxa"/>
          </w:tcPr>
          <w:p w:rsidR="00000000" w:rsidRDefault="003C53E4">
            <w:pPr>
              <w:jc w:val="right"/>
            </w:pPr>
            <w:r>
              <w:t>(236.5)</w:t>
            </w:r>
          </w:p>
        </w:tc>
        <w:tc>
          <w:tcPr>
            <w:tcW w:w="1282" w:type="dxa"/>
          </w:tcPr>
          <w:p w:rsidR="00000000" w:rsidRDefault="003C53E4">
            <w:pPr>
              <w:jc w:val="right"/>
            </w:pPr>
            <w:r>
              <w:t>(229.3)</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Buy Back/share issue procee</w:t>
            </w:r>
            <w:r>
              <w:t>ds</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10.9</w:t>
            </w:r>
          </w:p>
        </w:tc>
        <w:tc>
          <w:tcPr>
            <w:tcW w:w="1282" w:type="dxa"/>
            <w:tcBorders>
              <w:bottom w:val="single" w:sz="18" w:space="0" w:color="auto"/>
            </w:tcBorders>
          </w:tcPr>
          <w:p w:rsidR="00000000" w:rsidRDefault="003C53E4">
            <w:pPr>
              <w:jc w:val="right"/>
            </w:pPr>
            <w:r>
              <w:t>3.8</w:t>
            </w:r>
          </w:p>
        </w:tc>
        <w:tc>
          <w:tcPr>
            <w:tcW w:w="1282" w:type="dxa"/>
            <w:tcBorders>
              <w:bottom w:val="single" w:sz="18" w:space="0" w:color="auto"/>
            </w:tcBorders>
          </w:tcPr>
          <w:p w:rsidR="00000000" w:rsidRDefault="003C53E4">
            <w:pPr>
              <w:jc w:val="right"/>
            </w:pPr>
            <w:r>
              <w:t>3.0</w:t>
            </w:r>
          </w:p>
        </w:tc>
        <w:tc>
          <w:tcPr>
            <w:tcW w:w="1282" w:type="dxa"/>
            <w:tcBorders>
              <w:bottom w:val="single" w:sz="18" w:space="0" w:color="auto"/>
            </w:tcBorders>
          </w:tcPr>
          <w:p w:rsidR="00000000" w:rsidRDefault="003C53E4">
            <w:pPr>
              <w:jc w:val="right"/>
            </w:pPr>
            <w:r>
              <w:t>2.2</w:t>
            </w:r>
          </w:p>
        </w:tc>
        <w:tc>
          <w:tcPr>
            <w:tcW w:w="1282" w:type="dxa"/>
            <w:tcBorders>
              <w:bottom w:val="single" w:sz="18" w:space="0" w:color="auto"/>
            </w:tcBorders>
          </w:tcPr>
          <w:p w:rsidR="00000000" w:rsidRDefault="003C53E4">
            <w:pPr>
              <w:jc w:val="right"/>
            </w:pPr>
            <w:r>
              <w:t>(1,266.0)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Net cash flow</w:t>
            </w:r>
          </w:p>
        </w:tc>
        <w:tc>
          <w:tcPr>
            <w:tcW w:w="1282" w:type="dxa"/>
          </w:tcPr>
          <w:p w:rsidR="00000000" w:rsidRDefault="003C53E4">
            <w:pPr>
              <w:jc w:val="center"/>
            </w:pPr>
          </w:p>
        </w:tc>
        <w:tc>
          <w:tcPr>
            <w:tcW w:w="1282" w:type="dxa"/>
          </w:tcPr>
          <w:p w:rsidR="00000000" w:rsidRDefault="003C53E4">
            <w:pPr>
              <w:jc w:val="right"/>
              <w:rPr>
                <w:b/>
              </w:rPr>
            </w:pPr>
            <w:r>
              <w:rPr>
                <w:b/>
              </w:rPr>
              <w:t>(232.9)</w:t>
            </w:r>
          </w:p>
        </w:tc>
        <w:tc>
          <w:tcPr>
            <w:tcW w:w="1282" w:type="dxa"/>
          </w:tcPr>
          <w:p w:rsidR="00000000" w:rsidRDefault="003C53E4">
            <w:pPr>
              <w:jc w:val="right"/>
            </w:pPr>
            <w:r>
              <w:t>(32.6)</w:t>
            </w:r>
          </w:p>
        </w:tc>
        <w:tc>
          <w:tcPr>
            <w:tcW w:w="1282" w:type="dxa"/>
          </w:tcPr>
          <w:p w:rsidR="00000000" w:rsidRDefault="003C53E4">
            <w:pPr>
              <w:jc w:val="right"/>
            </w:pPr>
            <w:r>
              <w:t>640.8</w:t>
            </w:r>
          </w:p>
        </w:tc>
        <w:tc>
          <w:tcPr>
            <w:tcW w:w="1282" w:type="dxa"/>
          </w:tcPr>
          <w:p w:rsidR="00000000" w:rsidRDefault="003C53E4">
            <w:pPr>
              <w:jc w:val="right"/>
            </w:pPr>
            <w:r>
              <w:t>(162.1)</w:t>
            </w:r>
          </w:p>
        </w:tc>
        <w:tc>
          <w:tcPr>
            <w:tcW w:w="1282" w:type="dxa"/>
          </w:tcPr>
          <w:p w:rsidR="00000000" w:rsidRDefault="003C53E4">
            <w:pPr>
              <w:jc w:val="right"/>
            </w:pPr>
            <w:r>
              <w:t>(852.8)</w:t>
            </w:r>
          </w:p>
        </w:tc>
      </w:tr>
      <w:tr w:rsidR="00000000">
        <w:tblPrEx>
          <w:tblCellMar>
            <w:top w:w="0" w:type="dxa"/>
            <w:bottom w:w="0" w:type="dxa"/>
          </w:tblCellMar>
        </w:tblPrEx>
        <w:trPr>
          <w:cantSplit/>
        </w:trPr>
        <w:tc>
          <w:tcPr>
            <w:tcW w:w="5670" w:type="dxa"/>
          </w:tcPr>
          <w:p w:rsidR="00000000" w:rsidRDefault="003C53E4">
            <w:pPr>
              <w:ind w:left="110"/>
            </w:pPr>
            <w:r>
              <w:t>Net debt at start of year</w:t>
            </w:r>
          </w:p>
        </w:tc>
        <w:tc>
          <w:tcPr>
            <w:tcW w:w="1282" w:type="dxa"/>
          </w:tcPr>
          <w:p w:rsidR="00000000" w:rsidRDefault="003C53E4">
            <w:pPr>
              <w:jc w:val="center"/>
            </w:pPr>
          </w:p>
        </w:tc>
        <w:tc>
          <w:tcPr>
            <w:tcW w:w="1282" w:type="dxa"/>
          </w:tcPr>
          <w:p w:rsidR="00000000" w:rsidRDefault="003C53E4">
            <w:pPr>
              <w:jc w:val="right"/>
              <w:rPr>
                <w:b/>
              </w:rPr>
            </w:pPr>
            <w:r>
              <w:rPr>
                <w:b/>
              </w:rPr>
              <w:t>(1,380.6)</w:t>
            </w:r>
          </w:p>
        </w:tc>
        <w:tc>
          <w:tcPr>
            <w:tcW w:w="1282" w:type="dxa"/>
          </w:tcPr>
          <w:p w:rsidR="00000000" w:rsidRDefault="003C53E4">
            <w:pPr>
              <w:jc w:val="right"/>
            </w:pPr>
            <w:r>
              <w:t>(1,325.9)</w:t>
            </w:r>
          </w:p>
        </w:tc>
        <w:tc>
          <w:tcPr>
            <w:tcW w:w="1282" w:type="dxa"/>
          </w:tcPr>
          <w:p w:rsidR="00000000" w:rsidRDefault="003C53E4">
            <w:pPr>
              <w:jc w:val="right"/>
            </w:pPr>
            <w:r>
              <w:t>(1,959.4)</w:t>
            </w:r>
          </w:p>
        </w:tc>
        <w:tc>
          <w:tcPr>
            <w:tcW w:w="1282" w:type="dxa"/>
          </w:tcPr>
          <w:p w:rsidR="00000000" w:rsidRDefault="003C53E4">
            <w:pPr>
              <w:jc w:val="right"/>
            </w:pPr>
            <w:r>
              <w:t>(1,796.8)</w:t>
            </w:r>
          </w:p>
        </w:tc>
        <w:tc>
          <w:tcPr>
            <w:tcW w:w="1282" w:type="dxa"/>
          </w:tcPr>
          <w:p w:rsidR="00000000" w:rsidRDefault="003C53E4">
            <w:pPr>
              <w:jc w:val="right"/>
            </w:pPr>
            <w:r>
              <w:t>(844.9)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Non cash prepayments/accruals</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(5.6)</w:t>
            </w:r>
          </w:p>
        </w:tc>
        <w:tc>
          <w:tcPr>
            <w:tcW w:w="1282" w:type="dxa"/>
            <w:tcBorders>
              <w:bottom w:val="single" w:sz="18" w:space="0" w:color="auto"/>
            </w:tcBorders>
          </w:tcPr>
          <w:p w:rsidR="00000000" w:rsidRDefault="003C53E4">
            <w:pPr>
              <w:jc w:val="right"/>
            </w:pPr>
            <w:r>
              <w:t>(22.1)</w:t>
            </w:r>
          </w:p>
        </w:tc>
        <w:tc>
          <w:tcPr>
            <w:tcW w:w="1282" w:type="dxa"/>
            <w:tcBorders>
              <w:bottom w:val="single" w:sz="18" w:space="0" w:color="auto"/>
            </w:tcBorders>
          </w:tcPr>
          <w:p w:rsidR="00000000" w:rsidRDefault="003C53E4">
            <w:pPr>
              <w:jc w:val="right"/>
            </w:pPr>
            <w:r>
              <w:t>(7.3)</w:t>
            </w:r>
          </w:p>
        </w:tc>
        <w:tc>
          <w:tcPr>
            <w:tcW w:w="1282" w:type="dxa"/>
            <w:tcBorders>
              <w:bottom w:val="single" w:sz="18" w:space="0" w:color="auto"/>
            </w:tcBorders>
          </w:tcPr>
          <w:p w:rsidR="00000000" w:rsidRDefault="003C53E4">
            <w:pPr>
              <w:jc w:val="right"/>
            </w:pPr>
            <w:r>
              <w:t>(0.5)</w:t>
            </w:r>
          </w:p>
        </w:tc>
        <w:tc>
          <w:tcPr>
            <w:tcW w:w="1282" w:type="dxa"/>
            <w:tcBorders>
              <w:bottom w:val="single" w:sz="18" w:space="0" w:color="auto"/>
            </w:tcBorders>
          </w:tcPr>
          <w:p w:rsidR="00000000" w:rsidRDefault="003C53E4">
            <w:pPr>
              <w:jc w:val="right"/>
            </w:pPr>
            <w:r>
              <w:t>(99.1)</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Net debt at end of year</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(1,619.1)</w:t>
            </w:r>
          </w:p>
        </w:tc>
        <w:tc>
          <w:tcPr>
            <w:tcW w:w="1282" w:type="dxa"/>
            <w:tcBorders>
              <w:bottom w:val="double" w:sz="18" w:space="0" w:color="auto"/>
            </w:tcBorders>
          </w:tcPr>
          <w:p w:rsidR="00000000" w:rsidRDefault="003C53E4">
            <w:pPr>
              <w:jc w:val="right"/>
            </w:pPr>
            <w:r>
              <w:t>(1,380.6)</w:t>
            </w:r>
          </w:p>
        </w:tc>
        <w:tc>
          <w:tcPr>
            <w:tcW w:w="1282" w:type="dxa"/>
            <w:tcBorders>
              <w:bottom w:val="double" w:sz="18" w:space="0" w:color="auto"/>
            </w:tcBorders>
          </w:tcPr>
          <w:p w:rsidR="00000000" w:rsidRDefault="003C53E4">
            <w:pPr>
              <w:jc w:val="right"/>
            </w:pPr>
            <w:r>
              <w:t>(1,325.9)</w:t>
            </w:r>
          </w:p>
        </w:tc>
        <w:tc>
          <w:tcPr>
            <w:tcW w:w="1282" w:type="dxa"/>
            <w:tcBorders>
              <w:bottom w:val="double" w:sz="18" w:space="0" w:color="auto"/>
            </w:tcBorders>
          </w:tcPr>
          <w:p w:rsidR="00000000" w:rsidRDefault="003C53E4">
            <w:pPr>
              <w:jc w:val="right"/>
            </w:pPr>
            <w:r>
              <w:t>(1,959.4)</w:t>
            </w:r>
          </w:p>
        </w:tc>
        <w:tc>
          <w:tcPr>
            <w:tcW w:w="1282" w:type="dxa"/>
            <w:tcBorders>
              <w:bottom w:val="double" w:sz="18" w:space="0" w:color="auto"/>
            </w:tcBorders>
          </w:tcPr>
          <w:p w:rsidR="00000000" w:rsidRDefault="003C53E4">
            <w:pPr>
              <w:jc w:val="right"/>
            </w:pPr>
            <w:r>
              <w:t>(1,796.8)</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SHAREHOLDER VALUE</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Return on Capital Employed (NOPAT divided by NAE)</w:t>
            </w:r>
          </w:p>
        </w:tc>
        <w:tc>
          <w:tcPr>
            <w:tcW w:w="1282" w:type="dxa"/>
          </w:tcPr>
          <w:p w:rsidR="00000000" w:rsidRDefault="003C53E4">
            <w:pPr>
              <w:jc w:val="center"/>
            </w:pPr>
            <w:r>
              <w:t xml:space="preserve">f </w:t>
            </w:r>
          </w:p>
        </w:tc>
        <w:tc>
          <w:tcPr>
            <w:tcW w:w="1282" w:type="dxa"/>
          </w:tcPr>
          <w:p w:rsidR="00000000" w:rsidRDefault="003C53E4">
            <w:pPr>
              <w:jc w:val="right"/>
              <w:rPr>
                <w:b/>
              </w:rPr>
            </w:pPr>
            <w:r>
              <w:rPr>
                <w:b/>
              </w:rPr>
              <w:t>11.0%</w:t>
            </w:r>
          </w:p>
        </w:tc>
        <w:tc>
          <w:tcPr>
            <w:tcW w:w="1282" w:type="dxa"/>
          </w:tcPr>
          <w:p w:rsidR="00000000" w:rsidRDefault="003C53E4">
            <w:pPr>
              <w:jc w:val="right"/>
            </w:pPr>
            <w:r>
              <w:t>10.7%</w:t>
            </w:r>
          </w:p>
        </w:tc>
        <w:tc>
          <w:tcPr>
            <w:tcW w:w="1282" w:type="dxa"/>
          </w:tcPr>
          <w:p w:rsidR="00000000" w:rsidRDefault="003C53E4">
            <w:pPr>
              <w:jc w:val="right"/>
            </w:pPr>
            <w:r>
              <w:t>10.2%</w:t>
            </w:r>
          </w:p>
        </w:tc>
        <w:tc>
          <w:tcPr>
            <w:tcW w:w="1282" w:type="dxa"/>
          </w:tcPr>
          <w:p w:rsidR="00000000" w:rsidRDefault="003C53E4">
            <w:pPr>
              <w:jc w:val="right"/>
            </w:pPr>
            <w:r>
              <w:t>8.4%</w:t>
            </w:r>
          </w:p>
        </w:tc>
        <w:tc>
          <w:tcPr>
            <w:tcW w:w="1282" w:type="dxa"/>
          </w:tcPr>
          <w:p w:rsidR="00000000" w:rsidRDefault="003C53E4">
            <w:pPr>
              <w:jc w:val="right"/>
            </w:pPr>
            <w:r>
              <w:t>11.1%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Weighted Average Cost of Capital (WACC)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7.7%</w:t>
            </w:r>
          </w:p>
        </w:tc>
        <w:tc>
          <w:tcPr>
            <w:tcW w:w="1282" w:type="dxa"/>
            <w:tcBorders>
              <w:bottom w:val="single" w:sz="18" w:space="0" w:color="auto"/>
            </w:tcBorders>
          </w:tcPr>
          <w:p w:rsidR="00000000" w:rsidRDefault="003C53E4">
            <w:pPr>
              <w:jc w:val="right"/>
            </w:pPr>
            <w:r>
              <w:t>7.4%</w:t>
            </w:r>
          </w:p>
        </w:tc>
        <w:tc>
          <w:tcPr>
            <w:tcW w:w="1282" w:type="dxa"/>
            <w:tcBorders>
              <w:bottom w:val="single" w:sz="18" w:space="0" w:color="auto"/>
            </w:tcBorders>
          </w:tcPr>
          <w:p w:rsidR="00000000" w:rsidRDefault="003C53E4">
            <w:pPr>
              <w:jc w:val="right"/>
            </w:pPr>
            <w:r>
              <w:t>9.0%</w:t>
            </w:r>
          </w:p>
        </w:tc>
        <w:tc>
          <w:tcPr>
            <w:tcW w:w="1282" w:type="dxa"/>
            <w:tcBorders>
              <w:bottom w:val="single" w:sz="18" w:space="0" w:color="auto"/>
            </w:tcBorders>
          </w:tcPr>
          <w:p w:rsidR="00000000" w:rsidRDefault="003C53E4">
            <w:pPr>
              <w:jc w:val="right"/>
            </w:pPr>
            <w:r>
              <w:t>9.3%</w:t>
            </w:r>
          </w:p>
        </w:tc>
        <w:tc>
          <w:tcPr>
            <w:tcW w:w="1282" w:type="dxa"/>
            <w:tcBorders>
              <w:bottom w:val="single" w:sz="18" w:space="0" w:color="auto"/>
            </w:tcBorders>
          </w:tcPr>
          <w:p w:rsidR="00000000" w:rsidRDefault="003C53E4">
            <w:pPr>
              <w:jc w:val="right"/>
            </w:pPr>
            <w:r>
              <w:t>9.8%</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ROI (before abnormals)</w:t>
            </w:r>
          </w:p>
        </w:tc>
        <w:tc>
          <w:tcPr>
            <w:tcW w:w="1282" w:type="dxa"/>
          </w:tcPr>
          <w:p w:rsidR="00000000" w:rsidRDefault="003C53E4">
            <w:pPr>
              <w:jc w:val="center"/>
            </w:pPr>
            <w:r>
              <w:t>b,h</w:t>
            </w:r>
          </w:p>
        </w:tc>
        <w:tc>
          <w:tcPr>
            <w:tcW w:w="1282" w:type="dxa"/>
          </w:tcPr>
          <w:p w:rsidR="00000000" w:rsidRDefault="003C53E4">
            <w:pPr>
              <w:jc w:val="right"/>
              <w:rPr>
                <w:b/>
              </w:rPr>
            </w:pPr>
            <w:r>
              <w:rPr>
                <w:b/>
              </w:rPr>
              <w:t xml:space="preserve"> 16.7%</w:t>
            </w:r>
          </w:p>
        </w:tc>
        <w:tc>
          <w:tcPr>
            <w:tcW w:w="1282" w:type="dxa"/>
          </w:tcPr>
          <w:p w:rsidR="00000000" w:rsidRDefault="003C53E4">
            <w:pPr>
              <w:jc w:val="right"/>
            </w:pPr>
            <w:r>
              <w:t>16.0%</w:t>
            </w:r>
          </w:p>
        </w:tc>
        <w:tc>
          <w:tcPr>
            <w:tcW w:w="1282" w:type="dxa"/>
          </w:tcPr>
          <w:p w:rsidR="00000000" w:rsidRDefault="003C53E4">
            <w:pPr>
              <w:jc w:val="right"/>
            </w:pPr>
            <w:r>
              <w:t>15.2%</w:t>
            </w:r>
          </w:p>
        </w:tc>
        <w:tc>
          <w:tcPr>
            <w:tcW w:w="1282" w:type="dxa"/>
          </w:tcPr>
          <w:p w:rsidR="00000000" w:rsidRDefault="003C53E4">
            <w:pPr>
              <w:jc w:val="right"/>
            </w:pPr>
            <w:r>
              <w:t>13.0%</w:t>
            </w:r>
          </w:p>
        </w:tc>
        <w:tc>
          <w:tcPr>
            <w:tcW w:w="1282" w:type="dxa"/>
          </w:tcPr>
          <w:p w:rsidR="00000000" w:rsidRDefault="003C53E4">
            <w:pPr>
              <w:jc w:val="right"/>
            </w:pPr>
            <w:r>
              <w:t>16.5%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WACC pre-tax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12.0%</w:t>
            </w:r>
          </w:p>
        </w:tc>
        <w:tc>
          <w:tcPr>
            <w:tcW w:w="1282" w:type="dxa"/>
            <w:tcBorders>
              <w:bottom w:val="single" w:sz="18" w:space="0" w:color="auto"/>
            </w:tcBorders>
          </w:tcPr>
          <w:p w:rsidR="00000000" w:rsidRDefault="003C53E4">
            <w:pPr>
              <w:jc w:val="right"/>
            </w:pPr>
            <w:r>
              <w:t>11.6%</w:t>
            </w:r>
          </w:p>
        </w:tc>
        <w:tc>
          <w:tcPr>
            <w:tcW w:w="1282" w:type="dxa"/>
            <w:tcBorders>
              <w:bottom w:val="single" w:sz="18" w:space="0" w:color="auto"/>
            </w:tcBorders>
          </w:tcPr>
          <w:p w:rsidR="00000000" w:rsidRDefault="003C53E4">
            <w:pPr>
              <w:jc w:val="right"/>
            </w:pPr>
            <w:r>
              <w:t>14.0%</w:t>
            </w:r>
          </w:p>
        </w:tc>
        <w:tc>
          <w:tcPr>
            <w:tcW w:w="1282" w:type="dxa"/>
            <w:tcBorders>
              <w:bottom w:val="single" w:sz="18" w:space="0" w:color="auto"/>
            </w:tcBorders>
          </w:tcPr>
          <w:p w:rsidR="00000000" w:rsidRDefault="003C53E4">
            <w:pPr>
              <w:jc w:val="right"/>
            </w:pPr>
            <w:r>
              <w:t>14.5%</w:t>
            </w:r>
          </w:p>
        </w:tc>
        <w:tc>
          <w:tcPr>
            <w:tcW w:w="1282" w:type="dxa"/>
            <w:tcBorders>
              <w:bottom w:val="single" w:sz="18" w:space="0" w:color="auto"/>
            </w:tcBorders>
          </w:tcPr>
          <w:p w:rsidR="00000000" w:rsidRDefault="003C53E4">
            <w:pPr>
              <w:jc w:val="right"/>
            </w:pPr>
            <w:r>
              <w:t>15.4%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 xml:space="preserve">Return on equity (before abnormals) </w:t>
            </w:r>
          </w:p>
        </w:tc>
        <w:tc>
          <w:tcPr>
            <w:tcW w:w="1282" w:type="dxa"/>
          </w:tcPr>
          <w:p w:rsidR="00000000" w:rsidRDefault="003C53E4">
            <w:pPr>
              <w:jc w:val="center"/>
            </w:pPr>
            <w:r>
              <w:t>m</w:t>
            </w:r>
          </w:p>
        </w:tc>
        <w:tc>
          <w:tcPr>
            <w:tcW w:w="1282" w:type="dxa"/>
          </w:tcPr>
          <w:p w:rsidR="00000000" w:rsidRDefault="003C53E4">
            <w:pPr>
              <w:jc w:val="right"/>
              <w:rPr>
                <w:b/>
              </w:rPr>
            </w:pPr>
            <w:r>
              <w:rPr>
                <w:b/>
              </w:rPr>
              <w:t>16.8%</w:t>
            </w:r>
          </w:p>
        </w:tc>
        <w:tc>
          <w:tcPr>
            <w:tcW w:w="1282" w:type="dxa"/>
          </w:tcPr>
          <w:p w:rsidR="00000000" w:rsidRDefault="003C53E4">
            <w:pPr>
              <w:jc w:val="right"/>
            </w:pPr>
            <w:r>
              <w:t>15.6%</w:t>
            </w:r>
          </w:p>
        </w:tc>
        <w:tc>
          <w:tcPr>
            <w:tcW w:w="1282" w:type="dxa"/>
          </w:tcPr>
          <w:p w:rsidR="00000000" w:rsidRDefault="003C53E4">
            <w:pPr>
              <w:jc w:val="right"/>
            </w:pPr>
            <w:r>
              <w:t>13.7%</w:t>
            </w:r>
          </w:p>
        </w:tc>
        <w:tc>
          <w:tcPr>
            <w:tcW w:w="1282" w:type="dxa"/>
          </w:tcPr>
          <w:p w:rsidR="00000000" w:rsidRDefault="003C53E4">
            <w:pPr>
              <w:jc w:val="right"/>
            </w:pPr>
            <w:r>
              <w:t>12.5%</w:t>
            </w:r>
          </w:p>
        </w:tc>
        <w:tc>
          <w:tcPr>
            <w:tcW w:w="1282" w:type="dxa"/>
          </w:tcPr>
          <w:p w:rsidR="00000000" w:rsidRDefault="003C53E4">
            <w:pPr>
              <w:jc w:val="right"/>
            </w:pPr>
            <w:r>
              <w:t>12.5%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Cost of equity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8.4%</w:t>
            </w:r>
          </w:p>
        </w:tc>
        <w:tc>
          <w:tcPr>
            <w:tcW w:w="1282" w:type="dxa"/>
            <w:tcBorders>
              <w:bottom w:val="single" w:sz="18" w:space="0" w:color="auto"/>
            </w:tcBorders>
          </w:tcPr>
          <w:p w:rsidR="00000000" w:rsidRDefault="003C53E4">
            <w:pPr>
              <w:jc w:val="right"/>
            </w:pPr>
            <w:r>
              <w:t>7.9%</w:t>
            </w:r>
          </w:p>
        </w:tc>
        <w:tc>
          <w:tcPr>
            <w:tcW w:w="1282" w:type="dxa"/>
            <w:tcBorders>
              <w:bottom w:val="single" w:sz="18" w:space="0" w:color="auto"/>
            </w:tcBorders>
          </w:tcPr>
          <w:p w:rsidR="00000000" w:rsidRDefault="003C53E4">
            <w:pPr>
              <w:jc w:val="right"/>
            </w:pPr>
            <w:r>
              <w:t>10.1%</w:t>
            </w:r>
          </w:p>
        </w:tc>
        <w:tc>
          <w:tcPr>
            <w:tcW w:w="1282" w:type="dxa"/>
            <w:tcBorders>
              <w:bottom w:val="single" w:sz="18" w:space="0" w:color="auto"/>
            </w:tcBorders>
          </w:tcPr>
          <w:p w:rsidR="00000000" w:rsidRDefault="003C53E4">
            <w:pPr>
              <w:jc w:val="right"/>
            </w:pPr>
            <w:r>
              <w:t>11.0%</w:t>
            </w:r>
          </w:p>
        </w:tc>
        <w:tc>
          <w:tcPr>
            <w:tcW w:w="1282" w:type="dxa"/>
            <w:tcBorders>
              <w:bottom w:val="single" w:sz="18" w:space="0" w:color="auto"/>
            </w:tcBorders>
          </w:tcPr>
          <w:p w:rsidR="00000000" w:rsidRDefault="003C53E4">
            <w:pPr>
              <w:jc w:val="right"/>
            </w:pPr>
            <w:r>
              <w:t>11.8%</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Ordinary share price - closing </w:t>
            </w:r>
          </w:p>
        </w:tc>
        <w:tc>
          <w:tcPr>
            <w:tcW w:w="1282" w:type="dxa"/>
          </w:tcPr>
          <w:p w:rsidR="00000000" w:rsidRDefault="003C53E4">
            <w:pPr>
              <w:jc w:val="center"/>
            </w:pPr>
          </w:p>
        </w:tc>
        <w:tc>
          <w:tcPr>
            <w:tcW w:w="1282" w:type="dxa"/>
          </w:tcPr>
          <w:p w:rsidR="00000000" w:rsidRDefault="003C53E4">
            <w:pPr>
              <w:jc w:val="right"/>
              <w:rPr>
                <w:b/>
              </w:rPr>
            </w:pPr>
            <w:r>
              <w:rPr>
                <w:b/>
              </w:rPr>
              <w:t>$8.84</w:t>
            </w:r>
          </w:p>
        </w:tc>
        <w:tc>
          <w:tcPr>
            <w:tcW w:w="1282" w:type="dxa"/>
          </w:tcPr>
          <w:p w:rsidR="00000000" w:rsidRDefault="003C53E4">
            <w:pPr>
              <w:jc w:val="right"/>
            </w:pPr>
            <w:r>
              <w:t>$6.36</w:t>
            </w:r>
          </w:p>
        </w:tc>
        <w:tc>
          <w:tcPr>
            <w:tcW w:w="1282" w:type="dxa"/>
          </w:tcPr>
          <w:p w:rsidR="00000000" w:rsidRDefault="003C53E4">
            <w:pPr>
              <w:jc w:val="right"/>
            </w:pPr>
            <w:r>
              <w:t>$6.61</w:t>
            </w:r>
          </w:p>
        </w:tc>
        <w:tc>
          <w:tcPr>
            <w:tcW w:w="1282" w:type="dxa"/>
          </w:tcPr>
          <w:p w:rsidR="00000000" w:rsidRDefault="003C53E4">
            <w:pPr>
              <w:jc w:val="right"/>
            </w:pPr>
            <w:r>
              <w:t>$4.43</w:t>
            </w:r>
          </w:p>
        </w:tc>
        <w:tc>
          <w:tcPr>
            <w:tcW w:w="1282" w:type="dxa"/>
          </w:tcPr>
          <w:p w:rsidR="00000000" w:rsidRDefault="003C53E4">
            <w:pPr>
              <w:jc w:val="right"/>
            </w:pPr>
            <w:r>
              <w:t>$4.24</w:t>
            </w:r>
          </w:p>
        </w:tc>
      </w:tr>
      <w:tr w:rsidR="00000000">
        <w:tblPrEx>
          <w:tblCellMar>
            <w:top w:w="0" w:type="dxa"/>
            <w:bottom w:w="0" w:type="dxa"/>
          </w:tblCellMar>
        </w:tblPrEx>
        <w:trPr>
          <w:cantSplit/>
        </w:trPr>
        <w:tc>
          <w:tcPr>
            <w:tcW w:w="5670" w:type="dxa"/>
          </w:tcPr>
          <w:p w:rsidR="00000000" w:rsidRDefault="003C53E4">
            <w:pPr>
              <w:ind w:left="110"/>
            </w:pPr>
            <w:r>
              <w:t xml:space="preserve">Market capitalisation </w:t>
            </w:r>
          </w:p>
        </w:tc>
        <w:tc>
          <w:tcPr>
            <w:tcW w:w="1282" w:type="dxa"/>
          </w:tcPr>
          <w:p w:rsidR="00000000" w:rsidRDefault="003C53E4">
            <w:pPr>
              <w:jc w:val="center"/>
            </w:pPr>
            <w:r>
              <w:t>n</w:t>
            </w:r>
          </w:p>
        </w:tc>
        <w:tc>
          <w:tcPr>
            <w:tcW w:w="1282" w:type="dxa"/>
          </w:tcPr>
          <w:p w:rsidR="00000000" w:rsidRDefault="003C53E4">
            <w:pPr>
              <w:jc w:val="right"/>
              <w:rPr>
                <w:b/>
              </w:rPr>
            </w:pPr>
            <w:r>
              <w:rPr>
                <w:b/>
              </w:rPr>
              <w:t>10,226.1</w:t>
            </w:r>
          </w:p>
        </w:tc>
        <w:tc>
          <w:tcPr>
            <w:tcW w:w="1282" w:type="dxa"/>
          </w:tcPr>
          <w:p w:rsidR="00000000" w:rsidRDefault="003C53E4">
            <w:pPr>
              <w:jc w:val="right"/>
            </w:pPr>
            <w:r>
              <w:t>7,310.6</w:t>
            </w:r>
          </w:p>
        </w:tc>
        <w:tc>
          <w:tcPr>
            <w:tcW w:w="1282" w:type="dxa"/>
          </w:tcPr>
          <w:p w:rsidR="00000000" w:rsidRDefault="003C53E4">
            <w:pPr>
              <w:jc w:val="right"/>
            </w:pPr>
            <w:r>
              <w:t>7,564.1</w:t>
            </w:r>
          </w:p>
        </w:tc>
        <w:tc>
          <w:tcPr>
            <w:tcW w:w="1282" w:type="dxa"/>
          </w:tcPr>
          <w:p w:rsidR="00000000" w:rsidRDefault="003C53E4">
            <w:pPr>
              <w:jc w:val="right"/>
            </w:pPr>
            <w:r>
              <w:t>5,140.1</w:t>
            </w:r>
          </w:p>
        </w:tc>
        <w:tc>
          <w:tcPr>
            <w:tcW w:w="1282" w:type="dxa"/>
          </w:tcPr>
          <w:p w:rsidR="00000000" w:rsidRDefault="003C53E4">
            <w:pPr>
              <w:jc w:val="right"/>
            </w:pPr>
            <w:r>
              <w:t>4,875.9</w:t>
            </w:r>
          </w:p>
        </w:tc>
      </w:tr>
      <w:tr w:rsidR="00000000">
        <w:tblPrEx>
          <w:tblCellMar>
            <w:top w:w="0" w:type="dxa"/>
            <w:bottom w:w="0" w:type="dxa"/>
          </w:tblCellMar>
        </w:tblPrEx>
        <w:trPr>
          <w:cantSplit/>
        </w:trPr>
        <w:tc>
          <w:tcPr>
            <w:tcW w:w="5670" w:type="dxa"/>
          </w:tcPr>
          <w:p w:rsidR="00000000" w:rsidRDefault="003C53E4">
            <w:pPr>
              <w:ind w:left="110"/>
            </w:pPr>
            <w:r>
              <w:t xml:space="preserve">Basic earnings per share (cents) </w:t>
            </w:r>
          </w:p>
        </w:tc>
        <w:tc>
          <w:tcPr>
            <w:tcW w:w="1282" w:type="dxa"/>
          </w:tcPr>
          <w:p w:rsidR="00000000" w:rsidRDefault="003C53E4">
            <w:pPr>
              <w:jc w:val="center"/>
            </w:pPr>
            <w:r>
              <w:t>o</w:t>
            </w:r>
          </w:p>
        </w:tc>
        <w:tc>
          <w:tcPr>
            <w:tcW w:w="1282" w:type="dxa"/>
          </w:tcPr>
          <w:p w:rsidR="00000000" w:rsidRDefault="003C53E4">
            <w:pPr>
              <w:jc w:val="right"/>
              <w:rPr>
                <w:b/>
              </w:rPr>
            </w:pPr>
            <w:r>
              <w:rPr>
                <w:b/>
              </w:rPr>
              <w:t>35.2</w:t>
            </w:r>
          </w:p>
        </w:tc>
        <w:tc>
          <w:tcPr>
            <w:tcW w:w="1282" w:type="dxa"/>
          </w:tcPr>
          <w:p w:rsidR="00000000" w:rsidRDefault="003C53E4">
            <w:pPr>
              <w:jc w:val="right"/>
            </w:pPr>
            <w:r>
              <w:t>32.1</w:t>
            </w:r>
          </w:p>
        </w:tc>
        <w:tc>
          <w:tcPr>
            <w:tcW w:w="1282" w:type="dxa"/>
          </w:tcPr>
          <w:p w:rsidR="00000000" w:rsidRDefault="003C53E4">
            <w:pPr>
              <w:jc w:val="right"/>
            </w:pPr>
            <w:r>
              <w:t>34.0</w:t>
            </w:r>
          </w:p>
        </w:tc>
        <w:tc>
          <w:tcPr>
            <w:tcW w:w="1282" w:type="dxa"/>
          </w:tcPr>
          <w:p w:rsidR="00000000" w:rsidRDefault="003C53E4">
            <w:pPr>
              <w:jc w:val="right"/>
            </w:pPr>
            <w:r>
              <w:t>24.1</w:t>
            </w:r>
          </w:p>
        </w:tc>
        <w:tc>
          <w:tcPr>
            <w:tcW w:w="1282" w:type="dxa"/>
          </w:tcPr>
          <w:p w:rsidR="00000000" w:rsidRDefault="003C53E4">
            <w:pPr>
              <w:jc w:val="right"/>
            </w:pPr>
            <w:r>
              <w:t>36.5</w:t>
            </w:r>
          </w:p>
        </w:tc>
      </w:tr>
      <w:tr w:rsidR="00000000">
        <w:tblPrEx>
          <w:tblCellMar>
            <w:top w:w="0" w:type="dxa"/>
            <w:bottom w:w="0" w:type="dxa"/>
          </w:tblCellMar>
        </w:tblPrEx>
        <w:trPr>
          <w:cantSplit/>
        </w:trPr>
        <w:tc>
          <w:tcPr>
            <w:tcW w:w="5670" w:type="dxa"/>
          </w:tcPr>
          <w:p w:rsidR="00000000" w:rsidRDefault="003C53E4">
            <w:pPr>
              <w:ind w:left="110"/>
            </w:pPr>
            <w:r>
              <w:t xml:space="preserve">Basic earnings per share before abnormals (cents) </w:t>
            </w:r>
          </w:p>
        </w:tc>
        <w:tc>
          <w:tcPr>
            <w:tcW w:w="1282" w:type="dxa"/>
          </w:tcPr>
          <w:p w:rsidR="00000000" w:rsidRDefault="003C53E4">
            <w:pPr>
              <w:jc w:val="center"/>
            </w:pPr>
          </w:p>
        </w:tc>
        <w:tc>
          <w:tcPr>
            <w:tcW w:w="1282" w:type="dxa"/>
          </w:tcPr>
          <w:p w:rsidR="00000000" w:rsidRDefault="003C53E4">
            <w:pPr>
              <w:jc w:val="right"/>
              <w:rPr>
                <w:b/>
              </w:rPr>
            </w:pPr>
            <w:r>
              <w:rPr>
                <w:b/>
              </w:rPr>
              <w:t>38.4</w:t>
            </w:r>
          </w:p>
        </w:tc>
        <w:tc>
          <w:tcPr>
            <w:tcW w:w="1282" w:type="dxa"/>
          </w:tcPr>
          <w:p w:rsidR="00000000" w:rsidRDefault="003C53E4">
            <w:pPr>
              <w:jc w:val="right"/>
            </w:pPr>
            <w:r>
              <w:t>34.3</w:t>
            </w:r>
          </w:p>
        </w:tc>
        <w:tc>
          <w:tcPr>
            <w:tcW w:w="1282" w:type="dxa"/>
          </w:tcPr>
          <w:p w:rsidR="00000000" w:rsidRDefault="003C53E4">
            <w:pPr>
              <w:jc w:val="right"/>
            </w:pPr>
            <w:r>
              <w:t>29.1</w:t>
            </w:r>
          </w:p>
        </w:tc>
        <w:tc>
          <w:tcPr>
            <w:tcW w:w="1282" w:type="dxa"/>
          </w:tcPr>
          <w:p w:rsidR="00000000" w:rsidRDefault="003C53E4">
            <w:pPr>
              <w:jc w:val="right"/>
            </w:pPr>
            <w:r>
              <w:t>27.6</w:t>
            </w:r>
          </w:p>
        </w:tc>
        <w:tc>
          <w:tcPr>
            <w:tcW w:w="1282" w:type="dxa"/>
          </w:tcPr>
          <w:p w:rsidR="00000000" w:rsidRDefault="003C53E4">
            <w:pPr>
              <w:jc w:val="right"/>
            </w:pPr>
            <w:r>
              <w:t>37.7</w:t>
            </w:r>
          </w:p>
        </w:tc>
      </w:tr>
      <w:tr w:rsidR="00000000">
        <w:tblPrEx>
          <w:tblCellMar>
            <w:top w:w="0" w:type="dxa"/>
            <w:bottom w:w="0" w:type="dxa"/>
          </w:tblCellMar>
        </w:tblPrEx>
        <w:trPr>
          <w:cantSplit/>
        </w:trPr>
        <w:tc>
          <w:tcPr>
            <w:tcW w:w="5670" w:type="dxa"/>
          </w:tcPr>
          <w:p w:rsidR="00000000" w:rsidRDefault="003C53E4">
            <w:pPr>
              <w:ind w:left="110"/>
            </w:pPr>
            <w:r>
              <w:t xml:space="preserve">Ordinary dividend per share (cents) </w:t>
            </w:r>
          </w:p>
        </w:tc>
        <w:tc>
          <w:tcPr>
            <w:tcW w:w="1282" w:type="dxa"/>
          </w:tcPr>
          <w:p w:rsidR="00000000" w:rsidRDefault="003C53E4">
            <w:pPr>
              <w:jc w:val="center"/>
            </w:pPr>
          </w:p>
        </w:tc>
        <w:tc>
          <w:tcPr>
            <w:tcW w:w="1282" w:type="dxa"/>
          </w:tcPr>
          <w:p w:rsidR="00000000" w:rsidRDefault="003C53E4">
            <w:pPr>
              <w:jc w:val="right"/>
              <w:rPr>
                <w:b/>
              </w:rPr>
            </w:pPr>
            <w:r>
              <w:rPr>
                <w:b/>
              </w:rPr>
              <w:t>25.5</w:t>
            </w:r>
          </w:p>
        </w:tc>
        <w:tc>
          <w:tcPr>
            <w:tcW w:w="1282" w:type="dxa"/>
          </w:tcPr>
          <w:p w:rsidR="00000000" w:rsidRDefault="003C53E4">
            <w:pPr>
              <w:jc w:val="right"/>
            </w:pPr>
            <w:r>
              <w:t>24.0</w:t>
            </w:r>
          </w:p>
        </w:tc>
        <w:tc>
          <w:tcPr>
            <w:tcW w:w="1282" w:type="dxa"/>
          </w:tcPr>
          <w:p w:rsidR="00000000" w:rsidRDefault="003C53E4">
            <w:pPr>
              <w:jc w:val="right"/>
            </w:pPr>
            <w:r>
              <w:t>22.5</w:t>
            </w:r>
          </w:p>
        </w:tc>
        <w:tc>
          <w:tcPr>
            <w:tcW w:w="1282" w:type="dxa"/>
          </w:tcPr>
          <w:p w:rsidR="00000000" w:rsidRDefault="003C53E4">
            <w:pPr>
              <w:jc w:val="right"/>
            </w:pPr>
            <w:r>
              <w:t>22.0</w:t>
            </w:r>
          </w:p>
        </w:tc>
        <w:tc>
          <w:tcPr>
            <w:tcW w:w="1282" w:type="dxa"/>
          </w:tcPr>
          <w:p w:rsidR="00000000" w:rsidRDefault="003C53E4">
            <w:pPr>
              <w:jc w:val="right"/>
            </w:pPr>
            <w:r>
              <w:t>22.0</w:t>
            </w:r>
          </w:p>
        </w:tc>
      </w:tr>
      <w:tr w:rsidR="00000000">
        <w:tblPrEx>
          <w:tblCellMar>
            <w:top w:w="0" w:type="dxa"/>
            <w:bottom w:w="0" w:type="dxa"/>
          </w:tblCellMar>
        </w:tblPrEx>
        <w:trPr>
          <w:cantSplit/>
        </w:trPr>
        <w:tc>
          <w:tcPr>
            <w:tcW w:w="5670" w:type="dxa"/>
          </w:tcPr>
          <w:p w:rsidR="00000000" w:rsidRDefault="003C53E4">
            <w:pPr>
              <w:ind w:left="110"/>
            </w:pPr>
            <w:r>
              <w:t xml:space="preserve">Price/earnings ratio </w:t>
            </w:r>
          </w:p>
        </w:tc>
        <w:tc>
          <w:tcPr>
            <w:tcW w:w="1282" w:type="dxa"/>
          </w:tcPr>
          <w:p w:rsidR="00000000" w:rsidRDefault="003C53E4">
            <w:pPr>
              <w:jc w:val="center"/>
            </w:pPr>
            <w:r>
              <w:t>o,p</w:t>
            </w:r>
          </w:p>
        </w:tc>
        <w:tc>
          <w:tcPr>
            <w:tcW w:w="1282" w:type="dxa"/>
          </w:tcPr>
          <w:p w:rsidR="00000000" w:rsidRDefault="003C53E4">
            <w:pPr>
              <w:jc w:val="right"/>
              <w:rPr>
                <w:b/>
              </w:rPr>
            </w:pPr>
            <w:r>
              <w:rPr>
                <w:b/>
              </w:rPr>
              <w:t>25.1</w:t>
            </w:r>
          </w:p>
        </w:tc>
        <w:tc>
          <w:tcPr>
            <w:tcW w:w="1282" w:type="dxa"/>
          </w:tcPr>
          <w:p w:rsidR="00000000" w:rsidRDefault="003C53E4">
            <w:pPr>
              <w:jc w:val="right"/>
            </w:pPr>
            <w:r>
              <w:t>19.8</w:t>
            </w:r>
          </w:p>
        </w:tc>
        <w:tc>
          <w:tcPr>
            <w:tcW w:w="1282" w:type="dxa"/>
          </w:tcPr>
          <w:p w:rsidR="00000000" w:rsidRDefault="003C53E4">
            <w:pPr>
              <w:jc w:val="right"/>
            </w:pPr>
            <w:r>
              <w:t>19.4</w:t>
            </w:r>
          </w:p>
        </w:tc>
        <w:tc>
          <w:tcPr>
            <w:tcW w:w="1282" w:type="dxa"/>
          </w:tcPr>
          <w:p w:rsidR="00000000" w:rsidRDefault="003C53E4">
            <w:pPr>
              <w:jc w:val="right"/>
            </w:pPr>
            <w:r>
              <w:t>18.4</w:t>
            </w:r>
          </w:p>
        </w:tc>
        <w:tc>
          <w:tcPr>
            <w:tcW w:w="1282" w:type="dxa"/>
          </w:tcPr>
          <w:p w:rsidR="00000000" w:rsidRDefault="003C53E4">
            <w:pPr>
              <w:jc w:val="right"/>
            </w:pPr>
            <w:r>
              <w:t>11.6</w:t>
            </w:r>
          </w:p>
        </w:tc>
      </w:tr>
      <w:tr w:rsidR="00000000">
        <w:tblPrEx>
          <w:tblCellMar>
            <w:top w:w="0" w:type="dxa"/>
            <w:bottom w:w="0" w:type="dxa"/>
          </w:tblCellMar>
        </w:tblPrEx>
        <w:trPr>
          <w:cantSplit/>
        </w:trPr>
        <w:tc>
          <w:tcPr>
            <w:tcW w:w="5670" w:type="dxa"/>
          </w:tcPr>
          <w:p w:rsidR="00000000" w:rsidRDefault="003C53E4">
            <w:pPr>
              <w:ind w:left="110"/>
            </w:pPr>
            <w:r>
              <w:t xml:space="preserve">Price/cash flow ratio </w:t>
            </w:r>
          </w:p>
        </w:tc>
        <w:tc>
          <w:tcPr>
            <w:tcW w:w="1282" w:type="dxa"/>
          </w:tcPr>
          <w:p w:rsidR="00000000" w:rsidRDefault="003C53E4">
            <w:pPr>
              <w:jc w:val="center"/>
            </w:pPr>
            <w:r>
              <w:t>o,q</w:t>
            </w:r>
          </w:p>
        </w:tc>
        <w:tc>
          <w:tcPr>
            <w:tcW w:w="1282" w:type="dxa"/>
          </w:tcPr>
          <w:p w:rsidR="00000000" w:rsidRDefault="003C53E4">
            <w:pPr>
              <w:jc w:val="right"/>
              <w:rPr>
                <w:b/>
              </w:rPr>
            </w:pPr>
            <w:r>
              <w:rPr>
                <w:b/>
              </w:rPr>
              <w:t>17.1</w:t>
            </w:r>
          </w:p>
        </w:tc>
        <w:tc>
          <w:tcPr>
            <w:tcW w:w="1282" w:type="dxa"/>
          </w:tcPr>
          <w:p w:rsidR="00000000" w:rsidRDefault="003C53E4">
            <w:pPr>
              <w:jc w:val="right"/>
            </w:pPr>
            <w:r>
              <w:t>7.4</w:t>
            </w:r>
          </w:p>
        </w:tc>
        <w:tc>
          <w:tcPr>
            <w:tcW w:w="1282" w:type="dxa"/>
          </w:tcPr>
          <w:p w:rsidR="00000000" w:rsidRDefault="003C53E4">
            <w:pPr>
              <w:jc w:val="right"/>
            </w:pPr>
            <w:r>
              <w:t>9.2</w:t>
            </w:r>
          </w:p>
        </w:tc>
        <w:tc>
          <w:tcPr>
            <w:tcW w:w="1282" w:type="dxa"/>
          </w:tcPr>
          <w:p w:rsidR="00000000" w:rsidRDefault="003C53E4">
            <w:pPr>
              <w:jc w:val="right"/>
            </w:pPr>
            <w:r>
              <w:t>9.5</w:t>
            </w:r>
          </w:p>
        </w:tc>
        <w:tc>
          <w:tcPr>
            <w:tcW w:w="1282" w:type="dxa"/>
          </w:tcPr>
          <w:p w:rsidR="00000000" w:rsidRDefault="003C53E4">
            <w:pPr>
              <w:jc w:val="right"/>
            </w:pPr>
            <w:r>
              <w:t>7.3</w:t>
            </w:r>
          </w:p>
        </w:tc>
      </w:tr>
      <w:tr w:rsidR="00000000">
        <w:tblPrEx>
          <w:tblCellMar>
            <w:top w:w="0" w:type="dxa"/>
            <w:bottom w:w="0" w:type="dxa"/>
          </w:tblCellMar>
        </w:tblPrEx>
        <w:trPr>
          <w:cantSplit/>
        </w:trPr>
        <w:tc>
          <w:tcPr>
            <w:tcW w:w="5670" w:type="dxa"/>
          </w:tcPr>
          <w:p w:rsidR="00000000" w:rsidRDefault="003C53E4">
            <w:pPr>
              <w:ind w:left="110"/>
            </w:pPr>
            <w:r>
              <w:t xml:space="preserve">Dividend cover (times) </w:t>
            </w:r>
          </w:p>
        </w:tc>
        <w:tc>
          <w:tcPr>
            <w:tcW w:w="1282" w:type="dxa"/>
          </w:tcPr>
          <w:p w:rsidR="00000000" w:rsidRDefault="003C53E4">
            <w:pPr>
              <w:jc w:val="center"/>
            </w:pPr>
            <w:r>
              <w:t>r</w:t>
            </w:r>
          </w:p>
        </w:tc>
        <w:tc>
          <w:tcPr>
            <w:tcW w:w="1282" w:type="dxa"/>
          </w:tcPr>
          <w:p w:rsidR="00000000" w:rsidRDefault="003C53E4">
            <w:pPr>
              <w:jc w:val="right"/>
              <w:rPr>
                <w:b/>
              </w:rPr>
            </w:pPr>
            <w:r>
              <w:rPr>
                <w:b/>
              </w:rPr>
              <w:t>1.4</w:t>
            </w:r>
          </w:p>
        </w:tc>
        <w:tc>
          <w:tcPr>
            <w:tcW w:w="1282" w:type="dxa"/>
          </w:tcPr>
          <w:p w:rsidR="00000000" w:rsidRDefault="003C53E4">
            <w:pPr>
              <w:jc w:val="right"/>
            </w:pPr>
            <w:r>
              <w:t>1.3</w:t>
            </w:r>
          </w:p>
        </w:tc>
        <w:tc>
          <w:tcPr>
            <w:tcW w:w="1282" w:type="dxa"/>
          </w:tcPr>
          <w:p w:rsidR="00000000" w:rsidRDefault="003C53E4">
            <w:pPr>
              <w:jc w:val="right"/>
            </w:pPr>
            <w:r>
              <w:t>1.6</w:t>
            </w:r>
          </w:p>
        </w:tc>
        <w:tc>
          <w:tcPr>
            <w:tcW w:w="1282" w:type="dxa"/>
          </w:tcPr>
          <w:p w:rsidR="00000000" w:rsidRDefault="003C53E4">
            <w:pPr>
              <w:jc w:val="right"/>
            </w:pPr>
            <w:r>
              <w:t>1.2</w:t>
            </w:r>
          </w:p>
        </w:tc>
        <w:tc>
          <w:tcPr>
            <w:tcW w:w="1282" w:type="dxa"/>
          </w:tcPr>
          <w:p w:rsidR="00000000" w:rsidRDefault="003C53E4">
            <w:pPr>
              <w:jc w:val="right"/>
            </w:pPr>
            <w:r>
              <w:t>2.0</w:t>
            </w:r>
          </w:p>
        </w:tc>
      </w:tr>
      <w:tr w:rsidR="00000000">
        <w:tblPrEx>
          <w:tblCellMar>
            <w:top w:w="0" w:type="dxa"/>
            <w:bottom w:w="0" w:type="dxa"/>
          </w:tblCellMar>
        </w:tblPrEx>
        <w:trPr>
          <w:cantSplit/>
        </w:trPr>
        <w:tc>
          <w:tcPr>
            <w:tcW w:w="5670" w:type="dxa"/>
          </w:tcPr>
          <w:p w:rsidR="00000000" w:rsidRDefault="003C53E4">
            <w:pPr>
              <w:ind w:left="110"/>
            </w:pPr>
            <w:r>
              <w:t xml:space="preserve">Ordinary shareholders (no.) </w:t>
            </w:r>
          </w:p>
        </w:tc>
        <w:tc>
          <w:tcPr>
            <w:tcW w:w="1282" w:type="dxa"/>
          </w:tcPr>
          <w:p w:rsidR="00000000" w:rsidRDefault="003C53E4">
            <w:pPr>
              <w:jc w:val="center"/>
            </w:pPr>
          </w:p>
        </w:tc>
        <w:tc>
          <w:tcPr>
            <w:tcW w:w="1282" w:type="dxa"/>
          </w:tcPr>
          <w:p w:rsidR="00000000" w:rsidRDefault="003C53E4">
            <w:pPr>
              <w:jc w:val="right"/>
              <w:rPr>
                <w:b/>
              </w:rPr>
            </w:pPr>
            <w:r>
              <w:rPr>
                <w:b/>
              </w:rPr>
              <w:t>347,335</w:t>
            </w:r>
          </w:p>
        </w:tc>
        <w:tc>
          <w:tcPr>
            <w:tcW w:w="1282" w:type="dxa"/>
          </w:tcPr>
          <w:p w:rsidR="00000000" w:rsidRDefault="003C53E4">
            <w:pPr>
              <w:jc w:val="right"/>
            </w:pPr>
            <w:r>
              <w:t>281,528</w:t>
            </w:r>
          </w:p>
        </w:tc>
        <w:tc>
          <w:tcPr>
            <w:tcW w:w="1282" w:type="dxa"/>
          </w:tcPr>
          <w:p w:rsidR="00000000" w:rsidRDefault="003C53E4">
            <w:pPr>
              <w:jc w:val="right"/>
            </w:pPr>
            <w:r>
              <w:t>211,816</w:t>
            </w:r>
          </w:p>
        </w:tc>
        <w:tc>
          <w:tcPr>
            <w:tcW w:w="1282" w:type="dxa"/>
          </w:tcPr>
          <w:p w:rsidR="00000000" w:rsidRDefault="003C53E4">
            <w:pPr>
              <w:jc w:val="right"/>
            </w:pPr>
            <w:r>
              <w:t>171,8</w:t>
            </w:r>
            <w:r>
              <w:t>77</w:t>
            </w:r>
          </w:p>
        </w:tc>
        <w:tc>
          <w:tcPr>
            <w:tcW w:w="1282" w:type="dxa"/>
          </w:tcPr>
          <w:p w:rsidR="00000000" w:rsidRDefault="003C53E4">
            <w:pPr>
              <w:jc w:val="right"/>
            </w:pPr>
            <w:r>
              <w:t>128,715</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FINANCIAL STRENGTH </w:t>
            </w: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Net debt/net debt and equity (capital employed) </w:t>
            </w:r>
          </w:p>
        </w:tc>
        <w:tc>
          <w:tcPr>
            <w:tcW w:w="1282" w:type="dxa"/>
          </w:tcPr>
          <w:p w:rsidR="00000000" w:rsidRDefault="003C53E4">
            <w:pPr>
              <w:jc w:val="center"/>
            </w:pPr>
          </w:p>
        </w:tc>
        <w:tc>
          <w:tcPr>
            <w:tcW w:w="1282" w:type="dxa"/>
          </w:tcPr>
          <w:p w:rsidR="00000000" w:rsidRDefault="003C53E4">
            <w:pPr>
              <w:jc w:val="right"/>
              <w:rPr>
                <w:b/>
              </w:rPr>
            </w:pPr>
            <w:r>
              <w:rPr>
                <w:b/>
              </w:rPr>
              <w:t>37.2%</w:t>
            </w:r>
          </w:p>
        </w:tc>
        <w:tc>
          <w:tcPr>
            <w:tcW w:w="1282" w:type="dxa"/>
          </w:tcPr>
          <w:p w:rsidR="00000000" w:rsidRDefault="003C53E4">
            <w:pPr>
              <w:jc w:val="right"/>
            </w:pPr>
            <w:r>
              <w:t>34.4%</w:t>
            </w:r>
          </w:p>
        </w:tc>
        <w:tc>
          <w:tcPr>
            <w:tcW w:w="1282" w:type="dxa"/>
          </w:tcPr>
          <w:p w:rsidR="00000000" w:rsidRDefault="003C53E4">
            <w:pPr>
              <w:jc w:val="right"/>
            </w:pPr>
            <w:r>
              <w:t>34.4%</w:t>
            </w:r>
          </w:p>
        </w:tc>
        <w:tc>
          <w:tcPr>
            <w:tcW w:w="1282" w:type="dxa"/>
          </w:tcPr>
          <w:p w:rsidR="00000000" w:rsidRDefault="003C53E4">
            <w:pPr>
              <w:jc w:val="right"/>
            </w:pPr>
            <w:r>
              <w:t>44.5%</w:t>
            </w:r>
          </w:p>
        </w:tc>
        <w:tc>
          <w:tcPr>
            <w:tcW w:w="1282" w:type="dxa"/>
          </w:tcPr>
          <w:p w:rsidR="00000000" w:rsidRDefault="003C53E4">
            <w:pPr>
              <w:jc w:val="right"/>
            </w:pPr>
            <w:r>
              <w:t>42.5%</w:t>
            </w:r>
          </w:p>
        </w:tc>
      </w:tr>
      <w:tr w:rsidR="00000000">
        <w:tblPrEx>
          <w:tblCellMar>
            <w:top w:w="0" w:type="dxa"/>
            <w:bottom w:w="0" w:type="dxa"/>
          </w:tblCellMar>
        </w:tblPrEx>
        <w:trPr>
          <w:cantSplit/>
        </w:trPr>
        <w:tc>
          <w:tcPr>
            <w:tcW w:w="5670" w:type="dxa"/>
          </w:tcPr>
          <w:p w:rsidR="00000000" w:rsidRDefault="003C53E4">
            <w:pPr>
              <w:ind w:left="110"/>
            </w:pPr>
            <w:r>
              <w:t xml:space="preserve">Net liabilities/net tangible assets </w:t>
            </w:r>
          </w:p>
        </w:tc>
        <w:tc>
          <w:tcPr>
            <w:tcW w:w="1282" w:type="dxa"/>
          </w:tcPr>
          <w:p w:rsidR="00000000" w:rsidRDefault="003C53E4">
            <w:pPr>
              <w:jc w:val="center"/>
            </w:pPr>
            <w:r>
              <w:t>s</w:t>
            </w:r>
          </w:p>
        </w:tc>
        <w:tc>
          <w:tcPr>
            <w:tcW w:w="1282" w:type="dxa"/>
          </w:tcPr>
          <w:p w:rsidR="00000000" w:rsidRDefault="003C53E4">
            <w:pPr>
              <w:jc w:val="right"/>
              <w:rPr>
                <w:b/>
              </w:rPr>
            </w:pPr>
            <w:r>
              <w:rPr>
                <w:b/>
              </w:rPr>
              <w:t>64.2%</w:t>
            </w:r>
          </w:p>
        </w:tc>
        <w:tc>
          <w:tcPr>
            <w:tcW w:w="1282" w:type="dxa"/>
          </w:tcPr>
          <w:p w:rsidR="00000000" w:rsidRDefault="003C53E4">
            <w:pPr>
              <w:jc w:val="right"/>
            </w:pPr>
            <w:r>
              <w:t>62.2%</w:t>
            </w:r>
          </w:p>
        </w:tc>
        <w:tc>
          <w:tcPr>
            <w:tcW w:w="1282" w:type="dxa"/>
          </w:tcPr>
          <w:p w:rsidR="00000000" w:rsidRDefault="003C53E4">
            <w:pPr>
              <w:jc w:val="right"/>
            </w:pPr>
            <w:r>
              <w:t>61.1%</w:t>
            </w:r>
          </w:p>
        </w:tc>
        <w:tc>
          <w:tcPr>
            <w:tcW w:w="1282" w:type="dxa"/>
          </w:tcPr>
          <w:p w:rsidR="00000000" w:rsidRDefault="003C53E4">
            <w:pPr>
              <w:jc w:val="right"/>
            </w:pPr>
            <w:r>
              <w:t>63.6%</w:t>
            </w:r>
          </w:p>
        </w:tc>
        <w:tc>
          <w:tcPr>
            <w:tcW w:w="1282" w:type="dxa"/>
          </w:tcPr>
          <w:p w:rsidR="00000000" w:rsidRDefault="003C53E4">
            <w:pPr>
              <w:jc w:val="right"/>
            </w:pPr>
            <w:r>
              <w:t>62.5%</w:t>
            </w:r>
          </w:p>
        </w:tc>
      </w:tr>
      <w:tr w:rsidR="00000000">
        <w:tblPrEx>
          <w:tblCellMar>
            <w:top w:w="0" w:type="dxa"/>
            <w:bottom w:w="0" w:type="dxa"/>
          </w:tblCellMar>
        </w:tblPrEx>
        <w:trPr>
          <w:cantSplit/>
        </w:trPr>
        <w:tc>
          <w:tcPr>
            <w:tcW w:w="5670" w:type="dxa"/>
          </w:tcPr>
          <w:p w:rsidR="00000000" w:rsidRDefault="003C53E4">
            <w:pPr>
              <w:ind w:left="110"/>
            </w:pPr>
            <w:r>
              <w:t xml:space="preserve">Net borrowing costs cover (times) </w:t>
            </w:r>
          </w:p>
        </w:tc>
        <w:tc>
          <w:tcPr>
            <w:tcW w:w="1282" w:type="dxa"/>
          </w:tcPr>
          <w:p w:rsidR="00000000" w:rsidRDefault="003C53E4">
            <w:pPr>
              <w:jc w:val="center"/>
            </w:pPr>
            <w:r>
              <w:t>t</w:t>
            </w:r>
          </w:p>
        </w:tc>
        <w:tc>
          <w:tcPr>
            <w:tcW w:w="1282" w:type="dxa"/>
          </w:tcPr>
          <w:p w:rsidR="00000000" w:rsidRDefault="003C53E4">
            <w:pPr>
              <w:jc w:val="right"/>
              <w:rPr>
                <w:b/>
              </w:rPr>
            </w:pPr>
            <w:r>
              <w:rPr>
                <w:b/>
              </w:rPr>
              <w:t>7.5</w:t>
            </w:r>
          </w:p>
        </w:tc>
        <w:tc>
          <w:tcPr>
            <w:tcW w:w="1282" w:type="dxa"/>
          </w:tcPr>
          <w:p w:rsidR="00000000" w:rsidRDefault="003C53E4">
            <w:pPr>
              <w:jc w:val="right"/>
            </w:pPr>
            <w:r>
              <w:t>7.1</w:t>
            </w:r>
          </w:p>
        </w:tc>
        <w:tc>
          <w:tcPr>
            <w:tcW w:w="1282" w:type="dxa"/>
          </w:tcPr>
          <w:p w:rsidR="00000000" w:rsidRDefault="003C53E4">
            <w:pPr>
              <w:jc w:val="right"/>
            </w:pPr>
            <w:r>
              <w:t>5.1</w:t>
            </w:r>
          </w:p>
        </w:tc>
        <w:tc>
          <w:tcPr>
            <w:tcW w:w="1282" w:type="dxa"/>
          </w:tcPr>
          <w:p w:rsidR="00000000" w:rsidRDefault="003C53E4">
            <w:pPr>
              <w:jc w:val="right"/>
            </w:pPr>
            <w:r>
              <w:t>3.9</w:t>
            </w:r>
          </w:p>
        </w:tc>
        <w:tc>
          <w:tcPr>
            <w:tcW w:w="1282" w:type="dxa"/>
          </w:tcPr>
          <w:p w:rsidR="00000000" w:rsidRDefault="003C53E4">
            <w:pPr>
              <w:jc w:val="right"/>
            </w:pPr>
            <w:r>
              <w:t>5.1</w:t>
            </w:r>
          </w:p>
        </w:tc>
      </w:tr>
      <w:tr w:rsidR="00000000">
        <w:tblPrEx>
          <w:tblCellMar>
            <w:top w:w="0" w:type="dxa"/>
            <w:bottom w:w="0" w:type="dxa"/>
          </w:tblCellMar>
        </w:tblPrEx>
        <w:trPr>
          <w:cantSplit/>
        </w:trPr>
        <w:tc>
          <w:tcPr>
            <w:tcW w:w="5670" w:type="dxa"/>
          </w:tcPr>
          <w:p w:rsidR="00000000" w:rsidRDefault="003C53E4">
            <w:pPr>
              <w:ind w:left="110"/>
            </w:pPr>
            <w:r>
              <w:t xml:space="preserve">Fixed charges cover (times) </w:t>
            </w:r>
          </w:p>
        </w:tc>
        <w:tc>
          <w:tcPr>
            <w:tcW w:w="1282" w:type="dxa"/>
          </w:tcPr>
          <w:p w:rsidR="00000000" w:rsidRDefault="003C53E4">
            <w:pPr>
              <w:jc w:val="center"/>
            </w:pPr>
            <w:r>
              <w:t>u</w:t>
            </w:r>
          </w:p>
        </w:tc>
        <w:tc>
          <w:tcPr>
            <w:tcW w:w="1282" w:type="dxa"/>
          </w:tcPr>
          <w:p w:rsidR="00000000" w:rsidRDefault="003C53E4">
            <w:pPr>
              <w:jc w:val="right"/>
              <w:rPr>
                <w:b/>
              </w:rPr>
            </w:pPr>
            <w:r>
              <w:rPr>
                <w:b/>
              </w:rPr>
              <w:t>2.3</w:t>
            </w:r>
          </w:p>
        </w:tc>
        <w:tc>
          <w:tcPr>
            <w:tcW w:w="1282" w:type="dxa"/>
          </w:tcPr>
          <w:p w:rsidR="00000000" w:rsidRDefault="003C53E4">
            <w:pPr>
              <w:jc w:val="right"/>
            </w:pPr>
            <w:r>
              <w:t>2.2</w:t>
            </w:r>
          </w:p>
        </w:tc>
        <w:tc>
          <w:tcPr>
            <w:tcW w:w="1282" w:type="dxa"/>
          </w:tcPr>
          <w:p w:rsidR="00000000" w:rsidRDefault="003C53E4">
            <w:pPr>
              <w:jc w:val="right"/>
            </w:pPr>
            <w:r>
              <w:t>2.1</w:t>
            </w:r>
          </w:p>
        </w:tc>
        <w:tc>
          <w:tcPr>
            <w:tcW w:w="1282" w:type="dxa"/>
          </w:tcPr>
          <w:p w:rsidR="00000000" w:rsidRDefault="003C53E4">
            <w:pPr>
              <w:jc w:val="right"/>
            </w:pPr>
            <w:r>
              <w:t>2.1</w:t>
            </w:r>
          </w:p>
        </w:tc>
        <w:tc>
          <w:tcPr>
            <w:tcW w:w="1282" w:type="dxa"/>
          </w:tcPr>
          <w:p w:rsidR="00000000" w:rsidRDefault="003C53E4">
            <w:pPr>
              <w:jc w:val="right"/>
            </w:pPr>
            <w:r>
              <w:t>2.4</w:t>
            </w: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Cash flow/debt service ratio (times) </w:t>
            </w:r>
          </w:p>
        </w:tc>
        <w:tc>
          <w:tcPr>
            <w:tcW w:w="1282" w:type="dxa"/>
            <w:tcBorders>
              <w:bottom w:val="double" w:sz="18" w:space="0" w:color="auto"/>
            </w:tcBorders>
          </w:tcPr>
          <w:p w:rsidR="00000000" w:rsidRDefault="003C53E4">
            <w:pPr>
              <w:jc w:val="center"/>
            </w:pPr>
            <w:r>
              <w:t>v</w:t>
            </w:r>
          </w:p>
        </w:tc>
        <w:tc>
          <w:tcPr>
            <w:tcW w:w="1282" w:type="dxa"/>
            <w:tcBorders>
              <w:bottom w:val="double" w:sz="18" w:space="0" w:color="auto"/>
            </w:tcBorders>
          </w:tcPr>
          <w:p w:rsidR="00000000" w:rsidRDefault="003C53E4">
            <w:pPr>
              <w:jc w:val="right"/>
              <w:rPr>
                <w:b/>
              </w:rPr>
            </w:pPr>
            <w:r>
              <w:rPr>
                <w:b/>
              </w:rPr>
              <w:t>7.0</w:t>
            </w:r>
          </w:p>
        </w:tc>
        <w:tc>
          <w:tcPr>
            <w:tcW w:w="1282" w:type="dxa"/>
            <w:tcBorders>
              <w:bottom w:val="double" w:sz="18" w:space="0" w:color="auto"/>
            </w:tcBorders>
          </w:tcPr>
          <w:p w:rsidR="00000000" w:rsidRDefault="003C53E4">
            <w:pPr>
              <w:jc w:val="right"/>
            </w:pPr>
            <w:r>
              <w:t>11.6</w:t>
            </w:r>
          </w:p>
        </w:tc>
        <w:tc>
          <w:tcPr>
            <w:tcW w:w="1282" w:type="dxa"/>
            <w:tcBorders>
              <w:bottom w:val="double" w:sz="18" w:space="0" w:color="auto"/>
            </w:tcBorders>
          </w:tcPr>
          <w:p w:rsidR="00000000" w:rsidRDefault="003C53E4">
            <w:pPr>
              <w:jc w:val="right"/>
            </w:pPr>
            <w:r>
              <w:t>7.6</w:t>
            </w:r>
          </w:p>
        </w:tc>
        <w:tc>
          <w:tcPr>
            <w:tcW w:w="1282" w:type="dxa"/>
            <w:tcBorders>
              <w:bottom w:val="double" w:sz="18" w:space="0" w:color="auto"/>
            </w:tcBorders>
          </w:tcPr>
          <w:p w:rsidR="00000000" w:rsidRDefault="003C53E4">
            <w:pPr>
              <w:jc w:val="right"/>
            </w:pPr>
            <w:r>
              <w:t>4.3</w:t>
            </w:r>
          </w:p>
        </w:tc>
        <w:tc>
          <w:tcPr>
            <w:tcW w:w="1282" w:type="dxa"/>
            <w:tcBorders>
              <w:bottom w:val="double" w:sz="18" w:space="0" w:color="auto"/>
            </w:tcBorders>
          </w:tcPr>
          <w:p w:rsidR="00000000" w:rsidRDefault="003C53E4">
            <w:pPr>
              <w:jc w:val="right"/>
            </w:pPr>
            <w:r>
              <w:t>5.4</w:t>
            </w:r>
          </w:p>
        </w:tc>
      </w:tr>
    </w:tbl>
    <w:p w:rsidR="00000000" w:rsidRDefault="003C53E4"/>
    <w:tbl>
      <w:tblPr>
        <w:tblW w:w="0" w:type="auto"/>
        <w:tblLayout w:type="fixed"/>
        <w:tblLook w:val="0000"/>
      </w:tblPr>
      <w:tblGrid>
        <w:gridCol w:w="5670"/>
        <w:gridCol w:w="1282"/>
        <w:gridCol w:w="1282"/>
        <w:gridCol w:w="1282"/>
        <w:gridCol w:w="1282"/>
        <w:gridCol w:w="1282"/>
        <w:gridCol w:w="1282"/>
      </w:tblGrid>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PRODUCTIVITY </w:t>
            </w:r>
          </w:p>
        </w:tc>
        <w:tc>
          <w:tcPr>
            <w:tcW w:w="1282" w:type="dxa"/>
            <w:tcBorders>
              <w:bottom w:val="single" w:sz="18" w:space="0" w:color="auto"/>
            </w:tcBorders>
          </w:tcPr>
          <w:p w:rsidR="00000000" w:rsidRDefault="003C53E4">
            <w:pPr>
              <w:jc w:val="center"/>
            </w:pPr>
            <w:r>
              <w:rPr>
                <w:b/>
              </w:rPr>
              <w:t>Notes</w:t>
            </w:r>
          </w:p>
        </w:tc>
        <w:tc>
          <w:tcPr>
            <w:tcW w:w="1282" w:type="dxa"/>
            <w:tcBorders>
              <w:bottom w:val="single" w:sz="18" w:space="0" w:color="auto"/>
            </w:tcBorders>
          </w:tcPr>
          <w:p w:rsidR="00000000" w:rsidRDefault="003C53E4">
            <w:pPr>
              <w:jc w:val="right"/>
              <w:rPr>
                <w:b/>
              </w:rPr>
            </w:pPr>
            <w:r>
              <w:rPr>
                <w:b/>
              </w:rPr>
              <w:t>1999</w:t>
            </w:r>
          </w:p>
        </w:tc>
        <w:tc>
          <w:tcPr>
            <w:tcW w:w="1282" w:type="dxa"/>
            <w:tcBorders>
              <w:bottom w:val="single" w:sz="18" w:space="0" w:color="auto"/>
            </w:tcBorders>
          </w:tcPr>
          <w:p w:rsidR="00000000" w:rsidRDefault="003C53E4">
            <w:pPr>
              <w:jc w:val="right"/>
            </w:pPr>
            <w:r>
              <w:t>1998</w:t>
            </w:r>
          </w:p>
        </w:tc>
        <w:tc>
          <w:tcPr>
            <w:tcW w:w="1282" w:type="dxa"/>
            <w:tcBorders>
              <w:bottom w:val="single" w:sz="18" w:space="0" w:color="auto"/>
            </w:tcBorders>
          </w:tcPr>
          <w:p w:rsidR="00000000" w:rsidRDefault="003C53E4">
            <w:pPr>
              <w:jc w:val="right"/>
            </w:pPr>
            <w:r>
              <w:t>1997</w:t>
            </w:r>
          </w:p>
        </w:tc>
        <w:tc>
          <w:tcPr>
            <w:tcW w:w="1282" w:type="dxa"/>
            <w:tcBorders>
              <w:bottom w:val="single" w:sz="18" w:space="0" w:color="auto"/>
            </w:tcBorders>
          </w:tcPr>
          <w:p w:rsidR="00000000" w:rsidRDefault="003C53E4">
            <w:pPr>
              <w:jc w:val="right"/>
            </w:pPr>
            <w:r>
              <w:t>1996</w:t>
            </w:r>
          </w:p>
        </w:tc>
        <w:tc>
          <w:tcPr>
            <w:tcW w:w="1282" w:type="dxa"/>
            <w:tcBorders>
              <w:bottom w:val="single" w:sz="18" w:space="0" w:color="auto"/>
            </w:tcBorders>
          </w:tcPr>
          <w:p w:rsidR="00000000" w:rsidRDefault="003C53E4">
            <w:pPr>
              <w:jc w:val="right"/>
            </w:pPr>
            <w:r>
              <w:t>1995</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Store Numbers </w:t>
            </w:r>
          </w:p>
        </w:tc>
        <w:tc>
          <w:tcPr>
            <w:tcW w:w="1282" w:type="dxa"/>
          </w:tcPr>
          <w:p w:rsidR="00000000" w:rsidRDefault="003C53E4">
            <w:pPr>
              <w:ind w:left="110"/>
              <w:jc w:val="center"/>
            </w:pPr>
            <w:r>
              <w:t>w</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Supermarkets </w:t>
            </w:r>
          </w:p>
        </w:tc>
        <w:tc>
          <w:tcPr>
            <w:tcW w:w="1282" w:type="dxa"/>
          </w:tcPr>
          <w:p w:rsidR="00000000" w:rsidRDefault="003C53E4">
            <w:pPr>
              <w:jc w:val="center"/>
            </w:pPr>
          </w:p>
        </w:tc>
        <w:tc>
          <w:tcPr>
            <w:tcW w:w="1282" w:type="dxa"/>
          </w:tcPr>
          <w:p w:rsidR="00000000" w:rsidRDefault="003C53E4">
            <w:pPr>
              <w:jc w:val="right"/>
              <w:rPr>
                <w:b/>
              </w:rPr>
            </w:pPr>
            <w:r>
              <w:rPr>
                <w:b/>
              </w:rPr>
              <w:t>573</w:t>
            </w:r>
          </w:p>
        </w:tc>
        <w:tc>
          <w:tcPr>
            <w:tcW w:w="1282" w:type="dxa"/>
          </w:tcPr>
          <w:p w:rsidR="00000000" w:rsidRDefault="003C53E4">
            <w:pPr>
              <w:jc w:val="right"/>
            </w:pPr>
            <w:r>
              <w:t>556</w:t>
            </w:r>
          </w:p>
        </w:tc>
        <w:tc>
          <w:tcPr>
            <w:tcW w:w="1282" w:type="dxa"/>
          </w:tcPr>
          <w:p w:rsidR="00000000" w:rsidRDefault="003C53E4">
            <w:pPr>
              <w:jc w:val="right"/>
            </w:pPr>
            <w:r>
              <w:t>515</w:t>
            </w:r>
          </w:p>
        </w:tc>
        <w:tc>
          <w:tcPr>
            <w:tcW w:w="1282" w:type="dxa"/>
          </w:tcPr>
          <w:p w:rsidR="00000000" w:rsidRDefault="003C53E4">
            <w:pPr>
              <w:jc w:val="right"/>
            </w:pPr>
            <w:r>
              <w:t>510</w:t>
            </w:r>
          </w:p>
        </w:tc>
        <w:tc>
          <w:tcPr>
            <w:tcW w:w="1282" w:type="dxa"/>
          </w:tcPr>
          <w:p w:rsidR="00000000" w:rsidRDefault="003C53E4">
            <w:pPr>
              <w:jc w:val="right"/>
            </w:pPr>
            <w:r>
              <w:t>497</w:t>
            </w:r>
          </w:p>
        </w:tc>
      </w:tr>
      <w:tr w:rsidR="00000000">
        <w:tblPrEx>
          <w:tblCellMar>
            <w:top w:w="0" w:type="dxa"/>
            <w:bottom w:w="0" w:type="dxa"/>
          </w:tblCellMar>
        </w:tblPrEx>
        <w:trPr>
          <w:cantSplit/>
        </w:trPr>
        <w:tc>
          <w:tcPr>
            <w:tcW w:w="5670" w:type="dxa"/>
          </w:tcPr>
          <w:p w:rsidR="00000000" w:rsidRDefault="003C53E4">
            <w:pPr>
              <w:ind w:left="110"/>
            </w:pPr>
            <w:r>
              <w:t xml:space="preserve">Liquorland </w:t>
            </w:r>
          </w:p>
        </w:tc>
        <w:tc>
          <w:tcPr>
            <w:tcW w:w="1282" w:type="dxa"/>
          </w:tcPr>
          <w:p w:rsidR="00000000" w:rsidRDefault="003C53E4">
            <w:pPr>
              <w:jc w:val="center"/>
            </w:pPr>
          </w:p>
        </w:tc>
        <w:tc>
          <w:tcPr>
            <w:tcW w:w="1282" w:type="dxa"/>
          </w:tcPr>
          <w:p w:rsidR="00000000" w:rsidRDefault="003C53E4">
            <w:pPr>
              <w:jc w:val="right"/>
              <w:rPr>
                <w:b/>
              </w:rPr>
            </w:pPr>
            <w:r>
              <w:rPr>
                <w:b/>
              </w:rPr>
              <w:t>421</w:t>
            </w:r>
          </w:p>
        </w:tc>
        <w:tc>
          <w:tcPr>
            <w:tcW w:w="1282" w:type="dxa"/>
          </w:tcPr>
          <w:p w:rsidR="00000000" w:rsidRDefault="003C53E4">
            <w:pPr>
              <w:jc w:val="right"/>
            </w:pPr>
            <w:r>
              <w:t>410</w:t>
            </w:r>
          </w:p>
        </w:tc>
        <w:tc>
          <w:tcPr>
            <w:tcW w:w="1282" w:type="dxa"/>
          </w:tcPr>
          <w:p w:rsidR="00000000" w:rsidRDefault="003C53E4">
            <w:pPr>
              <w:jc w:val="right"/>
            </w:pPr>
            <w:r>
              <w:t>377</w:t>
            </w:r>
          </w:p>
        </w:tc>
        <w:tc>
          <w:tcPr>
            <w:tcW w:w="1282" w:type="dxa"/>
          </w:tcPr>
          <w:p w:rsidR="00000000" w:rsidRDefault="003C53E4">
            <w:pPr>
              <w:jc w:val="right"/>
            </w:pPr>
            <w:r>
              <w:t>376</w:t>
            </w:r>
          </w:p>
        </w:tc>
        <w:tc>
          <w:tcPr>
            <w:tcW w:w="1282" w:type="dxa"/>
          </w:tcPr>
          <w:p w:rsidR="00000000" w:rsidRDefault="003C53E4">
            <w:pPr>
              <w:jc w:val="right"/>
            </w:pPr>
            <w:r>
              <w:t>352</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Red Rooster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231</w:t>
            </w:r>
          </w:p>
        </w:tc>
        <w:tc>
          <w:tcPr>
            <w:tcW w:w="1282" w:type="dxa"/>
            <w:tcBorders>
              <w:bottom w:val="single" w:sz="18" w:space="0" w:color="auto"/>
            </w:tcBorders>
          </w:tcPr>
          <w:p w:rsidR="00000000" w:rsidRDefault="003C53E4">
            <w:pPr>
              <w:jc w:val="right"/>
            </w:pPr>
            <w:r>
              <w:t>222</w:t>
            </w:r>
          </w:p>
        </w:tc>
        <w:tc>
          <w:tcPr>
            <w:tcW w:w="1282" w:type="dxa"/>
            <w:tcBorders>
              <w:bottom w:val="single" w:sz="18" w:space="0" w:color="auto"/>
            </w:tcBorders>
          </w:tcPr>
          <w:p w:rsidR="00000000" w:rsidRDefault="003C53E4">
            <w:pPr>
              <w:jc w:val="right"/>
            </w:pPr>
            <w:r>
              <w:t>217</w:t>
            </w:r>
          </w:p>
        </w:tc>
        <w:tc>
          <w:tcPr>
            <w:tcW w:w="1282" w:type="dxa"/>
            <w:tcBorders>
              <w:bottom w:val="single" w:sz="18" w:space="0" w:color="auto"/>
            </w:tcBorders>
          </w:tcPr>
          <w:p w:rsidR="00000000" w:rsidRDefault="003C53E4">
            <w:pPr>
              <w:jc w:val="right"/>
            </w:pPr>
            <w:r>
              <w:t>219</w:t>
            </w:r>
          </w:p>
        </w:tc>
        <w:tc>
          <w:tcPr>
            <w:tcW w:w="1282" w:type="dxa"/>
            <w:tcBorders>
              <w:bottom w:val="single" w:sz="18" w:space="0" w:color="auto"/>
            </w:tcBorders>
          </w:tcPr>
          <w:p w:rsidR="00000000" w:rsidRDefault="003C53E4">
            <w:pPr>
              <w:jc w:val="right"/>
            </w:pPr>
            <w:r>
              <w:t>212</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Food &amp; Liquor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1,225</w:t>
            </w:r>
          </w:p>
        </w:tc>
        <w:tc>
          <w:tcPr>
            <w:tcW w:w="1282" w:type="dxa"/>
            <w:tcBorders>
              <w:bottom w:val="double" w:sz="18" w:space="0" w:color="auto"/>
            </w:tcBorders>
          </w:tcPr>
          <w:p w:rsidR="00000000" w:rsidRDefault="003C53E4">
            <w:pPr>
              <w:jc w:val="right"/>
            </w:pPr>
            <w:r>
              <w:t>1,188</w:t>
            </w:r>
          </w:p>
        </w:tc>
        <w:tc>
          <w:tcPr>
            <w:tcW w:w="1282" w:type="dxa"/>
            <w:tcBorders>
              <w:bottom w:val="double" w:sz="18" w:space="0" w:color="auto"/>
            </w:tcBorders>
          </w:tcPr>
          <w:p w:rsidR="00000000" w:rsidRDefault="003C53E4">
            <w:pPr>
              <w:jc w:val="right"/>
            </w:pPr>
            <w:r>
              <w:t>1,109</w:t>
            </w:r>
          </w:p>
        </w:tc>
        <w:tc>
          <w:tcPr>
            <w:tcW w:w="1282" w:type="dxa"/>
            <w:tcBorders>
              <w:bottom w:val="double" w:sz="18" w:space="0" w:color="auto"/>
            </w:tcBorders>
          </w:tcPr>
          <w:p w:rsidR="00000000" w:rsidRDefault="003C53E4">
            <w:pPr>
              <w:jc w:val="right"/>
            </w:pPr>
            <w:r>
              <w:t>1,105</w:t>
            </w:r>
          </w:p>
        </w:tc>
        <w:tc>
          <w:tcPr>
            <w:tcW w:w="1282" w:type="dxa"/>
            <w:tcBorders>
              <w:bottom w:val="double" w:sz="18" w:space="0" w:color="auto"/>
            </w:tcBorders>
          </w:tcPr>
          <w:p w:rsidR="00000000" w:rsidRDefault="003C53E4">
            <w:pPr>
              <w:jc w:val="right"/>
            </w:pPr>
            <w:r>
              <w:t>1,061</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Kmart </w:t>
            </w:r>
          </w:p>
        </w:tc>
        <w:tc>
          <w:tcPr>
            <w:tcW w:w="1282" w:type="dxa"/>
          </w:tcPr>
          <w:p w:rsidR="00000000" w:rsidRDefault="003C53E4">
            <w:pPr>
              <w:jc w:val="center"/>
            </w:pPr>
          </w:p>
        </w:tc>
        <w:tc>
          <w:tcPr>
            <w:tcW w:w="1282" w:type="dxa"/>
          </w:tcPr>
          <w:p w:rsidR="00000000" w:rsidRDefault="003C53E4">
            <w:pPr>
              <w:jc w:val="right"/>
              <w:rPr>
                <w:b/>
              </w:rPr>
            </w:pPr>
            <w:r>
              <w:rPr>
                <w:b/>
              </w:rPr>
              <w:t>163</w:t>
            </w:r>
          </w:p>
        </w:tc>
        <w:tc>
          <w:tcPr>
            <w:tcW w:w="1282" w:type="dxa"/>
          </w:tcPr>
          <w:p w:rsidR="00000000" w:rsidRDefault="003C53E4">
            <w:pPr>
              <w:jc w:val="right"/>
            </w:pPr>
            <w:r>
              <w:t>163</w:t>
            </w:r>
          </w:p>
        </w:tc>
        <w:tc>
          <w:tcPr>
            <w:tcW w:w="1282" w:type="dxa"/>
          </w:tcPr>
          <w:p w:rsidR="00000000" w:rsidRDefault="003C53E4">
            <w:pPr>
              <w:jc w:val="right"/>
            </w:pPr>
            <w:r>
              <w:t>158</w:t>
            </w:r>
          </w:p>
        </w:tc>
        <w:tc>
          <w:tcPr>
            <w:tcW w:w="1282" w:type="dxa"/>
          </w:tcPr>
          <w:p w:rsidR="00000000" w:rsidRDefault="003C53E4">
            <w:pPr>
              <w:jc w:val="right"/>
            </w:pPr>
            <w:r>
              <w:t>154</w:t>
            </w:r>
          </w:p>
        </w:tc>
        <w:tc>
          <w:tcPr>
            <w:tcW w:w="1282" w:type="dxa"/>
          </w:tcPr>
          <w:p w:rsidR="00000000" w:rsidRDefault="003C53E4">
            <w:pPr>
              <w:jc w:val="right"/>
            </w:pPr>
            <w:r>
              <w:t>153</w:t>
            </w:r>
          </w:p>
        </w:tc>
      </w:tr>
      <w:tr w:rsidR="00000000">
        <w:tblPrEx>
          <w:tblCellMar>
            <w:top w:w="0" w:type="dxa"/>
            <w:bottom w:w="0" w:type="dxa"/>
          </w:tblCellMar>
        </w:tblPrEx>
        <w:trPr>
          <w:cantSplit/>
        </w:trPr>
        <w:tc>
          <w:tcPr>
            <w:tcW w:w="5670" w:type="dxa"/>
          </w:tcPr>
          <w:p w:rsidR="00000000" w:rsidRDefault="003C53E4">
            <w:pPr>
              <w:ind w:left="110"/>
            </w:pPr>
            <w:r>
              <w:t xml:space="preserve">Kmart Tyre &amp; Auto </w:t>
            </w:r>
          </w:p>
        </w:tc>
        <w:tc>
          <w:tcPr>
            <w:tcW w:w="1282" w:type="dxa"/>
          </w:tcPr>
          <w:p w:rsidR="00000000" w:rsidRDefault="003C53E4">
            <w:pPr>
              <w:jc w:val="center"/>
            </w:pPr>
          </w:p>
        </w:tc>
        <w:tc>
          <w:tcPr>
            <w:tcW w:w="1282" w:type="dxa"/>
          </w:tcPr>
          <w:p w:rsidR="00000000" w:rsidRDefault="003C53E4">
            <w:pPr>
              <w:jc w:val="right"/>
              <w:rPr>
                <w:b/>
              </w:rPr>
            </w:pPr>
            <w:r>
              <w:rPr>
                <w:b/>
              </w:rPr>
              <w:t>44</w:t>
            </w:r>
          </w:p>
        </w:tc>
        <w:tc>
          <w:tcPr>
            <w:tcW w:w="1282" w:type="dxa"/>
          </w:tcPr>
          <w:p w:rsidR="00000000" w:rsidRDefault="003C53E4">
            <w:pPr>
              <w:jc w:val="right"/>
            </w:pPr>
            <w:r>
              <w:t>38</w:t>
            </w:r>
          </w:p>
        </w:tc>
        <w:tc>
          <w:tcPr>
            <w:tcW w:w="1282" w:type="dxa"/>
          </w:tcPr>
          <w:p w:rsidR="00000000" w:rsidRDefault="003C53E4">
            <w:pPr>
              <w:jc w:val="right"/>
            </w:pPr>
            <w:r>
              <w:t>24</w:t>
            </w:r>
          </w:p>
        </w:tc>
        <w:tc>
          <w:tcPr>
            <w:tcW w:w="1282" w:type="dxa"/>
          </w:tcPr>
          <w:p w:rsidR="00000000" w:rsidRDefault="003C53E4">
            <w:pPr>
              <w:jc w:val="right"/>
            </w:pPr>
            <w:r>
              <w:t>16</w:t>
            </w:r>
          </w:p>
        </w:tc>
        <w:tc>
          <w:tcPr>
            <w:tcW w:w="1282" w:type="dxa"/>
          </w:tcPr>
          <w:p w:rsidR="00000000" w:rsidRDefault="003C53E4">
            <w:pPr>
              <w:jc w:val="right"/>
            </w:pPr>
            <w:r>
              <w:t>10</w:t>
            </w:r>
          </w:p>
        </w:tc>
      </w:tr>
      <w:tr w:rsidR="00000000">
        <w:tblPrEx>
          <w:tblCellMar>
            <w:top w:w="0" w:type="dxa"/>
            <w:bottom w:w="0" w:type="dxa"/>
          </w:tblCellMar>
        </w:tblPrEx>
        <w:trPr>
          <w:cantSplit/>
        </w:trPr>
        <w:tc>
          <w:tcPr>
            <w:tcW w:w="5670" w:type="dxa"/>
          </w:tcPr>
          <w:p w:rsidR="00000000" w:rsidRDefault="003C53E4">
            <w:pPr>
              <w:ind w:left="110"/>
            </w:pPr>
            <w:r>
              <w:t xml:space="preserve">Officeworks </w:t>
            </w:r>
          </w:p>
        </w:tc>
        <w:tc>
          <w:tcPr>
            <w:tcW w:w="1282" w:type="dxa"/>
          </w:tcPr>
          <w:p w:rsidR="00000000" w:rsidRDefault="003C53E4">
            <w:pPr>
              <w:jc w:val="center"/>
            </w:pPr>
          </w:p>
        </w:tc>
        <w:tc>
          <w:tcPr>
            <w:tcW w:w="1282" w:type="dxa"/>
          </w:tcPr>
          <w:p w:rsidR="00000000" w:rsidRDefault="003C53E4">
            <w:pPr>
              <w:jc w:val="right"/>
              <w:rPr>
                <w:b/>
              </w:rPr>
            </w:pPr>
            <w:r>
              <w:rPr>
                <w:b/>
              </w:rPr>
              <w:t>36</w:t>
            </w:r>
          </w:p>
        </w:tc>
        <w:tc>
          <w:tcPr>
            <w:tcW w:w="1282" w:type="dxa"/>
          </w:tcPr>
          <w:p w:rsidR="00000000" w:rsidRDefault="003C53E4">
            <w:pPr>
              <w:jc w:val="right"/>
            </w:pPr>
            <w:r>
              <w:t>28</w:t>
            </w:r>
          </w:p>
        </w:tc>
        <w:tc>
          <w:tcPr>
            <w:tcW w:w="1282" w:type="dxa"/>
          </w:tcPr>
          <w:p w:rsidR="00000000" w:rsidRDefault="003C53E4">
            <w:pPr>
              <w:jc w:val="right"/>
            </w:pPr>
            <w:r>
              <w:t>20</w:t>
            </w:r>
          </w:p>
        </w:tc>
        <w:tc>
          <w:tcPr>
            <w:tcW w:w="1282" w:type="dxa"/>
          </w:tcPr>
          <w:p w:rsidR="00000000" w:rsidRDefault="003C53E4">
            <w:pPr>
              <w:jc w:val="right"/>
            </w:pPr>
            <w:r>
              <w:t>11</w:t>
            </w:r>
          </w:p>
        </w:tc>
        <w:tc>
          <w:tcPr>
            <w:tcW w:w="1282" w:type="dxa"/>
          </w:tcPr>
          <w:p w:rsidR="00000000" w:rsidRDefault="003C53E4">
            <w:pPr>
              <w:jc w:val="right"/>
            </w:pPr>
            <w:r>
              <w:t>4</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World 4 Kids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7</w:t>
            </w:r>
          </w:p>
        </w:tc>
        <w:tc>
          <w:tcPr>
            <w:tcW w:w="1282" w:type="dxa"/>
            <w:tcBorders>
              <w:bottom w:val="single" w:sz="18" w:space="0" w:color="auto"/>
            </w:tcBorders>
          </w:tcPr>
          <w:p w:rsidR="00000000" w:rsidRDefault="003C53E4">
            <w:pPr>
              <w:jc w:val="right"/>
            </w:pPr>
            <w:r>
              <w:t>10</w:t>
            </w:r>
          </w:p>
        </w:tc>
        <w:tc>
          <w:tcPr>
            <w:tcW w:w="1282" w:type="dxa"/>
            <w:tcBorders>
              <w:bottom w:val="single" w:sz="18" w:space="0" w:color="auto"/>
            </w:tcBorders>
          </w:tcPr>
          <w:p w:rsidR="00000000" w:rsidRDefault="003C53E4">
            <w:pPr>
              <w:jc w:val="right"/>
            </w:pPr>
            <w:r>
              <w:t>15</w:t>
            </w:r>
          </w:p>
        </w:tc>
        <w:tc>
          <w:tcPr>
            <w:tcW w:w="1282" w:type="dxa"/>
            <w:tcBorders>
              <w:bottom w:val="single" w:sz="18" w:space="0" w:color="auto"/>
            </w:tcBorders>
          </w:tcPr>
          <w:p w:rsidR="00000000" w:rsidRDefault="003C53E4">
            <w:pPr>
              <w:jc w:val="right"/>
            </w:pPr>
            <w:r>
              <w:t>23</w:t>
            </w:r>
          </w:p>
        </w:tc>
        <w:tc>
          <w:tcPr>
            <w:tcW w:w="1282" w:type="dxa"/>
            <w:tcBorders>
              <w:bottom w:val="single" w:sz="18" w:space="0" w:color="auto"/>
            </w:tcBorders>
          </w:tcPr>
          <w:p w:rsidR="00000000" w:rsidRDefault="003C53E4">
            <w:pPr>
              <w:jc w:val="right"/>
            </w:pPr>
            <w:r>
              <w:t>17</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General Merchandise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250</w:t>
            </w:r>
          </w:p>
        </w:tc>
        <w:tc>
          <w:tcPr>
            <w:tcW w:w="1282" w:type="dxa"/>
            <w:tcBorders>
              <w:bottom w:val="double" w:sz="18" w:space="0" w:color="auto"/>
            </w:tcBorders>
          </w:tcPr>
          <w:p w:rsidR="00000000" w:rsidRDefault="003C53E4">
            <w:pPr>
              <w:jc w:val="right"/>
            </w:pPr>
            <w:r>
              <w:t>239</w:t>
            </w:r>
          </w:p>
        </w:tc>
        <w:tc>
          <w:tcPr>
            <w:tcW w:w="1282" w:type="dxa"/>
            <w:tcBorders>
              <w:bottom w:val="double" w:sz="18" w:space="0" w:color="auto"/>
            </w:tcBorders>
          </w:tcPr>
          <w:p w:rsidR="00000000" w:rsidRDefault="003C53E4">
            <w:pPr>
              <w:jc w:val="right"/>
            </w:pPr>
            <w:r>
              <w:t>217</w:t>
            </w:r>
          </w:p>
        </w:tc>
        <w:tc>
          <w:tcPr>
            <w:tcW w:w="1282" w:type="dxa"/>
            <w:tcBorders>
              <w:bottom w:val="double" w:sz="18" w:space="0" w:color="auto"/>
            </w:tcBorders>
          </w:tcPr>
          <w:p w:rsidR="00000000" w:rsidRDefault="003C53E4">
            <w:pPr>
              <w:jc w:val="right"/>
            </w:pPr>
            <w:r>
              <w:t>204</w:t>
            </w:r>
          </w:p>
        </w:tc>
        <w:tc>
          <w:tcPr>
            <w:tcW w:w="1282" w:type="dxa"/>
            <w:tcBorders>
              <w:bottom w:val="double" w:sz="18" w:space="0" w:color="auto"/>
            </w:tcBorders>
          </w:tcPr>
          <w:p w:rsidR="00000000" w:rsidRDefault="003C53E4">
            <w:pPr>
              <w:jc w:val="right"/>
            </w:pPr>
            <w:r>
              <w:t>184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Target </w:t>
            </w:r>
          </w:p>
        </w:tc>
        <w:tc>
          <w:tcPr>
            <w:tcW w:w="1282" w:type="dxa"/>
          </w:tcPr>
          <w:p w:rsidR="00000000" w:rsidRDefault="003C53E4">
            <w:pPr>
              <w:jc w:val="center"/>
            </w:pPr>
          </w:p>
        </w:tc>
        <w:tc>
          <w:tcPr>
            <w:tcW w:w="1282" w:type="dxa"/>
          </w:tcPr>
          <w:p w:rsidR="00000000" w:rsidRDefault="003C53E4">
            <w:pPr>
              <w:jc w:val="right"/>
              <w:rPr>
                <w:b/>
              </w:rPr>
            </w:pPr>
            <w:r>
              <w:rPr>
                <w:b/>
              </w:rPr>
              <w:t>127</w:t>
            </w:r>
          </w:p>
        </w:tc>
        <w:tc>
          <w:tcPr>
            <w:tcW w:w="1282" w:type="dxa"/>
          </w:tcPr>
          <w:p w:rsidR="00000000" w:rsidRDefault="003C53E4">
            <w:pPr>
              <w:jc w:val="right"/>
            </w:pPr>
            <w:r>
              <w:t>126</w:t>
            </w:r>
          </w:p>
        </w:tc>
        <w:tc>
          <w:tcPr>
            <w:tcW w:w="1282" w:type="dxa"/>
          </w:tcPr>
          <w:p w:rsidR="00000000" w:rsidRDefault="003C53E4">
            <w:pPr>
              <w:jc w:val="right"/>
            </w:pPr>
            <w:r>
              <w:t>113</w:t>
            </w:r>
          </w:p>
        </w:tc>
        <w:tc>
          <w:tcPr>
            <w:tcW w:w="1282" w:type="dxa"/>
          </w:tcPr>
          <w:p w:rsidR="00000000" w:rsidRDefault="003C53E4">
            <w:pPr>
              <w:jc w:val="right"/>
            </w:pPr>
            <w:r>
              <w:t>107</w:t>
            </w:r>
          </w:p>
        </w:tc>
        <w:tc>
          <w:tcPr>
            <w:tcW w:w="1282" w:type="dxa"/>
          </w:tcPr>
          <w:p w:rsidR="00000000" w:rsidRDefault="003C53E4">
            <w:pPr>
              <w:jc w:val="right"/>
            </w:pPr>
            <w:r>
              <w:t>99</w:t>
            </w:r>
          </w:p>
        </w:tc>
      </w:tr>
      <w:tr w:rsidR="00000000">
        <w:tblPrEx>
          <w:tblCellMar>
            <w:top w:w="0" w:type="dxa"/>
            <w:bottom w:w="0" w:type="dxa"/>
          </w:tblCellMar>
        </w:tblPrEx>
        <w:trPr>
          <w:cantSplit/>
        </w:trPr>
        <w:tc>
          <w:tcPr>
            <w:tcW w:w="5670" w:type="dxa"/>
          </w:tcPr>
          <w:p w:rsidR="00000000" w:rsidRDefault="003C53E4">
            <w:pPr>
              <w:ind w:left="110"/>
            </w:pPr>
            <w:r>
              <w:t xml:space="preserve">Fosseys </w:t>
            </w:r>
          </w:p>
        </w:tc>
        <w:tc>
          <w:tcPr>
            <w:tcW w:w="1282" w:type="dxa"/>
          </w:tcPr>
          <w:p w:rsidR="00000000" w:rsidRDefault="003C53E4">
            <w:pPr>
              <w:jc w:val="center"/>
            </w:pPr>
          </w:p>
        </w:tc>
        <w:tc>
          <w:tcPr>
            <w:tcW w:w="1282" w:type="dxa"/>
          </w:tcPr>
          <w:p w:rsidR="00000000" w:rsidRDefault="003C53E4">
            <w:pPr>
              <w:jc w:val="right"/>
              <w:rPr>
                <w:b/>
              </w:rPr>
            </w:pPr>
            <w:r>
              <w:rPr>
                <w:b/>
              </w:rPr>
              <w:t>136</w:t>
            </w:r>
          </w:p>
        </w:tc>
        <w:tc>
          <w:tcPr>
            <w:tcW w:w="1282" w:type="dxa"/>
          </w:tcPr>
          <w:p w:rsidR="00000000" w:rsidRDefault="003C53E4">
            <w:pPr>
              <w:jc w:val="right"/>
            </w:pPr>
            <w:r>
              <w:t>144</w:t>
            </w:r>
          </w:p>
        </w:tc>
        <w:tc>
          <w:tcPr>
            <w:tcW w:w="1282" w:type="dxa"/>
          </w:tcPr>
          <w:p w:rsidR="00000000" w:rsidRDefault="003C53E4">
            <w:pPr>
              <w:jc w:val="right"/>
            </w:pPr>
            <w:r>
              <w:t>148</w:t>
            </w:r>
          </w:p>
        </w:tc>
        <w:tc>
          <w:tcPr>
            <w:tcW w:w="1282" w:type="dxa"/>
          </w:tcPr>
          <w:p w:rsidR="00000000" w:rsidRDefault="003C53E4">
            <w:pPr>
              <w:jc w:val="right"/>
            </w:pPr>
            <w:r>
              <w:t>149</w:t>
            </w:r>
          </w:p>
        </w:tc>
        <w:tc>
          <w:tcPr>
            <w:tcW w:w="1282" w:type="dxa"/>
          </w:tcPr>
          <w:p w:rsidR="00000000" w:rsidRDefault="003C53E4">
            <w:pPr>
              <w:jc w:val="right"/>
            </w:pPr>
            <w:r>
              <w:t>149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Katies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210</w:t>
            </w:r>
          </w:p>
        </w:tc>
        <w:tc>
          <w:tcPr>
            <w:tcW w:w="1282" w:type="dxa"/>
            <w:tcBorders>
              <w:bottom w:val="single" w:sz="18" w:space="0" w:color="auto"/>
            </w:tcBorders>
          </w:tcPr>
          <w:p w:rsidR="00000000" w:rsidRDefault="003C53E4">
            <w:pPr>
              <w:jc w:val="right"/>
            </w:pPr>
            <w:r>
              <w:t>228</w:t>
            </w:r>
          </w:p>
        </w:tc>
        <w:tc>
          <w:tcPr>
            <w:tcW w:w="1282" w:type="dxa"/>
            <w:tcBorders>
              <w:bottom w:val="single" w:sz="18" w:space="0" w:color="auto"/>
            </w:tcBorders>
          </w:tcPr>
          <w:p w:rsidR="00000000" w:rsidRDefault="003C53E4">
            <w:pPr>
              <w:jc w:val="right"/>
            </w:pPr>
            <w:r>
              <w:t>235</w:t>
            </w:r>
          </w:p>
        </w:tc>
        <w:tc>
          <w:tcPr>
            <w:tcW w:w="1282" w:type="dxa"/>
            <w:tcBorders>
              <w:bottom w:val="single" w:sz="18" w:space="0" w:color="auto"/>
            </w:tcBorders>
          </w:tcPr>
          <w:p w:rsidR="00000000" w:rsidRDefault="003C53E4">
            <w:pPr>
              <w:jc w:val="right"/>
            </w:pPr>
            <w:r>
              <w:t>226</w:t>
            </w:r>
          </w:p>
        </w:tc>
        <w:tc>
          <w:tcPr>
            <w:tcW w:w="1282" w:type="dxa"/>
            <w:tcBorders>
              <w:bottom w:val="single" w:sz="18" w:space="0" w:color="auto"/>
            </w:tcBorders>
          </w:tcPr>
          <w:p w:rsidR="00000000" w:rsidRDefault="003C53E4">
            <w:pPr>
              <w:jc w:val="right"/>
            </w:pPr>
            <w:r>
              <w:t>222</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Apparel and Home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473</w:t>
            </w:r>
          </w:p>
        </w:tc>
        <w:tc>
          <w:tcPr>
            <w:tcW w:w="1282" w:type="dxa"/>
            <w:tcBorders>
              <w:bottom w:val="double" w:sz="18" w:space="0" w:color="auto"/>
            </w:tcBorders>
          </w:tcPr>
          <w:p w:rsidR="00000000" w:rsidRDefault="003C53E4">
            <w:pPr>
              <w:jc w:val="right"/>
            </w:pPr>
            <w:r>
              <w:t>498</w:t>
            </w:r>
          </w:p>
        </w:tc>
        <w:tc>
          <w:tcPr>
            <w:tcW w:w="1282" w:type="dxa"/>
            <w:tcBorders>
              <w:bottom w:val="double" w:sz="18" w:space="0" w:color="auto"/>
            </w:tcBorders>
          </w:tcPr>
          <w:p w:rsidR="00000000" w:rsidRDefault="003C53E4">
            <w:pPr>
              <w:jc w:val="right"/>
            </w:pPr>
            <w:r>
              <w:t>496</w:t>
            </w:r>
          </w:p>
        </w:tc>
        <w:tc>
          <w:tcPr>
            <w:tcW w:w="1282" w:type="dxa"/>
            <w:tcBorders>
              <w:bottom w:val="double" w:sz="18" w:space="0" w:color="auto"/>
            </w:tcBorders>
          </w:tcPr>
          <w:p w:rsidR="00000000" w:rsidRDefault="003C53E4">
            <w:pPr>
              <w:jc w:val="right"/>
            </w:pPr>
            <w:r>
              <w:t>482</w:t>
            </w:r>
          </w:p>
        </w:tc>
        <w:tc>
          <w:tcPr>
            <w:tcW w:w="1282" w:type="dxa"/>
            <w:tcBorders>
              <w:bottom w:val="double" w:sz="18" w:space="0" w:color="auto"/>
            </w:tcBorders>
          </w:tcPr>
          <w:p w:rsidR="00000000" w:rsidRDefault="003C53E4">
            <w:pPr>
              <w:jc w:val="right"/>
            </w:pPr>
            <w:r>
              <w:t>470</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Myer Grace Bros </w:t>
            </w:r>
          </w:p>
        </w:tc>
        <w:tc>
          <w:tcPr>
            <w:tcW w:w="1282" w:type="dxa"/>
          </w:tcPr>
          <w:p w:rsidR="00000000" w:rsidRDefault="003C53E4">
            <w:pPr>
              <w:jc w:val="center"/>
            </w:pPr>
          </w:p>
        </w:tc>
        <w:tc>
          <w:tcPr>
            <w:tcW w:w="1282" w:type="dxa"/>
          </w:tcPr>
          <w:p w:rsidR="00000000" w:rsidRDefault="003C53E4">
            <w:pPr>
              <w:jc w:val="right"/>
              <w:rPr>
                <w:b/>
              </w:rPr>
            </w:pPr>
            <w:r>
              <w:rPr>
                <w:b/>
              </w:rPr>
              <w:t>69</w:t>
            </w:r>
          </w:p>
        </w:tc>
        <w:tc>
          <w:tcPr>
            <w:tcW w:w="1282" w:type="dxa"/>
          </w:tcPr>
          <w:p w:rsidR="00000000" w:rsidRDefault="003C53E4">
            <w:pPr>
              <w:jc w:val="right"/>
            </w:pPr>
            <w:r>
              <w:t>69</w:t>
            </w:r>
          </w:p>
        </w:tc>
        <w:tc>
          <w:tcPr>
            <w:tcW w:w="1282" w:type="dxa"/>
          </w:tcPr>
          <w:p w:rsidR="00000000" w:rsidRDefault="003C53E4">
            <w:pPr>
              <w:jc w:val="right"/>
            </w:pPr>
            <w:r>
              <w:t>69</w:t>
            </w:r>
          </w:p>
        </w:tc>
        <w:tc>
          <w:tcPr>
            <w:tcW w:w="1282" w:type="dxa"/>
          </w:tcPr>
          <w:p w:rsidR="00000000" w:rsidRDefault="003C53E4">
            <w:pPr>
              <w:jc w:val="right"/>
            </w:pPr>
            <w:r>
              <w:t>71</w:t>
            </w:r>
          </w:p>
        </w:tc>
        <w:tc>
          <w:tcPr>
            <w:tcW w:w="1282" w:type="dxa"/>
          </w:tcPr>
          <w:p w:rsidR="00000000" w:rsidRDefault="003C53E4">
            <w:pPr>
              <w:jc w:val="right"/>
            </w:pPr>
            <w:r>
              <w:t>70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[SULON][SULON]</w:t>
            </w:r>
            <w:r>
              <w:t xml:space="preserve">Direct Fulfilment Group </w:t>
            </w:r>
          </w:p>
        </w:tc>
        <w:tc>
          <w:tcPr>
            <w:tcW w:w="1282" w:type="dxa"/>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r>
              <w:rPr>
                <w:b/>
              </w:rPr>
              <w:t>10</w:t>
            </w: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Myer Grace Bros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79</w:t>
            </w:r>
          </w:p>
        </w:tc>
        <w:tc>
          <w:tcPr>
            <w:tcW w:w="1282" w:type="dxa"/>
            <w:tcBorders>
              <w:bottom w:val="double" w:sz="18" w:space="0" w:color="auto"/>
            </w:tcBorders>
          </w:tcPr>
          <w:p w:rsidR="00000000" w:rsidRDefault="003C53E4">
            <w:pPr>
              <w:jc w:val="right"/>
            </w:pPr>
            <w:r>
              <w:t>69</w:t>
            </w:r>
          </w:p>
        </w:tc>
        <w:tc>
          <w:tcPr>
            <w:tcW w:w="1282" w:type="dxa"/>
            <w:tcBorders>
              <w:bottom w:val="double" w:sz="18" w:space="0" w:color="auto"/>
            </w:tcBorders>
          </w:tcPr>
          <w:p w:rsidR="00000000" w:rsidRDefault="003C53E4">
            <w:pPr>
              <w:jc w:val="right"/>
            </w:pPr>
            <w:r>
              <w:t>69</w:t>
            </w:r>
          </w:p>
        </w:tc>
        <w:tc>
          <w:tcPr>
            <w:tcW w:w="1282" w:type="dxa"/>
            <w:tcBorders>
              <w:bottom w:val="double" w:sz="18" w:space="0" w:color="auto"/>
            </w:tcBorders>
          </w:tcPr>
          <w:p w:rsidR="00000000" w:rsidRDefault="003C53E4">
            <w:pPr>
              <w:jc w:val="right"/>
            </w:pPr>
            <w:r>
              <w:t>71</w:t>
            </w:r>
          </w:p>
        </w:tc>
        <w:tc>
          <w:tcPr>
            <w:tcW w:w="1282" w:type="dxa"/>
            <w:tcBorders>
              <w:bottom w:val="double" w:sz="18" w:space="0" w:color="auto"/>
            </w:tcBorders>
          </w:tcPr>
          <w:p w:rsidR="00000000" w:rsidRDefault="003C53E4">
            <w:pPr>
              <w:jc w:val="right"/>
            </w:pPr>
            <w:r>
              <w:t>70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Chili's </w:t>
            </w:r>
          </w:p>
        </w:tc>
        <w:tc>
          <w:tcPr>
            <w:tcW w:w="1282" w:type="dxa"/>
            <w:tcBorders>
              <w:bottom w:val="double" w:sz="18" w:space="0" w:color="auto"/>
            </w:tcBorders>
          </w:tcPr>
          <w:p w:rsidR="00000000" w:rsidRDefault="003C53E4">
            <w:pPr>
              <w:ind w:left="110"/>
              <w:jc w:val="center"/>
            </w:pPr>
          </w:p>
        </w:tc>
        <w:tc>
          <w:tcPr>
            <w:tcW w:w="1282" w:type="dxa"/>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ind w:left="110"/>
              <w:jc w:val="right"/>
            </w:pPr>
          </w:p>
        </w:tc>
        <w:tc>
          <w:tcPr>
            <w:tcW w:w="1282" w:type="dxa"/>
            <w:tcBorders>
              <w:bottom w:val="double" w:sz="18" w:space="0" w:color="auto"/>
            </w:tcBorders>
          </w:tcPr>
          <w:p w:rsidR="00000000" w:rsidRDefault="003C53E4">
            <w:pPr>
              <w:ind w:left="110"/>
              <w:jc w:val="right"/>
            </w:pPr>
          </w:p>
        </w:tc>
        <w:tc>
          <w:tcPr>
            <w:tcW w:w="1282" w:type="dxa"/>
            <w:tcBorders>
              <w:bottom w:val="double" w:sz="18" w:space="0" w:color="auto"/>
            </w:tcBorders>
          </w:tcPr>
          <w:p w:rsidR="00000000" w:rsidRDefault="003C53E4">
            <w:pPr>
              <w:ind w:left="110"/>
              <w:jc w:val="right"/>
            </w:pPr>
          </w:p>
        </w:tc>
        <w:tc>
          <w:tcPr>
            <w:tcW w:w="1282" w:type="dxa"/>
            <w:tcBorders>
              <w:bottom w:val="double" w:sz="18" w:space="0" w:color="auto"/>
            </w:tcBorders>
          </w:tcPr>
          <w:p w:rsidR="00000000" w:rsidRDefault="003C53E4">
            <w:pPr>
              <w:jc w:val="right"/>
            </w:pPr>
            <w:r>
              <w:t>2</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Total </w:t>
            </w:r>
          </w:p>
        </w:tc>
        <w:tc>
          <w:tcPr>
            <w:tcW w:w="1282" w:type="dxa"/>
            <w:tcBorders>
              <w:bottom w:val="double" w:sz="18" w:space="0" w:color="auto"/>
            </w:tcBorders>
          </w:tcPr>
          <w:p w:rsidR="00000000" w:rsidRDefault="003C53E4">
            <w:pPr>
              <w:jc w:val="center"/>
            </w:pPr>
          </w:p>
        </w:tc>
        <w:tc>
          <w:tcPr>
            <w:tcW w:w="1282" w:type="dxa"/>
            <w:tcBorders>
              <w:bottom w:val="double" w:sz="18" w:space="0" w:color="auto"/>
            </w:tcBorders>
          </w:tcPr>
          <w:p w:rsidR="00000000" w:rsidRDefault="003C53E4">
            <w:pPr>
              <w:jc w:val="right"/>
              <w:rPr>
                <w:b/>
              </w:rPr>
            </w:pPr>
            <w:r>
              <w:rPr>
                <w:b/>
              </w:rPr>
              <w:t>2,027</w:t>
            </w:r>
          </w:p>
        </w:tc>
        <w:tc>
          <w:tcPr>
            <w:tcW w:w="1282" w:type="dxa"/>
            <w:tcBorders>
              <w:bottom w:val="double" w:sz="18" w:space="0" w:color="auto"/>
            </w:tcBorders>
          </w:tcPr>
          <w:p w:rsidR="00000000" w:rsidRDefault="003C53E4">
            <w:pPr>
              <w:jc w:val="right"/>
            </w:pPr>
            <w:r>
              <w:t>1,994</w:t>
            </w:r>
          </w:p>
        </w:tc>
        <w:tc>
          <w:tcPr>
            <w:tcW w:w="1282" w:type="dxa"/>
            <w:tcBorders>
              <w:bottom w:val="double" w:sz="18" w:space="0" w:color="auto"/>
            </w:tcBorders>
          </w:tcPr>
          <w:p w:rsidR="00000000" w:rsidRDefault="003C53E4">
            <w:pPr>
              <w:jc w:val="right"/>
            </w:pPr>
            <w:r>
              <w:t>1,891</w:t>
            </w:r>
          </w:p>
        </w:tc>
        <w:tc>
          <w:tcPr>
            <w:tcW w:w="1282" w:type="dxa"/>
            <w:tcBorders>
              <w:bottom w:val="double" w:sz="18" w:space="0" w:color="auto"/>
            </w:tcBorders>
          </w:tcPr>
          <w:p w:rsidR="00000000" w:rsidRDefault="003C53E4">
            <w:pPr>
              <w:jc w:val="right"/>
            </w:pPr>
            <w:r>
              <w:t>1,862</w:t>
            </w:r>
          </w:p>
        </w:tc>
        <w:tc>
          <w:tcPr>
            <w:tcW w:w="1282" w:type="dxa"/>
            <w:tcBorders>
              <w:bottom w:val="double" w:sz="18" w:space="0" w:color="auto"/>
            </w:tcBorders>
          </w:tcPr>
          <w:p w:rsidR="00000000" w:rsidRDefault="003C53E4">
            <w:pPr>
              <w:jc w:val="right"/>
            </w:pPr>
            <w:r>
              <w:t>1,787</w:t>
            </w:r>
          </w:p>
        </w:tc>
      </w:tr>
    </w:tbl>
    <w:p w:rsidR="00000000" w:rsidRDefault="003C53E4"/>
    <w:tbl>
      <w:tblPr>
        <w:tblW w:w="0" w:type="auto"/>
        <w:tblLayout w:type="fixed"/>
        <w:tblLook w:val="0000"/>
      </w:tblPr>
      <w:tblGrid>
        <w:gridCol w:w="5670"/>
        <w:gridCol w:w="1282"/>
        <w:gridCol w:w="1418"/>
        <w:gridCol w:w="1418"/>
        <w:gridCol w:w="1418"/>
        <w:gridCol w:w="1418"/>
      </w:tblGrid>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MOVEMENT</w:t>
            </w:r>
            <w:r>
              <w:rPr>
                <w:b/>
              </w:rPr>
              <w:t xml:space="preserve"> IN STORE UNITS</w:t>
            </w:r>
          </w:p>
        </w:tc>
        <w:tc>
          <w:tcPr>
            <w:tcW w:w="1282" w:type="dxa"/>
            <w:tcBorders>
              <w:bottom w:val="single" w:sz="18" w:space="0" w:color="auto"/>
            </w:tcBorders>
          </w:tcPr>
          <w:p w:rsidR="00000000" w:rsidRDefault="003C53E4">
            <w:pPr>
              <w:ind w:left="110"/>
              <w:jc w:val="center"/>
            </w:pPr>
          </w:p>
        </w:tc>
        <w:tc>
          <w:tcPr>
            <w:tcW w:w="1418" w:type="dxa"/>
            <w:tcBorders>
              <w:bottom w:val="single" w:sz="18" w:space="0" w:color="auto"/>
            </w:tcBorders>
          </w:tcPr>
          <w:p w:rsidR="00000000" w:rsidRDefault="003C53E4">
            <w:pPr>
              <w:ind w:left="110"/>
              <w:jc w:val="right"/>
            </w:pPr>
            <w:r>
              <w:rPr>
                <w:b/>
              </w:rPr>
              <w:t>JULY 1998</w:t>
            </w:r>
          </w:p>
        </w:tc>
        <w:tc>
          <w:tcPr>
            <w:tcW w:w="1418" w:type="dxa"/>
            <w:tcBorders>
              <w:bottom w:val="single" w:sz="18" w:space="0" w:color="auto"/>
            </w:tcBorders>
          </w:tcPr>
          <w:p w:rsidR="00000000" w:rsidRDefault="003C53E4">
            <w:pPr>
              <w:ind w:left="110"/>
              <w:jc w:val="right"/>
            </w:pPr>
            <w:r>
              <w:rPr>
                <w:b/>
              </w:rPr>
              <w:t>OPENINGS</w:t>
            </w:r>
          </w:p>
        </w:tc>
        <w:tc>
          <w:tcPr>
            <w:tcW w:w="1418" w:type="dxa"/>
            <w:tcBorders>
              <w:bottom w:val="single" w:sz="18" w:space="0" w:color="auto"/>
            </w:tcBorders>
          </w:tcPr>
          <w:p w:rsidR="00000000" w:rsidRDefault="003C53E4">
            <w:pPr>
              <w:ind w:left="110"/>
              <w:jc w:val="right"/>
            </w:pPr>
            <w:r>
              <w:rPr>
                <w:b/>
              </w:rPr>
              <w:t>CLOSURES</w:t>
            </w:r>
          </w:p>
        </w:tc>
        <w:tc>
          <w:tcPr>
            <w:tcW w:w="1418" w:type="dxa"/>
            <w:tcBorders>
              <w:bottom w:val="single" w:sz="18" w:space="0" w:color="auto"/>
            </w:tcBorders>
          </w:tcPr>
          <w:p w:rsidR="00000000" w:rsidRDefault="003C53E4">
            <w:pPr>
              <w:ind w:left="110"/>
              <w:jc w:val="right"/>
              <w:rPr>
                <w:b/>
              </w:rPr>
            </w:pPr>
            <w:r>
              <w:rPr>
                <w:b/>
              </w:rPr>
              <w:t xml:space="preserve">JULY 1999 </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trPr>
        <w:tc>
          <w:tcPr>
            <w:tcW w:w="5670" w:type="dxa"/>
          </w:tcPr>
          <w:p w:rsidR="00000000" w:rsidRDefault="003C53E4">
            <w:pPr>
              <w:ind w:left="110"/>
            </w:pPr>
            <w:r>
              <w:t xml:space="preserve">Supermarkets </w:t>
            </w:r>
          </w:p>
        </w:tc>
        <w:tc>
          <w:tcPr>
            <w:tcW w:w="1282" w:type="dxa"/>
          </w:tcPr>
          <w:p w:rsidR="00000000" w:rsidRDefault="003C53E4">
            <w:pPr>
              <w:jc w:val="center"/>
            </w:pPr>
          </w:p>
        </w:tc>
        <w:tc>
          <w:tcPr>
            <w:tcW w:w="1418" w:type="dxa"/>
          </w:tcPr>
          <w:p w:rsidR="00000000" w:rsidRDefault="003C53E4">
            <w:pPr>
              <w:jc w:val="right"/>
            </w:pPr>
            <w:r>
              <w:t>556</w:t>
            </w:r>
          </w:p>
        </w:tc>
        <w:tc>
          <w:tcPr>
            <w:tcW w:w="1418" w:type="dxa"/>
          </w:tcPr>
          <w:p w:rsidR="00000000" w:rsidRDefault="003C53E4">
            <w:pPr>
              <w:jc w:val="right"/>
            </w:pPr>
            <w:r>
              <w:t>28</w:t>
            </w:r>
          </w:p>
        </w:tc>
        <w:tc>
          <w:tcPr>
            <w:tcW w:w="1418" w:type="dxa"/>
          </w:tcPr>
          <w:p w:rsidR="00000000" w:rsidRDefault="003C53E4">
            <w:pPr>
              <w:jc w:val="right"/>
            </w:pPr>
            <w:r>
              <w:t>11</w:t>
            </w:r>
          </w:p>
        </w:tc>
        <w:tc>
          <w:tcPr>
            <w:tcW w:w="1418" w:type="dxa"/>
          </w:tcPr>
          <w:p w:rsidR="00000000" w:rsidRDefault="003C53E4">
            <w:pPr>
              <w:jc w:val="right"/>
              <w:rPr>
                <w:b/>
              </w:rPr>
            </w:pPr>
            <w:r>
              <w:rPr>
                <w:b/>
              </w:rPr>
              <w:t>573</w:t>
            </w:r>
          </w:p>
        </w:tc>
      </w:tr>
      <w:tr w:rsidR="00000000">
        <w:tblPrEx>
          <w:tblCellMar>
            <w:top w:w="0" w:type="dxa"/>
            <w:bottom w:w="0" w:type="dxa"/>
          </w:tblCellMar>
        </w:tblPrEx>
        <w:trPr>
          <w:cantSplit/>
        </w:trPr>
        <w:tc>
          <w:tcPr>
            <w:tcW w:w="5670" w:type="dxa"/>
          </w:tcPr>
          <w:p w:rsidR="00000000" w:rsidRDefault="003C53E4">
            <w:pPr>
              <w:ind w:left="110"/>
            </w:pPr>
            <w:r>
              <w:t xml:space="preserve">Liquorland </w:t>
            </w:r>
          </w:p>
        </w:tc>
        <w:tc>
          <w:tcPr>
            <w:tcW w:w="1282" w:type="dxa"/>
          </w:tcPr>
          <w:p w:rsidR="00000000" w:rsidRDefault="003C53E4">
            <w:pPr>
              <w:jc w:val="center"/>
            </w:pPr>
          </w:p>
        </w:tc>
        <w:tc>
          <w:tcPr>
            <w:tcW w:w="1418" w:type="dxa"/>
          </w:tcPr>
          <w:p w:rsidR="00000000" w:rsidRDefault="003C53E4">
            <w:pPr>
              <w:jc w:val="right"/>
            </w:pPr>
            <w:r>
              <w:t>410</w:t>
            </w:r>
          </w:p>
        </w:tc>
        <w:tc>
          <w:tcPr>
            <w:tcW w:w="1418" w:type="dxa"/>
          </w:tcPr>
          <w:p w:rsidR="00000000" w:rsidRDefault="003C53E4">
            <w:pPr>
              <w:jc w:val="right"/>
            </w:pPr>
            <w:r>
              <w:t>31</w:t>
            </w:r>
          </w:p>
        </w:tc>
        <w:tc>
          <w:tcPr>
            <w:tcW w:w="1418" w:type="dxa"/>
          </w:tcPr>
          <w:p w:rsidR="00000000" w:rsidRDefault="003C53E4">
            <w:pPr>
              <w:jc w:val="right"/>
            </w:pPr>
            <w:r>
              <w:t>20</w:t>
            </w:r>
          </w:p>
        </w:tc>
        <w:tc>
          <w:tcPr>
            <w:tcW w:w="1418" w:type="dxa"/>
          </w:tcPr>
          <w:p w:rsidR="00000000" w:rsidRDefault="003C53E4">
            <w:pPr>
              <w:jc w:val="right"/>
              <w:rPr>
                <w:b/>
              </w:rPr>
            </w:pPr>
            <w:r>
              <w:rPr>
                <w:b/>
              </w:rPr>
              <w:t>421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Red Rooster </w:t>
            </w:r>
          </w:p>
        </w:tc>
        <w:tc>
          <w:tcPr>
            <w:tcW w:w="1282" w:type="dxa"/>
            <w:tcBorders>
              <w:bottom w:val="single" w:sz="18" w:space="0" w:color="auto"/>
            </w:tcBorders>
          </w:tcPr>
          <w:p w:rsidR="00000000" w:rsidRDefault="003C53E4">
            <w:pPr>
              <w:jc w:val="center"/>
            </w:pPr>
          </w:p>
        </w:tc>
        <w:tc>
          <w:tcPr>
            <w:tcW w:w="1418" w:type="dxa"/>
            <w:tcBorders>
              <w:bottom w:val="single" w:sz="18" w:space="0" w:color="auto"/>
            </w:tcBorders>
          </w:tcPr>
          <w:p w:rsidR="00000000" w:rsidRDefault="003C53E4">
            <w:pPr>
              <w:jc w:val="right"/>
            </w:pPr>
            <w:r>
              <w:t>222</w:t>
            </w:r>
          </w:p>
        </w:tc>
        <w:tc>
          <w:tcPr>
            <w:tcW w:w="1418" w:type="dxa"/>
            <w:tcBorders>
              <w:bottom w:val="single" w:sz="18" w:space="0" w:color="auto"/>
            </w:tcBorders>
          </w:tcPr>
          <w:p w:rsidR="00000000" w:rsidRDefault="003C53E4">
            <w:pPr>
              <w:jc w:val="right"/>
            </w:pPr>
            <w:r>
              <w:t>14</w:t>
            </w:r>
          </w:p>
        </w:tc>
        <w:tc>
          <w:tcPr>
            <w:tcW w:w="1418" w:type="dxa"/>
            <w:tcBorders>
              <w:bottom w:val="single" w:sz="18" w:space="0" w:color="auto"/>
            </w:tcBorders>
          </w:tcPr>
          <w:p w:rsidR="00000000" w:rsidRDefault="003C53E4">
            <w:pPr>
              <w:jc w:val="right"/>
            </w:pPr>
            <w:r>
              <w:t>5</w:t>
            </w:r>
          </w:p>
        </w:tc>
        <w:tc>
          <w:tcPr>
            <w:tcW w:w="1418" w:type="dxa"/>
            <w:tcBorders>
              <w:bottom w:val="single" w:sz="18" w:space="0" w:color="auto"/>
            </w:tcBorders>
          </w:tcPr>
          <w:p w:rsidR="00000000" w:rsidRDefault="003C53E4">
            <w:pPr>
              <w:jc w:val="right"/>
              <w:rPr>
                <w:b/>
              </w:rPr>
            </w:pPr>
            <w:r>
              <w:rPr>
                <w:b/>
              </w:rPr>
              <w:t>231</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Food &amp; Liquor </w:t>
            </w:r>
          </w:p>
        </w:tc>
        <w:tc>
          <w:tcPr>
            <w:tcW w:w="1282" w:type="dxa"/>
            <w:tcBorders>
              <w:bottom w:val="double" w:sz="18" w:space="0" w:color="auto"/>
            </w:tcBorders>
          </w:tcPr>
          <w:p w:rsidR="00000000" w:rsidRDefault="003C53E4">
            <w:pPr>
              <w:jc w:val="center"/>
            </w:pPr>
          </w:p>
        </w:tc>
        <w:tc>
          <w:tcPr>
            <w:tcW w:w="1418" w:type="dxa"/>
            <w:tcBorders>
              <w:bottom w:val="double" w:sz="18" w:space="0" w:color="auto"/>
            </w:tcBorders>
          </w:tcPr>
          <w:p w:rsidR="00000000" w:rsidRDefault="003C53E4">
            <w:pPr>
              <w:jc w:val="right"/>
            </w:pPr>
            <w:r>
              <w:t>1,188</w:t>
            </w:r>
          </w:p>
        </w:tc>
        <w:tc>
          <w:tcPr>
            <w:tcW w:w="1418" w:type="dxa"/>
            <w:tcBorders>
              <w:bottom w:val="double" w:sz="18" w:space="0" w:color="auto"/>
            </w:tcBorders>
          </w:tcPr>
          <w:p w:rsidR="00000000" w:rsidRDefault="003C53E4">
            <w:pPr>
              <w:jc w:val="right"/>
            </w:pPr>
            <w:r>
              <w:t>73</w:t>
            </w:r>
          </w:p>
        </w:tc>
        <w:tc>
          <w:tcPr>
            <w:tcW w:w="1418" w:type="dxa"/>
            <w:tcBorders>
              <w:bottom w:val="double" w:sz="18" w:space="0" w:color="auto"/>
            </w:tcBorders>
          </w:tcPr>
          <w:p w:rsidR="00000000" w:rsidRDefault="003C53E4">
            <w:pPr>
              <w:jc w:val="right"/>
            </w:pPr>
            <w:r>
              <w:t>36</w:t>
            </w:r>
          </w:p>
        </w:tc>
        <w:tc>
          <w:tcPr>
            <w:tcW w:w="1418" w:type="dxa"/>
            <w:tcBorders>
              <w:bottom w:val="double" w:sz="18" w:space="0" w:color="auto"/>
            </w:tcBorders>
          </w:tcPr>
          <w:p w:rsidR="00000000" w:rsidRDefault="003C53E4">
            <w:pPr>
              <w:jc w:val="right"/>
              <w:rPr>
                <w:b/>
              </w:rPr>
            </w:pPr>
            <w:r>
              <w:rPr>
                <w:b/>
              </w:rPr>
              <w:t>1,225</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trPr>
        <w:tc>
          <w:tcPr>
            <w:tcW w:w="5670" w:type="dxa"/>
          </w:tcPr>
          <w:p w:rsidR="00000000" w:rsidRDefault="003C53E4">
            <w:pPr>
              <w:ind w:left="110"/>
            </w:pPr>
            <w:r>
              <w:t xml:space="preserve">Kmart </w:t>
            </w:r>
          </w:p>
        </w:tc>
        <w:tc>
          <w:tcPr>
            <w:tcW w:w="1282" w:type="dxa"/>
          </w:tcPr>
          <w:p w:rsidR="00000000" w:rsidRDefault="003C53E4">
            <w:pPr>
              <w:jc w:val="center"/>
            </w:pPr>
          </w:p>
        </w:tc>
        <w:tc>
          <w:tcPr>
            <w:tcW w:w="1418" w:type="dxa"/>
          </w:tcPr>
          <w:p w:rsidR="00000000" w:rsidRDefault="003C53E4">
            <w:pPr>
              <w:jc w:val="right"/>
            </w:pPr>
            <w:r>
              <w:t>163</w:t>
            </w:r>
          </w:p>
        </w:tc>
        <w:tc>
          <w:tcPr>
            <w:tcW w:w="1418" w:type="dxa"/>
          </w:tcPr>
          <w:p w:rsidR="00000000" w:rsidRDefault="003C53E4">
            <w:pPr>
              <w:jc w:val="right"/>
            </w:pPr>
            <w:r>
              <w:t>1</w:t>
            </w:r>
          </w:p>
        </w:tc>
        <w:tc>
          <w:tcPr>
            <w:tcW w:w="1418" w:type="dxa"/>
          </w:tcPr>
          <w:p w:rsidR="00000000" w:rsidRDefault="003C53E4">
            <w:pPr>
              <w:jc w:val="right"/>
            </w:pPr>
            <w:r>
              <w:t>1</w:t>
            </w:r>
          </w:p>
        </w:tc>
        <w:tc>
          <w:tcPr>
            <w:tcW w:w="1418" w:type="dxa"/>
          </w:tcPr>
          <w:p w:rsidR="00000000" w:rsidRDefault="003C53E4">
            <w:pPr>
              <w:jc w:val="right"/>
              <w:rPr>
                <w:b/>
              </w:rPr>
            </w:pPr>
            <w:r>
              <w:rPr>
                <w:b/>
              </w:rPr>
              <w:t>163</w:t>
            </w:r>
          </w:p>
        </w:tc>
      </w:tr>
      <w:tr w:rsidR="00000000">
        <w:tblPrEx>
          <w:tblCellMar>
            <w:top w:w="0" w:type="dxa"/>
            <w:bottom w:w="0" w:type="dxa"/>
          </w:tblCellMar>
        </w:tblPrEx>
        <w:trPr>
          <w:cantSplit/>
        </w:trPr>
        <w:tc>
          <w:tcPr>
            <w:tcW w:w="5670" w:type="dxa"/>
          </w:tcPr>
          <w:p w:rsidR="00000000" w:rsidRDefault="003C53E4">
            <w:pPr>
              <w:ind w:left="110"/>
            </w:pPr>
            <w:r>
              <w:t xml:space="preserve">Kmart Tyre &amp; Auto </w:t>
            </w:r>
          </w:p>
        </w:tc>
        <w:tc>
          <w:tcPr>
            <w:tcW w:w="1282" w:type="dxa"/>
          </w:tcPr>
          <w:p w:rsidR="00000000" w:rsidRDefault="003C53E4">
            <w:pPr>
              <w:jc w:val="center"/>
            </w:pPr>
          </w:p>
        </w:tc>
        <w:tc>
          <w:tcPr>
            <w:tcW w:w="1418" w:type="dxa"/>
          </w:tcPr>
          <w:p w:rsidR="00000000" w:rsidRDefault="003C53E4">
            <w:pPr>
              <w:jc w:val="right"/>
            </w:pPr>
            <w:r>
              <w:t>38</w:t>
            </w:r>
          </w:p>
        </w:tc>
        <w:tc>
          <w:tcPr>
            <w:tcW w:w="1418" w:type="dxa"/>
          </w:tcPr>
          <w:p w:rsidR="00000000" w:rsidRDefault="003C53E4">
            <w:pPr>
              <w:jc w:val="right"/>
            </w:pPr>
            <w:r>
              <w:t>8</w:t>
            </w:r>
          </w:p>
        </w:tc>
        <w:tc>
          <w:tcPr>
            <w:tcW w:w="1418" w:type="dxa"/>
          </w:tcPr>
          <w:p w:rsidR="00000000" w:rsidRDefault="003C53E4">
            <w:pPr>
              <w:jc w:val="right"/>
            </w:pPr>
            <w:r>
              <w:t>2</w:t>
            </w:r>
          </w:p>
        </w:tc>
        <w:tc>
          <w:tcPr>
            <w:tcW w:w="1418" w:type="dxa"/>
          </w:tcPr>
          <w:p w:rsidR="00000000" w:rsidRDefault="003C53E4">
            <w:pPr>
              <w:jc w:val="right"/>
              <w:rPr>
                <w:b/>
              </w:rPr>
            </w:pPr>
            <w:r>
              <w:rPr>
                <w:b/>
              </w:rPr>
              <w:t>44</w:t>
            </w:r>
          </w:p>
        </w:tc>
      </w:tr>
      <w:tr w:rsidR="00000000">
        <w:tblPrEx>
          <w:tblCellMar>
            <w:top w:w="0" w:type="dxa"/>
            <w:bottom w:w="0" w:type="dxa"/>
          </w:tblCellMar>
        </w:tblPrEx>
        <w:trPr>
          <w:cantSplit/>
        </w:trPr>
        <w:tc>
          <w:tcPr>
            <w:tcW w:w="5670" w:type="dxa"/>
          </w:tcPr>
          <w:p w:rsidR="00000000" w:rsidRDefault="003C53E4">
            <w:pPr>
              <w:ind w:left="110"/>
            </w:pPr>
            <w:r>
              <w:t xml:space="preserve">Officeworks </w:t>
            </w:r>
          </w:p>
        </w:tc>
        <w:tc>
          <w:tcPr>
            <w:tcW w:w="1282" w:type="dxa"/>
          </w:tcPr>
          <w:p w:rsidR="00000000" w:rsidRDefault="003C53E4">
            <w:pPr>
              <w:jc w:val="center"/>
            </w:pPr>
          </w:p>
        </w:tc>
        <w:tc>
          <w:tcPr>
            <w:tcW w:w="1418" w:type="dxa"/>
          </w:tcPr>
          <w:p w:rsidR="00000000" w:rsidRDefault="003C53E4">
            <w:pPr>
              <w:jc w:val="right"/>
            </w:pPr>
            <w:r>
              <w:t>28</w:t>
            </w:r>
          </w:p>
        </w:tc>
        <w:tc>
          <w:tcPr>
            <w:tcW w:w="1418" w:type="dxa"/>
          </w:tcPr>
          <w:p w:rsidR="00000000" w:rsidRDefault="003C53E4">
            <w:pPr>
              <w:jc w:val="right"/>
            </w:pPr>
            <w:r>
              <w:t>9</w:t>
            </w:r>
          </w:p>
        </w:tc>
        <w:tc>
          <w:tcPr>
            <w:tcW w:w="1418" w:type="dxa"/>
          </w:tcPr>
          <w:p w:rsidR="00000000" w:rsidRDefault="003C53E4">
            <w:pPr>
              <w:jc w:val="right"/>
            </w:pPr>
            <w:r>
              <w:t>1</w:t>
            </w:r>
          </w:p>
        </w:tc>
        <w:tc>
          <w:tcPr>
            <w:tcW w:w="1418" w:type="dxa"/>
          </w:tcPr>
          <w:p w:rsidR="00000000" w:rsidRDefault="003C53E4">
            <w:pPr>
              <w:jc w:val="right"/>
              <w:rPr>
                <w:b/>
              </w:rPr>
            </w:pPr>
            <w:r>
              <w:rPr>
                <w:b/>
              </w:rPr>
              <w:t>36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World 4 Kids </w:t>
            </w:r>
          </w:p>
        </w:tc>
        <w:tc>
          <w:tcPr>
            <w:tcW w:w="1282" w:type="dxa"/>
            <w:tcBorders>
              <w:bottom w:val="single" w:sz="18" w:space="0" w:color="auto"/>
            </w:tcBorders>
          </w:tcPr>
          <w:p w:rsidR="00000000" w:rsidRDefault="003C53E4">
            <w:pPr>
              <w:ind w:left="110"/>
              <w:jc w:val="center"/>
            </w:pPr>
          </w:p>
        </w:tc>
        <w:tc>
          <w:tcPr>
            <w:tcW w:w="1418" w:type="dxa"/>
            <w:tcBorders>
              <w:bottom w:val="single" w:sz="18" w:space="0" w:color="auto"/>
            </w:tcBorders>
          </w:tcPr>
          <w:p w:rsidR="00000000" w:rsidRDefault="003C53E4">
            <w:pPr>
              <w:ind w:left="110"/>
              <w:jc w:val="right"/>
            </w:pPr>
            <w:r>
              <w:t>10</w:t>
            </w:r>
          </w:p>
        </w:tc>
        <w:tc>
          <w:tcPr>
            <w:tcW w:w="1418" w:type="dxa"/>
            <w:tcBorders>
              <w:bottom w:val="single" w:sz="18" w:space="0" w:color="auto"/>
            </w:tcBorders>
          </w:tcPr>
          <w:p w:rsidR="00000000" w:rsidRDefault="003C53E4">
            <w:pPr>
              <w:ind w:left="110"/>
              <w:jc w:val="right"/>
            </w:pPr>
          </w:p>
        </w:tc>
        <w:tc>
          <w:tcPr>
            <w:tcW w:w="1418" w:type="dxa"/>
            <w:tcBorders>
              <w:bottom w:val="single" w:sz="18" w:space="0" w:color="auto"/>
            </w:tcBorders>
          </w:tcPr>
          <w:p w:rsidR="00000000" w:rsidRDefault="003C53E4">
            <w:pPr>
              <w:jc w:val="right"/>
            </w:pPr>
            <w:r>
              <w:t>3</w:t>
            </w:r>
          </w:p>
        </w:tc>
        <w:tc>
          <w:tcPr>
            <w:tcW w:w="1418" w:type="dxa"/>
            <w:tcBorders>
              <w:bottom w:val="single" w:sz="18" w:space="0" w:color="auto"/>
            </w:tcBorders>
          </w:tcPr>
          <w:p w:rsidR="00000000" w:rsidRDefault="003C53E4">
            <w:pPr>
              <w:jc w:val="right"/>
              <w:rPr>
                <w:b/>
              </w:rPr>
            </w:pPr>
            <w:r>
              <w:rPr>
                <w:b/>
              </w:rPr>
              <w:t>7</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General Merchandise </w:t>
            </w:r>
          </w:p>
        </w:tc>
        <w:tc>
          <w:tcPr>
            <w:tcW w:w="1282" w:type="dxa"/>
            <w:tcBorders>
              <w:bottom w:val="double" w:sz="18" w:space="0" w:color="auto"/>
            </w:tcBorders>
          </w:tcPr>
          <w:p w:rsidR="00000000" w:rsidRDefault="003C53E4">
            <w:pPr>
              <w:jc w:val="center"/>
            </w:pPr>
          </w:p>
        </w:tc>
        <w:tc>
          <w:tcPr>
            <w:tcW w:w="1418" w:type="dxa"/>
            <w:tcBorders>
              <w:bottom w:val="double" w:sz="18" w:space="0" w:color="auto"/>
            </w:tcBorders>
          </w:tcPr>
          <w:p w:rsidR="00000000" w:rsidRDefault="003C53E4">
            <w:pPr>
              <w:jc w:val="right"/>
            </w:pPr>
            <w:r>
              <w:t>239</w:t>
            </w:r>
          </w:p>
        </w:tc>
        <w:tc>
          <w:tcPr>
            <w:tcW w:w="1418" w:type="dxa"/>
            <w:tcBorders>
              <w:bottom w:val="double" w:sz="18" w:space="0" w:color="auto"/>
            </w:tcBorders>
          </w:tcPr>
          <w:p w:rsidR="00000000" w:rsidRDefault="003C53E4">
            <w:pPr>
              <w:jc w:val="right"/>
            </w:pPr>
            <w:r>
              <w:t>18</w:t>
            </w:r>
          </w:p>
        </w:tc>
        <w:tc>
          <w:tcPr>
            <w:tcW w:w="1418" w:type="dxa"/>
            <w:tcBorders>
              <w:bottom w:val="double" w:sz="18" w:space="0" w:color="auto"/>
            </w:tcBorders>
          </w:tcPr>
          <w:p w:rsidR="00000000" w:rsidRDefault="003C53E4">
            <w:pPr>
              <w:jc w:val="right"/>
            </w:pPr>
            <w:r>
              <w:t>7</w:t>
            </w:r>
          </w:p>
        </w:tc>
        <w:tc>
          <w:tcPr>
            <w:tcW w:w="1418" w:type="dxa"/>
            <w:tcBorders>
              <w:bottom w:val="double" w:sz="18" w:space="0" w:color="auto"/>
            </w:tcBorders>
          </w:tcPr>
          <w:p w:rsidR="00000000" w:rsidRDefault="003C53E4">
            <w:pPr>
              <w:jc w:val="right"/>
              <w:rPr>
                <w:b/>
              </w:rPr>
            </w:pPr>
            <w:r>
              <w:rPr>
                <w:b/>
              </w:rPr>
              <w:t>250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trPr>
        <w:tc>
          <w:tcPr>
            <w:tcW w:w="5670" w:type="dxa"/>
          </w:tcPr>
          <w:p w:rsidR="00000000" w:rsidRDefault="003C53E4">
            <w:pPr>
              <w:ind w:left="110"/>
            </w:pPr>
            <w:r>
              <w:t xml:space="preserve">Target </w:t>
            </w:r>
          </w:p>
        </w:tc>
        <w:tc>
          <w:tcPr>
            <w:tcW w:w="1282" w:type="dxa"/>
          </w:tcPr>
          <w:p w:rsidR="00000000" w:rsidRDefault="003C53E4">
            <w:pPr>
              <w:jc w:val="center"/>
            </w:pPr>
          </w:p>
        </w:tc>
        <w:tc>
          <w:tcPr>
            <w:tcW w:w="1418" w:type="dxa"/>
          </w:tcPr>
          <w:p w:rsidR="00000000" w:rsidRDefault="003C53E4">
            <w:pPr>
              <w:jc w:val="right"/>
            </w:pPr>
            <w:r>
              <w:t>126</w:t>
            </w:r>
          </w:p>
        </w:tc>
        <w:tc>
          <w:tcPr>
            <w:tcW w:w="1418" w:type="dxa"/>
          </w:tcPr>
          <w:p w:rsidR="00000000" w:rsidRDefault="003C53E4">
            <w:pPr>
              <w:jc w:val="right"/>
            </w:pPr>
            <w:r>
              <w:t>3</w:t>
            </w:r>
          </w:p>
        </w:tc>
        <w:tc>
          <w:tcPr>
            <w:tcW w:w="1418" w:type="dxa"/>
          </w:tcPr>
          <w:p w:rsidR="00000000" w:rsidRDefault="003C53E4">
            <w:pPr>
              <w:jc w:val="right"/>
            </w:pPr>
            <w:r>
              <w:t>2</w:t>
            </w:r>
          </w:p>
        </w:tc>
        <w:tc>
          <w:tcPr>
            <w:tcW w:w="1418" w:type="dxa"/>
          </w:tcPr>
          <w:p w:rsidR="00000000" w:rsidRDefault="003C53E4">
            <w:pPr>
              <w:jc w:val="right"/>
              <w:rPr>
                <w:b/>
              </w:rPr>
            </w:pPr>
            <w:r>
              <w:rPr>
                <w:b/>
              </w:rPr>
              <w:t>127</w:t>
            </w:r>
          </w:p>
        </w:tc>
      </w:tr>
      <w:tr w:rsidR="00000000">
        <w:tblPrEx>
          <w:tblCellMar>
            <w:top w:w="0" w:type="dxa"/>
            <w:bottom w:w="0" w:type="dxa"/>
          </w:tblCellMar>
        </w:tblPrEx>
        <w:trPr>
          <w:cantSplit/>
        </w:trPr>
        <w:tc>
          <w:tcPr>
            <w:tcW w:w="5670" w:type="dxa"/>
          </w:tcPr>
          <w:p w:rsidR="00000000" w:rsidRDefault="003C53E4">
            <w:pPr>
              <w:ind w:left="110"/>
            </w:pPr>
            <w:r>
              <w:t xml:space="preserve">Fosseys </w:t>
            </w:r>
          </w:p>
        </w:tc>
        <w:tc>
          <w:tcPr>
            <w:tcW w:w="1282" w:type="dxa"/>
          </w:tcPr>
          <w:p w:rsidR="00000000" w:rsidRDefault="003C53E4">
            <w:pPr>
              <w:jc w:val="center"/>
            </w:pPr>
          </w:p>
        </w:tc>
        <w:tc>
          <w:tcPr>
            <w:tcW w:w="1418" w:type="dxa"/>
          </w:tcPr>
          <w:p w:rsidR="00000000" w:rsidRDefault="003C53E4">
            <w:pPr>
              <w:jc w:val="right"/>
            </w:pPr>
            <w:r>
              <w:t>144</w:t>
            </w:r>
          </w:p>
        </w:tc>
        <w:tc>
          <w:tcPr>
            <w:tcW w:w="1418" w:type="dxa"/>
          </w:tcPr>
          <w:p w:rsidR="00000000" w:rsidRDefault="003C53E4">
            <w:pPr>
              <w:jc w:val="right"/>
            </w:pPr>
            <w:r>
              <w:t>5</w:t>
            </w:r>
          </w:p>
        </w:tc>
        <w:tc>
          <w:tcPr>
            <w:tcW w:w="1418" w:type="dxa"/>
          </w:tcPr>
          <w:p w:rsidR="00000000" w:rsidRDefault="003C53E4">
            <w:pPr>
              <w:jc w:val="right"/>
            </w:pPr>
            <w:r>
              <w:t>13</w:t>
            </w:r>
          </w:p>
        </w:tc>
        <w:tc>
          <w:tcPr>
            <w:tcW w:w="1418" w:type="dxa"/>
          </w:tcPr>
          <w:p w:rsidR="00000000" w:rsidRDefault="003C53E4">
            <w:pPr>
              <w:jc w:val="right"/>
              <w:rPr>
                <w:b/>
              </w:rPr>
            </w:pPr>
            <w:r>
              <w:rPr>
                <w:b/>
              </w:rPr>
              <w:t>136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Katies </w:t>
            </w:r>
          </w:p>
        </w:tc>
        <w:tc>
          <w:tcPr>
            <w:tcW w:w="1282" w:type="dxa"/>
            <w:tcBorders>
              <w:bottom w:val="single" w:sz="18" w:space="0" w:color="auto"/>
            </w:tcBorders>
          </w:tcPr>
          <w:p w:rsidR="00000000" w:rsidRDefault="003C53E4">
            <w:pPr>
              <w:jc w:val="center"/>
            </w:pPr>
          </w:p>
        </w:tc>
        <w:tc>
          <w:tcPr>
            <w:tcW w:w="1418" w:type="dxa"/>
            <w:tcBorders>
              <w:bottom w:val="single" w:sz="18" w:space="0" w:color="auto"/>
            </w:tcBorders>
          </w:tcPr>
          <w:p w:rsidR="00000000" w:rsidRDefault="003C53E4">
            <w:pPr>
              <w:jc w:val="right"/>
            </w:pPr>
            <w:r>
              <w:t>228</w:t>
            </w:r>
          </w:p>
        </w:tc>
        <w:tc>
          <w:tcPr>
            <w:tcW w:w="1418" w:type="dxa"/>
            <w:tcBorders>
              <w:bottom w:val="single" w:sz="18" w:space="0" w:color="auto"/>
            </w:tcBorders>
          </w:tcPr>
          <w:p w:rsidR="00000000" w:rsidRDefault="003C53E4">
            <w:pPr>
              <w:jc w:val="right"/>
            </w:pPr>
            <w:r>
              <w:t>9</w:t>
            </w:r>
          </w:p>
        </w:tc>
        <w:tc>
          <w:tcPr>
            <w:tcW w:w="1418" w:type="dxa"/>
            <w:tcBorders>
              <w:bottom w:val="single" w:sz="18" w:space="0" w:color="auto"/>
            </w:tcBorders>
          </w:tcPr>
          <w:p w:rsidR="00000000" w:rsidRDefault="003C53E4">
            <w:pPr>
              <w:jc w:val="right"/>
            </w:pPr>
            <w:r>
              <w:t>27</w:t>
            </w:r>
          </w:p>
        </w:tc>
        <w:tc>
          <w:tcPr>
            <w:tcW w:w="1418" w:type="dxa"/>
            <w:tcBorders>
              <w:bottom w:val="single" w:sz="18" w:space="0" w:color="auto"/>
            </w:tcBorders>
          </w:tcPr>
          <w:p w:rsidR="00000000" w:rsidRDefault="003C53E4">
            <w:pPr>
              <w:jc w:val="right"/>
              <w:rPr>
                <w:b/>
              </w:rPr>
            </w:pPr>
            <w:r>
              <w:rPr>
                <w:b/>
              </w:rPr>
              <w:t>210</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Apparel and Home </w:t>
            </w:r>
          </w:p>
        </w:tc>
        <w:tc>
          <w:tcPr>
            <w:tcW w:w="1282" w:type="dxa"/>
            <w:tcBorders>
              <w:bottom w:val="double" w:sz="18" w:space="0" w:color="auto"/>
            </w:tcBorders>
          </w:tcPr>
          <w:p w:rsidR="00000000" w:rsidRDefault="003C53E4">
            <w:pPr>
              <w:jc w:val="center"/>
            </w:pPr>
          </w:p>
        </w:tc>
        <w:tc>
          <w:tcPr>
            <w:tcW w:w="1418" w:type="dxa"/>
            <w:tcBorders>
              <w:bottom w:val="double" w:sz="18" w:space="0" w:color="auto"/>
            </w:tcBorders>
          </w:tcPr>
          <w:p w:rsidR="00000000" w:rsidRDefault="003C53E4">
            <w:pPr>
              <w:jc w:val="right"/>
            </w:pPr>
            <w:r>
              <w:t>498</w:t>
            </w:r>
          </w:p>
        </w:tc>
        <w:tc>
          <w:tcPr>
            <w:tcW w:w="1418" w:type="dxa"/>
            <w:tcBorders>
              <w:bottom w:val="double" w:sz="18" w:space="0" w:color="auto"/>
            </w:tcBorders>
          </w:tcPr>
          <w:p w:rsidR="00000000" w:rsidRDefault="003C53E4">
            <w:pPr>
              <w:jc w:val="right"/>
            </w:pPr>
            <w:r>
              <w:t>17</w:t>
            </w:r>
          </w:p>
        </w:tc>
        <w:tc>
          <w:tcPr>
            <w:tcW w:w="1418" w:type="dxa"/>
            <w:tcBorders>
              <w:bottom w:val="double" w:sz="18" w:space="0" w:color="auto"/>
            </w:tcBorders>
          </w:tcPr>
          <w:p w:rsidR="00000000" w:rsidRDefault="003C53E4">
            <w:pPr>
              <w:jc w:val="right"/>
            </w:pPr>
            <w:r>
              <w:t>42</w:t>
            </w:r>
          </w:p>
        </w:tc>
        <w:tc>
          <w:tcPr>
            <w:tcW w:w="1418" w:type="dxa"/>
            <w:tcBorders>
              <w:bottom w:val="double" w:sz="18" w:space="0" w:color="auto"/>
            </w:tcBorders>
          </w:tcPr>
          <w:p w:rsidR="00000000" w:rsidRDefault="003C53E4">
            <w:pPr>
              <w:jc w:val="right"/>
              <w:rPr>
                <w:b/>
              </w:rPr>
            </w:pPr>
            <w:r>
              <w:rPr>
                <w:b/>
              </w:rPr>
              <w:t>473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trPr>
        <w:tc>
          <w:tcPr>
            <w:tcW w:w="5670" w:type="dxa"/>
          </w:tcPr>
          <w:p w:rsidR="00000000" w:rsidRDefault="003C53E4">
            <w:pPr>
              <w:ind w:left="110"/>
            </w:pPr>
            <w:r>
              <w:t xml:space="preserve">Myer Grace Bros </w:t>
            </w:r>
          </w:p>
        </w:tc>
        <w:tc>
          <w:tcPr>
            <w:tcW w:w="1282" w:type="dxa"/>
          </w:tcPr>
          <w:p w:rsidR="00000000" w:rsidRDefault="003C53E4">
            <w:pPr>
              <w:jc w:val="center"/>
            </w:pPr>
          </w:p>
        </w:tc>
        <w:tc>
          <w:tcPr>
            <w:tcW w:w="1418" w:type="dxa"/>
          </w:tcPr>
          <w:p w:rsidR="00000000" w:rsidRDefault="003C53E4">
            <w:pPr>
              <w:jc w:val="right"/>
            </w:pPr>
            <w:r>
              <w:t>69</w:t>
            </w:r>
          </w:p>
        </w:tc>
        <w:tc>
          <w:tcPr>
            <w:tcW w:w="1418" w:type="dxa"/>
          </w:tcPr>
          <w:p w:rsidR="00000000" w:rsidRDefault="003C53E4">
            <w:pPr>
              <w:jc w:val="right"/>
            </w:pPr>
            <w:r>
              <w:t>2</w:t>
            </w:r>
          </w:p>
        </w:tc>
        <w:tc>
          <w:tcPr>
            <w:tcW w:w="1418" w:type="dxa"/>
          </w:tcPr>
          <w:p w:rsidR="00000000" w:rsidRDefault="003C53E4">
            <w:pPr>
              <w:jc w:val="right"/>
            </w:pPr>
            <w:r>
              <w:t>2</w:t>
            </w:r>
          </w:p>
        </w:tc>
        <w:tc>
          <w:tcPr>
            <w:tcW w:w="1418" w:type="dxa"/>
          </w:tcPr>
          <w:p w:rsidR="00000000" w:rsidRDefault="003C53E4">
            <w:pPr>
              <w:jc w:val="right"/>
              <w:rPr>
                <w:b/>
              </w:rPr>
            </w:pPr>
            <w:r>
              <w:rPr>
                <w:b/>
              </w:rPr>
              <w:t>69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Direct Fulfilment Group </w:t>
            </w:r>
          </w:p>
        </w:tc>
        <w:tc>
          <w:tcPr>
            <w:tcW w:w="1282" w:type="dxa"/>
            <w:tcBorders>
              <w:bottom w:val="single" w:sz="18" w:space="0" w:color="auto"/>
            </w:tcBorders>
          </w:tcPr>
          <w:p w:rsidR="00000000" w:rsidRDefault="003C53E4">
            <w:pPr>
              <w:jc w:val="center"/>
            </w:pPr>
          </w:p>
        </w:tc>
        <w:tc>
          <w:tcPr>
            <w:tcW w:w="1418" w:type="dxa"/>
            <w:tcBorders>
              <w:bottom w:val="single" w:sz="18" w:space="0" w:color="auto"/>
            </w:tcBorders>
          </w:tcPr>
          <w:p w:rsidR="00000000" w:rsidRDefault="003C53E4">
            <w:pPr>
              <w:jc w:val="right"/>
            </w:pPr>
          </w:p>
        </w:tc>
        <w:tc>
          <w:tcPr>
            <w:tcW w:w="1418" w:type="dxa"/>
            <w:tcBorders>
              <w:bottom w:val="single" w:sz="18" w:space="0" w:color="auto"/>
            </w:tcBorders>
          </w:tcPr>
          <w:p w:rsidR="00000000" w:rsidRDefault="003C53E4">
            <w:pPr>
              <w:jc w:val="right"/>
            </w:pPr>
            <w:r>
              <w:t>10</w:t>
            </w:r>
          </w:p>
        </w:tc>
        <w:tc>
          <w:tcPr>
            <w:tcW w:w="1418" w:type="dxa"/>
            <w:tcBorders>
              <w:bottom w:val="single" w:sz="18" w:space="0" w:color="auto"/>
            </w:tcBorders>
          </w:tcPr>
          <w:p w:rsidR="00000000" w:rsidRDefault="003C53E4">
            <w:pPr>
              <w:jc w:val="right"/>
            </w:pPr>
          </w:p>
        </w:tc>
        <w:tc>
          <w:tcPr>
            <w:tcW w:w="1418" w:type="dxa"/>
            <w:tcBorders>
              <w:bottom w:val="single" w:sz="18" w:space="0" w:color="auto"/>
            </w:tcBorders>
          </w:tcPr>
          <w:p w:rsidR="00000000" w:rsidRDefault="003C53E4">
            <w:pPr>
              <w:jc w:val="right"/>
              <w:rPr>
                <w:b/>
              </w:rPr>
            </w:pPr>
            <w:r>
              <w:rPr>
                <w:b/>
              </w:rPr>
              <w:t>10</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Myer Grace Bros </w:t>
            </w:r>
          </w:p>
        </w:tc>
        <w:tc>
          <w:tcPr>
            <w:tcW w:w="1282" w:type="dxa"/>
            <w:tcBorders>
              <w:bottom w:val="double" w:sz="18" w:space="0" w:color="auto"/>
            </w:tcBorders>
          </w:tcPr>
          <w:p w:rsidR="00000000" w:rsidRDefault="003C53E4">
            <w:pPr>
              <w:jc w:val="center"/>
            </w:pPr>
          </w:p>
        </w:tc>
        <w:tc>
          <w:tcPr>
            <w:tcW w:w="1418" w:type="dxa"/>
            <w:tcBorders>
              <w:bottom w:val="double" w:sz="18" w:space="0" w:color="auto"/>
            </w:tcBorders>
          </w:tcPr>
          <w:p w:rsidR="00000000" w:rsidRDefault="003C53E4">
            <w:pPr>
              <w:jc w:val="right"/>
            </w:pPr>
            <w:r>
              <w:t>69</w:t>
            </w:r>
          </w:p>
        </w:tc>
        <w:tc>
          <w:tcPr>
            <w:tcW w:w="1418" w:type="dxa"/>
            <w:tcBorders>
              <w:bottom w:val="double" w:sz="18" w:space="0" w:color="auto"/>
            </w:tcBorders>
          </w:tcPr>
          <w:p w:rsidR="00000000" w:rsidRDefault="003C53E4">
            <w:pPr>
              <w:jc w:val="right"/>
            </w:pPr>
            <w:r>
              <w:t>12</w:t>
            </w:r>
          </w:p>
        </w:tc>
        <w:tc>
          <w:tcPr>
            <w:tcW w:w="1418" w:type="dxa"/>
            <w:tcBorders>
              <w:bottom w:val="double" w:sz="18" w:space="0" w:color="auto"/>
            </w:tcBorders>
          </w:tcPr>
          <w:p w:rsidR="00000000" w:rsidRDefault="003C53E4">
            <w:pPr>
              <w:jc w:val="right"/>
            </w:pPr>
            <w:r>
              <w:t>2</w:t>
            </w:r>
          </w:p>
        </w:tc>
        <w:tc>
          <w:tcPr>
            <w:tcW w:w="1418" w:type="dxa"/>
            <w:tcBorders>
              <w:bottom w:val="double" w:sz="18" w:space="0" w:color="auto"/>
            </w:tcBorders>
          </w:tcPr>
          <w:p w:rsidR="00000000" w:rsidRDefault="003C53E4">
            <w:pPr>
              <w:jc w:val="right"/>
              <w:rPr>
                <w:b/>
              </w:rPr>
            </w:pPr>
            <w:r>
              <w:rPr>
                <w:b/>
              </w:rPr>
              <w:t>79</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pPr>
          </w:p>
        </w:tc>
        <w:tc>
          <w:tcPr>
            <w:tcW w:w="1418" w:type="dxa"/>
          </w:tcPr>
          <w:p w:rsidR="00000000" w:rsidRDefault="003C53E4">
            <w:pPr>
              <w:jc w:val="right"/>
              <w:rPr>
                <w:b/>
              </w:rPr>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Total </w:t>
            </w:r>
          </w:p>
        </w:tc>
        <w:tc>
          <w:tcPr>
            <w:tcW w:w="1282" w:type="dxa"/>
            <w:tcBorders>
              <w:bottom w:val="double" w:sz="18" w:space="0" w:color="auto"/>
            </w:tcBorders>
          </w:tcPr>
          <w:p w:rsidR="00000000" w:rsidRDefault="003C53E4">
            <w:pPr>
              <w:jc w:val="center"/>
            </w:pPr>
          </w:p>
        </w:tc>
        <w:tc>
          <w:tcPr>
            <w:tcW w:w="1418" w:type="dxa"/>
            <w:tcBorders>
              <w:bottom w:val="double" w:sz="18" w:space="0" w:color="auto"/>
            </w:tcBorders>
          </w:tcPr>
          <w:p w:rsidR="00000000" w:rsidRDefault="003C53E4">
            <w:pPr>
              <w:jc w:val="right"/>
            </w:pPr>
            <w:r>
              <w:t>1,994</w:t>
            </w:r>
          </w:p>
        </w:tc>
        <w:tc>
          <w:tcPr>
            <w:tcW w:w="1418" w:type="dxa"/>
            <w:tcBorders>
              <w:bottom w:val="double" w:sz="18" w:space="0" w:color="auto"/>
            </w:tcBorders>
          </w:tcPr>
          <w:p w:rsidR="00000000" w:rsidRDefault="003C53E4">
            <w:pPr>
              <w:jc w:val="right"/>
            </w:pPr>
            <w:r>
              <w:t>120</w:t>
            </w:r>
          </w:p>
        </w:tc>
        <w:tc>
          <w:tcPr>
            <w:tcW w:w="1418" w:type="dxa"/>
            <w:tcBorders>
              <w:bottom w:val="double" w:sz="18" w:space="0" w:color="auto"/>
            </w:tcBorders>
          </w:tcPr>
          <w:p w:rsidR="00000000" w:rsidRDefault="003C53E4">
            <w:pPr>
              <w:jc w:val="right"/>
            </w:pPr>
            <w:r>
              <w:t>87</w:t>
            </w:r>
          </w:p>
        </w:tc>
        <w:tc>
          <w:tcPr>
            <w:tcW w:w="1418" w:type="dxa"/>
            <w:tcBorders>
              <w:bottom w:val="double" w:sz="18" w:space="0" w:color="auto"/>
            </w:tcBorders>
          </w:tcPr>
          <w:p w:rsidR="00000000" w:rsidRDefault="003C53E4">
            <w:pPr>
              <w:jc w:val="right"/>
              <w:rPr>
                <w:b/>
              </w:rPr>
            </w:pPr>
            <w:r>
              <w:rPr>
                <w:b/>
              </w:rPr>
              <w:t>2,027</w:t>
            </w:r>
          </w:p>
        </w:tc>
      </w:tr>
    </w:tbl>
    <w:p w:rsidR="00000000" w:rsidRDefault="003C53E4"/>
    <w:tbl>
      <w:tblPr>
        <w:tblW w:w="0" w:type="auto"/>
        <w:tblLayout w:type="fixed"/>
        <w:tblLook w:val="0000"/>
      </w:tblPr>
      <w:tblGrid>
        <w:gridCol w:w="5670"/>
        <w:gridCol w:w="1282"/>
        <w:gridCol w:w="1281"/>
        <w:gridCol w:w="1281"/>
        <w:gridCol w:w="1281"/>
        <w:gridCol w:w="1281"/>
        <w:gridCol w:w="1281"/>
      </w:tblGrid>
      <w:tr w:rsidR="00000000">
        <w:tblPrEx>
          <w:tblCellMar>
            <w:top w:w="0" w:type="dxa"/>
            <w:bottom w:w="0" w:type="dxa"/>
          </w:tblCellMar>
        </w:tblPrEx>
        <w:trPr>
          <w:cantSplit/>
        </w:trPr>
        <w:tc>
          <w:tcPr>
            <w:tcW w:w="5670" w:type="dxa"/>
          </w:tcPr>
          <w:p w:rsidR="00000000" w:rsidRDefault="003C53E4">
            <w:pPr>
              <w:ind w:left="110"/>
            </w:pPr>
            <w:r>
              <w:rPr>
                <w:b/>
              </w:rPr>
              <w:t>PRODUCTIVITY</w:t>
            </w:r>
          </w:p>
        </w:tc>
        <w:tc>
          <w:tcPr>
            <w:tcW w:w="1282" w:type="dxa"/>
          </w:tcPr>
          <w:p w:rsidR="00000000" w:rsidRDefault="003C53E4">
            <w:pPr>
              <w:jc w:val="center"/>
              <w:rPr>
                <w:b/>
              </w:rPr>
            </w:pPr>
            <w:r>
              <w:rPr>
                <w:b/>
              </w:rPr>
              <w:t>Notes</w:t>
            </w:r>
          </w:p>
        </w:tc>
        <w:tc>
          <w:tcPr>
            <w:tcW w:w="1281" w:type="dxa"/>
          </w:tcPr>
          <w:p w:rsidR="00000000" w:rsidRDefault="003C53E4">
            <w:pPr>
              <w:jc w:val="right"/>
              <w:rPr>
                <w:b/>
              </w:rPr>
            </w:pPr>
            <w:r>
              <w:rPr>
                <w:b/>
              </w:rPr>
              <w:t>1999</w:t>
            </w:r>
          </w:p>
        </w:tc>
        <w:tc>
          <w:tcPr>
            <w:tcW w:w="1281" w:type="dxa"/>
          </w:tcPr>
          <w:p w:rsidR="00000000" w:rsidRDefault="003C53E4">
            <w:pPr>
              <w:jc w:val="right"/>
            </w:pPr>
            <w:r>
              <w:t>1998</w:t>
            </w:r>
          </w:p>
        </w:tc>
        <w:tc>
          <w:tcPr>
            <w:tcW w:w="1281" w:type="dxa"/>
          </w:tcPr>
          <w:p w:rsidR="00000000" w:rsidRDefault="003C53E4">
            <w:pPr>
              <w:jc w:val="right"/>
            </w:pPr>
            <w:r>
              <w:t>1997</w:t>
            </w:r>
          </w:p>
        </w:tc>
        <w:tc>
          <w:tcPr>
            <w:tcW w:w="1281" w:type="dxa"/>
          </w:tcPr>
          <w:p w:rsidR="00000000" w:rsidRDefault="003C53E4">
            <w:pPr>
              <w:jc w:val="right"/>
            </w:pPr>
            <w:r>
              <w:t>1996</w:t>
            </w:r>
          </w:p>
        </w:tc>
        <w:tc>
          <w:tcPr>
            <w:tcW w:w="1281" w:type="dxa"/>
          </w:tcPr>
          <w:p w:rsidR="00000000" w:rsidRDefault="003C53E4">
            <w:pPr>
              <w:jc w:val="right"/>
            </w:pPr>
            <w:r>
              <w:t>1995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center"/>
            </w:pPr>
          </w:p>
        </w:tc>
        <w:tc>
          <w:tcPr>
            <w:tcW w:w="1281" w:type="dxa"/>
            <w:tcBorders>
              <w:bottom w:val="single" w:sz="18" w:space="0" w:color="auto"/>
            </w:tcBorders>
          </w:tcPr>
          <w:p w:rsidR="00000000" w:rsidRDefault="003C53E4">
            <w:pPr>
              <w:jc w:val="right"/>
              <w:rPr>
                <w:b/>
              </w:rPr>
            </w:pPr>
            <w:r>
              <w:rPr>
                <w:b/>
              </w:rPr>
              <w:t xml:space="preserve"> $</w:t>
            </w:r>
          </w:p>
        </w:tc>
        <w:tc>
          <w:tcPr>
            <w:tcW w:w="1281" w:type="dxa"/>
            <w:tcBorders>
              <w:bottom w:val="single" w:sz="18" w:space="0" w:color="auto"/>
            </w:tcBorders>
          </w:tcPr>
          <w:p w:rsidR="00000000" w:rsidRDefault="003C53E4">
            <w:pPr>
              <w:jc w:val="right"/>
            </w:pPr>
            <w:r>
              <w:t>$</w:t>
            </w:r>
          </w:p>
        </w:tc>
        <w:tc>
          <w:tcPr>
            <w:tcW w:w="1281" w:type="dxa"/>
            <w:tcBorders>
              <w:bottom w:val="single" w:sz="18" w:space="0" w:color="auto"/>
            </w:tcBorders>
          </w:tcPr>
          <w:p w:rsidR="00000000" w:rsidRDefault="003C53E4">
            <w:pPr>
              <w:jc w:val="right"/>
            </w:pPr>
            <w:r>
              <w:t>$</w:t>
            </w:r>
          </w:p>
        </w:tc>
        <w:tc>
          <w:tcPr>
            <w:tcW w:w="1281" w:type="dxa"/>
            <w:tcBorders>
              <w:bottom w:val="single" w:sz="18" w:space="0" w:color="auto"/>
            </w:tcBorders>
          </w:tcPr>
          <w:p w:rsidR="00000000" w:rsidRDefault="003C53E4">
            <w:pPr>
              <w:jc w:val="right"/>
            </w:pPr>
            <w:r>
              <w:t>$</w:t>
            </w:r>
          </w:p>
        </w:tc>
        <w:tc>
          <w:tcPr>
            <w:tcW w:w="1281" w:type="dxa"/>
            <w:tcBorders>
              <w:bottom w:val="single" w:sz="18" w:space="0" w:color="auto"/>
            </w:tcBorders>
          </w:tcPr>
          <w:p w:rsidR="00000000" w:rsidRDefault="003C53E4">
            <w:pPr>
              <w:jc w:val="right"/>
            </w:pPr>
            <w:r>
              <w:t>$</w:t>
            </w:r>
          </w:p>
        </w:tc>
      </w:tr>
      <w:tr w:rsidR="00000000">
        <w:tblPrEx>
          <w:tblCellMar>
            <w:top w:w="0" w:type="dxa"/>
            <w:bottom w:w="0" w:type="dxa"/>
          </w:tblCellMar>
        </w:tblPrEx>
        <w:trPr>
          <w:cantSplit/>
        </w:trPr>
        <w:tc>
          <w:tcPr>
            <w:tcW w:w="5670" w:type="dxa"/>
          </w:tcPr>
          <w:p w:rsidR="00000000" w:rsidRDefault="003C53E4">
            <w:pPr>
              <w:ind w:left="110"/>
            </w:pPr>
            <w:r>
              <w:rPr>
                <w:b/>
              </w:rPr>
              <w:t>Sales per sq. m</w:t>
            </w:r>
          </w:p>
        </w:tc>
        <w:tc>
          <w:tcPr>
            <w:tcW w:w="1282" w:type="dxa"/>
          </w:tcPr>
          <w:p w:rsidR="00000000" w:rsidRDefault="003C53E4">
            <w:pPr>
              <w:jc w:val="center"/>
            </w:pPr>
            <w:r>
              <w:t xml:space="preserve">w </w:t>
            </w: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Food &amp; Liquor</w:t>
            </w:r>
          </w:p>
        </w:tc>
        <w:tc>
          <w:tcPr>
            <w:tcW w:w="1282" w:type="dxa"/>
          </w:tcPr>
          <w:p w:rsidR="00000000" w:rsidRDefault="003C53E4">
            <w:pPr>
              <w:jc w:val="center"/>
            </w:pPr>
          </w:p>
        </w:tc>
        <w:tc>
          <w:tcPr>
            <w:tcW w:w="1281" w:type="dxa"/>
          </w:tcPr>
          <w:p w:rsidR="00000000" w:rsidRDefault="003C53E4">
            <w:pPr>
              <w:jc w:val="right"/>
              <w:rPr>
                <w:b/>
              </w:rPr>
            </w:pPr>
            <w:r>
              <w:rPr>
                <w:b/>
              </w:rPr>
              <w:t>10,485</w:t>
            </w:r>
          </w:p>
        </w:tc>
        <w:tc>
          <w:tcPr>
            <w:tcW w:w="1281" w:type="dxa"/>
          </w:tcPr>
          <w:p w:rsidR="00000000" w:rsidRDefault="003C53E4">
            <w:pPr>
              <w:jc w:val="right"/>
            </w:pPr>
            <w:r>
              <w:t>9,732</w:t>
            </w:r>
          </w:p>
        </w:tc>
        <w:tc>
          <w:tcPr>
            <w:tcW w:w="1281" w:type="dxa"/>
          </w:tcPr>
          <w:p w:rsidR="00000000" w:rsidRDefault="003C53E4">
            <w:pPr>
              <w:jc w:val="right"/>
            </w:pPr>
            <w:r>
              <w:t>9,531</w:t>
            </w:r>
          </w:p>
        </w:tc>
        <w:tc>
          <w:tcPr>
            <w:tcW w:w="1281" w:type="dxa"/>
          </w:tcPr>
          <w:p w:rsidR="00000000" w:rsidRDefault="003C53E4">
            <w:pPr>
              <w:jc w:val="right"/>
            </w:pPr>
            <w:r>
              <w:t>8,843</w:t>
            </w:r>
          </w:p>
        </w:tc>
        <w:tc>
          <w:tcPr>
            <w:tcW w:w="1281" w:type="dxa"/>
          </w:tcPr>
          <w:p w:rsidR="00000000" w:rsidRDefault="003C53E4">
            <w:pPr>
              <w:jc w:val="right"/>
            </w:pPr>
            <w:r>
              <w:t>8,091</w:t>
            </w:r>
          </w:p>
        </w:tc>
      </w:tr>
      <w:tr w:rsidR="00000000">
        <w:tblPrEx>
          <w:tblCellMar>
            <w:top w:w="0" w:type="dxa"/>
            <w:bottom w:w="0" w:type="dxa"/>
          </w:tblCellMar>
        </w:tblPrEx>
        <w:trPr>
          <w:cantSplit/>
        </w:trPr>
        <w:tc>
          <w:tcPr>
            <w:tcW w:w="5670" w:type="dxa"/>
          </w:tcPr>
          <w:p w:rsidR="00000000" w:rsidRDefault="003C53E4">
            <w:pPr>
              <w:ind w:left="110"/>
            </w:pPr>
            <w:r>
              <w:t>General Merchandise</w:t>
            </w:r>
          </w:p>
        </w:tc>
        <w:tc>
          <w:tcPr>
            <w:tcW w:w="1282" w:type="dxa"/>
          </w:tcPr>
          <w:p w:rsidR="00000000" w:rsidRDefault="003C53E4">
            <w:pPr>
              <w:jc w:val="center"/>
            </w:pPr>
          </w:p>
        </w:tc>
        <w:tc>
          <w:tcPr>
            <w:tcW w:w="1281" w:type="dxa"/>
          </w:tcPr>
          <w:p w:rsidR="00000000" w:rsidRDefault="003C53E4">
            <w:pPr>
              <w:jc w:val="right"/>
              <w:rPr>
                <w:b/>
              </w:rPr>
            </w:pPr>
            <w:r>
              <w:rPr>
                <w:b/>
              </w:rPr>
              <w:t>3,741</w:t>
            </w:r>
          </w:p>
        </w:tc>
        <w:tc>
          <w:tcPr>
            <w:tcW w:w="1281" w:type="dxa"/>
          </w:tcPr>
          <w:p w:rsidR="00000000" w:rsidRDefault="003C53E4">
            <w:pPr>
              <w:jc w:val="right"/>
            </w:pPr>
            <w:r>
              <w:t>3,550</w:t>
            </w:r>
          </w:p>
        </w:tc>
        <w:tc>
          <w:tcPr>
            <w:tcW w:w="1281" w:type="dxa"/>
          </w:tcPr>
          <w:p w:rsidR="00000000" w:rsidRDefault="003C53E4">
            <w:pPr>
              <w:jc w:val="right"/>
            </w:pPr>
            <w:r>
              <w:t>3,567</w:t>
            </w:r>
          </w:p>
        </w:tc>
        <w:tc>
          <w:tcPr>
            <w:tcW w:w="1281" w:type="dxa"/>
          </w:tcPr>
          <w:p w:rsidR="00000000" w:rsidRDefault="003C53E4">
            <w:pPr>
              <w:jc w:val="right"/>
            </w:pPr>
            <w:r>
              <w:t>3,633</w:t>
            </w:r>
          </w:p>
        </w:tc>
        <w:tc>
          <w:tcPr>
            <w:tcW w:w="1281" w:type="dxa"/>
          </w:tcPr>
          <w:p w:rsidR="00000000" w:rsidRDefault="003C53E4">
            <w:pPr>
              <w:jc w:val="right"/>
            </w:pPr>
            <w:r>
              <w:t>3,652</w:t>
            </w:r>
          </w:p>
        </w:tc>
      </w:tr>
      <w:tr w:rsidR="00000000">
        <w:tblPrEx>
          <w:tblCellMar>
            <w:top w:w="0" w:type="dxa"/>
            <w:bottom w:w="0" w:type="dxa"/>
          </w:tblCellMar>
        </w:tblPrEx>
        <w:trPr>
          <w:cantSplit/>
        </w:trPr>
        <w:tc>
          <w:tcPr>
            <w:tcW w:w="5670" w:type="dxa"/>
          </w:tcPr>
          <w:p w:rsidR="00000000" w:rsidRDefault="003C53E4">
            <w:pPr>
              <w:ind w:left="110"/>
            </w:pPr>
            <w:r>
              <w:t>Apparel &amp; Home</w:t>
            </w:r>
          </w:p>
        </w:tc>
        <w:tc>
          <w:tcPr>
            <w:tcW w:w="1282" w:type="dxa"/>
          </w:tcPr>
          <w:p w:rsidR="00000000" w:rsidRDefault="003C53E4">
            <w:pPr>
              <w:jc w:val="center"/>
            </w:pPr>
          </w:p>
        </w:tc>
        <w:tc>
          <w:tcPr>
            <w:tcW w:w="1281" w:type="dxa"/>
          </w:tcPr>
          <w:p w:rsidR="00000000" w:rsidRDefault="003C53E4">
            <w:pPr>
              <w:jc w:val="right"/>
              <w:rPr>
                <w:b/>
              </w:rPr>
            </w:pPr>
            <w:r>
              <w:rPr>
                <w:b/>
              </w:rPr>
              <w:t>3,198</w:t>
            </w:r>
          </w:p>
        </w:tc>
        <w:tc>
          <w:tcPr>
            <w:tcW w:w="1281" w:type="dxa"/>
          </w:tcPr>
          <w:p w:rsidR="00000000" w:rsidRDefault="003C53E4">
            <w:pPr>
              <w:jc w:val="right"/>
            </w:pPr>
            <w:r>
              <w:t>3,078</w:t>
            </w:r>
          </w:p>
        </w:tc>
        <w:tc>
          <w:tcPr>
            <w:tcW w:w="1281" w:type="dxa"/>
          </w:tcPr>
          <w:p w:rsidR="00000000" w:rsidRDefault="003C53E4">
            <w:pPr>
              <w:jc w:val="right"/>
            </w:pPr>
            <w:r>
              <w:t>3,182</w:t>
            </w:r>
          </w:p>
        </w:tc>
        <w:tc>
          <w:tcPr>
            <w:tcW w:w="1281" w:type="dxa"/>
          </w:tcPr>
          <w:p w:rsidR="00000000" w:rsidRDefault="003C53E4">
            <w:pPr>
              <w:jc w:val="right"/>
            </w:pPr>
            <w:r>
              <w:t>3,182</w:t>
            </w:r>
          </w:p>
        </w:tc>
        <w:tc>
          <w:tcPr>
            <w:tcW w:w="1281" w:type="dxa"/>
          </w:tcPr>
          <w:p w:rsidR="00000000" w:rsidRDefault="003C53E4">
            <w:pPr>
              <w:jc w:val="right"/>
            </w:pPr>
            <w:r>
              <w:t>3,208</w:t>
            </w:r>
          </w:p>
        </w:tc>
      </w:tr>
      <w:tr w:rsidR="00000000">
        <w:tblPrEx>
          <w:tblCellMar>
            <w:top w:w="0" w:type="dxa"/>
            <w:bottom w:w="0" w:type="dxa"/>
          </w:tblCellMar>
        </w:tblPrEx>
        <w:trPr>
          <w:cantSplit/>
        </w:trPr>
        <w:tc>
          <w:tcPr>
            <w:tcW w:w="5670" w:type="dxa"/>
          </w:tcPr>
          <w:p w:rsidR="00000000" w:rsidRDefault="003C53E4">
            <w:pPr>
              <w:ind w:left="110"/>
            </w:pPr>
            <w:r>
              <w:t>Myer Grace Bros</w:t>
            </w:r>
          </w:p>
        </w:tc>
        <w:tc>
          <w:tcPr>
            <w:tcW w:w="1282" w:type="dxa"/>
          </w:tcPr>
          <w:p w:rsidR="00000000" w:rsidRDefault="003C53E4">
            <w:pPr>
              <w:jc w:val="center"/>
            </w:pPr>
          </w:p>
        </w:tc>
        <w:tc>
          <w:tcPr>
            <w:tcW w:w="1281" w:type="dxa"/>
          </w:tcPr>
          <w:p w:rsidR="00000000" w:rsidRDefault="003C53E4">
            <w:pPr>
              <w:jc w:val="right"/>
              <w:rPr>
                <w:b/>
              </w:rPr>
            </w:pPr>
            <w:r>
              <w:rPr>
                <w:b/>
              </w:rPr>
              <w:t>4,119</w:t>
            </w:r>
          </w:p>
        </w:tc>
        <w:tc>
          <w:tcPr>
            <w:tcW w:w="1281" w:type="dxa"/>
          </w:tcPr>
          <w:p w:rsidR="00000000" w:rsidRDefault="003C53E4">
            <w:pPr>
              <w:jc w:val="right"/>
            </w:pPr>
            <w:r>
              <w:t>4,329</w:t>
            </w:r>
          </w:p>
        </w:tc>
        <w:tc>
          <w:tcPr>
            <w:tcW w:w="1281" w:type="dxa"/>
          </w:tcPr>
          <w:p w:rsidR="00000000" w:rsidRDefault="003C53E4">
            <w:pPr>
              <w:jc w:val="right"/>
            </w:pPr>
            <w:r>
              <w:t>4,093</w:t>
            </w:r>
          </w:p>
        </w:tc>
        <w:tc>
          <w:tcPr>
            <w:tcW w:w="1281" w:type="dxa"/>
          </w:tcPr>
          <w:p w:rsidR="00000000" w:rsidRDefault="003C53E4">
            <w:pPr>
              <w:jc w:val="right"/>
            </w:pPr>
            <w:r>
              <w:t>4,151</w:t>
            </w:r>
          </w:p>
        </w:tc>
        <w:tc>
          <w:tcPr>
            <w:tcW w:w="1281" w:type="dxa"/>
          </w:tcPr>
          <w:p w:rsidR="00000000" w:rsidRDefault="003C53E4">
            <w:pPr>
              <w:jc w:val="right"/>
            </w:pPr>
            <w:r>
              <w:t>3,968</w:t>
            </w:r>
          </w:p>
        </w:tc>
      </w:tr>
      <w:tr w:rsidR="00000000">
        <w:tblPrEx>
          <w:tblCellMar>
            <w:top w:w="0" w:type="dxa"/>
            <w:bottom w:w="0" w:type="dxa"/>
          </w:tblCellMar>
        </w:tblPrEx>
        <w:trPr>
          <w:cantSplit/>
        </w:trPr>
        <w:tc>
          <w:tcPr>
            <w:tcW w:w="5670" w:type="dxa"/>
          </w:tcPr>
          <w:p w:rsidR="00000000" w:rsidRDefault="003C53E4">
            <w:pPr>
              <w:ind w:left="110"/>
            </w:pPr>
            <w:r>
              <w:t>Total Retail</w:t>
            </w:r>
          </w:p>
        </w:tc>
        <w:tc>
          <w:tcPr>
            <w:tcW w:w="1282" w:type="dxa"/>
          </w:tcPr>
          <w:p w:rsidR="00000000" w:rsidRDefault="003C53E4">
            <w:pPr>
              <w:jc w:val="center"/>
            </w:pPr>
          </w:p>
        </w:tc>
        <w:tc>
          <w:tcPr>
            <w:tcW w:w="1281" w:type="dxa"/>
          </w:tcPr>
          <w:p w:rsidR="00000000" w:rsidRDefault="003C53E4">
            <w:pPr>
              <w:jc w:val="right"/>
              <w:rPr>
                <w:b/>
              </w:rPr>
            </w:pPr>
            <w:r>
              <w:rPr>
                <w:b/>
              </w:rPr>
              <w:t>5,909</w:t>
            </w:r>
          </w:p>
        </w:tc>
        <w:tc>
          <w:tcPr>
            <w:tcW w:w="1281" w:type="dxa"/>
          </w:tcPr>
          <w:p w:rsidR="00000000" w:rsidRDefault="003C53E4">
            <w:pPr>
              <w:jc w:val="right"/>
            </w:pPr>
            <w:r>
              <w:t>5,605</w:t>
            </w:r>
          </w:p>
        </w:tc>
        <w:tc>
          <w:tcPr>
            <w:tcW w:w="1281" w:type="dxa"/>
          </w:tcPr>
          <w:p w:rsidR="00000000" w:rsidRDefault="003C53E4">
            <w:pPr>
              <w:jc w:val="right"/>
            </w:pPr>
            <w:r>
              <w:t>5,452</w:t>
            </w:r>
          </w:p>
        </w:tc>
        <w:tc>
          <w:tcPr>
            <w:tcW w:w="1281" w:type="dxa"/>
          </w:tcPr>
          <w:p w:rsidR="00000000" w:rsidRDefault="003C53E4">
            <w:pPr>
              <w:jc w:val="right"/>
            </w:pPr>
            <w:r>
              <w:t>5,251</w:t>
            </w:r>
          </w:p>
        </w:tc>
        <w:tc>
          <w:tcPr>
            <w:tcW w:w="1281" w:type="dxa"/>
          </w:tcPr>
          <w:p w:rsidR="00000000" w:rsidRDefault="003C53E4">
            <w:pPr>
              <w:jc w:val="right"/>
            </w:pPr>
            <w:r>
              <w:t>4,976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1" w:type="dxa"/>
          </w:tcPr>
          <w:p w:rsidR="00000000" w:rsidRDefault="003C53E4">
            <w:pPr>
              <w:ind w:left="110"/>
              <w:jc w:val="right"/>
              <w:rPr>
                <w:b/>
              </w:rPr>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EBIT per sq. m</w:t>
            </w:r>
          </w:p>
        </w:tc>
        <w:tc>
          <w:tcPr>
            <w:tcW w:w="1282" w:type="dxa"/>
          </w:tcPr>
          <w:p w:rsidR="00000000" w:rsidRDefault="003C53E4">
            <w:pPr>
              <w:ind w:left="110"/>
              <w:jc w:val="center"/>
            </w:pPr>
          </w:p>
        </w:tc>
        <w:tc>
          <w:tcPr>
            <w:tcW w:w="1281" w:type="dxa"/>
          </w:tcPr>
          <w:p w:rsidR="00000000" w:rsidRDefault="003C53E4">
            <w:pPr>
              <w:ind w:left="110"/>
              <w:jc w:val="right"/>
              <w:rPr>
                <w:b/>
              </w:rPr>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Food &amp; Liquor</w:t>
            </w:r>
          </w:p>
        </w:tc>
        <w:tc>
          <w:tcPr>
            <w:tcW w:w="1282" w:type="dxa"/>
          </w:tcPr>
          <w:p w:rsidR="00000000" w:rsidRDefault="003C53E4">
            <w:pPr>
              <w:jc w:val="center"/>
            </w:pPr>
          </w:p>
        </w:tc>
        <w:tc>
          <w:tcPr>
            <w:tcW w:w="1281" w:type="dxa"/>
          </w:tcPr>
          <w:p w:rsidR="00000000" w:rsidRDefault="003C53E4">
            <w:pPr>
              <w:jc w:val="right"/>
              <w:rPr>
                <w:b/>
              </w:rPr>
            </w:pPr>
            <w:r>
              <w:rPr>
                <w:b/>
              </w:rPr>
              <w:t>344.7</w:t>
            </w:r>
          </w:p>
        </w:tc>
        <w:tc>
          <w:tcPr>
            <w:tcW w:w="1281" w:type="dxa"/>
          </w:tcPr>
          <w:p w:rsidR="00000000" w:rsidRDefault="003C53E4">
            <w:pPr>
              <w:jc w:val="right"/>
            </w:pPr>
            <w:r>
              <w:t>325.4</w:t>
            </w:r>
          </w:p>
        </w:tc>
        <w:tc>
          <w:tcPr>
            <w:tcW w:w="1281" w:type="dxa"/>
          </w:tcPr>
          <w:p w:rsidR="00000000" w:rsidRDefault="003C53E4">
            <w:pPr>
              <w:jc w:val="right"/>
            </w:pPr>
            <w:r>
              <w:t>312.9</w:t>
            </w:r>
          </w:p>
        </w:tc>
        <w:tc>
          <w:tcPr>
            <w:tcW w:w="1281" w:type="dxa"/>
          </w:tcPr>
          <w:p w:rsidR="00000000" w:rsidRDefault="003C53E4">
            <w:pPr>
              <w:jc w:val="right"/>
            </w:pPr>
            <w:r>
              <w:t>279.3</w:t>
            </w:r>
          </w:p>
        </w:tc>
        <w:tc>
          <w:tcPr>
            <w:tcW w:w="1281" w:type="dxa"/>
          </w:tcPr>
          <w:p w:rsidR="00000000" w:rsidRDefault="003C53E4">
            <w:pPr>
              <w:jc w:val="right"/>
            </w:pPr>
            <w:r>
              <w:t>260.3</w:t>
            </w:r>
          </w:p>
        </w:tc>
      </w:tr>
      <w:tr w:rsidR="00000000">
        <w:tblPrEx>
          <w:tblCellMar>
            <w:top w:w="0" w:type="dxa"/>
            <w:bottom w:w="0" w:type="dxa"/>
          </w:tblCellMar>
        </w:tblPrEx>
        <w:trPr>
          <w:cantSplit/>
        </w:trPr>
        <w:tc>
          <w:tcPr>
            <w:tcW w:w="5670" w:type="dxa"/>
          </w:tcPr>
          <w:p w:rsidR="00000000" w:rsidRDefault="003C53E4">
            <w:pPr>
              <w:ind w:left="110"/>
            </w:pPr>
            <w:r>
              <w:t>General Merchandise</w:t>
            </w:r>
          </w:p>
        </w:tc>
        <w:tc>
          <w:tcPr>
            <w:tcW w:w="1282" w:type="dxa"/>
          </w:tcPr>
          <w:p w:rsidR="00000000" w:rsidRDefault="003C53E4">
            <w:pPr>
              <w:jc w:val="center"/>
            </w:pPr>
          </w:p>
        </w:tc>
        <w:tc>
          <w:tcPr>
            <w:tcW w:w="1281" w:type="dxa"/>
          </w:tcPr>
          <w:p w:rsidR="00000000" w:rsidRDefault="003C53E4">
            <w:pPr>
              <w:jc w:val="right"/>
              <w:rPr>
                <w:b/>
              </w:rPr>
            </w:pPr>
            <w:r>
              <w:rPr>
                <w:b/>
              </w:rPr>
              <w:t>104.2</w:t>
            </w:r>
          </w:p>
        </w:tc>
        <w:tc>
          <w:tcPr>
            <w:tcW w:w="1281" w:type="dxa"/>
          </w:tcPr>
          <w:p w:rsidR="00000000" w:rsidRDefault="003C53E4">
            <w:pPr>
              <w:jc w:val="right"/>
            </w:pPr>
            <w:r>
              <w:t>76.6</w:t>
            </w:r>
          </w:p>
        </w:tc>
        <w:tc>
          <w:tcPr>
            <w:tcW w:w="1281" w:type="dxa"/>
          </w:tcPr>
          <w:p w:rsidR="00000000" w:rsidRDefault="003C53E4">
            <w:pPr>
              <w:jc w:val="right"/>
            </w:pPr>
            <w:r>
              <w:t>63.0</w:t>
            </w:r>
          </w:p>
        </w:tc>
        <w:tc>
          <w:tcPr>
            <w:tcW w:w="1281" w:type="dxa"/>
          </w:tcPr>
          <w:p w:rsidR="00000000" w:rsidRDefault="003C53E4">
            <w:pPr>
              <w:jc w:val="right"/>
            </w:pPr>
            <w:r>
              <w:t>6.7</w:t>
            </w:r>
          </w:p>
        </w:tc>
        <w:tc>
          <w:tcPr>
            <w:tcW w:w="1281" w:type="dxa"/>
          </w:tcPr>
          <w:p w:rsidR="00000000" w:rsidRDefault="003C53E4">
            <w:pPr>
              <w:jc w:val="right"/>
            </w:pPr>
            <w:r>
              <w:t>99.5</w:t>
            </w:r>
          </w:p>
        </w:tc>
      </w:tr>
      <w:tr w:rsidR="00000000">
        <w:tblPrEx>
          <w:tblCellMar>
            <w:top w:w="0" w:type="dxa"/>
            <w:bottom w:w="0" w:type="dxa"/>
          </w:tblCellMar>
        </w:tblPrEx>
        <w:trPr>
          <w:cantSplit/>
        </w:trPr>
        <w:tc>
          <w:tcPr>
            <w:tcW w:w="5670" w:type="dxa"/>
          </w:tcPr>
          <w:p w:rsidR="00000000" w:rsidRDefault="003C53E4">
            <w:pPr>
              <w:ind w:left="110"/>
            </w:pPr>
            <w:r>
              <w:t>Apparel &amp; Home</w:t>
            </w:r>
          </w:p>
        </w:tc>
        <w:tc>
          <w:tcPr>
            <w:tcW w:w="1282" w:type="dxa"/>
          </w:tcPr>
          <w:p w:rsidR="00000000" w:rsidRDefault="003C53E4">
            <w:pPr>
              <w:jc w:val="center"/>
            </w:pPr>
          </w:p>
        </w:tc>
        <w:tc>
          <w:tcPr>
            <w:tcW w:w="1281" w:type="dxa"/>
          </w:tcPr>
          <w:p w:rsidR="00000000" w:rsidRDefault="003C53E4">
            <w:pPr>
              <w:jc w:val="right"/>
              <w:rPr>
                <w:b/>
              </w:rPr>
            </w:pPr>
            <w:r>
              <w:rPr>
                <w:b/>
              </w:rPr>
              <w:t>159.8</w:t>
            </w:r>
          </w:p>
        </w:tc>
        <w:tc>
          <w:tcPr>
            <w:tcW w:w="1281" w:type="dxa"/>
          </w:tcPr>
          <w:p w:rsidR="00000000" w:rsidRDefault="003C53E4">
            <w:pPr>
              <w:jc w:val="right"/>
            </w:pPr>
            <w:r>
              <w:t>161.7</w:t>
            </w:r>
          </w:p>
        </w:tc>
        <w:tc>
          <w:tcPr>
            <w:tcW w:w="1281" w:type="dxa"/>
          </w:tcPr>
          <w:p w:rsidR="00000000" w:rsidRDefault="003C53E4">
            <w:pPr>
              <w:jc w:val="right"/>
            </w:pPr>
            <w:r>
              <w:t>179.1</w:t>
            </w:r>
          </w:p>
        </w:tc>
        <w:tc>
          <w:tcPr>
            <w:tcW w:w="1281" w:type="dxa"/>
          </w:tcPr>
          <w:p w:rsidR="00000000" w:rsidRDefault="003C53E4">
            <w:pPr>
              <w:jc w:val="right"/>
            </w:pPr>
            <w:r>
              <w:t>197.9</w:t>
            </w:r>
          </w:p>
        </w:tc>
        <w:tc>
          <w:tcPr>
            <w:tcW w:w="1281" w:type="dxa"/>
          </w:tcPr>
          <w:p w:rsidR="00000000" w:rsidRDefault="003C53E4">
            <w:pPr>
              <w:jc w:val="right"/>
            </w:pPr>
            <w:r>
              <w:t>228.0</w:t>
            </w:r>
          </w:p>
        </w:tc>
      </w:tr>
      <w:tr w:rsidR="00000000">
        <w:tblPrEx>
          <w:tblCellMar>
            <w:top w:w="0" w:type="dxa"/>
            <w:bottom w:w="0" w:type="dxa"/>
          </w:tblCellMar>
        </w:tblPrEx>
        <w:trPr>
          <w:cantSplit/>
        </w:trPr>
        <w:tc>
          <w:tcPr>
            <w:tcW w:w="5670" w:type="dxa"/>
          </w:tcPr>
          <w:p w:rsidR="00000000" w:rsidRDefault="003C53E4">
            <w:pPr>
              <w:ind w:left="110"/>
            </w:pPr>
            <w:r>
              <w:t>Myer Grace Bros</w:t>
            </w:r>
          </w:p>
        </w:tc>
        <w:tc>
          <w:tcPr>
            <w:tcW w:w="1282" w:type="dxa"/>
          </w:tcPr>
          <w:p w:rsidR="00000000" w:rsidRDefault="003C53E4">
            <w:pPr>
              <w:jc w:val="center"/>
            </w:pPr>
          </w:p>
        </w:tc>
        <w:tc>
          <w:tcPr>
            <w:tcW w:w="1281" w:type="dxa"/>
          </w:tcPr>
          <w:p w:rsidR="00000000" w:rsidRDefault="003C53E4">
            <w:pPr>
              <w:jc w:val="right"/>
              <w:rPr>
                <w:b/>
              </w:rPr>
            </w:pPr>
            <w:r>
              <w:rPr>
                <w:b/>
              </w:rPr>
              <w:t>150.9</w:t>
            </w:r>
          </w:p>
        </w:tc>
        <w:tc>
          <w:tcPr>
            <w:tcW w:w="1281" w:type="dxa"/>
          </w:tcPr>
          <w:p w:rsidR="00000000" w:rsidRDefault="003C53E4">
            <w:pPr>
              <w:jc w:val="right"/>
            </w:pPr>
            <w:r>
              <w:t>143.8</w:t>
            </w:r>
          </w:p>
        </w:tc>
        <w:tc>
          <w:tcPr>
            <w:tcW w:w="1281" w:type="dxa"/>
          </w:tcPr>
          <w:p w:rsidR="00000000" w:rsidRDefault="003C53E4">
            <w:pPr>
              <w:jc w:val="right"/>
            </w:pPr>
            <w:r>
              <w:t>140.9</w:t>
            </w:r>
          </w:p>
        </w:tc>
        <w:tc>
          <w:tcPr>
            <w:tcW w:w="1281" w:type="dxa"/>
          </w:tcPr>
          <w:p w:rsidR="00000000" w:rsidRDefault="003C53E4">
            <w:pPr>
              <w:jc w:val="right"/>
            </w:pPr>
            <w:r>
              <w:t>115.9</w:t>
            </w:r>
          </w:p>
        </w:tc>
        <w:tc>
          <w:tcPr>
            <w:tcW w:w="1281" w:type="dxa"/>
          </w:tcPr>
          <w:p w:rsidR="00000000" w:rsidRDefault="003C53E4">
            <w:pPr>
              <w:jc w:val="right"/>
            </w:pPr>
            <w:r>
              <w:t>152.7</w:t>
            </w:r>
          </w:p>
        </w:tc>
      </w:tr>
      <w:tr w:rsidR="00000000">
        <w:tblPrEx>
          <w:tblCellMar>
            <w:top w:w="0" w:type="dxa"/>
            <w:bottom w:w="0" w:type="dxa"/>
          </w:tblCellMar>
        </w:tblPrEx>
        <w:trPr>
          <w:cantSplit/>
        </w:trPr>
        <w:tc>
          <w:tcPr>
            <w:tcW w:w="5670" w:type="dxa"/>
          </w:tcPr>
          <w:p w:rsidR="00000000" w:rsidRDefault="003C53E4">
            <w:pPr>
              <w:ind w:left="110"/>
            </w:pPr>
            <w:r>
              <w:t>Total Retail</w:t>
            </w:r>
          </w:p>
        </w:tc>
        <w:tc>
          <w:tcPr>
            <w:tcW w:w="1282" w:type="dxa"/>
          </w:tcPr>
          <w:p w:rsidR="00000000" w:rsidRDefault="003C53E4">
            <w:pPr>
              <w:jc w:val="center"/>
            </w:pPr>
          </w:p>
        </w:tc>
        <w:tc>
          <w:tcPr>
            <w:tcW w:w="1281" w:type="dxa"/>
          </w:tcPr>
          <w:p w:rsidR="00000000" w:rsidRDefault="003C53E4">
            <w:pPr>
              <w:jc w:val="right"/>
              <w:rPr>
                <w:b/>
              </w:rPr>
            </w:pPr>
            <w:r>
              <w:rPr>
                <w:b/>
              </w:rPr>
              <w:t>204</w:t>
            </w:r>
            <w:r>
              <w:rPr>
                <w:b/>
              </w:rPr>
              <w:t>.3</w:t>
            </w:r>
          </w:p>
        </w:tc>
        <w:tc>
          <w:tcPr>
            <w:tcW w:w="1281" w:type="dxa"/>
          </w:tcPr>
          <w:p w:rsidR="00000000" w:rsidRDefault="003C53E4">
            <w:pPr>
              <w:jc w:val="right"/>
            </w:pPr>
            <w:r>
              <w:t>189.2</w:t>
            </w:r>
          </w:p>
        </w:tc>
        <w:tc>
          <w:tcPr>
            <w:tcW w:w="1281" w:type="dxa"/>
          </w:tcPr>
          <w:p w:rsidR="00000000" w:rsidRDefault="003C53E4">
            <w:pPr>
              <w:jc w:val="right"/>
            </w:pPr>
            <w:r>
              <w:t>182.1</w:t>
            </w:r>
          </w:p>
        </w:tc>
        <w:tc>
          <w:tcPr>
            <w:tcW w:w="1281" w:type="dxa"/>
          </w:tcPr>
          <w:p w:rsidR="00000000" w:rsidRDefault="003C53E4">
            <w:pPr>
              <w:jc w:val="right"/>
            </w:pPr>
            <w:r>
              <w:t>154.4</w:t>
            </w:r>
          </w:p>
        </w:tc>
        <w:tc>
          <w:tcPr>
            <w:tcW w:w="1281" w:type="dxa"/>
          </w:tcPr>
          <w:p w:rsidR="00000000" w:rsidRDefault="003C53E4">
            <w:pPr>
              <w:jc w:val="right"/>
            </w:pPr>
            <w:r>
              <w:t>186.3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1" w:type="dxa"/>
          </w:tcPr>
          <w:p w:rsidR="00000000" w:rsidRDefault="003C53E4">
            <w:pPr>
              <w:ind w:left="110"/>
              <w:jc w:val="right"/>
              <w:rPr>
                <w:b/>
              </w:rPr>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Selling area sq. m</w:t>
            </w:r>
          </w:p>
        </w:tc>
        <w:tc>
          <w:tcPr>
            <w:tcW w:w="1282" w:type="dxa"/>
          </w:tcPr>
          <w:p w:rsidR="00000000" w:rsidRDefault="003C53E4">
            <w:pPr>
              <w:ind w:left="110"/>
              <w:jc w:val="center"/>
            </w:pPr>
          </w:p>
        </w:tc>
        <w:tc>
          <w:tcPr>
            <w:tcW w:w="1281" w:type="dxa"/>
          </w:tcPr>
          <w:p w:rsidR="00000000" w:rsidRDefault="003C53E4">
            <w:pPr>
              <w:ind w:left="110"/>
              <w:jc w:val="right"/>
              <w:rPr>
                <w:b/>
              </w:rPr>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Supermarkets</w:t>
            </w:r>
          </w:p>
        </w:tc>
        <w:tc>
          <w:tcPr>
            <w:tcW w:w="1282" w:type="dxa"/>
          </w:tcPr>
          <w:p w:rsidR="00000000" w:rsidRDefault="003C53E4">
            <w:pPr>
              <w:jc w:val="center"/>
            </w:pPr>
          </w:p>
        </w:tc>
        <w:tc>
          <w:tcPr>
            <w:tcW w:w="1281" w:type="dxa"/>
          </w:tcPr>
          <w:p w:rsidR="00000000" w:rsidRDefault="003C53E4">
            <w:pPr>
              <w:jc w:val="right"/>
              <w:rPr>
                <w:b/>
              </w:rPr>
            </w:pPr>
            <w:r>
              <w:rPr>
                <w:b/>
              </w:rPr>
              <w:t>1,123,682</w:t>
            </w:r>
          </w:p>
        </w:tc>
        <w:tc>
          <w:tcPr>
            <w:tcW w:w="1281" w:type="dxa"/>
          </w:tcPr>
          <w:p w:rsidR="00000000" w:rsidRDefault="003C53E4">
            <w:pPr>
              <w:jc w:val="right"/>
            </w:pPr>
            <w:r>
              <w:t>1,077,533</w:t>
            </w:r>
          </w:p>
        </w:tc>
        <w:tc>
          <w:tcPr>
            <w:tcW w:w="1281" w:type="dxa"/>
          </w:tcPr>
          <w:p w:rsidR="00000000" w:rsidRDefault="003C53E4">
            <w:pPr>
              <w:jc w:val="right"/>
            </w:pPr>
            <w:r>
              <w:t>991,021</w:t>
            </w:r>
          </w:p>
        </w:tc>
        <w:tc>
          <w:tcPr>
            <w:tcW w:w="1281" w:type="dxa"/>
          </w:tcPr>
          <w:p w:rsidR="00000000" w:rsidRDefault="003C53E4">
            <w:pPr>
              <w:jc w:val="right"/>
            </w:pPr>
            <w:r>
              <w:t>952,028</w:t>
            </w:r>
          </w:p>
        </w:tc>
        <w:tc>
          <w:tcPr>
            <w:tcW w:w="1281" w:type="dxa"/>
          </w:tcPr>
          <w:p w:rsidR="00000000" w:rsidRDefault="003C53E4">
            <w:pPr>
              <w:jc w:val="right"/>
            </w:pPr>
            <w:r>
              <w:t>910,639</w:t>
            </w:r>
          </w:p>
        </w:tc>
      </w:tr>
      <w:tr w:rsidR="00000000">
        <w:tblPrEx>
          <w:tblCellMar>
            <w:top w:w="0" w:type="dxa"/>
            <w:bottom w:w="0" w:type="dxa"/>
          </w:tblCellMar>
        </w:tblPrEx>
        <w:trPr>
          <w:cantSplit/>
        </w:trPr>
        <w:tc>
          <w:tcPr>
            <w:tcW w:w="5670" w:type="dxa"/>
          </w:tcPr>
          <w:p w:rsidR="00000000" w:rsidRDefault="003C53E4">
            <w:pPr>
              <w:ind w:left="110"/>
            </w:pPr>
            <w:r>
              <w:t>Liquorland</w:t>
            </w:r>
          </w:p>
        </w:tc>
        <w:tc>
          <w:tcPr>
            <w:tcW w:w="1282" w:type="dxa"/>
          </w:tcPr>
          <w:p w:rsidR="00000000" w:rsidRDefault="003C53E4">
            <w:pPr>
              <w:jc w:val="center"/>
            </w:pPr>
          </w:p>
        </w:tc>
        <w:tc>
          <w:tcPr>
            <w:tcW w:w="1281" w:type="dxa"/>
          </w:tcPr>
          <w:p w:rsidR="00000000" w:rsidRDefault="003C53E4">
            <w:pPr>
              <w:jc w:val="right"/>
              <w:rPr>
                <w:b/>
              </w:rPr>
            </w:pPr>
            <w:r>
              <w:rPr>
                <w:b/>
              </w:rPr>
              <w:t>69,952</w:t>
            </w:r>
          </w:p>
        </w:tc>
        <w:tc>
          <w:tcPr>
            <w:tcW w:w="1281" w:type="dxa"/>
          </w:tcPr>
          <w:p w:rsidR="00000000" w:rsidRDefault="003C53E4">
            <w:pPr>
              <w:jc w:val="right"/>
            </w:pPr>
            <w:r>
              <w:t>66,138</w:t>
            </w:r>
          </w:p>
        </w:tc>
        <w:tc>
          <w:tcPr>
            <w:tcW w:w="1281" w:type="dxa"/>
          </w:tcPr>
          <w:p w:rsidR="00000000" w:rsidRDefault="003C53E4">
            <w:pPr>
              <w:jc w:val="right"/>
            </w:pPr>
            <w:r>
              <w:t>59,922</w:t>
            </w:r>
          </w:p>
        </w:tc>
        <w:tc>
          <w:tcPr>
            <w:tcW w:w="1281" w:type="dxa"/>
          </w:tcPr>
          <w:p w:rsidR="00000000" w:rsidRDefault="003C53E4">
            <w:pPr>
              <w:jc w:val="right"/>
            </w:pPr>
            <w:r>
              <w:t>59,335</w:t>
            </w:r>
          </w:p>
        </w:tc>
        <w:tc>
          <w:tcPr>
            <w:tcW w:w="1281" w:type="dxa"/>
          </w:tcPr>
          <w:p w:rsidR="00000000" w:rsidRDefault="003C53E4">
            <w:pPr>
              <w:jc w:val="right"/>
            </w:pPr>
            <w:r>
              <w:t>54,340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Red Rooster</w:t>
            </w:r>
          </w:p>
        </w:tc>
        <w:tc>
          <w:tcPr>
            <w:tcW w:w="1282" w:type="dxa"/>
            <w:tcBorders>
              <w:bottom w:val="single" w:sz="18" w:space="0" w:color="auto"/>
            </w:tcBorders>
          </w:tcPr>
          <w:p w:rsidR="00000000" w:rsidRDefault="003C53E4">
            <w:pPr>
              <w:jc w:val="center"/>
            </w:pPr>
          </w:p>
        </w:tc>
        <w:tc>
          <w:tcPr>
            <w:tcW w:w="1281" w:type="dxa"/>
            <w:tcBorders>
              <w:bottom w:val="single" w:sz="18" w:space="0" w:color="auto"/>
            </w:tcBorders>
          </w:tcPr>
          <w:p w:rsidR="00000000" w:rsidRDefault="003C53E4">
            <w:pPr>
              <w:jc w:val="right"/>
              <w:rPr>
                <w:b/>
              </w:rPr>
            </w:pPr>
            <w:r>
              <w:rPr>
                <w:b/>
              </w:rPr>
              <w:t>45,975</w:t>
            </w:r>
          </w:p>
        </w:tc>
        <w:tc>
          <w:tcPr>
            <w:tcW w:w="1281" w:type="dxa"/>
            <w:tcBorders>
              <w:bottom w:val="single" w:sz="18" w:space="0" w:color="auto"/>
            </w:tcBorders>
          </w:tcPr>
          <w:p w:rsidR="00000000" w:rsidRDefault="003C53E4">
            <w:pPr>
              <w:jc w:val="right"/>
            </w:pPr>
            <w:r>
              <w:t>44,123</w:t>
            </w:r>
          </w:p>
        </w:tc>
        <w:tc>
          <w:tcPr>
            <w:tcW w:w="1281" w:type="dxa"/>
            <w:tcBorders>
              <w:bottom w:val="single" w:sz="18" w:space="0" w:color="auto"/>
            </w:tcBorders>
          </w:tcPr>
          <w:p w:rsidR="00000000" w:rsidRDefault="003C53E4">
            <w:pPr>
              <w:jc w:val="right"/>
            </w:pPr>
            <w:r>
              <w:t>43,262</w:t>
            </w:r>
          </w:p>
        </w:tc>
        <w:tc>
          <w:tcPr>
            <w:tcW w:w="1281" w:type="dxa"/>
            <w:tcBorders>
              <w:bottom w:val="single" w:sz="18" w:space="0" w:color="auto"/>
            </w:tcBorders>
          </w:tcPr>
          <w:p w:rsidR="00000000" w:rsidRDefault="003C53E4">
            <w:pPr>
              <w:jc w:val="right"/>
            </w:pPr>
            <w:r>
              <w:t>43,552</w:t>
            </w:r>
          </w:p>
        </w:tc>
        <w:tc>
          <w:tcPr>
            <w:tcW w:w="1281" w:type="dxa"/>
            <w:tcBorders>
              <w:bottom w:val="single" w:sz="18" w:space="0" w:color="auto"/>
            </w:tcBorders>
          </w:tcPr>
          <w:p w:rsidR="00000000" w:rsidRDefault="003C53E4">
            <w:pPr>
              <w:jc w:val="right"/>
            </w:pPr>
            <w:r>
              <w:t>42,621</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Food &amp; Liquor</w:t>
            </w:r>
          </w:p>
        </w:tc>
        <w:tc>
          <w:tcPr>
            <w:tcW w:w="1282" w:type="dxa"/>
            <w:tcBorders>
              <w:bottom w:val="double" w:sz="18" w:space="0" w:color="auto"/>
            </w:tcBorders>
          </w:tcPr>
          <w:p w:rsidR="00000000" w:rsidRDefault="003C53E4">
            <w:pPr>
              <w:jc w:val="center"/>
            </w:pPr>
          </w:p>
        </w:tc>
        <w:tc>
          <w:tcPr>
            <w:tcW w:w="1281" w:type="dxa"/>
            <w:tcBorders>
              <w:bottom w:val="double" w:sz="18" w:space="0" w:color="auto"/>
            </w:tcBorders>
          </w:tcPr>
          <w:p w:rsidR="00000000" w:rsidRDefault="003C53E4">
            <w:pPr>
              <w:jc w:val="right"/>
              <w:rPr>
                <w:b/>
              </w:rPr>
            </w:pPr>
            <w:r>
              <w:rPr>
                <w:b/>
              </w:rPr>
              <w:t>1,239,609</w:t>
            </w:r>
          </w:p>
        </w:tc>
        <w:tc>
          <w:tcPr>
            <w:tcW w:w="1281" w:type="dxa"/>
            <w:tcBorders>
              <w:bottom w:val="double" w:sz="18" w:space="0" w:color="auto"/>
            </w:tcBorders>
          </w:tcPr>
          <w:p w:rsidR="00000000" w:rsidRDefault="003C53E4">
            <w:pPr>
              <w:jc w:val="right"/>
            </w:pPr>
            <w:r>
              <w:t>1,187,794</w:t>
            </w:r>
          </w:p>
        </w:tc>
        <w:tc>
          <w:tcPr>
            <w:tcW w:w="1281" w:type="dxa"/>
            <w:tcBorders>
              <w:bottom w:val="double" w:sz="18" w:space="0" w:color="auto"/>
            </w:tcBorders>
          </w:tcPr>
          <w:p w:rsidR="00000000" w:rsidRDefault="003C53E4">
            <w:pPr>
              <w:jc w:val="right"/>
            </w:pPr>
            <w:r>
              <w:t>1,094,205</w:t>
            </w:r>
          </w:p>
        </w:tc>
        <w:tc>
          <w:tcPr>
            <w:tcW w:w="1281" w:type="dxa"/>
            <w:tcBorders>
              <w:bottom w:val="double" w:sz="18" w:space="0" w:color="auto"/>
            </w:tcBorders>
          </w:tcPr>
          <w:p w:rsidR="00000000" w:rsidRDefault="003C53E4">
            <w:pPr>
              <w:jc w:val="right"/>
            </w:pPr>
            <w:r>
              <w:t>1,054,915</w:t>
            </w:r>
          </w:p>
        </w:tc>
        <w:tc>
          <w:tcPr>
            <w:tcW w:w="1281" w:type="dxa"/>
            <w:tcBorders>
              <w:bottom w:val="double" w:sz="18" w:space="0" w:color="auto"/>
            </w:tcBorders>
          </w:tcPr>
          <w:p w:rsidR="00000000" w:rsidRDefault="003C53E4">
            <w:pPr>
              <w:jc w:val="right"/>
            </w:pPr>
            <w:r>
              <w:t>1,007,600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Kmart</w:t>
            </w:r>
          </w:p>
        </w:tc>
        <w:tc>
          <w:tcPr>
            <w:tcW w:w="1282" w:type="dxa"/>
          </w:tcPr>
          <w:p w:rsidR="00000000" w:rsidRDefault="003C53E4">
            <w:pPr>
              <w:jc w:val="center"/>
            </w:pPr>
          </w:p>
        </w:tc>
        <w:tc>
          <w:tcPr>
            <w:tcW w:w="1281" w:type="dxa"/>
          </w:tcPr>
          <w:p w:rsidR="00000000" w:rsidRDefault="003C53E4">
            <w:pPr>
              <w:jc w:val="right"/>
              <w:rPr>
                <w:b/>
              </w:rPr>
            </w:pPr>
            <w:r>
              <w:rPr>
                <w:b/>
              </w:rPr>
              <w:t>869,371</w:t>
            </w:r>
          </w:p>
        </w:tc>
        <w:tc>
          <w:tcPr>
            <w:tcW w:w="1281" w:type="dxa"/>
          </w:tcPr>
          <w:p w:rsidR="00000000" w:rsidRDefault="003C53E4">
            <w:pPr>
              <w:jc w:val="right"/>
            </w:pPr>
            <w:r>
              <w:t>870,414</w:t>
            </w:r>
          </w:p>
        </w:tc>
        <w:tc>
          <w:tcPr>
            <w:tcW w:w="1281" w:type="dxa"/>
          </w:tcPr>
          <w:p w:rsidR="00000000" w:rsidRDefault="003C53E4">
            <w:pPr>
              <w:jc w:val="right"/>
            </w:pPr>
            <w:r>
              <w:t>853,320</w:t>
            </w:r>
          </w:p>
        </w:tc>
        <w:tc>
          <w:tcPr>
            <w:tcW w:w="1281" w:type="dxa"/>
          </w:tcPr>
          <w:p w:rsidR="00000000" w:rsidRDefault="003C53E4">
            <w:pPr>
              <w:jc w:val="right"/>
            </w:pPr>
            <w:r>
              <w:t>832,398</w:t>
            </w:r>
          </w:p>
        </w:tc>
        <w:tc>
          <w:tcPr>
            <w:tcW w:w="1281" w:type="dxa"/>
          </w:tcPr>
          <w:p w:rsidR="00000000" w:rsidRDefault="003C53E4">
            <w:pPr>
              <w:jc w:val="right"/>
            </w:pPr>
            <w:r>
              <w:t>827,862</w:t>
            </w:r>
          </w:p>
        </w:tc>
      </w:tr>
      <w:tr w:rsidR="00000000">
        <w:tblPrEx>
          <w:tblCellMar>
            <w:top w:w="0" w:type="dxa"/>
            <w:bottom w:w="0" w:type="dxa"/>
          </w:tblCellMar>
        </w:tblPrEx>
        <w:trPr>
          <w:cantSplit/>
        </w:trPr>
        <w:tc>
          <w:tcPr>
            <w:tcW w:w="5670" w:type="dxa"/>
          </w:tcPr>
          <w:p w:rsidR="00000000" w:rsidRDefault="003C53E4">
            <w:pPr>
              <w:ind w:left="110"/>
            </w:pPr>
            <w:r>
              <w:t>Kmart Tyre &amp; Auto</w:t>
            </w:r>
          </w:p>
        </w:tc>
        <w:tc>
          <w:tcPr>
            <w:tcW w:w="1282" w:type="dxa"/>
          </w:tcPr>
          <w:p w:rsidR="00000000" w:rsidRDefault="003C53E4">
            <w:pPr>
              <w:jc w:val="center"/>
            </w:pPr>
          </w:p>
        </w:tc>
        <w:tc>
          <w:tcPr>
            <w:tcW w:w="1281" w:type="dxa"/>
          </w:tcPr>
          <w:p w:rsidR="00000000" w:rsidRDefault="003C53E4">
            <w:pPr>
              <w:jc w:val="right"/>
              <w:rPr>
                <w:b/>
              </w:rPr>
            </w:pPr>
            <w:r>
              <w:rPr>
                <w:b/>
              </w:rPr>
              <w:t>14,231</w:t>
            </w:r>
          </w:p>
        </w:tc>
        <w:tc>
          <w:tcPr>
            <w:tcW w:w="1281" w:type="dxa"/>
          </w:tcPr>
          <w:p w:rsidR="00000000" w:rsidRDefault="003C53E4">
            <w:pPr>
              <w:jc w:val="right"/>
            </w:pPr>
            <w:r>
              <w:t>11,921</w:t>
            </w:r>
          </w:p>
        </w:tc>
        <w:tc>
          <w:tcPr>
            <w:tcW w:w="1281" w:type="dxa"/>
          </w:tcPr>
          <w:p w:rsidR="00000000" w:rsidRDefault="003C53E4">
            <w:pPr>
              <w:jc w:val="right"/>
            </w:pPr>
            <w:r>
              <w:t>6,766</w:t>
            </w:r>
          </w:p>
        </w:tc>
        <w:tc>
          <w:tcPr>
            <w:tcW w:w="1281" w:type="dxa"/>
          </w:tcPr>
          <w:p w:rsidR="00000000" w:rsidRDefault="003C53E4">
            <w:pPr>
              <w:jc w:val="right"/>
            </w:pPr>
            <w:r>
              <w:t>6,400</w:t>
            </w:r>
          </w:p>
        </w:tc>
        <w:tc>
          <w:tcPr>
            <w:tcW w:w="1281" w:type="dxa"/>
          </w:tcPr>
          <w:p w:rsidR="00000000" w:rsidRDefault="003C53E4">
            <w:pPr>
              <w:jc w:val="right"/>
            </w:pPr>
            <w:r>
              <w:t>2,927</w:t>
            </w:r>
          </w:p>
        </w:tc>
      </w:tr>
      <w:tr w:rsidR="00000000">
        <w:tblPrEx>
          <w:tblCellMar>
            <w:top w:w="0" w:type="dxa"/>
            <w:bottom w:w="0" w:type="dxa"/>
          </w:tblCellMar>
        </w:tblPrEx>
        <w:trPr>
          <w:cantSplit/>
        </w:trPr>
        <w:tc>
          <w:tcPr>
            <w:tcW w:w="5670" w:type="dxa"/>
          </w:tcPr>
          <w:p w:rsidR="00000000" w:rsidRDefault="003C53E4">
            <w:pPr>
              <w:ind w:left="110"/>
            </w:pPr>
            <w:r>
              <w:t>Officeworks</w:t>
            </w:r>
          </w:p>
        </w:tc>
        <w:tc>
          <w:tcPr>
            <w:tcW w:w="1282" w:type="dxa"/>
          </w:tcPr>
          <w:p w:rsidR="00000000" w:rsidRDefault="003C53E4">
            <w:pPr>
              <w:jc w:val="center"/>
            </w:pPr>
          </w:p>
        </w:tc>
        <w:tc>
          <w:tcPr>
            <w:tcW w:w="1281" w:type="dxa"/>
          </w:tcPr>
          <w:p w:rsidR="00000000" w:rsidRDefault="003C53E4">
            <w:pPr>
              <w:jc w:val="right"/>
              <w:rPr>
                <w:b/>
              </w:rPr>
            </w:pPr>
            <w:r>
              <w:rPr>
                <w:b/>
              </w:rPr>
              <w:t>56,507</w:t>
            </w:r>
          </w:p>
        </w:tc>
        <w:tc>
          <w:tcPr>
            <w:tcW w:w="1281" w:type="dxa"/>
          </w:tcPr>
          <w:p w:rsidR="00000000" w:rsidRDefault="003C53E4">
            <w:pPr>
              <w:jc w:val="right"/>
            </w:pPr>
            <w:r>
              <w:t>44,319</w:t>
            </w:r>
          </w:p>
        </w:tc>
        <w:tc>
          <w:tcPr>
            <w:tcW w:w="1281" w:type="dxa"/>
          </w:tcPr>
          <w:p w:rsidR="00000000" w:rsidRDefault="003C53E4">
            <w:pPr>
              <w:jc w:val="right"/>
            </w:pPr>
            <w:r>
              <w:t>31,418</w:t>
            </w:r>
          </w:p>
        </w:tc>
        <w:tc>
          <w:tcPr>
            <w:tcW w:w="1281" w:type="dxa"/>
          </w:tcPr>
          <w:p w:rsidR="00000000" w:rsidRDefault="003C53E4">
            <w:pPr>
              <w:jc w:val="right"/>
            </w:pPr>
            <w:r>
              <w:t>17,283</w:t>
            </w:r>
          </w:p>
        </w:tc>
        <w:tc>
          <w:tcPr>
            <w:tcW w:w="1281" w:type="dxa"/>
          </w:tcPr>
          <w:p w:rsidR="00000000" w:rsidRDefault="003C53E4">
            <w:pPr>
              <w:jc w:val="right"/>
            </w:pPr>
            <w:r>
              <w:t>6,381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World 4 Kids</w:t>
            </w:r>
          </w:p>
        </w:tc>
        <w:tc>
          <w:tcPr>
            <w:tcW w:w="1282" w:type="dxa"/>
            <w:tcBorders>
              <w:bottom w:val="single" w:sz="18" w:space="0" w:color="auto"/>
            </w:tcBorders>
          </w:tcPr>
          <w:p w:rsidR="00000000" w:rsidRDefault="003C53E4">
            <w:pPr>
              <w:jc w:val="center"/>
            </w:pPr>
          </w:p>
        </w:tc>
        <w:tc>
          <w:tcPr>
            <w:tcW w:w="1281" w:type="dxa"/>
            <w:tcBorders>
              <w:bottom w:val="single" w:sz="18" w:space="0" w:color="auto"/>
            </w:tcBorders>
          </w:tcPr>
          <w:p w:rsidR="00000000" w:rsidRDefault="003C53E4">
            <w:pPr>
              <w:jc w:val="right"/>
              <w:rPr>
                <w:b/>
              </w:rPr>
            </w:pPr>
            <w:r>
              <w:rPr>
                <w:b/>
              </w:rPr>
              <w:t>12,603</w:t>
            </w:r>
          </w:p>
        </w:tc>
        <w:tc>
          <w:tcPr>
            <w:tcW w:w="1281" w:type="dxa"/>
            <w:tcBorders>
              <w:bottom w:val="single" w:sz="18" w:space="0" w:color="auto"/>
            </w:tcBorders>
          </w:tcPr>
          <w:p w:rsidR="00000000" w:rsidRDefault="003C53E4">
            <w:pPr>
              <w:jc w:val="right"/>
            </w:pPr>
            <w:r>
              <w:t>17,018</w:t>
            </w:r>
          </w:p>
        </w:tc>
        <w:tc>
          <w:tcPr>
            <w:tcW w:w="1281" w:type="dxa"/>
            <w:tcBorders>
              <w:bottom w:val="single" w:sz="18" w:space="0" w:color="auto"/>
            </w:tcBorders>
          </w:tcPr>
          <w:p w:rsidR="00000000" w:rsidRDefault="003C53E4">
            <w:pPr>
              <w:jc w:val="right"/>
            </w:pPr>
            <w:r>
              <w:t>25,396</w:t>
            </w:r>
          </w:p>
        </w:tc>
        <w:tc>
          <w:tcPr>
            <w:tcW w:w="1281" w:type="dxa"/>
            <w:tcBorders>
              <w:bottom w:val="single" w:sz="18" w:space="0" w:color="auto"/>
            </w:tcBorders>
          </w:tcPr>
          <w:p w:rsidR="00000000" w:rsidRDefault="003C53E4">
            <w:pPr>
              <w:jc w:val="right"/>
            </w:pPr>
            <w:r>
              <w:t>45,327</w:t>
            </w:r>
          </w:p>
        </w:tc>
        <w:tc>
          <w:tcPr>
            <w:tcW w:w="1281" w:type="dxa"/>
            <w:tcBorders>
              <w:bottom w:val="single" w:sz="18" w:space="0" w:color="auto"/>
            </w:tcBorders>
          </w:tcPr>
          <w:p w:rsidR="00000000" w:rsidRDefault="003C53E4">
            <w:pPr>
              <w:jc w:val="right"/>
            </w:pPr>
            <w:r>
              <w:t>36,596</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General Merchandise</w:t>
            </w:r>
          </w:p>
        </w:tc>
        <w:tc>
          <w:tcPr>
            <w:tcW w:w="1282" w:type="dxa"/>
            <w:tcBorders>
              <w:bottom w:val="double" w:sz="18" w:space="0" w:color="auto"/>
            </w:tcBorders>
          </w:tcPr>
          <w:p w:rsidR="00000000" w:rsidRDefault="003C53E4">
            <w:pPr>
              <w:jc w:val="center"/>
            </w:pPr>
          </w:p>
        </w:tc>
        <w:tc>
          <w:tcPr>
            <w:tcW w:w="1281" w:type="dxa"/>
            <w:tcBorders>
              <w:bottom w:val="double" w:sz="18" w:space="0" w:color="auto"/>
            </w:tcBorders>
          </w:tcPr>
          <w:p w:rsidR="00000000" w:rsidRDefault="003C53E4">
            <w:pPr>
              <w:jc w:val="right"/>
              <w:rPr>
                <w:b/>
              </w:rPr>
            </w:pPr>
            <w:r>
              <w:rPr>
                <w:b/>
              </w:rPr>
              <w:t>952,712</w:t>
            </w:r>
          </w:p>
        </w:tc>
        <w:tc>
          <w:tcPr>
            <w:tcW w:w="1281" w:type="dxa"/>
            <w:tcBorders>
              <w:bottom w:val="double" w:sz="18" w:space="0" w:color="auto"/>
            </w:tcBorders>
          </w:tcPr>
          <w:p w:rsidR="00000000" w:rsidRDefault="003C53E4">
            <w:pPr>
              <w:jc w:val="right"/>
            </w:pPr>
            <w:r>
              <w:t>943,672</w:t>
            </w:r>
          </w:p>
        </w:tc>
        <w:tc>
          <w:tcPr>
            <w:tcW w:w="1281" w:type="dxa"/>
            <w:tcBorders>
              <w:bottom w:val="double" w:sz="18" w:space="0" w:color="auto"/>
            </w:tcBorders>
          </w:tcPr>
          <w:p w:rsidR="00000000" w:rsidRDefault="003C53E4">
            <w:pPr>
              <w:jc w:val="right"/>
            </w:pPr>
            <w:r>
              <w:t>916,900</w:t>
            </w:r>
          </w:p>
        </w:tc>
        <w:tc>
          <w:tcPr>
            <w:tcW w:w="1281" w:type="dxa"/>
            <w:tcBorders>
              <w:bottom w:val="double" w:sz="18" w:space="0" w:color="auto"/>
            </w:tcBorders>
          </w:tcPr>
          <w:p w:rsidR="00000000" w:rsidRDefault="003C53E4">
            <w:pPr>
              <w:jc w:val="right"/>
            </w:pPr>
            <w:r>
              <w:t>901,408</w:t>
            </w:r>
          </w:p>
        </w:tc>
        <w:tc>
          <w:tcPr>
            <w:tcW w:w="1281" w:type="dxa"/>
            <w:tcBorders>
              <w:bottom w:val="double" w:sz="18" w:space="0" w:color="auto"/>
            </w:tcBorders>
          </w:tcPr>
          <w:p w:rsidR="00000000" w:rsidRDefault="003C53E4">
            <w:pPr>
              <w:jc w:val="right"/>
            </w:pPr>
            <w:r>
              <w:t>873,766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Target</w:t>
            </w:r>
          </w:p>
        </w:tc>
        <w:tc>
          <w:tcPr>
            <w:tcW w:w="1282" w:type="dxa"/>
          </w:tcPr>
          <w:p w:rsidR="00000000" w:rsidRDefault="003C53E4">
            <w:pPr>
              <w:jc w:val="center"/>
            </w:pPr>
          </w:p>
        </w:tc>
        <w:tc>
          <w:tcPr>
            <w:tcW w:w="1281" w:type="dxa"/>
          </w:tcPr>
          <w:p w:rsidR="00000000" w:rsidRDefault="003C53E4">
            <w:pPr>
              <w:jc w:val="right"/>
              <w:rPr>
                <w:b/>
              </w:rPr>
            </w:pPr>
            <w:r>
              <w:rPr>
                <w:b/>
              </w:rPr>
              <w:t>665,730</w:t>
            </w:r>
          </w:p>
        </w:tc>
        <w:tc>
          <w:tcPr>
            <w:tcW w:w="1281" w:type="dxa"/>
          </w:tcPr>
          <w:p w:rsidR="00000000" w:rsidRDefault="003C53E4">
            <w:pPr>
              <w:jc w:val="right"/>
            </w:pPr>
            <w:r>
              <w:t>649,185</w:t>
            </w:r>
          </w:p>
        </w:tc>
        <w:tc>
          <w:tcPr>
            <w:tcW w:w="1281" w:type="dxa"/>
          </w:tcPr>
          <w:p w:rsidR="00000000" w:rsidRDefault="003C53E4">
            <w:pPr>
              <w:jc w:val="right"/>
            </w:pPr>
            <w:r>
              <w:t>594,965</w:t>
            </w:r>
          </w:p>
        </w:tc>
        <w:tc>
          <w:tcPr>
            <w:tcW w:w="1281" w:type="dxa"/>
          </w:tcPr>
          <w:p w:rsidR="00000000" w:rsidRDefault="003C53E4">
            <w:pPr>
              <w:jc w:val="right"/>
            </w:pPr>
            <w:r>
              <w:t>566,443</w:t>
            </w:r>
          </w:p>
        </w:tc>
        <w:tc>
          <w:tcPr>
            <w:tcW w:w="1281" w:type="dxa"/>
          </w:tcPr>
          <w:p w:rsidR="00000000" w:rsidRDefault="003C53E4">
            <w:pPr>
              <w:jc w:val="right"/>
            </w:pPr>
            <w:r>
              <w:t>518,970</w:t>
            </w:r>
          </w:p>
        </w:tc>
      </w:tr>
      <w:tr w:rsidR="00000000">
        <w:tblPrEx>
          <w:tblCellMar>
            <w:top w:w="0" w:type="dxa"/>
            <w:bottom w:w="0" w:type="dxa"/>
          </w:tblCellMar>
        </w:tblPrEx>
        <w:trPr>
          <w:cantSplit/>
        </w:trPr>
        <w:tc>
          <w:tcPr>
            <w:tcW w:w="5670" w:type="dxa"/>
          </w:tcPr>
          <w:p w:rsidR="00000000" w:rsidRDefault="003C53E4">
            <w:pPr>
              <w:ind w:left="110"/>
            </w:pPr>
            <w:r>
              <w:t>Fosseys</w:t>
            </w:r>
          </w:p>
        </w:tc>
        <w:tc>
          <w:tcPr>
            <w:tcW w:w="1282" w:type="dxa"/>
          </w:tcPr>
          <w:p w:rsidR="00000000" w:rsidRDefault="003C53E4">
            <w:pPr>
              <w:jc w:val="center"/>
            </w:pPr>
          </w:p>
        </w:tc>
        <w:tc>
          <w:tcPr>
            <w:tcW w:w="1281" w:type="dxa"/>
          </w:tcPr>
          <w:p w:rsidR="00000000" w:rsidRDefault="003C53E4">
            <w:pPr>
              <w:jc w:val="right"/>
              <w:rPr>
                <w:b/>
              </w:rPr>
            </w:pPr>
            <w:r>
              <w:rPr>
                <w:b/>
              </w:rPr>
              <w:t>88,620</w:t>
            </w:r>
          </w:p>
        </w:tc>
        <w:tc>
          <w:tcPr>
            <w:tcW w:w="1281" w:type="dxa"/>
          </w:tcPr>
          <w:p w:rsidR="00000000" w:rsidRDefault="003C53E4">
            <w:pPr>
              <w:jc w:val="right"/>
            </w:pPr>
            <w:r>
              <w:t>101,948</w:t>
            </w:r>
          </w:p>
        </w:tc>
        <w:tc>
          <w:tcPr>
            <w:tcW w:w="1281" w:type="dxa"/>
          </w:tcPr>
          <w:p w:rsidR="00000000" w:rsidRDefault="003C53E4">
            <w:pPr>
              <w:jc w:val="right"/>
            </w:pPr>
            <w:r>
              <w:t>106,009</w:t>
            </w:r>
          </w:p>
        </w:tc>
        <w:tc>
          <w:tcPr>
            <w:tcW w:w="1281" w:type="dxa"/>
          </w:tcPr>
          <w:p w:rsidR="00000000" w:rsidRDefault="003C53E4">
            <w:pPr>
              <w:jc w:val="right"/>
            </w:pPr>
            <w:r>
              <w:t>115,430</w:t>
            </w:r>
          </w:p>
        </w:tc>
        <w:tc>
          <w:tcPr>
            <w:tcW w:w="1281" w:type="dxa"/>
          </w:tcPr>
          <w:p w:rsidR="00000000" w:rsidRDefault="003C53E4">
            <w:pPr>
              <w:jc w:val="right"/>
            </w:pPr>
            <w:r>
              <w:t>114,103</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Katies</w:t>
            </w:r>
          </w:p>
        </w:tc>
        <w:tc>
          <w:tcPr>
            <w:tcW w:w="1282" w:type="dxa"/>
            <w:tcBorders>
              <w:bottom w:val="single" w:sz="18" w:space="0" w:color="auto"/>
            </w:tcBorders>
          </w:tcPr>
          <w:p w:rsidR="00000000" w:rsidRDefault="003C53E4">
            <w:pPr>
              <w:jc w:val="center"/>
            </w:pPr>
          </w:p>
        </w:tc>
        <w:tc>
          <w:tcPr>
            <w:tcW w:w="1281" w:type="dxa"/>
            <w:tcBorders>
              <w:bottom w:val="single" w:sz="18" w:space="0" w:color="auto"/>
            </w:tcBorders>
          </w:tcPr>
          <w:p w:rsidR="00000000" w:rsidRDefault="003C53E4">
            <w:pPr>
              <w:jc w:val="right"/>
              <w:rPr>
                <w:b/>
              </w:rPr>
            </w:pPr>
            <w:r>
              <w:rPr>
                <w:b/>
              </w:rPr>
              <w:t>41,545</w:t>
            </w:r>
          </w:p>
        </w:tc>
        <w:tc>
          <w:tcPr>
            <w:tcW w:w="1281" w:type="dxa"/>
            <w:tcBorders>
              <w:bottom w:val="single" w:sz="18" w:space="0" w:color="auto"/>
            </w:tcBorders>
          </w:tcPr>
          <w:p w:rsidR="00000000" w:rsidRDefault="003C53E4">
            <w:pPr>
              <w:jc w:val="right"/>
            </w:pPr>
            <w:r>
              <w:t>44,547</w:t>
            </w:r>
          </w:p>
        </w:tc>
        <w:tc>
          <w:tcPr>
            <w:tcW w:w="1281" w:type="dxa"/>
            <w:tcBorders>
              <w:bottom w:val="single" w:sz="18" w:space="0" w:color="auto"/>
            </w:tcBorders>
          </w:tcPr>
          <w:p w:rsidR="00000000" w:rsidRDefault="003C53E4">
            <w:pPr>
              <w:jc w:val="right"/>
            </w:pPr>
            <w:r>
              <w:t>46,140</w:t>
            </w:r>
          </w:p>
        </w:tc>
        <w:tc>
          <w:tcPr>
            <w:tcW w:w="1281" w:type="dxa"/>
            <w:tcBorders>
              <w:bottom w:val="single" w:sz="18" w:space="0" w:color="auto"/>
            </w:tcBorders>
          </w:tcPr>
          <w:p w:rsidR="00000000" w:rsidRDefault="003C53E4">
            <w:pPr>
              <w:jc w:val="right"/>
            </w:pPr>
            <w:r>
              <w:t>44,856</w:t>
            </w:r>
          </w:p>
        </w:tc>
        <w:tc>
          <w:tcPr>
            <w:tcW w:w="1281" w:type="dxa"/>
            <w:tcBorders>
              <w:bottom w:val="single" w:sz="18" w:space="0" w:color="auto"/>
            </w:tcBorders>
          </w:tcPr>
          <w:p w:rsidR="00000000" w:rsidRDefault="003C53E4">
            <w:pPr>
              <w:jc w:val="right"/>
            </w:pPr>
            <w:r>
              <w:t>53,298</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Apparel &amp; Home</w:t>
            </w:r>
          </w:p>
        </w:tc>
        <w:tc>
          <w:tcPr>
            <w:tcW w:w="1282" w:type="dxa"/>
            <w:tcBorders>
              <w:bottom w:val="double" w:sz="18" w:space="0" w:color="auto"/>
            </w:tcBorders>
          </w:tcPr>
          <w:p w:rsidR="00000000" w:rsidRDefault="003C53E4">
            <w:pPr>
              <w:jc w:val="center"/>
            </w:pPr>
          </w:p>
        </w:tc>
        <w:tc>
          <w:tcPr>
            <w:tcW w:w="1281" w:type="dxa"/>
            <w:tcBorders>
              <w:bottom w:val="double" w:sz="18" w:space="0" w:color="auto"/>
            </w:tcBorders>
          </w:tcPr>
          <w:p w:rsidR="00000000" w:rsidRDefault="003C53E4">
            <w:pPr>
              <w:jc w:val="right"/>
              <w:rPr>
                <w:b/>
              </w:rPr>
            </w:pPr>
            <w:r>
              <w:rPr>
                <w:b/>
              </w:rPr>
              <w:t>795,895</w:t>
            </w:r>
          </w:p>
        </w:tc>
        <w:tc>
          <w:tcPr>
            <w:tcW w:w="1281" w:type="dxa"/>
            <w:tcBorders>
              <w:bottom w:val="double" w:sz="18" w:space="0" w:color="auto"/>
            </w:tcBorders>
          </w:tcPr>
          <w:p w:rsidR="00000000" w:rsidRDefault="003C53E4">
            <w:pPr>
              <w:jc w:val="right"/>
            </w:pPr>
            <w:r>
              <w:t>795,680</w:t>
            </w:r>
          </w:p>
        </w:tc>
        <w:tc>
          <w:tcPr>
            <w:tcW w:w="1281" w:type="dxa"/>
            <w:tcBorders>
              <w:bottom w:val="double" w:sz="18" w:space="0" w:color="auto"/>
            </w:tcBorders>
          </w:tcPr>
          <w:p w:rsidR="00000000" w:rsidRDefault="003C53E4">
            <w:pPr>
              <w:jc w:val="right"/>
            </w:pPr>
            <w:r>
              <w:t>747,114</w:t>
            </w:r>
          </w:p>
        </w:tc>
        <w:tc>
          <w:tcPr>
            <w:tcW w:w="1281" w:type="dxa"/>
            <w:tcBorders>
              <w:bottom w:val="double" w:sz="18" w:space="0" w:color="auto"/>
            </w:tcBorders>
          </w:tcPr>
          <w:p w:rsidR="00000000" w:rsidRDefault="003C53E4">
            <w:pPr>
              <w:jc w:val="right"/>
            </w:pPr>
            <w:r>
              <w:t>726,729</w:t>
            </w:r>
          </w:p>
        </w:tc>
        <w:tc>
          <w:tcPr>
            <w:tcW w:w="1281" w:type="dxa"/>
            <w:tcBorders>
              <w:bottom w:val="double" w:sz="18" w:space="0" w:color="auto"/>
            </w:tcBorders>
          </w:tcPr>
          <w:p w:rsidR="00000000" w:rsidRDefault="003C53E4">
            <w:pPr>
              <w:jc w:val="right"/>
            </w:pPr>
            <w:r>
              <w:t>686,371</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Myer Grace Bros</w:t>
            </w:r>
          </w:p>
        </w:tc>
        <w:tc>
          <w:tcPr>
            <w:tcW w:w="1282" w:type="dxa"/>
          </w:tcPr>
          <w:p w:rsidR="00000000" w:rsidRDefault="003C53E4">
            <w:pPr>
              <w:jc w:val="center"/>
            </w:pPr>
          </w:p>
        </w:tc>
        <w:tc>
          <w:tcPr>
            <w:tcW w:w="1281" w:type="dxa"/>
          </w:tcPr>
          <w:p w:rsidR="00000000" w:rsidRDefault="003C53E4">
            <w:pPr>
              <w:jc w:val="right"/>
              <w:rPr>
                <w:b/>
              </w:rPr>
            </w:pPr>
            <w:r>
              <w:rPr>
                <w:b/>
              </w:rPr>
              <w:t>799,856</w:t>
            </w:r>
          </w:p>
        </w:tc>
        <w:tc>
          <w:tcPr>
            <w:tcW w:w="1281" w:type="dxa"/>
          </w:tcPr>
          <w:p w:rsidR="00000000" w:rsidRDefault="003C53E4">
            <w:pPr>
              <w:jc w:val="right"/>
            </w:pPr>
            <w:r>
              <w:t>745,976</w:t>
            </w:r>
          </w:p>
        </w:tc>
        <w:tc>
          <w:tcPr>
            <w:tcW w:w="1281" w:type="dxa"/>
          </w:tcPr>
          <w:p w:rsidR="00000000" w:rsidRDefault="003C53E4">
            <w:pPr>
              <w:jc w:val="right"/>
            </w:pPr>
            <w:r>
              <w:t>768,058</w:t>
            </w:r>
          </w:p>
        </w:tc>
        <w:tc>
          <w:tcPr>
            <w:tcW w:w="1281" w:type="dxa"/>
          </w:tcPr>
          <w:p w:rsidR="00000000" w:rsidRDefault="003C53E4">
            <w:pPr>
              <w:jc w:val="right"/>
            </w:pPr>
            <w:r>
              <w:t>778,340</w:t>
            </w:r>
          </w:p>
        </w:tc>
        <w:tc>
          <w:tcPr>
            <w:tcW w:w="1281" w:type="dxa"/>
          </w:tcPr>
          <w:p w:rsidR="00000000" w:rsidRDefault="003C53E4">
            <w:pPr>
              <w:jc w:val="right"/>
            </w:pPr>
            <w:r>
              <w:t>807,333</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Direct Fulfilment Group</w:t>
            </w:r>
          </w:p>
        </w:tc>
        <w:tc>
          <w:tcPr>
            <w:tcW w:w="1282" w:type="dxa"/>
            <w:tcBorders>
              <w:bottom w:val="single" w:sz="18" w:space="0" w:color="auto"/>
            </w:tcBorders>
          </w:tcPr>
          <w:p w:rsidR="00000000" w:rsidRDefault="003C53E4">
            <w:pPr>
              <w:jc w:val="center"/>
            </w:pPr>
          </w:p>
        </w:tc>
        <w:tc>
          <w:tcPr>
            <w:tcW w:w="1281" w:type="dxa"/>
            <w:tcBorders>
              <w:bottom w:val="single" w:sz="18" w:space="0" w:color="auto"/>
            </w:tcBorders>
          </w:tcPr>
          <w:p w:rsidR="00000000" w:rsidRDefault="003C53E4">
            <w:pPr>
              <w:jc w:val="right"/>
              <w:rPr>
                <w:b/>
              </w:rPr>
            </w:pPr>
            <w:r>
              <w:rPr>
                <w:b/>
              </w:rPr>
              <w:t>9,201</w:t>
            </w: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c>
          <w:tcPr>
            <w:tcW w:w="128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1" w:type="dxa"/>
          </w:tcPr>
          <w:p w:rsidR="00000000" w:rsidRDefault="003C53E4">
            <w:pPr>
              <w:jc w:val="right"/>
              <w:rPr>
                <w:b/>
              </w:rPr>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c>
          <w:tcPr>
            <w:tcW w:w="1281"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Myer Grace Bros</w:t>
            </w:r>
          </w:p>
        </w:tc>
        <w:tc>
          <w:tcPr>
            <w:tcW w:w="1282" w:type="dxa"/>
            <w:tcBorders>
              <w:bottom w:val="double" w:sz="18" w:space="0" w:color="auto"/>
            </w:tcBorders>
          </w:tcPr>
          <w:p w:rsidR="00000000" w:rsidRDefault="003C53E4">
            <w:pPr>
              <w:jc w:val="center"/>
            </w:pPr>
          </w:p>
        </w:tc>
        <w:tc>
          <w:tcPr>
            <w:tcW w:w="1281" w:type="dxa"/>
            <w:tcBorders>
              <w:bottom w:val="double" w:sz="18" w:space="0" w:color="auto"/>
            </w:tcBorders>
          </w:tcPr>
          <w:p w:rsidR="00000000" w:rsidRDefault="003C53E4">
            <w:pPr>
              <w:jc w:val="right"/>
              <w:rPr>
                <w:b/>
              </w:rPr>
            </w:pPr>
            <w:r>
              <w:rPr>
                <w:b/>
              </w:rPr>
              <w:t>809,057</w:t>
            </w:r>
          </w:p>
        </w:tc>
        <w:tc>
          <w:tcPr>
            <w:tcW w:w="1281" w:type="dxa"/>
            <w:tcBorders>
              <w:bottom w:val="double" w:sz="18" w:space="0" w:color="auto"/>
            </w:tcBorders>
          </w:tcPr>
          <w:p w:rsidR="00000000" w:rsidRDefault="003C53E4">
            <w:pPr>
              <w:jc w:val="right"/>
            </w:pPr>
            <w:r>
              <w:t>745,976</w:t>
            </w:r>
          </w:p>
        </w:tc>
        <w:tc>
          <w:tcPr>
            <w:tcW w:w="1281" w:type="dxa"/>
            <w:tcBorders>
              <w:bottom w:val="double" w:sz="18" w:space="0" w:color="auto"/>
            </w:tcBorders>
          </w:tcPr>
          <w:p w:rsidR="00000000" w:rsidRDefault="003C53E4">
            <w:pPr>
              <w:jc w:val="right"/>
            </w:pPr>
            <w:r>
              <w:t>768,058</w:t>
            </w:r>
          </w:p>
        </w:tc>
        <w:tc>
          <w:tcPr>
            <w:tcW w:w="1281" w:type="dxa"/>
            <w:tcBorders>
              <w:bottom w:val="double" w:sz="18" w:space="0" w:color="auto"/>
            </w:tcBorders>
          </w:tcPr>
          <w:p w:rsidR="00000000" w:rsidRDefault="003C53E4">
            <w:pPr>
              <w:jc w:val="right"/>
            </w:pPr>
            <w:r>
              <w:t>778,340</w:t>
            </w:r>
          </w:p>
        </w:tc>
        <w:tc>
          <w:tcPr>
            <w:tcW w:w="1281" w:type="dxa"/>
            <w:tcBorders>
              <w:bottom w:val="double" w:sz="18" w:space="0" w:color="auto"/>
            </w:tcBorders>
          </w:tcPr>
          <w:p w:rsidR="00000000" w:rsidRDefault="003C53E4">
            <w:pPr>
              <w:jc w:val="right"/>
            </w:pPr>
            <w:r>
              <w:t>807,333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1" w:type="dxa"/>
          </w:tcPr>
          <w:p w:rsidR="00000000" w:rsidRDefault="003C53E4">
            <w:pPr>
              <w:ind w:left="110"/>
              <w:jc w:val="right"/>
              <w:rPr>
                <w:b/>
              </w:rPr>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Chili's</w:t>
            </w:r>
          </w:p>
        </w:tc>
        <w:tc>
          <w:tcPr>
            <w:tcW w:w="1282" w:type="dxa"/>
          </w:tcPr>
          <w:p w:rsidR="00000000" w:rsidRDefault="003C53E4">
            <w:pPr>
              <w:ind w:left="110"/>
              <w:jc w:val="center"/>
            </w:pPr>
          </w:p>
        </w:tc>
        <w:tc>
          <w:tcPr>
            <w:tcW w:w="1281" w:type="dxa"/>
          </w:tcPr>
          <w:p w:rsidR="00000000" w:rsidRDefault="003C53E4">
            <w:pPr>
              <w:ind w:left="110"/>
              <w:jc w:val="right"/>
              <w:rPr>
                <w:b/>
              </w:rPr>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ind w:left="110"/>
              <w:jc w:val="right"/>
            </w:pPr>
          </w:p>
        </w:tc>
        <w:tc>
          <w:tcPr>
            <w:tcW w:w="1281" w:type="dxa"/>
          </w:tcPr>
          <w:p w:rsidR="00000000" w:rsidRDefault="003C53E4">
            <w:pPr>
              <w:jc w:val="right"/>
            </w:pPr>
            <w:r>
              <w:t>1,300</w:t>
            </w: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Total</w:t>
            </w:r>
          </w:p>
        </w:tc>
        <w:tc>
          <w:tcPr>
            <w:tcW w:w="1282" w:type="dxa"/>
            <w:tcBorders>
              <w:bottom w:val="double" w:sz="18" w:space="0" w:color="auto"/>
            </w:tcBorders>
          </w:tcPr>
          <w:p w:rsidR="00000000" w:rsidRDefault="003C53E4">
            <w:pPr>
              <w:jc w:val="center"/>
            </w:pPr>
          </w:p>
        </w:tc>
        <w:tc>
          <w:tcPr>
            <w:tcW w:w="1281" w:type="dxa"/>
            <w:tcBorders>
              <w:bottom w:val="double" w:sz="18" w:space="0" w:color="auto"/>
            </w:tcBorders>
          </w:tcPr>
          <w:p w:rsidR="00000000" w:rsidRDefault="003C53E4">
            <w:pPr>
              <w:jc w:val="right"/>
              <w:rPr>
                <w:b/>
              </w:rPr>
            </w:pPr>
            <w:r>
              <w:rPr>
                <w:b/>
              </w:rPr>
              <w:t>3,797,273</w:t>
            </w:r>
          </w:p>
        </w:tc>
        <w:tc>
          <w:tcPr>
            <w:tcW w:w="1281" w:type="dxa"/>
            <w:tcBorders>
              <w:bottom w:val="double" w:sz="18" w:space="0" w:color="auto"/>
            </w:tcBorders>
          </w:tcPr>
          <w:p w:rsidR="00000000" w:rsidRDefault="003C53E4">
            <w:pPr>
              <w:jc w:val="right"/>
            </w:pPr>
            <w:r>
              <w:t>3,673,122</w:t>
            </w:r>
          </w:p>
        </w:tc>
        <w:tc>
          <w:tcPr>
            <w:tcW w:w="1281" w:type="dxa"/>
            <w:tcBorders>
              <w:bottom w:val="double" w:sz="18" w:space="0" w:color="auto"/>
            </w:tcBorders>
          </w:tcPr>
          <w:p w:rsidR="00000000" w:rsidRDefault="003C53E4">
            <w:pPr>
              <w:jc w:val="right"/>
            </w:pPr>
            <w:r>
              <w:t>3,526,277</w:t>
            </w:r>
          </w:p>
        </w:tc>
        <w:tc>
          <w:tcPr>
            <w:tcW w:w="1281" w:type="dxa"/>
            <w:tcBorders>
              <w:bottom w:val="double" w:sz="18" w:space="0" w:color="auto"/>
            </w:tcBorders>
          </w:tcPr>
          <w:p w:rsidR="00000000" w:rsidRDefault="003C53E4">
            <w:pPr>
              <w:jc w:val="right"/>
            </w:pPr>
            <w:r>
              <w:t>3,461,392</w:t>
            </w:r>
          </w:p>
        </w:tc>
        <w:tc>
          <w:tcPr>
            <w:tcW w:w="1281" w:type="dxa"/>
            <w:tcBorders>
              <w:bottom w:val="double" w:sz="18" w:space="0" w:color="auto"/>
            </w:tcBorders>
          </w:tcPr>
          <w:p w:rsidR="00000000" w:rsidRDefault="003C53E4">
            <w:pPr>
              <w:jc w:val="right"/>
            </w:pPr>
            <w:r>
              <w:t>3,376,370</w:t>
            </w:r>
          </w:p>
        </w:tc>
      </w:tr>
    </w:tbl>
    <w:p w:rsidR="00000000" w:rsidRDefault="003C53E4"/>
    <w:p w:rsidR="00000000" w:rsidRDefault="003C53E4">
      <w:pPr>
        <w:ind w:left="0"/>
      </w:pPr>
      <w:r>
        <w:t xml:space="preserve">NOTES TO STATISTICAL ANALYSIS </w:t>
      </w:r>
    </w:p>
    <w:p w:rsidR="00000000" w:rsidRDefault="003C53E4"/>
    <w:tbl>
      <w:tblPr>
        <w:tblW w:w="0" w:type="auto"/>
        <w:tblLayout w:type="fixed"/>
        <w:tblLook w:val="0000"/>
      </w:tblPr>
      <w:tblGrid>
        <w:gridCol w:w="567"/>
        <w:gridCol w:w="13041"/>
      </w:tblGrid>
      <w:tr w:rsidR="00000000">
        <w:tblPrEx>
          <w:tblCellMar>
            <w:top w:w="0" w:type="dxa"/>
            <w:bottom w:w="0" w:type="dxa"/>
          </w:tblCellMar>
        </w:tblPrEx>
        <w:trPr>
          <w:cantSplit/>
        </w:trPr>
        <w:tc>
          <w:tcPr>
            <w:tcW w:w="567" w:type="dxa"/>
          </w:tcPr>
          <w:p w:rsidR="00000000" w:rsidRDefault="003C53E4">
            <w:pPr>
              <w:ind w:left="110"/>
            </w:pPr>
            <w:r>
              <w:t>a</w:t>
            </w:r>
          </w:p>
        </w:tc>
        <w:tc>
          <w:tcPr>
            <w:tcW w:w="13041" w:type="dxa"/>
          </w:tcPr>
          <w:p w:rsidR="00000000" w:rsidRDefault="003C53E4">
            <w:r>
              <w:t>Unallocated sales eliminate intra-group sales in 1998 and 1999. Previous years relate to a feedlot operation and Chili's that have been divested.</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b</w:t>
            </w:r>
          </w:p>
        </w:tc>
        <w:tc>
          <w:tcPr>
            <w:tcW w:w="13041" w:type="dxa"/>
          </w:tcPr>
          <w:p w:rsidR="00000000" w:rsidRDefault="003C53E4">
            <w:r>
              <w:t>1998 EBIT</w:t>
            </w:r>
            <w:r>
              <w:t xml:space="preserve"> figures have been restated, due to the introduction of Service Level Agreements, allowing the tracing of previously unallocated Shared Services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r>
              <w:t xml:space="preserve">costs to Brands.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c</w:t>
            </w:r>
          </w:p>
        </w:tc>
        <w:tc>
          <w:tcPr>
            <w:tcW w:w="13041" w:type="dxa"/>
          </w:tcPr>
          <w:p w:rsidR="00000000" w:rsidRDefault="003C53E4">
            <w:r>
              <w:t xml:space="preserve">Depreciation and amortisation have been re-stated to exclude losses on sale of plant and equipment.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d</w:t>
            </w:r>
          </w:p>
        </w:tc>
        <w:tc>
          <w:tcPr>
            <w:tcW w:w="13041" w:type="dxa"/>
          </w:tcPr>
          <w:p w:rsidR="00000000" w:rsidRDefault="003C53E4">
            <w:r>
              <w:t xml:space="preserve">Capital works in progress represents direct project costs incurred (and capitalised) during property development works.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e</w:t>
            </w:r>
          </w:p>
        </w:tc>
        <w:tc>
          <w:tcPr>
            <w:tcW w:w="13041" w:type="dxa"/>
          </w:tcPr>
          <w:p w:rsidR="00000000" w:rsidRDefault="003C53E4">
            <w:r>
              <w:t xml:space="preserve">Net assets employed (NAE) excluding net tax balances and net debt.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f</w:t>
            </w:r>
          </w:p>
        </w:tc>
        <w:tc>
          <w:tcPr>
            <w:tcW w:w="13041" w:type="dxa"/>
          </w:tcPr>
          <w:p w:rsidR="00000000" w:rsidRDefault="003C53E4">
            <w:r>
              <w:t>Capit</w:t>
            </w:r>
            <w:r>
              <w:t xml:space="preserve">al employed represents net debt and shareholders' funds.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g</w:t>
            </w:r>
          </w:p>
        </w:tc>
        <w:tc>
          <w:tcPr>
            <w:tcW w:w="13041" w:type="dxa"/>
          </w:tcPr>
          <w:p w:rsidR="00000000" w:rsidRDefault="003C53E4">
            <w:r>
              <w:t xml:space="preserve">Gross assets include all assets associated with that function, calculated in accordance with Accounting Standard AASB 1005.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h</w:t>
            </w:r>
          </w:p>
        </w:tc>
        <w:tc>
          <w:tcPr>
            <w:tcW w:w="13041" w:type="dxa"/>
          </w:tcPr>
          <w:p w:rsidR="00000000" w:rsidRDefault="003C53E4">
            <w:r>
              <w:t xml:space="preserve">Earnings before interest and tax (EBIT) divided by net assets employed (see e above).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i</w:t>
            </w:r>
          </w:p>
        </w:tc>
        <w:tc>
          <w:tcPr>
            <w:tcW w:w="13041" w:type="dxa"/>
          </w:tcPr>
          <w:p w:rsidR="00000000" w:rsidRDefault="003C53E4">
            <w:r>
              <w:t xml:space="preserve">Group capital expenditure represents the total additions to property, plant and equipment, purchases of investments, businesses and controlled entities.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j</w:t>
            </w:r>
          </w:p>
        </w:tc>
        <w:tc>
          <w:tcPr>
            <w:tcW w:w="13041" w:type="dxa"/>
          </w:tcPr>
          <w:p w:rsidR="00000000" w:rsidRDefault="003C53E4">
            <w:r>
              <w:t>Cash flow from operating activities as d</w:t>
            </w:r>
            <w:r>
              <w:t xml:space="preserve">efined in Accounting Standard AASB 1026. (See Statements of Cash Flows).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k</w:t>
            </w:r>
          </w:p>
        </w:tc>
        <w:tc>
          <w:tcPr>
            <w:tcW w:w="13041" w:type="dxa"/>
          </w:tcPr>
          <w:p w:rsidR="00000000" w:rsidRDefault="003C53E4">
            <w:r>
              <w:t xml:space="preserve">Net investing cash flows represent net flows arising from the acquisition and sale of assets.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l</w:t>
            </w:r>
          </w:p>
        </w:tc>
        <w:tc>
          <w:tcPr>
            <w:tcW w:w="13041" w:type="dxa"/>
          </w:tcPr>
          <w:p w:rsidR="00000000" w:rsidRDefault="003C53E4">
            <w:r>
              <w:t xml:space="preserve">Free cash flow represents the net of operating and investing cash flows.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m</w:t>
            </w:r>
          </w:p>
        </w:tc>
        <w:tc>
          <w:tcPr>
            <w:tcW w:w="13041" w:type="dxa"/>
          </w:tcPr>
          <w:p w:rsidR="00000000" w:rsidRDefault="003C53E4">
            <w:r>
              <w:t xml:space="preserve">Operating profit after tax before abnormals divided by opening shareholders' funds (adjusted for the Kmart buy-back in 1995).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n</w:t>
            </w:r>
          </w:p>
        </w:tc>
        <w:tc>
          <w:tcPr>
            <w:tcW w:w="13041" w:type="dxa"/>
          </w:tcPr>
          <w:p w:rsidR="00000000" w:rsidRDefault="003C53E4">
            <w:r>
              <w:t>Market capitalisation is calculated as the number of fully paid ordinary shares and fully paid</w:t>
            </w:r>
            <w:r>
              <w:t xml:space="preserve"> converting preference shares (subsequently converted) multiplied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r>
              <w:t xml:space="preserve">by closing market prices.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o</w:t>
            </w:r>
          </w:p>
        </w:tc>
        <w:tc>
          <w:tcPr>
            <w:tcW w:w="13041" w:type="dxa"/>
          </w:tcPr>
          <w:p w:rsidR="00000000" w:rsidRDefault="003C53E4">
            <w:r>
              <w:t xml:space="preserve">Basic earnings per ordinary share is calculated in accordance with Accounting Standard AASB 1027.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p</w:t>
            </w:r>
          </w:p>
        </w:tc>
        <w:tc>
          <w:tcPr>
            <w:tcW w:w="13041" w:type="dxa"/>
          </w:tcPr>
          <w:p w:rsidR="00000000" w:rsidRDefault="003C53E4">
            <w:r>
              <w:t xml:space="preserve">Price/earnings ratio is the ratio of closing ordinary share price to earnings per ordinary share.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q</w:t>
            </w:r>
          </w:p>
        </w:tc>
        <w:tc>
          <w:tcPr>
            <w:tcW w:w="13041" w:type="dxa"/>
          </w:tcPr>
          <w:p w:rsidR="00000000" w:rsidRDefault="003C53E4">
            <w:r>
              <w:t xml:space="preserve">Price/cash flow ratio is the ratio of closing ordinary share price to earnings per ordinary share calculated using cash flow from operating activities (see i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r>
              <w:t xml:space="preserve">above).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r</w:t>
            </w:r>
          </w:p>
        </w:tc>
        <w:tc>
          <w:tcPr>
            <w:tcW w:w="13041" w:type="dxa"/>
          </w:tcPr>
          <w:p w:rsidR="00000000" w:rsidRDefault="003C53E4">
            <w:r>
              <w:t xml:space="preserve">Dividend cover is the ratio of operating profit after income tax to the ordinary dividend.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s</w:t>
            </w:r>
          </w:p>
        </w:tc>
        <w:tc>
          <w:tcPr>
            <w:tcW w:w="13041" w:type="dxa"/>
          </w:tcPr>
          <w:p w:rsidR="00000000" w:rsidRDefault="003C53E4">
            <w:r>
              <w:t xml:space="preserve">Net liabilities and net tangible assets are adjusted for cash and short-term deposits,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t</w:t>
            </w:r>
          </w:p>
        </w:tc>
        <w:tc>
          <w:tcPr>
            <w:tcW w:w="13041" w:type="dxa"/>
          </w:tcPr>
          <w:p w:rsidR="00000000" w:rsidRDefault="003C53E4">
            <w:r>
              <w:t xml:space="preserve">Net borrowing costs cover is calculated as EBIT divided by net borrowing costs.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u</w:t>
            </w:r>
          </w:p>
        </w:tc>
        <w:tc>
          <w:tcPr>
            <w:tcW w:w="13041" w:type="dxa"/>
          </w:tcPr>
          <w:p w:rsidR="00000000" w:rsidRDefault="003C53E4">
            <w:r>
              <w:t xml:space="preserve">Fixed charges cover is the ratio EBITDA before fixed charges divided by fixed charges (comprising lease rental costs and net borrowing costs).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v</w:t>
            </w:r>
          </w:p>
        </w:tc>
        <w:tc>
          <w:tcPr>
            <w:tcW w:w="13041" w:type="dxa"/>
          </w:tcPr>
          <w:p w:rsidR="00000000" w:rsidRDefault="003C53E4">
            <w:r>
              <w:t>Cash flow/debt service ratio is the cash flow from op</w:t>
            </w:r>
            <w:r>
              <w:t xml:space="preserve">erating activities (see j above) divided by borrowing costs. </w:t>
            </w:r>
          </w:p>
        </w:tc>
      </w:tr>
      <w:tr w:rsidR="00000000">
        <w:tblPrEx>
          <w:tblCellMar>
            <w:top w:w="0" w:type="dxa"/>
            <w:bottom w:w="0" w:type="dxa"/>
          </w:tblCellMar>
        </w:tblPrEx>
        <w:trPr>
          <w:cantSplit/>
        </w:trPr>
        <w:tc>
          <w:tcPr>
            <w:tcW w:w="567" w:type="dxa"/>
          </w:tcPr>
          <w:p w:rsidR="00000000" w:rsidRDefault="003C53E4">
            <w:pPr>
              <w:ind w:left="110"/>
            </w:pPr>
          </w:p>
        </w:tc>
        <w:tc>
          <w:tcPr>
            <w:tcW w:w="13041" w:type="dxa"/>
          </w:tcPr>
          <w:p w:rsidR="00000000" w:rsidRDefault="003C53E4"/>
        </w:tc>
      </w:tr>
      <w:tr w:rsidR="00000000">
        <w:tblPrEx>
          <w:tblCellMar>
            <w:top w:w="0" w:type="dxa"/>
            <w:bottom w:w="0" w:type="dxa"/>
          </w:tblCellMar>
        </w:tblPrEx>
        <w:trPr>
          <w:cantSplit/>
        </w:trPr>
        <w:tc>
          <w:tcPr>
            <w:tcW w:w="567" w:type="dxa"/>
          </w:tcPr>
          <w:p w:rsidR="00000000" w:rsidRDefault="003C53E4">
            <w:pPr>
              <w:ind w:left="110"/>
            </w:pPr>
            <w:r>
              <w:t>w</w:t>
            </w:r>
          </w:p>
        </w:tc>
        <w:tc>
          <w:tcPr>
            <w:tcW w:w="13041" w:type="dxa"/>
          </w:tcPr>
          <w:p w:rsidR="00000000" w:rsidRDefault="003C53E4">
            <w:r>
              <w:t xml:space="preserve">Store numbers include freestanding K Auto and Tyremaster stores, and excludes Red Rooster franchise stores. </w:t>
            </w:r>
          </w:p>
        </w:tc>
      </w:tr>
    </w:tbl>
    <w:p w:rsidR="00000000" w:rsidRDefault="003C53E4">
      <w:pPr>
        <w:ind w:left="110"/>
      </w:pPr>
    </w:p>
    <w:p w:rsidR="00000000" w:rsidRDefault="003C53E4">
      <w:pPr>
        <w:ind w:left="110"/>
      </w:pPr>
    </w:p>
    <w:p w:rsidR="00000000" w:rsidRDefault="003C53E4">
      <w:pPr>
        <w:pStyle w:val="Heading3"/>
      </w:pPr>
      <w:r>
        <w:t>Profit and Loss Statements</w:t>
      </w:r>
    </w:p>
    <w:p w:rsidR="00000000" w:rsidRDefault="003C53E4">
      <w:pPr>
        <w:ind w:left="110"/>
      </w:pPr>
    </w:p>
    <w:tbl>
      <w:tblPr>
        <w:tblW w:w="0" w:type="auto"/>
        <w:tblLayout w:type="fixed"/>
        <w:tblLook w:val="0000"/>
      </w:tblPr>
      <w:tblGrid>
        <w:gridCol w:w="5670"/>
        <w:gridCol w:w="1282"/>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5670" w:type="dxa"/>
          </w:tcPr>
          <w:p w:rsidR="00000000" w:rsidRDefault="003C53E4">
            <w:pPr>
              <w:ind w:left="110"/>
            </w:pPr>
            <w:r>
              <w:rPr>
                <w:b/>
              </w:rPr>
              <w:t xml:space="preserve">For the 52 weeks ended 25 July </w:t>
            </w:r>
          </w:p>
        </w:tc>
        <w:tc>
          <w:tcPr>
            <w:tcW w:w="1282" w:type="dxa"/>
          </w:tcPr>
          <w:p w:rsidR="00000000" w:rsidRDefault="003C53E4">
            <w:pPr>
              <w:jc w:val="center"/>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(1998 52 weeks ended 26 July) </w:t>
            </w:r>
          </w:p>
        </w:tc>
        <w:tc>
          <w:tcPr>
            <w:tcW w:w="1282" w:type="dxa"/>
            <w:tcBorders>
              <w:bottom w:val="single" w:sz="18" w:space="0" w:color="auto"/>
            </w:tcBorders>
          </w:tcPr>
          <w:p w:rsidR="00000000" w:rsidRDefault="003C53E4">
            <w:pPr>
              <w:jc w:val="center"/>
              <w:rPr>
                <w:b/>
              </w:rPr>
            </w:pPr>
            <w:r>
              <w:rPr>
                <w:b/>
              </w:rPr>
              <w:t>Notes</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Revenue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Sales</w:t>
            </w:r>
          </w:p>
        </w:tc>
        <w:tc>
          <w:tcPr>
            <w:tcW w:w="1282" w:type="dxa"/>
          </w:tcPr>
          <w:p w:rsidR="00000000" w:rsidRDefault="003C53E4">
            <w:pPr>
              <w:jc w:val="center"/>
            </w:pPr>
          </w:p>
        </w:tc>
        <w:tc>
          <w:tcPr>
            <w:tcW w:w="1282" w:type="dxa"/>
            <w:gridSpan w:val="2"/>
          </w:tcPr>
          <w:p w:rsidR="00000000" w:rsidRDefault="003C53E4">
            <w:pPr>
              <w:jc w:val="right"/>
              <w:rPr>
                <w:b/>
              </w:rPr>
            </w:pPr>
            <w:r>
              <w:rPr>
                <w:b/>
              </w:rPr>
              <w:t>22,438.1</w:t>
            </w:r>
          </w:p>
        </w:tc>
        <w:tc>
          <w:tcPr>
            <w:tcW w:w="1282" w:type="dxa"/>
          </w:tcPr>
          <w:p w:rsidR="00000000" w:rsidRDefault="003C53E4">
            <w:pPr>
              <w:jc w:val="right"/>
            </w:pPr>
            <w:r>
              <w:t>20,587.6</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Other revenue</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572.0</w:t>
            </w:r>
          </w:p>
        </w:tc>
        <w:tc>
          <w:tcPr>
            <w:tcW w:w="1282" w:type="dxa"/>
            <w:tcBorders>
              <w:bottom w:val="single" w:sz="18" w:space="0" w:color="auto"/>
            </w:tcBorders>
          </w:tcPr>
          <w:p w:rsidR="00000000" w:rsidRDefault="003C53E4">
            <w:pPr>
              <w:jc w:val="right"/>
            </w:pPr>
            <w:r>
              <w:t>618.4</w:t>
            </w:r>
          </w:p>
        </w:tc>
        <w:tc>
          <w:tcPr>
            <w:tcW w:w="1282" w:type="dxa"/>
            <w:gridSpan w:val="2"/>
            <w:tcBorders>
              <w:bottom w:val="single" w:sz="18" w:space="0" w:color="auto"/>
            </w:tcBorders>
          </w:tcPr>
          <w:p w:rsidR="00000000" w:rsidRDefault="003C53E4">
            <w:pPr>
              <w:jc w:val="right"/>
              <w:rPr>
                <w:b/>
              </w:rPr>
            </w:pPr>
            <w:r>
              <w:rPr>
                <w:b/>
              </w:rPr>
              <w:t>1,798.9</w:t>
            </w:r>
          </w:p>
        </w:tc>
        <w:tc>
          <w:tcPr>
            <w:tcW w:w="1282" w:type="dxa"/>
            <w:tcBorders>
              <w:bottom w:val="single" w:sz="18" w:space="0" w:color="auto"/>
            </w:tcBorders>
          </w:tcPr>
          <w:p w:rsidR="00000000" w:rsidRDefault="003C53E4">
            <w:pPr>
              <w:jc w:val="right"/>
            </w:pPr>
            <w:r>
              <w:t>1,617.9</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center"/>
            </w:pPr>
            <w:r>
              <w:t>3</w:t>
            </w:r>
          </w:p>
        </w:tc>
        <w:tc>
          <w:tcPr>
            <w:tcW w:w="1282" w:type="dxa"/>
            <w:gridSpan w:val="2"/>
            <w:tcBorders>
              <w:bottom w:val="double" w:sz="18" w:space="0" w:color="auto"/>
            </w:tcBorders>
          </w:tcPr>
          <w:p w:rsidR="00000000" w:rsidRDefault="003C53E4">
            <w:pPr>
              <w:jc w:val="right"/>
              <w:rPr>
                <w:b/>
              </w:rPr>
            </w:pPr>
            <w:r>
              <w:rPr>
                <w:b/>
              </w:rPr>
              <w:t xml:space="preserve"> 23,010.1</w:t>
            </w:r>
          </w:p>
        </w:tc>
        <w:tc>
          <w:tcPr>
            <w:tcW w:w="1282" w:type="dxa"/>
            <w:tcBorders>
              <w:bottom w:val="double" w:sz="18" w:space="0" w:color="auto"/>
            </w:tcBorders>
          </w:tcPr>
          <w:p w:rsidR="00000000" w:rsidRDefault="003C53E4">
            <w:pPr>
              <w:jc w:val="right"/>
            </w:pPr>
            <w:r>
              <w:t>21,206.0</w:t>
            </w:r>
          </w:p>
        </w:tc>
        <w:tc>
          <w:tcPr>
            <w:tcW w:w="1282" w:type="dxa"/>
            <w:gridSpan w:val="2"/>
            <w:tcBorders>
              <w:bottom w:val="double" w:sz="18" w:space="0" w:color="auto"/>
            </w:tcBorders>
          </w:tcPr>
          <w:p w:rsidR="00000000" w:rsidRDefault="003C53E4">
            <w:pPr>
              <w:jc w:val="right"/>
              <w:rPr>
                <w:b/>
              </w:rPr>
            </w:pPr>
            <w:r>
              <w:rPr>
                <w:b/>
              </w:rPr>
              <w:t>1,798.9</w:t>
            </w:r>
          </w:p>
        </w:tc>
        <w:tc>
          <w:tcPr>
            <w:tcW w:w="1282" w:type="dxa"/>
            <w:tcBorders>
              <w:bottom w:val="double" w:sz="18" w:space="0" w:color="auto"/>
            </w:tcBorders>
          </w:tcPr>
          <w:p w:rsidR="00000000" w:rsidRDefault="003C53E4">
            <w:pPr>
              <w:jc w:val="right"/>
            </w:pPr>
            <w:r>
              <w:t>1,617.9</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Operating profit before depreciation, amortisation,</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  abnormal items, interest and income tax</w:t>
            </w:r>
          </w:p>
        </w:tc>
        <w:tc>
          <w:tcPr>
            <w:tcW w:w="1282" w:type="dxa"/>
          </w:tcPr>
          <w:p w:rsidR="00000000" w:rsidRDefault="003C53E4">
            <w:pPr>
              <w:jc w:val="center"/>
            </w:pPr>
            <w:r>
              <w:t>4</w:t>
            </w:r>
          </w:p>
        </w:tc>
        <w:tc>
          <w:tcPr>
            <w:tcW w:w="1282" w:type="dxa"/>
            <w:gridSpan w:val="2"/>
          </w:tcPr>
          <w:p w:rsidR="00000000" w:rsidRDefault="003C53E4">
            <w:pPr>
              <w:jc w:val="right"/>
              <w:rPr>
                <w:b/>
              </w:rPr>
            </w:pPr>
            <w:r>
              <w:rPr>
                <w:b/>
              </w:rPr>
              <w:t xml:space="preserve"> 1,170.6</w:t>
            </w:r>
          </w:p>
        </w:tc>
        <w:tc>
          <w:tcPr>
            <w:tcW w:w="1282" w:type="dxa"/>
          </w:tcPr>
          <w:p w:rsidR="00000000" w:rsidRDefault="003C53E4">
            <w:pPr>
              <w:jc w:val="right"/>
            </w:pPr>
            <w:r>
              <w:t>1,050.5</w:t>
            </w:r>
          </w:p>
        </w:tc>
        <w:tc>
          <w:tcPr>
            <w:tcW w:w="1282" w:type="dxa"/>
            <w:gridSpan w:val="2"/>
          </w:tcPr>
          <w:p w:rsidR="00000000" w:rsidRDefault="003C53E4">
            <w:pPr>
              <w:jc w:val="right"/>
              <w:rPr>
                <w:b/>
              </w:rPr>
            </w:pPr>
            <w:r>
              <w:rPr>
                <w:b/>
              </w:rPr>
              <w:t>591.8</w:t>
            </w:r>
          </w:p>
        </w:tc>
        <w:tc>
          <w:tcPr>
            <w:tcW w:w="1282" w:type="dxa"/>
          </w:tcPr>
          <w:p w:rsidR="00000000" w:rsidRDefault="003C53E4">
            <w:pPr>
              <w:jc w:val="right"/>
            </w:pPr>
            <w:r>
              <w:t>338.0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Depreciation and amortisation</w:t>
            </w:r>
          </w:p>
        </w:tc>
        <w:tc>
          <w:tcPr>
            <w:tcW w:w="1282" w:type="dxa"/>
            <w:tcBorders>
              <w:bottom w:val="single" w:sz="18" w:space="0" w:color="auto"/>
            </w:tcBorders>
          </w:tcPr>
          <w:p w:rsidR="00000000" w:rsidRDefault="003C53E4">
            <w:pPr>
              <w:jc w:val="center"/>
            </w:pPr>
            <w:r>
              <w:t>4</w:t>
            </w:r>
          </w:p>
        </w:tc>
        <w:tc>
          <w:tcPr>
            <w:tcW w:w="1282" w:type="dxa"/>
            <w:gridSpan w:val="2"/>
            <w:tcBorders>
              <w:bottom w:val="single" w:sz="18" w:space="0" w:color="auto"/>
            </w:tcBorders>
          </w:tcPr>
          <w:p w:rsidR="00000000" w:rsidRDefault="003C53E4">
            <w:pPr>
              <w:jc w:val="right"/>
              <w:rPr>
                <w:b/>
              </w:rPr>
            </w:pPr>
            <w:r>
              <w:rPr>
                <w:b/>
              </w:rPr>
              <w:t xml:space="preserve"> (419.3)</w:t>
            </w:r>
          </w:p>
        </w:tc>
        <w:tc>
          <w:tcPr>
            <w:tcW w:w="1282" w:type="dxa"/>
            <w:tcBorders>
              <w:bottom w:val="single" w:sz="18" w:space="0" w:color="auto"/>
            </w:tcBorders>
          </w:tcPr>
          <w:p w:rsidR="00000000" w:rsidRDefault="003C53E4">
            <w:pPr>
              <w:jc w:val="right"/>
            </w:pPr>
            <w:r>
              <w:t>(376.0)</w:t>
            </w:r>
          </w:p>
        </w:tc>
        <w:tc>
          <w:tcPr>
            <w:tcW w:w="1282" w:type="dxa"/>
            <w:gridSpan w:val="2"/>
            <w:tcBorders>
              <w:bottom w:val="single" w:sz="18" w:space="0" w:color="auto"/>
            </w:tcBorders>
          </w:tcPr>
          <w:p w:rsidR="00000000" w:rsidRDefault="003C53E4">
            <w:pPr>
              <w:jc w:val="right"/>
              <w:rPr>
                <w:b/>
              </w:rPr>
            </w:pPr>
            <w:r>
              <w:rPr>
                <w:b/>
              </w:rPr>
              <w:t>(22.9)</w:t>
            </w:r>
          </w:p>
        </w:tc>
        <w:tc>
          <w:tcPr>
            <w:tcW w:w="1282" w:type="dxa"/>
            <w:tcBorders>
              <w:bottom w:val="single" w:sz="18" w:space="0" w:color="auto"/>
            </w:tcBorders>
          </w:tcPr>
          <w:p w:rsidR="00000000" w:rsidRDefault="003C53E4">
            <w:pPr>
              <w:jc w:val="right"/>
            </w:pPr>
            <w:r>
              <w:t>(11.8)</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Operating profit before abnormal items,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  interest and income tax</w:t>
            </w:r>
          </w:p>
        </w:tc>
        <w:tc>
          <w:tcPr>
            <w:tcW w:w="1282" w:type="dxa"/>
          </w:tcPr>
          <w:p w:rsidR="00000000" w:rsidRDefault="003C53E4">
            <w:pPr>
              <w:jc w:val="center"/>
            </w:pPr>
            <w:r>
              <w:t>4</w:t>
            </w:r>
          </w:p>
        </w:tc>
        <w:tc>
          <w:tcPr>
            <w:tcW w:w="1282" w:type="dxa"/>
            <w:gridSpan w:val="2"/>
          </w:tcPr>
          <w:p w:rsidR="00000000" w:rsidRDefault="003C53E4">
            <w:pPr>
              <w:jc w:val="right"/>
              <w:rPr>
                <w:b/>
              </w:rPr>
            </w:pPr>
            <w:r>
              <w:rPr>
                <w:b/>
              </w:rPr>
              <w:t xml:space="preserve"> 751.3</w:t>
            </w:r>
          </w:p>
        </w:tc>
        <w:tc>
          <w:tcPr>
            <w:tcW w:w="1282" w:type="dxa"/>
          </w:tcPr>
          <w:p w:rsidR="00000000" w:rsidRDefault="003C53E4">
            <w:pPr>
              <w:jc w:val="right"/>
            </w:pPr>
            <w:r>
              <w:t>674.5</w:t>
            </w:r>
          </w:p>
        </w:tc>
        <w:tc>
          <w:tcPr>
            <w:tcW w:w="1282" w:type="dxa"/>
            <w:gridSpan w:val="2"/>
          </w:tcPr>
          <w:p w:rsidR="00000000" w:rsidRDefault="003C53E4">
            <w:pPr>
              <w:jc w:val="right"/>
              <w:rPr>
                <w:b/>
              </w:rPr>
            </w:pPr>
            <w:r>
              <w:rPr>
                <w:b/>
              </w:rPr>
              <w:t>568.9</w:t>
            </w:r>
          </w:p>
        </w:tc>
        <w:tc>
          <w:tcPr>
            <w:tcW w:w="1282" w:type="dxa"/>
          </w:tcPr>
          <w:p w:rsidR="00000000" w:rsidRDefault="003C53E4">
            <w:pPr>
              <w:jc w:val="right"/>
            </w:pPr>
            <w:r>
              <w:t>326.2</w:t>
            </w:r>
          </w:p>
        </w:tc>
      </w:tr>
      <w:tr w:rsidR="00000000">
        <w:tblPrEx>
          <w:tblCellMar>
            <w:top w:w="0" w:type="dxa"/>
            <w:bottom w:w="0" w:type="dxa"/>
          </w:tblCellMar>
        </w:tblPrEx>
        <w:trPr>
          <w:cantSplit/>
        </w:trPr>
        <w:tc>
          <w:tcPr>
            <w:tcW w:w="5670" w:type="dxa"/>
          </w:tcPr>
          <w:p w:rsidR="00000000" w:rsidRDefault="003C53E4">
            <w:pPr>
              <w:ind w:left="110"/>
            </w:pPr>
            <w:r>
              <w:t xml:space="preserve">Abnormal losses before income tax </w:t>
            </w:r>
          </w:p>
        </w:tc>
        <w:tc>
          <w:tcPr>
            <w:tcW w:w="1282" w:type="dxa"/>
          </w:tcPr>
          <w:p w:rsidR="00000000" w:rsidRDefault="003C53E4">
            <w:pPr>
              <w:jc w:val="center"/>
            </w:pPr>
            <w:r>
              <w:t>5</w:t>
            </w:r>
          </w:p>
        </w:tc>
        <w:tc>
          <w:tcPr>
            <w:tcW w:w="1282" w:type="dxa"/>
            <w:gridSpan w:val="2"/>
          </w:tcPr>
          <w:p w:rsidR="00000000" w:rsidRDefault="003C53E4">
            <w:pPr>
              <w:jc w:val="right"/>
              <w:rPr>
                <w:b/>
              </w:rPr>
            </w:pPr>
            <w:r>
              <w:rPr>
                <w:b/>
              </w:rPr>
              <w:t>(58.0)</w:t>
            </w:r>
          </w:p>
        </w:tc>
        <w:tc>
          <w:tcPr>
            <w:tcW w:w="1282" w:type="dxa"/>
          </w:tcPr>
          <w:p w:rsidR="00000000" w:rsidRDefault="003C53E4">
            <w:pPr>
              <w:jc w:val="right"/>
            </w:pPr>
            <w:r>
              <w:t>(39.5)</w:t>
            </w:r>
          </w:p>
        </w:tc>
        <w:tc>
          <w:tcPr>
            <w:tcW w:w="1282" w:type="dxa"/>
            <w:gridSpan w:val="2"/>
          </w:tcPr>
          <w:p w:rsidR="00000000" w:rsidRDefault="003C53E4">
            <w:pPr>
              <w:jc w:val="right"/>
              <w:rPr>
                <w:b/>
              </w:rPr>
            </w:pPr>
            <w:r>
              <w:rPr>
                <w:b/>
              </w:rPr>
              <w:t>(50.7)</w:t>
            </w:r>
          </w:p>
        </w:tc>
        <w:tc>
          <w:tcPr>
            <w:tcW w:w="1282" w:type="dxa"/>
          </w:tcPr>
          <w:p w:rsidR="00000000" w:rsidRDefault="003C53E4">
            <w:pPr>
              <w:jc w:val="right"/>
            </w:pPr>
            <w:r>
              <w:t>(14.7)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Net borr</w:t>
            </w:r>
            <w:r>
              <w:t xml:space="preserve">owing costs </w:t>
            </w:r>
          </w:p>
        </w:tc>
        <w:tc>
          <w:tcPr>
            <w:tcW w:w="1282" w:type="dxa"/>
            <w:tcBorders>
              <w:bottom w:val="single" w:sz="18" w:space="0" w:color="auto"/>
            </w:tcBorders>
          </w:tcPr>
          <w:p w:rsidR="00000000" w:rsidRDefault="003C53E4">
            <w:pPr>
              <w:jc w:val="center"/>
            </w:pPr>
            <w:r>
              <w:t>6</w:t>
            </w:r>
          </w:p>
        </w:tc>
        <w:tc>
          <w:tcPr>
            <w:tcW w:w="1282" w:type="dxa"/>
            <w:gridSpan w:val="2"/>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c>
          <w:tcPr>
            <w:tcW w:w="1282" w:type="dxa"/>
            <w:gridSpan w:val="2"/>
            <w:tcBorders>
              <w:bottom w:val="single" w:sz="18" w:space="0" w:color="auto"/>
            </w:tcBorders>
          </w:tcPr>
          <w:p w:rsidR="00000000" w:rsidRDefault="003C53E4">
            <w:pPr>
              <w:jc w:val="right"/>
              <w:rPr>
                <w:b/>
              </w:rPr>
            </w:pPr>
            <w:r>
              <w:rPr>
                <w:b/>
              </w:rPr>
              <w:t>(32.3)</w:t>
            </w:r>
          </w:p>
        </w:tc>
        <w:tc>
          <w:tcPr>
            <w:tcW w:w="1282" w:type="dxa"/>
            <w:tcBorders>
              <w:bottom w:val="single" w:sz="18" w:space="0" w:color="auto"/>
            </w:tcBorders>
          </w:tcPr>
          <w:p w:rsidR="00000000" w:rsidRDefault="003C53E4">
            <w:pPr>
              <w:jc w:val="right"/>
            </w:pPr>
            <w:r>
              <w:t>(38.6)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Operating profit before income tax </w:t>
            </w:r>
          </w:p>
        </w:tc>
        <w:tc>
          <w:tcPr>
            <w:tcW w:w="1282" w:type="dxa"/>
          </w:tcPr>
          <w:p w:rsidR="00000000" w:rsidRDefault="003C53E4">
            <w:pPr>
              <w:jc w:val="center"/>
            </w:pPr>
          </w:p>
        </w:tc>
        <w:tc>
          <w:tcPr>
            <w:tcW w:w="1282" w:type="dxa"/>
            <w:gridSpan w:val="2"/>
          </w:tcPr>
          <w:p w:rsidR="00000000" w:rsidRDefault="003C53E4">
            <w:pPr>
              <w:jc w:val="right"/>
              <w:rPr>
                <w:b/>
              </w:rPr>
            </w:pPr>
            <w:r>
              <w:rPr>
                <w:b/>
              </w:rPr>
              <w:t>593.6</w:t>
            </w:r>
          </w:p>
        </w:tc>
        <w:tc>
          <w:tcPr>
            <w:tcW w:w="1282" w:type="dxa"/>
          </w:tcPr>
          <w:p w:rsidR="00000000" w:rsidRDefault="003C53E4">
            <w:pPr>
              <w:jc w:val="right"/>
            </w:pPr>
            <w:r>
              <w:t>540.4</w:t>
            </w:r>
          </w:p>
        </w:tc>
        <w:tc>
          <w:tcPr>
            <w:tcW w:w="1282" w:type="dxa"/>
            <w:gridSpan w:val="2"/>
          </w:tcPr>
          <w:p w:rsidR="00000000" w:rsidRDefault="003C53E4">
            <w:pPr>
              <w:jc w:val="right"/>
              <w:rPr>
                <w:b/>
              </w:rPr>
            </w:pPr>
            <w:r>
              <w:rPr>
                <w:b/>
              </w:rPr>
              <w:t>485.9</w:t>
            </w:r>
          </w:p>
        </w:tc>
        <w:tc>
          <w:tcPr>
            <w:tcW w:w="1282" w:type="dxa"/>
          </w:tcPr>
          <w:p w:rsidR="00000000" w:rsidRDefault="003C53E4">
            <w:pPr>
              <w:jc w:val="right"/>
            </w:pPr>
            <w:r>
              <w:t>272.9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Income tax (expense)/benefit attributable to operating, profit </w:t>
            </w:r>
          </w:p>
        </w:tc>
        <w:tc>
          <w:tcPr>
            <w:tcW w:w="1282" w:type="dxa"/>
            <w:tcBorders>
              <w:bottom w:val="single" w:sz="18" w:space="0" w:color="auto"/>
            </w:tcBorders>
          </w:tcPr>
          <w:p w:rsidR="00000000" w:rsidRDefault="003C53E4">
            <w:pPr>
              <w:jc w:val="center"/>
            </w:pPr>
            <w:r>
              <w:t>7</w:t>
            </w:r>
          </w:p>
        </w:tc>
        <w:tc>
          <w:tcPr>
            <w:tcW w:w="1282" w:type="dxa"/>
            <w:gridSpan w:val="2"/>
            <w:tcBorders>
              <w:bottom w:val="single" w:sz="18" w:space="0" w:color="auto"/>
            </w:tcBorders>
          </w:tcPr>
          <w:p w:rsidR="00000000" w:rsidRDefault="003C53E4">
            <w:pPr>
              <w:jc w:val="right"/>
              <w:rPr>
                <w:b/>
              </w:rPr>
            </w:pPr>
            <w:r>
              <w:rPr>
                <w:b/>
              </w:rPr>
              <w:t>(188.3)</w:t>
            </w:r>
          </w:p>
        </w:tc>
        <w:tc>
          <w:tcPr>
            <w:tcW w:w="1282" w:type="dxa"/>
            <w:tcBorders>
              <w:bottom w:val="single" w:sz="18" w:space="0" w:color="auto"/>
            </w:tcBorders>
          </w:tcPr>
          <w:p w:rsidR="00000000" w:rsidRDefault="003C53E4">
            <w:pPr>
              <w:jc w:val="right"/>
            </w:pPr>
            <w:r>
              <w:t>(172.2)</w:t>
            </w:r>
          </w:p>
        </w:tc>
        <w:tc>
          <w:tcPr>
            <w:tcW w:w="1282" w:type="dxa"/>
            <w:gridSpan w:val="2"/>
            <w:tcBorders>
              <w:bottom w:val="single" w:sz="18" w:space="0" w:color="auto"/>
            </w:tcBorders>
          </w:tcPr>
          <w:p w:rsidR="00000000" w:rsidRDefault="003C53E4">
            <w:pPr>
              <w:jc w:val="right"/>
              <w:rPr>
                <w:b/>
              </w:rPr>
            </w:pPr>
            <w:r>
              <w:rPr>
                <w:b/>
              </w:rPr>
              <w:t>17.7</w:t>
            </w:r>
          </w:p>
        </w:tc>
        <w:tc>
          <w:tcPr>
            <w:tcW w:w="1282" w:type="dxa"/>
            <w:tcBorders>
              <w:bottom w:val="single" w:sz="18" w:space="0" w:color="auto"/>
            </w:tcBorders>
          </w:tcPr>
          <w:p w:rsidR="00000000" w:rsidRDefault="003C53E4">
            <w:pPr>
              <w:jc w:val="right"/>
            </w:pPr>
            <w:r>
              <w:t>(12.4)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Operating profit after income tax </w:t>
            </w:r>
          </w:p>
        </w:tc>
        <w:tc>
          <w:tcPr>
            <w:tcW w:w="1282" w:type="dxa"/>
          </w:tcPr>
          <w:p w:rsidR="00000000" w:rsidRDefault="003C53E4">
            <w:pPr>
              <w:jc w:val="center"/>
            </w:pPr>
          </w:p>
        </w:tc>
        <w:tc>
          <w:tcPr>
            <w:tcW w:w="1282" w:type="dxa"/>
            <w:gridSpan w:val="2"/>
          </w:tcPr>
          <w:p w:rsidR="00000000" w:rsidRDefault="003C53E4">
            <w:pPr>
              <w:jc w:val="right"/>
              <w:rPr>
                <w:b/>
              </w:rPr>
            </w:pPr>
            <w:r>
              <w:rPr>
                <w:b/>
              </w:rPr>
              <w:t>405.3</w:t>
            </w:r>
          </w:p>
        </w:tc>
        <w:tc>
          <w:tcPr>
            <w:tcW w:w="1282" w:type="dxa"/>
          </w:tcPr>
          <w:p w:rsidR="00000000" w:rsidRDefault="003C53E4">
            <w:pPr>
              <w:jc w:val="right"/>
            </w:pPr>
            <w:r>
              <w:t>368.2</w:t>
            </w:r>
          </w:p>
        </w:tc>
        <w:tc>
          <w:tcPr>
            <w:tcW w:w="1282" w:type="dxa"/>
            <w:gridSpan w:val="2"/>
          </w:tcPr>
          <w:p w:rsidR="00000000" w:rsidRDefault="003C53E4">
            <w:pPr>
              <w:jc w:val="right"/>
              <w:rPr>
                <w:b/>
              </w:rPr>
            </w:pPr>
            <w:r>
              <w:rPr>
                <w:b/>
              </w:rPr>
              <w:t>503.6</w:t>
            </w:r>
          </w:p>
        </w:tc>
        <w:tc>
          <w:tcPr>
            <w:tcW w:w="1282" w:type="dxa"/>
          </w:tcPr>
          <w:p w:rsidR="00000000" w:rsidRDefault="003C53E4">
            <w:pPr>
              <w:jc w:val="right"/>
            </w:pPr>
            <w:r>
              <w:t>260.5</w:t>
            </w:r>
          </w:p>
        </w:tc>
      </w:tr>
      <w:tr w:rsidR="00000000">
        <w:tblPrEx>
          <w:tblCellMar>
            <w:top w:w="0" w:type="dxa"/>
            <w:bottom w:w="0" w:type="dxa"/>
          </w:tblCellMar>
        </w:tblPrEx>
        <w:trPr>
          <w:cantSplit/>
        </w:trPr>
        <w:tc>
          <w:tcPr>
            <w:tcW w:w="5670" w:type="dxa"/>
          </w:tcPr>
          <w:p w:rsidR="00000000" w:rsidRDefault="003C53E4">
            <w:pPr>
              <w:ind w:left="110"/>
            </w:pPr>
            <w:r>
              <w:t xml:space="preserve">Retained profits at the beginning of the financial year </w:t>
            </w:r>
          </w:p>
        </w:tc>
        <w:tc>
          <w:tcPr>
            <w:tcW w:w="1282" w:type="dxa"/>
          </w:tcPr>
          <w:p w:rsidR="00000000" w:rsidRDefault="003C53E4">
            <w:pPr>
              <w:jc w:val="center"/>
            </w:pPr>
          </w:p>
        </w:tc>
        <w:tc>
          <w:tcPr>
            <w:tcW w:w="1282" w:type="dxa"/>
            <w:gridSpan w:val="2"/>
          </w:tcPr>
          <w:p w:rsidR="00000000" w:rsidRDefault="003C53E4">
            <w:pPr>
              <w:jc w:val="right"/>
              <w:rPr>
                <w:b/>
              </w:rPr>
            </w:pPr>
            <w:r>
              <w:rPr>
                <w:b/>
              </w:rPr>
              <w:t>1,065.6</w:t>
            </w:r>
          </w:p>
        </w:tc>
        <w:tc>
          <w:tcPr>
            <w:tcW w:w="1282" w:type="dxa"/>
          </w:tcPr>
          <w:p w:rsidR="00000000" w:rsidRDefault="003C53E4">
            <w:pPr>
              <w:jc w:val="right"/>
            </w:pPr>
            <w:r>
              <w:t>686.5</w:t>
            </w:r>
          </w:p>
        </w:tc>
        <w:tc>
          <w:tcPr>
            <w:tcW w:w="1282" w:type="dxa"/>
            <w:gridSpan w:val="2"/>
          </w:tcPr>
          <w:p w:rsidR="00000000" w:rsidRDefault="003C53E4">
            <w:pPr>
              <w:jc w:val="right"/>
              <w:rPr>
                <w:b/>
              </w:rPr>
            </w:pPr>
            <w:r>
              <w:rPr>
                <w:b/>
              </w:rPr>
              <w:t>502.3</w:t>
            </w:r>
          </w:p>
        </w:tc>
        <w:tc>
          <w:tcPr>
            <w:tcW w:w="1282" w:type="dxa"/>
          </w:tcPr>
          <w:p w:rsidR="00000000" w:rsidRDefault="003C53E4">
            <w:pPr>
              <w:jc w:val="right"/>
            </w:pPr>
            <w:r>
              <w:t>449.3</w:t>
            </w:r>
          </w:p>
        </w:tc>
      </w:tr>
      <w:tr w:rsidR="00000000">
        <w:tblPrEx>
          <w:tblCellMar>
            <w:top w:w="0" w:type="dxa"/>
            <w:bottom w:w="0" w:type="dxa"/>
          </w:tblCellMar>
        </w:tblPrEx>
        <w:trPr>
          <w:cantSplit/>
        </w:trPr>
        <w:tc>
          <w:tcPr>
            <w:tcW w:w="5670" w:type="dxa"/>
          </w:tcPr>
          <w:p w:rsidR="00000000" w:rsidRDefault="003C53E4">
            <w:pPr>
              <w:ind w:left="110"/>
            </w:pPr>
            <w:r>
              <w:t xml:space="preserve">Adjustment resulting from change in accounting policy </w:t>
            </w:r>
          </w:p>
        </w:tc>
        <w:tc>
          <w:tcPr>
            <w:tcW w:w="1282" w:type="dxa"/>
          </w:tcPr>
          <w:p w:rsidR="00000000" w:rsidRDefault="003C53E4">
            <w:pPr>
              <w:jc w:val="center"/>
            </w:pPr>
            <w:r>
              <w:t>2</w:t>
            </w:r>
          </w:p>
        </w:tc>
        <w:tc>
          <w:tcPr>
            <w:tcW w:w="1282" w:type="dxa"/>
            <w:gridSpan w:val="2"/>
          </w:tcPr>
          <w:p w:rsidR="00000000" w:rsidRDefault="003C53E4">
            <w:pPr>
              <w:jc w:val="right"/>
              <w:rPr>
                <w:b/>
              </w:rPr>
            </w:pPr>
            <w:r>
              <w:rPr>
                <w:b/>
              </w:rPr>
              <w:t>(3.3)</w:t>
            </w:r>
          </w:p>
        </w:tc>
        <w:tc>
          <w:tcPr>
            <w:tcW w:w="1282" w:type="dxa"/>
          </w:tcPr>
          <w:p w:rsidR="00000000" w:rsidRDefault="003C53E4">
            <w:pPr>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Aggregate of a</w:t>
            </w:r>
            <w:r>
              <w:t xml:space="preserve">mounts transferred from reserves </w:t>
            </w:r>
          </w:p>
        </w:tc>
        <w:tc>
          <w:tcPr>
            <w:tcW w:w="1282" w:type="dxa"/>
            <w:tcBorders>
              <w:bottom w:val="single" w:sz="18" w:space="0" w:color="auto"/>
            </w:tcBorders>
          </w:tcPr>
          <w:p w:rsidR="00000000" w:rsidRDefault="003C53E4">
            <w:pPr>
              <w:ind w:left="110"/>
              <w:jc w:val="center"/>
            </w:pPr>
            <w:r>
              <w:t>22</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jc w:val="right"/>
            </w:pPr>
            <w:r>
              <w:t>286.4</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68.0</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Total available for appropriation </w:t>
            </w:r>
          </w:p>
        </w:tc>
        <w:tc>
          <w:tcPr>
            <w:tcW w:w="1282" w:type="dxa"/>
          </w:tcPr>
          <w:p w:rsidR="00000000" w:rsidRDefault="003C53E4">
            <w:pPr>
              <w:jc w:val="center"/>
            </w:pPr>
          </w:p>
        </w:tc>
        <w:tc>
          <w:tcPr>
            <w:tcW w:w="1282" w:type="dxa"/>
            <w:gridSpan w:val="2"/>
          </w:tcPr>
          <w:p w:rsidR="00000000" w:rsidRDefault="003C53E4">
            <w:pPr>
              <w:jc w:val="right"/>
              <w:rPr>
                <w:b/>
              </w:rPr>
            </w:pPr>
            <w:r>
              <w:rPr>
                <w:b/>
              </w:rPr>
              <w:t>1,467.6</w:t>
            </w:r>
          </w:p>
        </w:tc>
        <w:tc>
          <w:tcPr>
            <w:tcW w:w="1282" w:type="dxa"/>
          </w:tcPr>
          <w:p w:rsidR="00000000" w:rsidRDefault="003C53E4">
            <w:pPr>
              <w:jc w:val="right"/>
            </w:pPr>
            <w:r>
              <w:t>1,341.1</w:t>
            </w:r>
          </w:p>
        </w:tc>
        <w:tc>
          <w:tcPr>
            <w:tcW w:w="1282" w:type="dxa"/>
            <w:gridSpan w:val="2"/>
          </w:tcPr>
          <w:p w:rsidR="00000000" w:rsidRDefault="003C53E4">
            <w:pPr>
              <w:jc w:val="right"/>
              <w:rPr>
                <w:b/>
              </w:rPr>
            </w:pPr>
            <w:r>
              <w:rPr>
                <w:b/>
              </w:rPr>
              <w:t>1,005.9</w:t>
            </w:r>
          </w:p>
        </w:tc>
        <w:tc>
          <w:tcPr>
            <w:tcW w:w="1282" w:type="dxa"/>
          </w:tcPr>
          <w:p w:rsidR="00000000" w:rsidRDefault="003C53E4">
            <w:pPr>
              <w:jc w:val="right"/>
            </w:pPr>
            <w:r>
              <w:t>777.8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Dividends provided for or paid </w:t>
            </w:r>
          </w:p>
        </w:tc>
        <w:tc>
          <w:tcPr>
            <w:tcW w:w="1282" w:type="dxa"/>
            <w:tcBorders>
              <w:bottom w:val="single" w:sz="18" w:space="0" w:color="auto"/>
            </w:tcBorders>
          </w:tcPr>
          <w:p w:rsidR="00000000" w:rsidRDefault="003C53E4">
            <w:pPr>
              <w:jc w:val="center"/>
            </w:pPr>
            <w:r>
              <w:t>8</w:t>
            </w:r>
          </w:p>
        </w:tc>
        <w:tc>
          <w:tcPr>
            <w:tcW w:w="1282" w:type="dxa"/>
            <w:gridSpan w:val="2"/>
            <w:tcBorders>
              <w:bottom w:val="single" w:sz="18" w:space="0" w:color="auto"/>
            </w:tcBorders>
          </w:tcPr>
          <w:p w:rsidR="00000000" w:rsidRDefault="003C53E4">
            <w:pPr>
              <w:jc w:val="right"/>
              <w:rPr>
                <w:b/>
              </w:rPr>
            </w:pPr>
            <w:r>
              <w:rPr>
                <w:b/>
              </w:rPr>
              <w:t>(294.7)</w:t>
            </w:r>
          </w:p>
        </w:tc>
        <w:tc>
          <w:tcPr>
            <w:tcW w:w="1282" w:type="dxa"/>
            <w:tcBorders>
              <w:bottom w:val="single" w:sz="18" w:space="0" w:color="auto"/>
            </w:tcBorders>
          </w:tcPr>
          <w:p w:rsidR="00000000" w:rsidRDefault="003C53E4">
            <w:pPr>
              <w:jc w:val="right"/>
            </w:pPr>
            <w:r>
              <w:t>(275.5)</w:t>
            </w:r>
          </w:p>
        </w:tc>
        <w:tc>
          <w:tcPr>
            <w:tcW w:w="1282" w:type="dxa"/>
            <w:gridSpan w:val="2"/>
            <w:tcBorders>
              <w:bottom w:val="single" w:sz="18" w:space="0" w:color="auto"/>
            </w:tcBorders>
          </w:tcPr>
          <w:p w:rsidR="00000000" w:rsidRDefault="003C53E4">
            <w:pPr>
              <w:jc w:val="right"/>
              <w:rPr>
                <w:b/>
              </w:rPr>
            </w:pPr>
            <w:r>
              <w:rPr>
                <w:b/>
              </w:rPr>
              <w:t>(294.7)</w:t>
            </w:r>
          </w:p>
        </w:tc>
        <w:tc>
          <w:tcPr>
            <w:tcW w:w="1282" w:type="dxa"/>
            <w:tcBorders>
              <w:bottom w:val="single" w:sz="18" w:space="0" w:color="auto"/>
            </w:tcBorders>
          </w:tcPr>
          <w:p w:rsidR="00000000" w:rsidRDefault="003C53E4">
            <w:pPr>
              <w:jc w:val="right"/>
            </w:pPr>
            <w:r>
              <w:t>(275.5)</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Retained profits at the end of the financial year </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1,172.9</w:t>
            </w:r>
          </w:p>
        </w:tc>
        <w:tc>
          <w:tcPr>
            <w:tcW w:w="1282" w:type="dxa"/>
            <w:tcBorders>
              <w:bottom w:val="double" w:sz="18" w:space="0" w:color="auto"/>
            </w:tcBorders>
          </w:tcPr>
          <w:p w:rsidR="00000000" w:rsidRDefault="003C53E4">
            <w:pPr>
              <w:jc w:val="right"/>
            </w:pPr>
            <w:r>
              <w:t>1,065.6</w:t>
            </w:r>
          </w:p>
        </w:tc>
        <w:tc>
          <w:tcPr>
            <w:tcW w:w="1282" w:type="dxa"/>
            <w:gridSpan w:val="2"/>
            <w:tcBorders>
              <w:bottom w:val="double" w:sz="18" w:space="0" w:color="auto"/>
            </w:tcBorders>
          </w:tcPr>
          <w:p w:rsidR="00000000" w:rsidRDefault="003C53E4">
            <w:pPr>
              <w:jc w:val="right"/>
              <w:rPr>
                <w:b/>
              </w:rPr>
            </w:pPr>
            <w:r>
              <w:rPr>
                <w:b/>
              </w:rPr>
              <w:t>711.2</w:t>
            </w:r>
          </w:p>
        </w:tc>
        <w:tc>
          <w:tcPr>
            <w:tcW w:w="1282" w:type="dxa"/>
            <w:tcBorders>
              <w:bottom w:val="double" w:sz="18" w:space="0" w:color="auto"/>
            </w:tcBorders>
          </w:tcPr>
          <w:p w:rsidR="00000000" w:rsidRDefault="003C53E4">
            <w:pPr>
              <w:jc w:val="right"/>
            </w:pPr>
            <w:r>
              <w:t>502.3</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Earnings per share (EPS)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Basic EPS </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35.2 cents</w:t>
            </w:r>
          </w:p>
        </w:tc>
        <w:tc>
          <w:tcPr>
            <w:tcW w:w="1282" w:type="dxa"/>
            <w:tcBorders>
              <w:bottom w:val="double" w:sz="18" w:space="0" w:color="auto"/>
            </w:tcBorders>
          </w:tcPr>
          <w:p w:rsidR="00000000" w:rsidRDefault="003C53E4">
            <w:pPr>
              <w:jc w:val="right"/>
            </w:pPr>
            <w:r>
              <w:t>32.1 cents</w:t>
            </w:r>
          </w:p>
        </w:tc>
        <w:tc>
          <w:tcPr>
            <w:tcW w:w="1282" w:type="dxa"/>
            <w:gridSpan w:val="2"/>
            <w:tcBorders>
              <w:bottom w:val="double" w:sz="18" w:space="0" w:color="auto"/>
            </w:tcBorders>
          </w:tcPr>
          <w:p w:rsidR="00000000" w:rsidRDefault="003C53E4">
            <w:pPr>
              <w:jc w:val="right"/>
              <w:rPr>
                <w:b/>
              </w:rPr>
            </w:pPr>
          </w:p>
        </w:tc>
        <w:tc>
          <w:tcPr>
            <w:tcW w:w="1282" w:type="dxa"/>
            <w:tcBorders>
              <w:bottom w:val="double" w:sz="18" w:space="0" w:color="auto"/>
            </w:tcBorders>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Weighted average number of shares (000's) used in the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vanish/>
              </w:rPr>
              <w:t>[DULON]</w:t>
            </w:r>
            <w:r>
              <w:t xml:space="preserve">calculation of Basic EPS </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1,152,565</w:t>
            </w:r>
          </w:p>
        </w:tc>
        <w:tc>
          <w:tcPr>
            <w:tcW w:w="1282" w:type="dxa"/>
            <w:tcBorders>
              <w:bottom w:val="double" w:sz="18" w:space="0" w:color="auto"/>
            </w:tcBorders>
          </w:tcPr>
          <w:p w:rsidR="00000000" w:rsidRDefault="003C53E4">
            <w:pPr>
              <w:jc w:val="right"/>
            </w:pPr>
            <w:r>
              <w:t>1,146,631</w:t>
            </w:r>
          </w:p>
        </w:tc>
        <w:tc>
          <w:tcPr>
            <w:tcW w:w="1282" w:type="dxa"/>
            <w:gridSpan w:val="2"/>
            <w:tcBorders>
              <w:bottom w:val="double" w:sz="18" w:space="0" w:color="auto"/>
            </w:tcBorders>
          </w:tcPr>
          <w:p w:rsidR="00000000" w:rsidRDefault="003C53E4">
            <w:pPr>
              <w:jc w:val="right"/>
              <w:rPr>
                <w:b/>
              </w:rPr>
            </w:pPr>
          </w:p>
        </w:tc>
        <w:tc>
          <w:tcPr>
            <w:tcW w:w="1282" w:type="dxa"/>
            <w:tcBorders>
              <w:bottom w:val="double" w:sz="18" w:space="0" w:color="auto"/>
            </w:tcBorders>
          </w:tcPr>
          <w:p w:rsidR="00000000" w:rsidRDefault="003C53E4">
            <w:pPr>
              <w:jc w:val="right"/>
            </w:pPr>
          </w:p>
        </w:tc>
      </w:tr>
    </w:tbl>
    <w:p w:rsidR="00000000" w:rsidRDefault="003C53E4">
      <w:pPr>
        <w:ind w:left="110"/>
      </w:pPr>
    </w:p>
    <w:p w:rsidR="00000000" w:rsidRDefault="003C53E4">
      <w:pPr>
        <w:ind w:left="110"/>
      </w:pPr>
      <w:r>
        <w:t>Diluted EPS are not materially different from Basic EPS.</w:t>
      </w:r>
    </w:p>
    <w:p w:rsidR="00000000" w:rsidRDefault="003C53E4">
      <w:pPr>
        <w:ind w:left="110"/>
      </w:pPr>
    </w:p>
    <w:p w:rsidR="00000000" w:rsidRDefault="003C53E4">
      <w:pPr>
        <w:ind w:left="110"/>
      </w:pPr>
      <w:r>
        <w:t>The above profit and loss statements should be read in conjunction with the accompanying notes.</w:t>
      </w:r>
    </w:p>
    <w:p w:rsidR="00000000" w:rsidRDefault="003C53E4">
      <w:pPr>
        <w:ind w:left="110"/>
      </w:pPr>
    </w:p>
    <w:p w:rsidR="00000000" w:rsidRDefault="003C53E4">
      <w:pPr>
        <w:ind w:left="110"/>
      </w:pPr>
    </w:p>
    <w:p w:rsidR="00000000" w:rsidRDefault="003C53E4">
      <w:pPr>
        <w:pStyle w:val="Heading3"/>
      </w:pPr>
      <w:r>
        <w:t>Balance Sheets</w:t>
      </w:r>
    </w:p>
    <w:p w:rsidR="00000000" w:rsidRDefault="003C53E4">
      <w:pPr>
        <w:ind w:left="110"/>
      </w:pPr>
    </w:p>
    <w:tbl>
      <w:tblPr>
        <w:tblW w:w="0" w:type="auto"/>
        <w:tblLayout w:type="fixed"/>
        <w:tblLook w:val="0000"/>
      </w:tblPr>
      <w:tblGrid>
        <w:gridCol w:w="5670"/>
        <w:gridCol w:w="1282"/>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jc w:val="center"/>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5670" w:type="dxa"/>
          </w:tcPr>
          <w:p w:rsidR="00000000" w:rsidRDefault="003C53E4">
            <w:pPr>
              <w:ind w:left="110"/>
            </w:pPr>
            <w:r>
              <w:rPr>
                <w:b/>
              </w:rPr>
              <w:t xml:space="preserve">At 25 July </w:t>
            </w:r>
          </w:p>
        </w:tc>
        <w:tc>
          <w:tcPr>
            <w:tcW w:w="1282" w:type="dxa"/>
          </w:tcPr>
          <w:p w:rsidR="00000000" w:rsidRDefault="003C53E4">
            <w:pPr>
              <w:jc w:val="center"/>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(1998 26 July) </w:t>
            </w:r>
          </w:p>
        </w:tc>
        <w:tc>
          <w:tcPr>
            <w:tcW w:w="1282" w:type="dxa"/>
            <w:tcBorders>
              <w:bottom w:val="single" w:sz="18" w:space="0" w:color="auto"/>
            </w:tcBorders>
          </w:tcPr>
          <w:p w:rsidR="00000000" w:rsidRDefault="003C53E4">
            <w:pPr>
              <w:jc w:val="center"/>
            </w:pPr>
            <w:r>
              <w:rPr>
                <w:b/>
              </w:rPr>
              <w:t>Notes</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Current Assets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Cash </w:t>
            </w:r>
          </w:p>
        </w:tc>
        <w:tc>
          <w:tcPr>
            <w:tcW w:w="1282" w:type="dxa"/>
          </w:tcPr>
          <w:p w:rsidR="00000000" w:rsidRDefault="003C53E4">
            <w:pPr>
              <w:jc w:val="center"/>
            </w:pPr>
          </w:p>
        </w:tc>
        <w:tc>
          <w:tcPr>
            <w:tcW w:w="1282" w:type="dxa"/>
            <w:gridSpan w:val="2"/>
          </w:tcPr>
          <w:p w:rsidR="00000000" w:rsidRDefault="003C53E4">
            <w:pPr>
              <w:jc w:val="right"/>
              <w:rPr>
                <w:b/>
              </w:rPr>
            </w:pPr>
            <w:r>
              <w:rPr>
                <w:b/>
              </w:rPr>
              <w:t>280.9</w:t>
            </w:r>
          </w:p>
        </w:tc>
        <w:tc>
          <w:tcPr>
            <w:tcW w:w="1282" w:type="dxa"/>
          </w:tcPr>
          <w:p w:rsidR="00000000" w:rsidRDefault="003C53E4">
            <w:pPr>
              <w:jc w:val="right"/>
            </w:pPr>
            <w:r>
              <w:t>277.2</w:t>
            </w:r>
          </w:p>
        </w:tc>
        <w:tc>
          <w:tcPr>
            <w:tcW w:w="1282" w:type="dxa"/>
            <w:gridSpan w:val="2"/>
          </w:tcPr>
          <w:p w:rsidR="00000000" w:rsidRDefault="003C53E4">
            <w:pPr>
              <w:jc w:val="right"/>
              <w:rPr>
                <w:b/>
              </w:rPr>
            </w:pPr>
            <w:r>
              <w:rPr>
                <w:b/>
              </w:rPr>
              <w:t>4.0</w:t>
            </w:r>
          </w:p>
        </w:tc>
        <w:tc>
          <w:tcPr>
            <w:tcW w:w="1282" w:type="dxa"/>
          </w:tcPr>
          <w:p w:rsidR="00000000" w:rsidRDefault="003C53E4">
            <w:pPr>
              <w:jc w:val="right"/>
            </w:pPr>
            <w:r>
              <w:t>-</w:t>
            </w:r>
          </w:p>
        </w:tc>
      </w:tr>
      <w:tr w:rsidR="00000000">
        <w:tblPrEx>
          <w:tblCellMar>
            <w:top w:w="0" w:type="dxa"/>
            <w:bottom w:w="0" w:type="dxa"/>
          </w:tblCellMar>
        </w:tblPrEx>
        <w:trPr>
          <w:cantSplit/>
        </w:trPr>
        <w:tc>
          <w:tcPr>
            <w:tcW w:w="5670" w:type="dxa"/>
          </w:tcPr>
          <w:p w:rsidR="00000000" w:rsidRDefault="003C53E4">
            <w:pPr>
              <w:ind w:left="110"/>
            </w:pPr>
            <w:r>
              <w:t xml:space="preserve">Receivables </w:t>
            </w:r>
          </w:p>
        </w:tc>
        <w:tc>
          <w:tcPr>
            <w:tcW w:w="1282" w:type="dxa"/>
          </w:tcPr>
          <w:p w:rsidR="00000000" w:rsidRDefault="003C53E4">
            <w:pPr>
              <w:jc w:val="center"/>
            </w:pPr>
            <w:r>
              <w:t>9</w:t>
            </w:r>
          </w:p>
        </w:tc>
        <w:tc>
          <w:tcPr>
            <w:tcW w:w="1282" w:type="dxa"/>
            <w:gridSpan w:val="2"/>
          </w:tcPr>
          <w:p w:rsidR="00000000" w:rsidRDefault="003C53E4">
            <w:pPr>
              <w:jc w:val="right"/>
              <w:rPr>
                <w:b/>
              </w:rPr>
            </w:pPr>
            <w:r>
              <w:rPr>
                <w:b/>
              </w:rPr>
              <w:t>211.5</w:t>
            </w:r>
          </w:p>
        </w:tc>
        <w:tc>
          <w:tcPr>
            <w:tcW w:w="1282" w:type="dxa"/>
          </w:tcPr>
          <w:p w:rsidR="00000000" w:rsidRDefault="003C53E4">
            <w:pPr>
              <w:jc w:val="right"/>
            </w:pPr>
            <w:r>
              <w:t>217.9</w:t>
            </w:r>
          </w:p>
        </w:tc>
        <w:tc>
          <w:tcPr>
            <w:tcW w:w="1282" w:type="dxa"/>
            <w:gridSpan w:val="2"/>
          </w:tcPr>
          <w:p w:rsidR="00000000" w:rsidRDefault="003C53E4">
            <w:pPr>
              <w:jc w:val="right"/>
              <w:rPr>
                <w:b/>
              </w:rPr>
            </w:pPr>
            <w:r>
              <w:rPr>
                <w:b/>
              </w:rPr>
              <w:t>-</w:t>
            </w:r>
          </w:p>
        </w:tc>
        <w:tc>
          <w:tcPr>
            <w:tcW w:w="1282" w:type="dxa"/>
          </w:tcPr>
          <w:p w:rsidR="00000000" w:rsidRDefault="003C53E4">
            <w:pPr>
              <w:jc w:val="right"/>
            </w:pPr>
            <w:r>
              <w:t>0.2</w:t>
            </w:r>
          </w:p>
        </w:tc>
      </w:tr>
      <w:tr w:rsidR="00000000">
        <w:tblPrEx>
          <w:tblCellMar>
            <w:top w:w="0" w:type="dxa"/>
            <w:bottom w:w="0" w:type="dxa"/>
          </w:tblCellMar>
        </w:tblPrEx>
        <w:trPr>
          <w:cantSplit/>
        </w:trPr>
        <w:tc>
          <w:tcPr>
            <w:tcW w:w="5670" w:type="dxa"/>
          </w:tcPr>
          <w:p w:rsidR="00000000" w:rsidRDefault="003C53E4">
            <w:pPr>
              <w:ind w:left="110"/>
            </w:pPr>
            <w:r>
              <w:t xml:space="preserve">Inventories </w:t>
            </w:r>
          </w:p>
        </w:tc>
        <w:tc>
          <w:tcPr>
            <w:tcW w:w="1282" w:type="dxa"/>
          </w:tcPr>
          <w:p w:rsidR="00000000" w:rsidRDefault="003C53E4">
            <w:pPr>
              <w:jc w:val="center"/>
            </w:pPr>
          </w:p>
        </w:tc>
        <w:tc>
          <w:tcPr>
            <w:tcW w:w="1282" w:type="dxa"/>
            <w:gridSpan w:val="2"/>
          </w:tcPr>
          <w:p w:rsidR="00000000" w:rsidRDefault="003C53E4">
            <w:pPr>
              <w:jc w:val="right"/>
              <w:rPr>
                <w:b/>
              </w:rPr>
            </w:pPr>
            <w:r>
              <w:rPr>
                <w:b/>
              </w:rPr>
              <w:t>2,865.</w:t>
            </w:r>
            <w:r>
              <w:rPr>
                <w:b/>
              </w:rPr>
              <w:t>3</w:t>
            </w:r>
          </w:p>
        </w:tc>
        <w:tc>
          <w:tcPr>
            <w:tcW w:w="1282" w:type="dxa"/>
          </w:tcPr>
          <w:p w:rsidR="00000000" w:rsidRDefault="003C53E4">
            <w:pPr>
              <w:jc w:val="right"/>
            </w:pPr>
            <w:r>
              <w:t>2,601.4</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Other </w:t>
            </w:r>
          </w:p>
        </w:tc>
        <w:tc>
          <w:tcPr>
            <w:tcW w:w="1282" w:type="dxa"/>
            <w:tcBorders>
              <w:bottom w:val="single" w:sz="18" w:space="0" w:color="auto"/>
            </w:tcBorders>
          </w:tcPr>
          <w:p w:rsidR="00000000" w:rsidRDefault="003C53E4">
            <w:pPr>
              <w:jc w:val="center"/>
            </w:pPr>
            <w:r>
              <w:t>10</w:t>
            </w:r>
          </w:p>
        </w:tc>
        <w:tc>
          <w:tcPr>
            <w:tcW w:w="1282" w:type="dxa"/>
            <w:gridSpan w:val="2"/>
            <w:tcBorders>
              <w:bottom w:val="single" w:sz="18" w:space="0" w:color="auto"/>
            </w:tcBorders>
          </w:tcPr>
          <w:p w:rsidR="00000000" w:rsidRDefault="003C53E4">
            <w:pPr>
              <w:jc w:val="right"/>
              <w:rPr>
                <w:b/>
              </w:rPr>
            </w:pPr>
            <w:r>
              <w:rPr>
                <w:b/>
              </w:rPr>
              <w:t>69.0</w:t>
            </w:r>
          </w:p>
        </w:tc>
        <w:tc>
          <w:tcPr>
            <w:tcW w:w="1282" w:type="dxa"/>
            <w:tcBorders>
              <w:bottom w:val="single" w:sz="18" w:space="0" w:color="auto"/>
            </w:tcBorders>
          </w:tcPr>
          <w:p w:rsidR="00000000" w:rsidRDefault="003C53E4">
            <w:pPr>
              <w:jc w:val="right"/>
            </w:pPr>
            <w:r>
              <w:t>132.4</w:t>
            </w:r>
          </w:p>
        </w:tc>
        <w:tc>
          <w:tcPr>
            <w:tcW w:w="1282" w:type="dxa"/>
            <w:gridSpan w:val="2"/>
            <w:tcBorders>
              <w:bottom w:val="single" w:sz="18" w:space="0" w:color="auto"/>
            </w:tcBorders>
          </w:tcPr>
          <w:p w:rsidR="00000000" w:rsidRDefault="003C53E4">
            <w:pPr>
              <w:jc w:val="right"/>
              <w:rPr>
                <w:b/>
              </w:rPr>
            </w:pPr>
            <w:r>
              <w:rPr>
                <w:b/>
              </w:rPr>
              <w:t>2.3</w:t>
            </w:r>
          </w:p>
        </w:tc>
        <w:tc>
          <w:tcPr>
            <w:tcW w:w="1282" w:type="dxa"/>
            <w:tcBorders>
              <w:bottom w:val="single" w:sz="18" w:space="0" w:color="auto"/>
            </w:tcBorders>
          </w:tcPr>
          <w:p w:rsidR="00000000" w:rsidRDefault="003C53E4">
            <w:pPr>
              <w:jc w:val="right"/>
            </w:pPr>
            <w:r>
              <w:t>35.0</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Total Current Assets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3,426.7</w:t>
            </w:r>
          </w:p>
        </w:tc>
        <w:tc>
          <w:tcPr>
            <w:tcW w:w="1282" w:type="dxa"/>
            <w:tcBorders>
              <w:bottom w:val="single" w:sz="18" w:space="0" w:color="auto"/>
            </w:tcBorders>
          </w:tcPr>
          <w:p w:rsidR="00000000" w:rsidRDefault="003C53E4">
            <w:pPr>
              <w:jc w:val="right"/>
            </w:pPr>
            <w:r>
              <w:t>3,228.9</w:t>
            </w:r>
          </w:p>
        </w:tc>
        <w:tc>
          <w:tcPr>
            <w:tcW w:w="1282" w:type="dxa"/>
            <w:gridSpan w:val="2"/>
            <w:tcBorders>
              <w:bottom w:val="single" w:sz="18" w:space="0" w:color="auto"/>
            </w:tcBorders>
          </w:tcPr>
          <w:p w:rsidR="00000000" w:rsidRDefault="003C53E4">
            <w:pPr>
              <w:jc w:val="right"/>
              <w:rPr>
                <w:b/>
              </w:rPr>
            </w:pPr>
            <w:r>
              <w:rPr>
                <w:b/>
              </w:rPr>
              <w:t>6.3</w:t>
            </w:r>
          </w:p>
        </w:tc>
        <w:tc>
          <w:tcPr>
            <w:tcW w:w="1282" w:type="dxa"/>
            <w:tcBorders>
              <w:bottom w:val="single" w:sz="18" w:space="0" w:color="auto"/>
            </w:tcBorders>
          </w:tcPr>
          <w:p w:rsidR="00000000" w:rsidRDefault="003C53E4">
            <w:pPr>
              <w:jc w:val="right"/>
            </w:pPr>
            <w:r>
              <w:t>35.2</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Non-Current Assets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Receivables </w:t>
            </w:r>
          </w:p>
        </w:tc>
        <w:tc>
          <w:tcPr>
            <w:tcW w:w="1282" w:type="dxa"/>
          </w:tcPr>
          <w:p w:rsidR="00000000" w:rsidRDefault="003C53E4">
            <w:pPr>
              <w:jc w:val="center"/>
            </w:pPr>
            <w:r>
              <w:t>11</w:t>
            </w:r>
          </w:p>
        </w:tc>
        <w:tc>
          <w:tcPr>
            <w:tcW w:w="1282" w:type="dxa"/>
            <w:gridSpan w:val="2"/>
          </w:tcPr>
          <w:p w:rsidR="00000000" w:rsidRDefault="003C53E4">
            <w:pPr>
              <w:jc w:val="right"/>
              <w:rPr>
                <w:b/>
              </w:rPr>
            </w:pPr>
            <w:r>
              <w:rPr>
                <w:b/>
              </w:rPr>
              <w:t>365.5</w:t>
            </w:r>
          </w:p>
        </w:tc>
        <w:tc>
          <w:tcPr>
            <w:tcW w:w="1282" w:type="dxa"/>
          </w:tcPr>
          <w:p w:rsidR="00000000" w:rsidRDefault="003C53E4">
            <w:pPr>
              <w:jc w:val="right"/>
            </w:pPr>
            <w:r>
              <w:t>360.9</w:t>
            </w:r>
          </w:p>
        </w:tc>
        <w:tc>
          <w:tcPr>
            <w:tcW w:w="1282" w:type="dxa"/>
            <w:gridSpan w:val="2"/>
          </w:tcPr>
          <w:p w:rsidR="00000000" w:rsidRDefault="003C53E4">
            <w:pPr>
              <w:jc w:val="right"/>
              <w:rPr>
                <w:b/>
              </w:rPr>
            </w:pPr>
            <w:r>
              <w:rPr>
                <w:b/>
              </w:rPr>
              <w:t>1,298.4</w:t>
            </w:r>
          </w:p>
        </w:tc>
        <w:tc>
          <w:tcPr>
            <w:tcW w:w="1282" w:type="dxa"/>
          </w:tcPr>
          <w:p w:rsidR="00000000" w:rsidRDefault="003C53E4">
            <w:pPr>
              <w:jc w:val="right"/>
            </w:pPr>
            <w:r>
              <w:t>941.3</w:t>
            </w:r>
          </w:p>
        </w:tc>
      </w:tr>
      <w:tr w:rsidR="00000000">
        <w:tblPrEx>
          <w:tblCellMar>
            <w:top w:w="0" w:type="dxa"/>
            <w:bottom w:w="0" w:type="dxa"/>
          </w:tblCellMar>
        </w:tblPrEx>
        <w:trPr>
          <w:cantSplit/>
        </w:trPr>
        <w:tc>
          <w:tcPr>
            <w:tcW w:w="5670" w:type="dxa"/>
          </w:tcPr>
          <w:p w:rsidR="00000000" w:rsidRDefault="003C53E4">
            <w:pPr>
              <w:ind w:left="110"/>
            </w:pPr>
            <w:r>
              <w:t xml:space="preserve">Investments </w:t>
            </w:r>
          </w:p>
        </w:tc>
        <w:tc>
          <w:tcPr>
            <w:tcW w:w="1282" w:type="dxa"/>
          </w:tcPr>
          <w:p w:rsidR="00000000" w:rsidRDefault="003C53E4">
            <w:pPr>
              <w:jc w:val="center"/>
            </w:pPr>
            <w:r>
              <w:t>12</w:t>
            </w:r>
          </w:p>
        </w:tc>
        <w:tc>
          <w:tcPr>
            <w:tcW w:w="1282" w:type="dxa"/>
            <w:gridSpan w:val="2"/>
          </w:tcPr>
          <w:p w:rsidR="00000000" w:rsidRDefault="003C53E4">
            <w:pPr>
              <w:jc w:val="right"/>
              <w:rPr>
                <w:b/>
              </w:rPr>
            </w:pPr>
            <w:r>
              <w:rPr>
                <w:b/>
              </w:rPr>
              <w:t>101.3</w:t>
            </w:r>
          </w:p>
        </w:tc>
        <w:tc>
          <w:tcPr>
            <w:tcW w:w="1282" w:type="dxa"/>
          </w:tcPr>
          <w:p w:rsidR="00000000" w:rsidRDefault="003C53E4">
            <w:pPr>
              <w:jc w:val="right"/>
            </w:pPr>
            <w:r>
              <w:t>252.5</w:t>
            </w:r>
          </w:p>
        </w:tc>
        <w:tc>
          <w:tcPr>
            <w:tcW w:w="1282" w:type="dxa"/>
            <w:gridSpan w:val="2"/>
          </w:tcPr>
          <w:p w:rsidR="00000000" w:rsidRDefault="003C53E4">
            <w:pPr>
              <w:jc w:val="right"/>
              <w:rPr>
                <w:b/>
              </w:rPr>
            </w:pPr>
            <w:r>
              <w:rPr>
                <w:b/>
              </w:rPr>
              <w:t>4,150.0</w:t>
            </w:r>
          </w:p>
        </w:tc>
        <w:tc>
          <w:tcPr>
            <w:tcW w:w="1282" w:type="dxa"/>
          </w:tcPr>
          <w:p w:rsidR="00000000" w:rsidRDefault="003C53E4">
            <w:pPr>
              <w:jc w:val="right"/>
            </w:pPr>
            <w:r>
              <w:t>4,120.0</w:t>
            </w:r>
          </w:p>
        </w:tc>
      </w:tr>
      <w:tr w:rsidR="00000000">
        <w:tblPrEx>
          <w:tblCellMar>
            <w:top w:w="0" w:type="dxa"/>
            <w:bottom w:w="0" w:type="dxa"/>
          </w:tblCellMar>
        </w:tblPrEx>
        <w:trPr>
          <w:cantSplit/>
        </w:trPr>
        <w:tc>
          <w:tcPr>
            <w:tcW w:w="5670" w:type="dxa"/>
          </w:tcPr>
          <w:p w:rsidR="00000000" w:rsidRDefault="003C53E4">
            <w:pPr>
              <w:ind w:left="110"/>
            </w:pPr>
            <w:r>
              <w:t xml:space="preserve">Property, plant and equipment </w:t>
            </w:r>
          </w:p>
        </w:tc>
        <w:tc>
          <w:tcPr>
            <w:tcW w:w="1282" w:type="dxa"/>
          </w:tcPr>
          <w:p w:rsidR="00000000" w:rsidRDefault="003C53E4">
            <w:pPr>
              <w:jc w:val="center"/>
            </w:pPr>
            <w:r>
              <w:t>13</w:t>
            </w:r>
          </w:p>
        </w:tc>
        <w:tc>
          <w:tcPr>
            <w:tcW w:w="1282" w:type="dxa"/>
            <w:gridSpan w:val="2"/>
          </w:tcPr>
          <w:p w:rsidR="00000000" w:rsidRDefault="003C53E4">
            <w:pPr>
              <w:jc w:val="right"/>
              <w:rPr>
                <w:b/>
              </w:rPr>
            </w:pPr>
            <w:r>
              <w:rPr>
                <w:b/>
              </w:rPr>
              <w:t>3,412.4</w:t>
            </w:r>
          </w:p>
        </w:tc>
        <w:tc>
          <w:tcPr>
            <w:tcW w:w="1282" w:type="dxa"/>
          </w:tcPr>
          <w:p w:rsidR="00000000" w:rsidRDefault="003C53E4">
            <w:pPr>
              <w:jc w:val="right"/>
            </w:pPr>
            <w:r>
              <w:t>3,094.4</w:t>
            </w:r>
          </w:p>
        </w:tc>
        <w:tc>
          <w:tcPr>
            <w:tcW w:w="1282" w:type="dxa"/>
            <w:gridSpan w:val="2"/>
          </w:tcPr>
          <w:p w:rsidR="00000000" w:rsidRDefault="003C53E4">
            <w:pPr>
              <w:jc w:val="right"/>
              <w:rPr>
                <w:b/>
              </w:rPr>
            </w:pPr>
            <w:r>
              <w:rPr>
                <w:b/>
              </w:rPr>
              <w:t>80.1</w:t>
            </w:r>
          </w:p>
        </w:tc>
        <w:tc>
          <w:tcPr>
            <w:tcW w:w="1282" w:type="dxa"/>
          </w:tcPr>
          <w:p w:rsidR="00000000" w:rsidRDefault="003C53E4">
            <w:pPr>
              <w:jc w:val="right"/>
            </w:pPr>
            <w:r>
              <w:t>65.8</w:t>
            </w:r>
          </w:p>
        </w:tc>
      </w:tr>
      <w:tr w:rsidR="00000000">
        <w:tblPrEx>
          <w:tblCellMar>
            <w:top w:w="0" w:type="dxa"/>
            <w:bottom w:w="0" w:type="dxa"/>
          </w:tblCellMar>
        </w:tblPrEx>
        <w:trPr>
          <w:cantSplit/>
        </w:trPr>
        <w:tc>
          <w:tcPr>
            <w:tcW w:w="5670" w:type="dxa"/>
          </w:tcPr>
          <w:p w:rsidR="00000000" w:rsidRDefault="003C53E4">
            <w:pPr>
              <w:ind w:left="110"/>
            </w:pPr>
            <w:r>
              <w:t xml:space="preserve">Intangibles </w:t>
            </w:r>
          </w:p>
        </w:tc>
        <w:tc>
          <w:tcPr>
            <w:tcW w:w="1282" w:type="dxa"/>
          </w:tcPr>
          <w:p w:rsidR="00000000" w:rsidRDefault="003C53E4">
            <w:pPr>
              <w:jc w:val="center"/>
            </w:pPr>
            <w:r>
              <w:t>14</w:t>
            </w:r>
          </w:p>
        </w:tc>
        <w:tc>
          <w:tcPr>
            <w:tcW w:w="1282" w:type="dxa"/>
            <w:gridSpan w:val="2"/>
          </w:tcPr>
          <w:p w:rsidR="00000000" w:rsidRDefault="003C53E4">
            <w:pPr>
              <w:jc w:val="right"/>
              <w:rPr>
                <w:b/>
              </w:rPr>
            </w:pPr>
            <w:r>
              <w:rPr>
                <w:b/>
              </w:rPr>
              <w:t>150.8</w:t>
            </w:r>
          </w:p>
        </w:tc>
        <w:tc>
          <w:tcPr>
            <w:tcW w:w="1282" w:type="dxa"/>
          </w:tcPr>
          <w:p w:rsidR="00000000" w:rsidRDefault="003C53E4">
            <w:pPr>
              <w:jc w:val="right"/>
            </w:pPr>
            <w:r>
              <w:t>122.8</w:t>
            </w:r>
          </w:p>
        </w:tc>
        <w:tc>
          <w:tcPr>
            <w:tcW w:w="1282" w:type="dxa"/>
            <w:gridSpan w:val="2"/>
          </w:tcPr>
          <w:p w:rsidR="00000000" w:rsidRDefault="003C53E4">
            <w:pPr>
              <w:jc w:val="right"/>
              <w:rPr>
                <w:b/>
              </w:rPr>
            </w:pPr>
            <w:r>
              <w:rPr>
                <w:b/>
              </w:rPr>
              <w:t>11.1</w:t>
            </w:r>
          </w:p>
        </w:tc>
        <w:tc>
          <w:tcPr>
            <w:tcW w:w="1282" w:type="dxa"/>
          </w:tcPr>
          <w:p w:rsidR="00000000" w:rsidRDefault="003C53E4">
            <w:pPr>
              <w:jc w:val="right"/>
            </w:pPr>
            <w:r>
              <w:t>8.1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Other </w:t>
            </w:r>
          </w:p>
        </w:tc>
        <w:tc>
          <w:tcPr>
            <w:tcW w:w="1282" w:type="dxa"/>
            <w:tcBorders>
              <w:bottom w:val="single" w:sz="18" w:space="0" w:color="auto"/>
            </w:tcBorders>
          </w:tcPr>
          <w:p w:rsidR="00000000" w:rsidRDefault="003C53E4">
            <w:pPr>
              <w:jc w:val="center"/>
            </w:pPr>
            <w:r>
              <w:t>15</w:t>
            </w:r>
          </w:p>
        </w:tc>
        <w:tc>
          <w:tcPr>
            <w:tcW w:w="1282" w:type="dxa"/>
            <w:gridSpan w:val="2"/>
            <w:tcBorders>
              <w:bottom w:val="single" w:sz="18" w:space="0" w:color="auto"/>
            </w:tcBorders>
          </w:tcPr>
          <w:p w:rsidR="00000000" w:rsidRDefault="003C53E4">
            <w:pPr>
              <w:jc w:val="right"/>
              <w:rPr>
                <w:b/>
              </w:rPr>
            </w:pPr>
            <w:r>
              <w:rPr>
                <w:b/>
              </w:rPr>
              <w:t>247.0</w:t>
            </w:r>
          </w:p>
        </w:tc>
        <w:tc>
          <w:tcPr>
            <w:tcW w:w="1282" w:type="dxa"/>
            <w:tcBorders>
              <w:bottom w:val="single" w:sz="18" w:space="0" w:color="auto"/>
            </w:tcBorders>
          </w:tcPr>
          <w:p w:rsidR="00000000" w:rsidRDefault="003C53E4">
            <w:pPr>
              <w:jc w:val="right"/>
            </w:pPr>
            <w:r>
              <w:t>113.0</w:t>
            </w:r>
          </w:p>
        </w:tc>
        <w:tc>
          <w:tcPr>
            <w:tcW w:w="1282" w:type="dxa"/>
            <w:gridSpan w:val="2"/>
            <w:tcBorders>
              <w:bottom w:val="single" w:sz="18" w:space="0" w:color="auto"/>
            </w:tcBorders>
          </w:tcPr>
          <w:p w:rsidR="00000000" w:rsidRDefault="003C53E4">
            <w:pPr>
              <w:jc w:val="right"/>
              <w:rPr>
                <w:b/>
              </w:rPr>
            </w:pPr>
            <w:r>
              <w:rPr>
                <w:b/>
              </w:rPr>
              <w:t>41.7</w:t>
            </w:r>
          </w:p>
        </w:tc>
        <w:tc>
          <w:tcPr>
            <w:tcW w:w="1282" w:type="dxa"/>
            <w:tcBorders>
              <w:bottom w:val="single" w:sz="18" w:space="0" w:color="auto"/>
            </w:tcBorders>
          </w:tcPr>
          <w:p w:rsidR="00000000" w:rsidRDefault="003C53E4">
            <w:pPr>
              <w:jc w:val="right"/>
            </w:pPr>
            <w:r>
              <w:t>19.4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Total Non-Current Assets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4,277.0</w:t>
            </w:r>
          </w:p>
        </w:tc>
        <w:tc>
          <w:tcPr>
            <w:tcW w:w="1282" w:type="dxa"/>
            <w:tcBorders>
              <w:bottom w:val="single" w:sz="18" w:space="0" w:color="auto"/>
            </w:tcBorders>
          </w:tcPr>
          <w:p w:rsidR="00000000" w:rsidRDefault="003C53E4">
            <w:pPr>
              <w:jc w:val="right"/>
            </w:pPr>
            <w:r>
              <w:t>3,94</w:t>
            </w:r>
            <w:r>
              <w:t>3.6</w:t>
            </w:r>
          </w:p>
        </w:tc>
        <w:tc>
          <w:tcPr>
            <w:tcW w:w="1282" w:type="dxa"/>
            <w:gridSpan w:val="2"/>
            <w:tcBorders>
              <w:bottom w:val="single" w:sz="18" w:space="0" w:color="auto"/>
            </w:tcBorders>
          </w:tcPr>
          <w:p w:rsidR="00000000" w:rsidRDefault="003C53E4">
            <w:pPr>
              <w:jc w:val="right"/>
              <w:rPr>
                <w:b/>
              </w:rPr>
            </w:pPr>
            <w:r>
              <w:rPr>
                <w:b/>
              </w:rPr>
              <w:t>5,581.3</w:t>
            </w:r>
          </w:p>
        </w:tc>
        <w:tc>
          <w:tcPr>
            <w:tcW w:w="1282" w:type="dxa"/>
            <w:tcBorders>
              <w:bottom w:val="single" w:sz="18" w:space="0" w:color="auto"/>
            </w:tcBorders>
          </w:tcPr>
          <w:p w:rsidR="00000000" w:rsidRDefault="003C53E4">
            <w:pPr>
              <w:jc w:val="right"/>
            </w:pPr>
            <w:r>
              <w:t>5,154.6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Total Assets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7,703.7</w:t>
            </w:r>
          </w:p>
        </w:tc>
        <w:tc>
          <w:tcPr>
            <w:tcW w:w="1282" w:type="dxa"/>
            <w:tcBorders>
              <w:bottom w:val="single" w:sz="18" w:space="0" w:color="auto"/>
            </w:tcBorders>
          </w:tcPr>
          <w:p w:rsidR="00000000" w:rsidRDefault="003C53E4">
            <w:pPr>
              <w:jc w:val="right"/>
            </w:pPr>
            <w:r>
              <w:t>7,172.5</w:t>
            </w:r>
          </w:p>
        </w:tc>
        <w:tc>
          <w:tcPr>
            <w:tcW w:w="1282" w:type="dxa"/>
            <w:gridSpan w:val="2"/>
            <w:tcBorders>
              <w:bottom w:val="single" w:sz="18" w:space="0" w:color="auto"/>
            </w:tcBorders>
          </w:tcPr>
          <w:p w:rsidR="00000000" w:rsidRDefault="003C53E4">
            <w:pPr>
              <w:jc w:val="right"/>
              <w:rPr>
                <w:b/>
              </w:rPr>
            </w:pPr>
            <w:r>
              <w:rPr>
                <w:b/>
              </w:rPr>
              <w:t>5,587.6</w:t>
            </w:r>
          </w:p>
        </w:tc>
        <w:tc>
          <w:tcPr>
            <w:tcW w:w="1282" w:type="dxa"/>
            <w:tcBorders>
              <w:bottom w:val="single" w:sz="18" w:space="0" w:color="auto"/>
            </w:tcBorders>
          </w:tcPr>
          <w:p w:rsidR="00000000" w:rsidRDefault="003C53E4">
            <w:pPr>
              <w:jc w:val="right"/>
            </w:pPr>
            <w:r>
              <w:t>5,189.8</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Current Liabilities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Accounts payable </w:t>
            </w:r>
          </w:p>
        </w:tc>
        <w:tc>
          <w:tcPr>
            <w:tcW w:w="1282" w:type="dxa"/>
          </w:tcPr>
          <w:p w:rsidR="00000000" w:rsidRDefault="003C53E4">
            <w:pPr>
              <w:jc w:val="center"/>
            </w:pPr>
            <w:r>
              <w:t>16</w:t>
            </w:r>
          </w:p>
        </w:tc>
        <w:tc>
          <w:tcPr>
            <w:tcW w:w="1282" w:type="dxa"/>
            <w:gridSpan w:val="2"/>
          </w:tcPr>
          <w:p w:rsidR="00000000" w:rsidRDefault="003C53E4">
            <w:pPr>
              <w:jc w:val="right"/>
              <w:rPr>
                <w:b/>
              </w:rPr>
            </w:pPr>
            <w:r>
              <w:rPr>
                <w:b/>
              </w:rPr>
              <w:t>1,962.1</w:t>
            </w:r>
          </w:p>
        </w:tc>
        <w:tc>
          <w:tcPr>
            <w:tcW w:w="1282" w:type="dxa"/>
          </w:tcPr>
          <w:p w:rsidR="00000000" w:rsidRDefault="003C53E4">
            <w:pPr>
              <w:jc w:val="right"/>
            </w:pPr>
            <w:r>
              <w:t>1,862.8</w:t>
            </w:r>
          </w:p>
        </w:tc>
        <w:tc>
          <w:tcPr>
            <w:tcW w:w="1282" w:type="dxa"/>
            <w:gridSpan w:val="2"/>
          </w:tcPr>
          <w:p w:rsidR="00000000" w:rsidRDefault="003C53E4">
            <w:pPr>
              <w:jc w:val="right"/>
              <w:rPr>
                <w:b/>
              </w:rPr>
            </w:pPr>
            <w:r>
              <w:rPr>
                <w:b/>
              </w:rPr>
              <w:t>113.7</w:t>
            </w:r>
          </w:p>
        </w:tc>
        <w:tc>
          <w:tcPr>
            <w:tcW w:w="1282" w:type="dxa"/>
          </w:tcPr>
          <w:p w:rsidR="00000000" w:rsidRDefault="003C53E4">
            <w:pPr>
              <w:jc w:val="right"/>
            </w:pPr>
            <w:r>
              <w:t>81.0</w:t>
            </w:r>
          </w:p>
        </w:tc>
      </w:tr>
      <w:tr w:rsidR="00000000">
        <w:tblPrEx>
          <w:tblCellMar>
            <w:top w:w="0" w:type="dxa"/>
            <w:bottom w:w="0" w:type="dxa"/>
          </w:tblCellMar>
        </w:tblPrEx>
        <w:trPr>
          <w:cantSplit/>
        </w:trPr>
        <w:tc>
          <w:tcPr>
            <w:tcW w:w="5670" w:type="dxa"/>
          </w:tcPr>
          <w:p w:rsidR="00000000" w:rsidRDefault="003C53E4">
            <w:pPr>
              <w:ind w:left="110"/>
            </w:pPr>
            <w:r>
              <w:t xml:space="preserve">Borrowings </w:t>
            </w:r>
          </w:p>
        </w:tc>
        <w:tc>
          <w:tcPr>
            <w:tcW w:w="1282" w:type="dxa"/>
          </w:tcPr>
          <w:p w:rsidR="00000000" w:rsidRDefault="003C53E4">
            <w:pPr>
              <w:jc w:val="center"/>
            </w:pPr>
            <w:r>
              <w:t>17</w:t>
            </w:r>
          </w:p>
        </w:tc>
        <w:tc>
          <w:tcPr>
            <w:tcW w:w="1282" w:type="dxa"/>
            <w:gridSpan w:val="2"/>
          </w:tcPr>
          <w:p w:rsidR="00000000" w:rsidRDefault="003C53E4">
            <w:pPr>
              <w:jc w:val="right"/>
              <w:rPr>
                <w:b/>
              </w:rPr>
            </w:pPr>
            <w:r>
              <w:rPr>
                <w:b/>
              </w:rPr>
              <w:t>82.4</w:t>
            </w:r>
          </w:p>
        </w:tc>
        <w:tc>
          <w:tcPr>
            <w:tcW w:w="1282" w:type="dxa"/>
          </w:tcPr>
          <w:p w:rsidR="00000000" w:rsidRDefault="003C53E4">
            <w:pPr>
              <w:jc w:val="right"/>
            </w:pPr>
            <w:r>
              <w:t>124.1</w:t>
            </w:r>
          </w:p>
        </w:tc>
        <w:tc>
          <w:tcPr>
            <w:tcW w:w="1282" w:type="dxa"/>
            <w:gridSpan w:val="2"/>
          </w:tcPr>
          <w:p w:rsidR="00000000" w:rsidRDefault="003C53E4">
            <w:pPr>
              <w:jc w:val="right"/>
              <w:rPr>
                <w:b/>
              </w:rPr>
            </w:pPr>
            <w:r>
              <w:rPr>
                <w:b/>
              </w:rPr>
              <w:t>26.8</w:t>
            </w:r>
          </w:p>
        </w:tc>
        <w:tc>
          <w:tcPr>
            <w:tcW w:w="1282" w:type="dxa"/>
          </w:tcPr>
          <w:p w:rsidR="00000000" w:rsidRDefault="003C53E4">
            <w:pPr>
              <w:jc w:val="right"/>
            </w:pPr>
            <w:r>
              <w:t>0.3</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Provisions </w:t>
            </w:r>
          </w:p>
        </w:tc>
        <w:tc>
          <w:tcPr>
            <w:tcW w:w="1282" w:type="dxa"/>
            <w:tcBorders>
              <w:bottom w:val="single" w:sz="18" w:space="0" w:color="auto"/>
            </w:tcBorders>
          </w:tcPr>
          <w:p w:rsidR="00000000" w:rsidRDefault="003C53E4">
            <w:pPr>
              <w:jc w:val="center"/>
            </w:pPr>
            <w:r>
              <w:t>18</w:t>
            </w:r>
          </w:p>
        </w:tc>
        <w:tc>
          <w:tcPr>
            <w:tcW w:w="1282" w:type="dxa"/>
            <w:gridSpan w:val="2"/>
            <w:tcBorders>
              <w:bottom w:val="single" w:sz="18" w:space="0" w:color="auto"/>
            </w:tcBorders>
          </w:tcPr>
          <w:p w:rsidR="00000000" w:rsidRDefault="003C53E4">
            <w:pPr>
              <w:jc w:val="right"/>
              <w:rPr>
                <w:b/>
              </w:rPr>
            </w:pPr>
            <w:r>
              <w:rPr>
                <w:b/>
              </w:rPr>
              <w:t>701.1</w:t>
            </w:r>
          </w:p>
        </w:tc>
        <w:tc>
          <w:tcPr>
            <w:tcW w:w="1282" w:type="dxa"/>
            <w:tcBorders>
              <w:bottom w:val="single" w:sz="18" w:space="0" w:color="auto"/>
            </w:tcBorders>
          </w:tcPr>
          <w:p w:rsidR="00000000" w:rsidRDefault="003C53E4">
            <w:pPr>
              <w:jc w:val="right"/>
            </w:pPr>
            <w:r>
              <w:t>731.2</w:t>
            </w:r>
          </w:p>
        </w:tc>
        <w:tc>
          <w:tcPr>
            <w:tcW w:w="1282" w:type="dxa"/>
            <w:gridSpan w:val="2"/>
            <w:tcBorders>
              <w:bottom w:val="single" w:sz="18" w:space="0" w:color="auto"/>
            </w:tcBorders>
          </w:tcPr>
          <w:p w:rsidR="00000000" w:rsidRDefault="003C53E4">
            <w:pPr>
              <w:jc w:val="right"/>
              <w:rPr>
                <w:b/>
              </w:rPr>
            </w:pPr>
            <w:r>
              <w:rPr>
                <w:b/>
              </w:rPr>
              <w:t>215.5</w:t>
            </w:r>
          </w:p>
        </w:tc>
        <w:tc>
          <w:tcPr>
            <w:tcW w:w="1282" w:type="dxa"/>
            <w:tcBorders>
              <w:bottom w:val="single" w:sz="18" w:space="0" w:color="auto"/>
            </w:tcBorders>
          </w:tcPr>
          <w:p w:rsidR="00000000" w:rsidRDefault="003C53E4">
            <w:pPr>
              <w:jc w:val="right"/>
            </w:pPr>
            <w:r>
              <w:t>225.4</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Total Current Liabilities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2,745.6</w:t>
            </w:r>
          </w:p>
        </w:tc>
        <w:tc>
          <w:tcPr>
            <w:tcW w:w="1282" w:type="dxa"/>
            <w:tcBorders>
              <w:bottom w:val="single" w:sz="18" w:space="0" w:color="auto"/>
            </w:tcBorders>
          </w:tcPr>
          <w:p w:rsidR="00000000" w:rsidRDefault="003C53E4">
            <w:pPr>
              <w:jc w:val="right"/>
            </w:pPr>
            <w:r>
              <w:t>2,718.1</w:t>
            </w:r>
          </w:p>
        </w:tc>
        <w:tc>
          <w:tcPr>
            <w:tcW w:w="1282" w:type="dxa"/>
            <w:gridSpan w:val="2"/>
            <w:tcBorders>
              <w:bottom w:val="single" w:sz="18" w:space="0" w:color="auto"/>
            </w:tcBorders>
          </w:tcPr>
          <w:p w:rsidR="00000000" w:rsidRDefault="003C53E4">
            <w:pPr>
              <w:jc w:val="right"/>
              <w:rPr>
                <w:b/>
              </w:rPr>
            </w:pPr>
            <w:r>
              <w:rPr>
                <w:b/>
              </w:rPr>
              <w:t>356.0</w:t>
            </w:r>
          </w:p>
        </w:tc>
        <w:tc>
          <w:tcPr>
            <w:tcW w:w="1282" w:type="dxa"/>
            <w:tcBorders>
              <w:bottom w:val="single" w:sz="18" w:space="0" w:color="auto"/>
            </w:tcBorders>
          </w:tcPr>
          <w:p w:rsidR="00000000" w:rsidRDefault="003C53E4">
            <w:pPr>
              <w:jc w:val="right"/>
            </w:pPr>
            <w:r>
              <w:t>306.7</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Non-Current Liabilities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Borrowings </w:t>
            </w:r>
          </w:p>
        </w:tc>
        <w:tc>
          <w:tcPr>
            <w:tcW w:w="1282" w:type="dxa"/>
          </w:tcPr>
          <w:p w:rsidR="00000000" w:rsidRDefault="003C53E4">
            <w:pPr>
              <w:jc w:val="center"/>
            </w:pPr>
            <w:r>
              <w:t>19</w:t>
            </w:r>
          </w:p>
        </w:tc>
        <w:tc>
          <w:tcPr>
            <w:tcW w:w="1282" w:type="dxa"/>
            <w:gridSpan w:val="2"/>
          </w:tcPr>
          <w:p w:rsidR="00000000" w:rsidRDefault="003C53E4">
            <w:pPr>
              <w:jc w:val="right"/>
              <w:rPr>
                <w:b/>
              </w:rPr>
            </w:pPr>
            <w:r>
              <w:rPr>
                <w:b/>
              </w:rPr>
              <w:t>1,866.2</w:t>
            </w:r>
          </w:p>
        </w:tc>
        <w:tc>
          <w:tcPr>
            <w:tcW w:w="1282" w:type="dxa"/>
          </w:tcPr>
          <w:p w:rsidR="00000000" w:rsidRDefault="003C53E4">
            <w:pPr>
              <w:jc w:val="right"/>
            </w:pPr>
            <w:r>
              <w:t>1,623.1</w:t>
            </w:r>
          </w:p>
        </w:tc>
        <w:tc>
          <w:tcPr>
            <w:tcW w:w="1282" w:type="dxa"/>
            <w:gridSpan w:val="2"/>
          </w:tcPr>
          <w:p w:rsidR="00000000" w:rsidRDefault="003C53E4">
            <w:pPr>
              <w:jc w:val="right"/>
              <w:rPr>
                <w:b/>
              </w:rPr>
            </w:pPr>
            <w:r>
              <w:rPr>
                <w:b/>
              </w:rPr>
              <w:t>3,168.7</w:t>
            </w:r>
          </w:p>
        </w:tc>
        <w:tc>
          <w:tcPr>
            <w:tcW w:w="1282" w:type="dxa"/>
          </w:tcPr>
          <w:p w:rsidR="00000000" w:rsidRDefault="003C53E4">
            <w:pPr>
              <w:jc w:val="right"/>
            </w:pPr>
            <w:r>
              <w:t>3,075.1</w:t>
            </w:r>
          </w:p>
        </w:tc>
      </w:tr>
      <w:tr w:rsidR="00000000">
        <w:tblPrEx>
          <w:tblCellMar>
            <w:top w:w="0" w:type="dxa"/>
            <w:bottom w:w="0" w:type="dxa"/>
          </w:tblCellMar>
        </w:tblPrEx>
        <w:trPr>
          <w:cantSplit/>
        </w:trPr>
        <w:tc>
          <w:tcPr>
            <w:tcW w:w="5670" w:type="dxa"/>
          </w:tcPr>
          <w:p w:rsidR="00000000" w:rsidRDefault="003C53E4">
            <w:pPr>
              <w:ind w:left="110"/>
            </w:pPr>
            <w:r>
              <w:t xml:space="preserve">Provisions </w:t>
            </w:r>
          </w:p>
        </w:tc>
        <w:tc>
          <w:tcPr>
            <w:tcW w:w="1282" w:type="dxa"/>
          </w:tcPr>
          <w:p w:rsidR="00000000" w:rsidRDefault="003C53E4">
            <w:pPr>
              <w:jc w:val="center"/>
            </w:pPr>
            <w:r>
              <w:t>20</w:t>
            </w:r>
          </w:p>
        </w:tc>
        <w:tc>
          <w:tcPr>
            <w:tcW w:w="1282" w:type="dxa"/>
            <w:gridSpan w:val="2"/>
          </w:tcPr>
          <w:p w:rsidR="00000000" w:rsidRDefault="003C53E4">
            <w:pPr>
              <w:jc w:val="right"/>
              <w:rPr>
                <w:b/>
              </w:rPr>
            </w:pPr>
            <w:r>
              <w:rPr>
                <w:b/>
              </w:rPr>
              <w:t>3</w:t>
            </w:r>
            <w:r>
              <w:rPr>
                <w:b/>
              </w:rPr>
              <w:t>05.1</w:t>
            </w:r>
          </w:p>
        </w:tc>
        <w:tc>
          <w:tcPr>
            <w:tcW w:w="1282" w:type="dxa"/>
          </w:tcPr>
          <w:p w:rsidR="00000000" w:rsidRDefault="003C53E4">
            <w:pPr>
              <w:jc w:val="right"/>
            </w:pPr>
            <w:r>
              <w:t>143.7</w:t>
            </w:r>
          </w:p>
        </w:tc>
        <w:tc>
          <w:tcPr>
            <w:tcW w:w="1282" w:type="dxa"/>
            <w:gridSpan w:val="2"/>
          </w:tcPr>
          <w:p w:rsidR="00000000" w:rsidRDefault="003C53E4">
            <w:pPr>
              <w:jc w:val="right"/>
              <w:rPr>
                <w:b/>
              </w:rPr>
            </w:pPr>
            <w:r>
              <w:rPr>
                <w:b/>
              </w:rPr>
              <w:t>2.7</w:t>
            </w:r>
          </w:p>
        </w:tc>
        <w:tc>
          <w:tcPr>
            <w:tcW w:w="1282" w:type="dxa"/>
          </w:tcPr>
          <w:p w:rsidR="00000000" w:rsidRDefault="003C53E4">
            <w:pPr>
              <w:jc w:val="right"/>
            </w:pPr>
            <w:r>
              <w:t>2.5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Other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51.1</w:t>
            </w:r>
          </w:p>
        </w:tc>
        <w:tc>
          <w:tcPr>
            <w:tcW w:w="1282" w:type="dxa"/>
            <w:tcBorders>
              <w:bottom w:val="single" w:sz="18" w:space="0" w:color="auto"/>
            </w:tcBorders>
          </w:tcPr>
          <w:p w:rsidR="00000000" w:rsidRDefault="003C53E4">
            <w:pPr>
              <w:jc w:val="right"/>
            </w:pPr>
            <w:r>
              <w:t>51.0</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Total Non-Current Liabilities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2,222.4</w:t>
            </w:r>
          </w:p>
        </w:tc>
        <w:tc>
          <w:tcPr>
            <w:tcW w:w="1282" w:type="dxa"/>
            <w:tcBorders>
              <w:bottom w:val="single" w:sz="18" w:space="0" w:color="auto"/>
            </w:tcBorders>
          </w:tcPr>
          <w:p w:rsidR="00000000" w:rsidRDefault="003C53E4">
            <w:pPr>
              <w:jc w:val="right"/>
            </w:pPr>
            <w:r>
              <w:t>1,817.8</w:t>
            </w:r>
          </w:p>
        </w:tc>
        <w:tc>
          <w:tcPr>
            <w:tcW w:w="1282" w:type="dxa"/>
            <w:gridSpan w:val="2"/>
            <w:tcBorders>
              <w:bottom w:val="single" w:sz="18" w:space="0" w:color="auto"/>
            </w:tcBorders>
          </w:tcPr>
          <w:p w:rsidR="00000000" w:rsidRDefault="003C53E4">
            <w:pPr>
              <w:jc w:val="right"/>
              <w:rPr>
                <w:b/>
              </w:rPr>
            </w:pPr>
            <w:r>
              <w:rPr>
                <w:b/>
              </w:rPr>
              <w:t>3,171.4</w:t>
            </w:r>
          </w:p>
        </w:tc>
        <w:tc>
          <w:tcPr>
            <w:tcW w:w="1282" w:type="dxa"/>
            <w:tcBorders>
              <w:bottom w:val="single" w:sz="18" w:space="0" w:color="auto"/>
            </w:tcBorders>
          </w:tcPr>
          <w:p w:rsidR="00000000" w:rsidRDefault="003C53E4">
            <w:pPr>
              <w:jc w:val="right"/>
            </w:pPr>
            <w:r>
              <w:t>3,077.6</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b/>
                <w:vanish/>
              </w:rPr>
              <w:t>[SULON]</w:t>
            </w:r>
            <w:r>
              <w:rPr>
                <w:b/>
              </w:rPr>
              <w:t xml:space="preserve">Total Liabilities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4,968.0</w:t>
            </w:r>
          </w:p>
        </w:tc>
        <w:tc>
          <w:tcPr>
            <w:tcW w:w="1282" w:type="dxa"/>
            <w:tcBorders>
              <w:bottom w:val="single" w:sz="18" w:space="0" w:color="auto"/>
            </w:tcBorders>
          </w:tcPr>
          <w:p w:rsidR="00000000" w:rsidRDefault="003C53E4">
            <w:pPr>
              <w:jc w:val="right"/>
            </w:pPr>
            <w:r>
              <w:t>4,535.9</w:t>
            </w:r>
          </w:p>
        </w:tc>
        <w:tc>
          <w:tcPr>
            <w:tcW w:w="1282" w:type="dxa"/>
            <w:gridSpan w:val="2"/>
            <w:tcBorders>
              <w:bottom w:val="single" w:sz="18" w:space="0" w:color="auto"/>
            </w:tcBorders>
          </w:tcPr>
          <w:p w:rsidR="00000000" w:rsidRDefault="003C53E4">
            <w:pPr>
              <w:jc w:val="right"/>
              <w:rPr>
                <w:b/>
              </w:rPr>
            </w:pPr>
            <w:r>
              <w:rPr>
                <w:b/>
              </w:rPr>
              <w:t>3,527.4</w:t>
            </w:r>
          </w:p>
        </w:tc>
        <w:tc>
          <w:tcPr>
            <w:tcW w:w="1282" w:type="dxa"/>
            <w:tcBorders>
              <w:bottom w:val="single" w:sz="18" w:space="0" w:color="auto"/>
            </w:tcBorders>
          </w:tcPr>
          <w:p w:rsidR="00000000" w:rsidRDefault="003C53E4">
            <w:pPr>
              <w:jc w:val="right"/>
            </w:pPr>
            <w:r>
              <w:t>3,384.3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Net Assets </w:t>
            </w:r>
          </w:p>
        </w:tc>
        <w:tc>
          <w:tcPr>
            <w:tcW w:w="1282" w:type="dxa"/>
            <w:tcBorders>
              <w:bottom w:val="double" w:sz="18" w:space="0" w:color="auto"/>
            </w:tcBorders>
          </w:tcPr>
          <w:p w:rsidR="00000000" w:rsidRDefault="003C53E4">
            <w:pPr>
              <w:jc w:val="center"/>
            </w:pPr>
          </w:p>
        </w:tc>
        <w:tc>
          <w:tcPr>
            <w:tcW w:w="1282" w:type="dxa"/>
            <w:gridSpan w:val="2"/>
            <w:tcBorders>
              <w:bottom w:val="double" w:sz="18" w:space="0" w:color="auto"/>
            </w:tcBorders>
          </w:tcPr>
          <w:p w:rsidR="00000000" w:rsidRDefault="003C53E4">
            <w:pPr>
              <w:jc w:val="right"/>
              <w:rPr>
                <w:b/>
              </w:rPr>
            </w:pPr>
            <w:r>
              <w:rPr>
                <w:b/>
              </w:rPr>
              <w:t>2,735.7</w:t>
            </w:r>
          </w:p>
        </w:tc>
        <w:tc>
          <w:tcPr>
            <w:tcW w:w="1282" w:type="dxa"/>
            <w:tcBorders>
              <w:bottom w:val="double" w:sz="18" w:space="0" w:color="auto"/>
            </w:tcBorders>
          </w:tcPr>
          <w:p w:rsidR="00000000" w:rsidRDefault="003C53E4">
            <w:pPr>
              <w:jc w:val="right"/>
            </w:pPr>
            <w:r>
              <w:t>2,636.6</w:t>
            </w:r>
          </w:p>
        </w:tc>
        <w:tc>
          <w:tcPr>
            <w:tcW w:w="1282" w:type="dxa"/>
            <w:gridSpan w:val="2"/>
            <w:tcBorders>
              <w:bottom w:val="double" w:sz="18" w:space="0" w:color="auto"/>
            </w:tcBorders>
          </w:tcPr>
          <w:p w:rsidR="00000000" w:rsidRDefault="003C53E4">
            <w:pPr>
              <w:jc w:val="right"/>
              <w:rPr>
                <w:b/>
              </w:rPr>
            </w:pPr>
            <w:r>
              <w:rPr>
                <w:b/>
              </w:rPr>
              <w:t>2,060.2</w:t>
            </w:r>
          </w:p>
        </w:tc>
        <w:tc>
          <w:tcPr>
            <w:tcW w:w="1282" w:type="dxa"/>
            <w:tcBorders>
              <w:bottom w:val="double" w:sz="18" w:space="0" w:color="auto"/>
            </w:tcBorders>
          </w:tcPr>
          <w:p w:rsidR="00000000" w:rsidRDefault="003C53E4">
            <w:pPr>
              <w:jc w:val="right"/>
            </w:pPr>
            <w:r>
              <w:t>1,805.5</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Shareholders' Equity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Share capital </w:t>
            </w:r>
          </w:p>
        </w:tc>
        <w:tc>
          <w:tcPr>
            <w:tcW w:w="1282" w:type="dxa"/>
          </w:tcPr>
          <w:p w:rsidR="00000000" w:rsidRDefault="003C53E4">
            <w:pPr>
              <w:jc w:val="center"/>
            </w:pPr>
            <w:r>
              <w:t>21</w:t>
            </w:r>
          </w:p>
        </w:tc>
        <w:tc>
          <w:tcPr>
            <w:tcW w:w="1282" w:type="dxa"/>
            <w:gridSpan w:val="2"/>
          </w:tcPr>
          <w:p w:rsidR="00000000" w:rsidRDefault="003C53E4">
            <w:pPr>
              <w:jc w:val="right"/>
              <w:rPr>
                <w:b/>
              </w:rPr>
            </w:pPr>
            <w:r>
              <w:rPr>
                <w:b/>
              </w:rPr>
              <w:t>1,165.2</w:t>
            </w:r>
          </w:p>
        </w:tc>
        <w:tc>
          <w:tcPr>
            <w:tcW w:w="1282" w:type="dxa"/>
          </w:tcPr>
          <w:p w:rsidR="00000000" w:rsidRDefault="003C53E4">
            <w:pPr>
              <w:jc w:val="right"/>
            </w:pPr>
            <w:r>
              <w:t>1,119.4</w:t>
            </w:r>
          </w:p>
        </w:tc>
        <w:tc>
          <w:tcPr>
            <w:tcW w:w="1282" w:type="dxa"/>
            <w:gridSpan w:val="2"/>
          </w:tcPr>
          <w:p w:rsidR="00000000" w:rsidRDefault="003C53E4">
            <w:pPr>
              <w:jc w:val="right"/>
              <w:rPr>
                <w:b/>
              </w:rPr>
            </w:pPr>
            <w:r>
              <w:rPr>
                <w:b/>
              </w:rPr>
              <w:t>1,165.2</w:t>
            </w:r>
          </w:p>
        </w:tc>
        <w:tc>
          <w:tcPr>
            <w:tcW w:w="1282" w:type="dxa"/>
          </w:tcPr>
          <w:p w:rsidR="00000000" w:rsidRDefault="003C53E4">
            <w:pPr>
              <w:jc w:val="right"/>
            </w:pPr>
            <w:r>
              <w:t>1,119.4</w:t>
            </w:r>
          </w:p>
        </w:tc>
      </w:tr>
      <w:tr w:rsidR="00000000">
        <w:tblPrEx>
          <w:tblCellMar>
            <w:top w:w="0" w:type="dxa"/>
            <w:bottom w:w="0" w:type="dxa"/>
          </w:tblCellMar>
        </w:tblPrEx>
        <w:trPr>
          <w:cantSplit/>
        </w:trPr>
        <w:tc>
          <w:tcPr>
            <w:tcW w:w="5670" w:type="dxa"/>
          </w:tcPr>
          <w:p w:rsidR="00000000" w:rsidRDefault="003C53E4">
            <w:pPr>
              <w:ind w:left="110"/>
            </w:pPr>
            <w:r>
              <w:t xml:space="preserve">Reserves </w:t>
            </w:r>
          </w:p>
        </w:tc>
        <w:tc>
          <w:tcPr>
            <w:tcW w:w="1282" w:type="dxa"/>
          </w:tcPr>
          <w:p w:rsidR="00000000" w:rsidRDefault="003C53E4">
            <w:pPr>
              <w:jc w:val="center"/>
            </w:pPr>
            <w:r>
              <w:t>22</w:t>
            </w:r>
          </w:p>
        </w:tc>
        <w:tc>
          <w:tcPr>
            <w:tcW w:w="1282" w:type="dxa"/>
            <w:gridSpan w:val="2"/>
          </w:tcPr>
          <w:p w:rsidR="00000000" w:rsidRDefault="003C53E4">
            <w:pPr>
              <w:jc w:val="right"/>
              <w:rPr>
                <w:b/>
              </w:rPr>
            </w:pPr>
            <w:r>
              <w:rPr>
                <w:b/>
              </w:rPr>
              <w:t>397.6</w:t>
            </w:r>
          </w:p>
        </w:tc>
        <w:tc>
          <w:tcPr>
            <w:tcW w:w="1282" w:type="dxa"/>
          </w:tcPr>
          <w:p w:rsidR="00000000" w:rsidRDefault="003C53E4">
            <w:pPr>
              <w:jc w:val="right"/>
            </w:pPr>
            <w:r>
              <w:t>451.6</w:t>
            </w:r>
          </w:p>
        </w:tc>
        <w:tc>
          <w:tcPr>
            <w:tcW w:w="1282" w:type="dxa"/>
            <w:gridSpan w:val="2"/>
          </w:tcPr>
          <w:p w:rsidR="00000000" w:rsidRDefault="003C53E4">
            <w:pPr>
              <w:jc w:val="right"/>
              <w:rPr>
                <w:b/>
              </w:rPr>
            </w:pPr>
            <w:r>
              <w:rPr>
                <w:b/>
              </w:rPr>
              <w:t>183.8</w:t>
            </w:r>
          </w:p>
        </w:tc>
        <w:tc>
          <w:tcPr>
            <w:tcW w:w="1282" w:type="dxa"/>
          </w:tcPr>
          <w:p w:rsidR="00000000" w:rsidRDefault="003C53E4">
            <w:pPr>
              <w:jc w:val="right"/>
            </w:pPr>
            <w:r>
              <w:t>183.8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 xml:space="preserve">Retained profits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1,172.9</w:t>
            </w:r>
          </w:p>
        </w:tc>
        <w:tc>
          <w:tcPr>
            <w:tcW w:w="1282" w:type="dxa"/>
            <w:tcBorders>
              <w:bottom w:val="single" w:sz="18" w:space="0" w:color="auto"/>
            </w:tcBorders>
          </w:tcPr>
          <w:p w:rsidR="00000000" w:rsidRDefault="003C53E4">
            <w:pPr>
              <w:jc w:val="right"/>
            </w:pPr>
            <w:r>
              <w:t>1,065.6</w:t>
            </w:r>
          </w:p>
        </w:tc>
        <w:tc>
          <w:tcPr>
            <w:tcW w:w="1282" w:type="dxa"/>
            <w:gridSpan w:val="2"/>
            <w:tcBorders>
              <w:bottom w:val="single" w:sz="18" w:space="0" w:color="auto"/>
            </w:tcBorders>
          </w:tcPr>
          <w:p w:rsidR="00000000" w:rsidRDefault="003C53E4">
            <w:pPr>
              <w:jc w:val="right"/>
              <w:rPr>
                <w:b/>
              </w:rPr>
            </w:pPr>
            <w:r>
              <w:rPr>
                <w:b/>
              </w:rPr>
              <w:t>711.2</w:t>
            </w:r>
          </w:p>
        </w:tc>
        <w:tc>
          <w:tcPr>
            <w:tcW w:w="1282" w:type="dxa"/>
            <w:tcBorders>
              <w:bottom w:val="single" w:sz="18" w:space="0" w:color="auto"/>
            </w:tcBorders>
          </w:tcPr>
          <w:p w:rsidR="00000000" w:rsidRDefault="003C53E4">
            <w:pPr>
              <w:jc w:val="right"/>
            </w:pPr>
            <w:r>
              <w:t>502.3</w:t>
            </w: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rPr>
                <w:b/>
              </w:rPr>
            </w:pPr>
            <w:r>
              <w:rPr>
                <w:b/>
                <w:vanish/>
              </w:rPr>
              <w:t>[DULON]</w:t>
            </w:r>
            <w:r>
              <w:rPr>
                <w:b/>
              </w:rPr>
              <w:t xml:space="preserve">Total Shareholders' Equity </w:t>
            </w:r>
          </w:p>
        </w:tc>
        <w:tc>
          <w:tcPr>
            <w:tcW w:w="1282" w:type="dxa"/>
            <w:tcBorders>
              <w:bottom w:val="double" w:sz="18" w:space="0" w:color="auto"/>
            </w:tcBorders>
          </w:tcPr>
          <w:p w:rsidR="00000000" w:rsidRDefault="003C53E4">
            <w:pPr>
              <w:jc w:val="center"/>
              <w:rPr>
                <w:b/>
              </w:rPr>
            </w:pPr>
          </w:p>
        </w:tc>
        <w:tc>
          <w:tcPr>
            <w:tcW w:w="1282" w:type="dxa"/>
            <w:gridSpan w:val="2"/>
            <w:tcBorders>
              <w:bottom w:val="double" w:sz="18" w:space="0" w:color="auto"/>
            </w:tcBorders>
          </w:tcPr>
          <w:p w:rsidR="00000000" w:rsidRDefault="003C53E4">
            <w:pPr>
              <w:jc w:val="right"/>
              <w:rPr>
                <w:b/>
              </w:rPr>
            </w:pPr>
            <w:r>
              <w:rPr>
                <w:b/>
              </w:rPr>
              <w:t>2,735.7</w:t>
            </w:r>
          </w:p>
        </w:tc>
        <w:tc>
          <w:tcPr>
            <w:tcW w:w="1282" w:type="dxa"/>
            <w:tcBorders>
              <w:bottom w:val="double" w:sz="18" w:space="0" w:color="auto"/>
            </w:tcBorders>
          </w:tcPr>
          <w:p w:rsidR="00000000" w:rsidRDefault="003C53E4">
            <w:pPr>
              <w:jc w:val="right"/>
            </w:pPr>
            <w:r>
              <w:t>2,636.6</w:t>
            </w:r>
          </w:p>
        </w:tc>
        <w:tc>
          <w:tcPr>
            <w:tcW w:w="1282" w:type="dxa"/>
            <w:gridSpan w:val="2"/>
            <w:tcBorders>
              <w:bottom w:val="double" w:sz="18" w:space="0" w:color="auto"/>
            </w:tcBorders>
          </w:tcPr>
          <w:p w:rsidR="00000000" w:rsidRDefault="003C53E4">
            <w:pPr>
              <w:jc w:val="right"/>
              <w:rPr>
                <w:b/>
              </w:rPr>
            </w:pPr>
            <w:r>
              <w:rPr>
                <w:b/>
              </w:rPr>
              <w:t>2,060.2</w:t>
            </w:r>
          </w:p>
        </w:tc>
        <w:tc>
          <w:tcPr>
            <w:tcW w:w="1282" w:type="dxa"/>
            <w:tcBorders>
              <w:bottom w:val="double" w:sz="18" w:space="0" w:color="auto"/>
            </w:tcBorders>
          </w:tcPr>
          <w:p w:rsidR="00000000" w:rsidRDefault="003C53E4">
            <w:pPr>
              <w:jc w:val="right"/>
            </w:pPr>
            <w:r>
              <w:t>1,805.5</w:t>
            </w:r>
          </w:p>
        </w:tc>
      </w:tr>
    </w:tbl>
    <w:p w:rsidR="00000000" w:rsidRDefault="003C53E4">
      <w:pPr>
        <w:ind w:left="110"/>
      </w:pPr>
    </w:p>
    <w:p w:rsidR="00000000" w:rsidRDefault="003C53E4">
      <w:pPr>
        <w:ind w:left="110"/>
      </w:pPr>
      <w:r>
        <w:t>The above balance sheets should be read in conjunction with the accompanying notes.</w:t>
      </w:r>
    </w:p>
    <w:p w:rsidR="00000000" w:rsidRDefault="003C53E4">
      <w:pPr>
        <w:ind w:left="110"/>
      </w:pPr>
    </w:p>
    <w:p w:rsidR="00000000" w:rsidRDefault="003C53E4">
      <w:pPr>
        <w:ind w:left="110"/>
      </w:pPr>
    </w:p>
    <w:p w:rsidR="00000000" w:rsidRDefault="003C53E4">
      <w:pPr>
        <w:pStyle w:val="Heading3"/>
      </w:pPr>
      <w:r>
        <w:t>Statements of Cash Flows</w:t>
      </w:r>
    </w:p>
    <w:p w:rsidR="00000000" w:rsidRDefault="003C53E4">
      <w:pPr>
        <w:ind w:left="110"/>
      </w:pPr>
    </w:p>
    <w:tbl>
      <w:tblPr>
        <w:tblW w:w="0" w:type="auto"/>
        <w:tblLayout w:type="fixed"/>
        <w:tblLook w:val="0000"/>
      </w:tblPr>
      <w:tblGrid>
        <w:gridCol w:w="5670"/>
        <w:gridCol w:w="1282"/>
        <w:gridCol w:w="1"/>
        <w:gridCol w:w="1281"/>
        <w:gridCol w:w="30"/>
        <w:gridCol w:w="1252"/>
        <w:gridCol w:w="1"/>
        <w:gridCol w:w="29"/>
        <w:gridCol w:w="1252"/>
        <w:gridCol w:w="30"/>
        <w:gridCol w:w="1252"/>
        <w:gridCol w:w="30"/>
      </w:tblGrid>
      <w:tr w:rsidR="00000000">
        <w:tblPrEx>
          <w:tblCellMar>
            <w:top w:w="0" w:type="dxa"/>
            <w:bottom w:w="0" w:type="dxa"/>
          </w:tblCellMar>
        </w:tblPrEx>
        <w:trPr>
          <w:gridAfter w:val="1"/>
          <w:wAfter w:w="30" w:type="dxa"/>
          <w:cantSplit/>
        </w:trPr>
        <w:tc>
          <w:tcPr>
            <w:tcW w:w="5670" w:type="dxa"/>
          </w:tcPr>
          <w:p w:rsidR="00000000" w:rsidRDefault="003C53E4">
            <w:pPr>
              <w:ind w:left="110"/>
            </w:pPr>
          </w:p>
        </w:tc>
        <w:tc>
          <w:tcPr>
            <w:tcW w:w="1282" w:type="dxa"/>
          </w:tcPr>
          <w:p w:rsidR="00000000" w:rsidRDefault="003C53E4">
            <w:pPr>
              <w:jc w:val="center"/>
            </w:pPr>
          </w:p>
        </w:tc>
        <w:tc>
          <w:tcPr>
            <w:tcW w:w="2564" w:type="dxa"/>
            <w:hMerge w:val="restart"/>
          </w:tcPr>
          <w:p w:rsidR="00000000" w:rsidRDefault="003C53E4">
            <w:pPr>
              <w:jc w:val="center"/>
              <w:rPr>
                <w:b/>
              </w:rPr>
            </w:pPr>
            <w:r>
              <w:rPr>
                <w:b/>
              </w:rPr>
              <w:t xml:space="preserve">CML Group </w:t>
            </w:r>
          </w:p>
        </w:tc>
        <w:tc>
          <w:tcPr>
            <w:gridSpan w:val="3"/>
            <w:hMerge/>
          </w:tcPr>
          <w:p w:rsidR="00000000" w:rsidRDefault="003C53E4">
            <w:pPr>
              <w:jc w:val="center"/>
            </w:pPr>
          </w:p>
        </w:tc>
        <w:tc>
          <w:tcPr>
            <w:tcW w:w="2564" w:type="dxa"/>
            <w:hMerge w:val="restart"/>
          </w:tcPr>
          <w:p w:rsidR="00000000" w:rsidRDefault="003C53E4">
            <w:pPr>
              <w:jc w:val="center"/>
              <w:rPr>
                <w:b/>
              </w:rPr>
            </w:pPr>
            <w:r>
              <w:rPr>
                <w:b/>
              </w:rPr>
              <w:t xml:space="preserve"> CML</w:t>
            </w:r>
          </w:p>
        </w:tc>
        <w:tc>
          <w:tcPr>
            <w:gridSpan w:val="4"/>
            <w:hMerge/>
          </w:tcPr>
          <w:p w:rsidR="00000000" w:rsidRDefault="003C53E4">
            <w:pPr>
              <w:jc w:val="center"/>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rPr>
                <w:b/>
              </w:rPr>
              <w:t>For the 52 weeks ended 25 July</w:t>
            </w:r>
          </w:p>
        </w:tc>
        <w:tc>
          <w:tcPr>
            <w:tcW w:w="1282" w:type="dxa"/>
          </w:tcPr>
          <w:p w:rsidR="00000000" w:rsidRDefault="003C53E4">
            <w:pPr>
              <w:jc w:val="center"/>
              <w:rPr>
                <w:b/>
              </w:rPr>
            </w:pPr>
            <w:r>
              <w:rPr>
                <w:b/>
              </w:rPr>
              <w:t>Notes</w:t>
            </w:r>
          </w:p>
        </w:tc>
        <w:tc>
          <w:tcPr>
            <w:tcW w:w="1282" w:type="dxa"/>
            <w:gridSpan w:val="2"/>
          </w:tcPr>
          <w:p w:rsidR="00000000" w:rsidRDefault="003C53E4">
            <w:pPr>
              <w:jc w:val="right"/>
              <w:rPr>
                <w:b/>
              </w:rPr>
            </w:pPr>
            <w:r>
              <w:rPr>
                <w:b/>
              </w:rPr>
              <w:t>1999</w:t>
            </w:r>
          </w:p>
        </w:tc>
        <w:tc>
          <w:tcPr>
            <w:tcW w:w="1282" w:type="dxa"/>
            <w:gridSpan w:val="2"/>
          </w:tcPr>
          <w:p w:rsidR="00000000" w:rsidRDefault="003C53E4">
            <w:pPr>
              <w:jc w:val="right"/>
            </w:pPr>
            <w:r>
              <w:t>1998</w:t>
            </w:r>
          </w:p>
        </w:tc>
        <w:tc>
          <w:tcPr>
            <w:tcW w:w="1282" w:type="dxa"/>
            <w:gridSpan w:val="3"/>
          </w:tcPr>
          <w:p w:rsidR="00000000" w:rsidRDefault="003C53E4">
            <w:pPr>
              <w:jc w:val="right"/>
              <w:rPr>
                <w:b/>
              </w:rPr>
            </w:pPr>
            <w:r>
              <w:rPr>
                <w:b/>
              </w:rPr>
              <w:t>1999</w:t>
            </w:r>
          </w:p>
        </w:tc>
        <w:tc>
          <w:tcPr>
            <w:tcW w:w="1282" w:type="dxa"/>
            <w:gridSpan w:val="2"/>
          </w:tcPr>
          <w:p w:rsidR="00000000" w:rsidRDefault="003C53E4">
            <w:pPr>
              <w:jc w:val="right"/>
            </w:pPr>
            <w:r>
              <w:t>1998</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(1998 52 weeks ended 26 July)</w:t>
            </w:r>
          </w:p>
        </w:tc>
        <w:tc>
          <w:tcPr>
            <w:tcW w:w="1282" w:type="dxa"/>
          </w:tcPr>
          <w:p w:rsidR="00000000" w:rsidRDefault="003C53E4">
            <w:pPr>
              <w:jc w:val="center"/>
            </w:pPr>
          </w:p>
        </w:tc>
        <w:tc>
          <w:tcPr>
            <w:tcW w:w="1282" w:type="dxa"/>
            <w:gridSpan w:val="2"/>
          </w:tcPr>
          <w:p w:rsidR="00000000" w:rsidRDefault="003C53E4">
            <w:pPr>
              <w:jc w:val="right"/>
              <w:rPr>
                <w:b/>
              </w:rPr>
            </w:pPr>
            <w:r>
              <w:rPr>
                <w:b/>
              </w:rPr>
              <w:t xml:space="preserve"> $M</w:t>
            </w:r>
          </w:p>
        </w:tc>
        <w:tc>
          <w:tcPr>
            <w:tcW w:w="1282" w:type="dxa"/>
            <w:gridSpan w:val="2"/>
          </w:tcPr>
          <w:p w:rsidR="00000000" w:rsidRDefault="003C53E4">
            <w:pPr>
              <w:jc w:val="right"/>
            </w:pPr>
            <w:r>
              <w:t>$M</w:t>
            </w:r>
          </w:p>
        </w:tc>
        <w:tc>
          <w:tcPr>
            <w:tcW w:w="1282" w:type="dxa"/>
            <w:gridSpan w:val="3"/>
          </w:tcPr>
          <w:p w:rsidR="00000000" w:rsidRDefault="003C53E4">
            <w:pPr>
              <w:jc w:val="right"/>
              <w:rPr>
                <w:b/>
              </w:rPr>
            </w:pPr>
            <w:r>
              <w:rPr>
                <w:b/>
              </w:rPr>
              <w:t>$M</w:t>
            </w:r>
          </w:p>
        </w:tc>
        <w:tc>
          <w:tcPr>
            <w:tcW w:w="1282" w:type="dxa"/>
            <w:gridSpan w:val="2"/>
          </w:tcPr>
          <w:p w:rsidR="00000000" w:rsidRDefault="003C53E4">
            <w:pPr>
              <w:jc w:val="right"/>
            </w:pPr>
            <w:r>
              <w:t>$M</w:t>
            </w: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ind w:left="110"/>
              <w:jc w:val="center"/>
            </w:pPr>
          </w:p>
        </w:tc>
        <w:tc>
          <w:tcPr>
            <w:tcW w:w="2564" w:type="dxa"/>
            <w:hMerge w:val="restart"/>
            <w:tcBorders>
              <w:bottom w:val="single" w:sz="18" w:space="0" w:color="auto"/>
            </w:tcBorders>
          </w:tcPr>
          <w:p w:rsidR="00000000" w:rsidRDefault="003C53E4">
            <w:pPr>
              <w:ind w:left="110"/>
              <w:jc w:val="center"/>
              <w:rPr>
                <w:b/>
              </w:rPr>
            </w:pPr>
            <w:r>
              <w:rPr>
                <w:b/>
              </w:rPr>
              <w:t xml:space="preserve">Inflows/(Outflows) </w:t>
            </w:r>
          </w:p>
        </w:tc>
        <w:tc>
          <w:tcPr>
            <w:gridSpan w:val="3"/>
            <w:hMerge/>
            <w:tcBorders>
              <w:bottom w:val="single" w:sz="18" w:space="0" w:color="auto"/>
            </w:tcBorders>
          </w:tcPr>
          <w:p w:rsidR="00000000" w:rsidRDefault="003C53E4">
            <w:pPr>
              <w:ind w:left="110"/>
              <w:jc w:val="center"/>
            </w:pPr>
          </w:p>
        </w:tc>
        <w:tc>
          <w:tcPr>
            <w:tcW w:w="2564" w:type="dxa"/>
            <w:hMerge w:val="restart"/>
            <w:tcBorders>
              <w:bottom w:val="single" w:sz="18" w:space="0" w:color="auto"/>
            </w:tcBorders>
          </w:tcPr>
          <w:p w:rsidR="00000000" w:rsidRDefault="003C53E4">
            <w:pPr>
              <w:ind w:left="110"/>
              <w:jc w:val="center"/>
              <w:rPr>
                <w:b/>
              </w:rPr>
            </w:pPr>
            <w:r>
              <w:rPr>
                <w:b/>
              </w:rPr>
              <w:t xml:space="preserve">Inflows/(Outflows) </w:t>
            </w:r>
          </w:p>
        </w:tc>
        <w:tc>
          <w:tcPr>
            <w:gridSpan w:val="4"/>
            <w:hMerge/>
            <w:tcBorders>
              <w:bottom w:val="single" w:sz="18" w:space="0" w:color="auto"/>
            </w:tcBorders>
          </w:tcPr>
          <w:p w:rsidR="00000000" w:rsidRDefault="003C53E4">
            <w:pPr>
              <w:ind w:left="110"/>
              <w:jc w:val="center"/>
            </w:pPr>
          </w:p>
        </w:tc>
      </w:tr>
      <w:tr w:rsidR="00000000">
        <w:tblPrEx>
          <w:tblCellMar>
            <w:top w:w="0" w:type="dxa"/>
            <w:bottom w:w="0" w:type="dxa"/>
          </w:tblCellMar>
        </w:tblPrEx>
        <w:trPr>
          <w:gridAfter w:val="1"/>
          <w:wAfter w:w="30" w:type="dxa"/>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rPr>
                <w:b/>
              </w:rPr>
              <w:t>Cash flows from operating activities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Receipts from customers</w:t>
            </w:r>
          </w:p>
        </w:tc>
        <w:tc>
          <w:tcPr>
            <w:tcW w:w="1282" w:type="dxa"/>
          </w:tcPr>
          <w:p w:rsidR="00000000" w:rsidRDefault="003C53E4">
            <w:pPr>
              <w:jc w:val="center"/>
            </w:pPr>
          </w:p>
        </w:tc>
        <w:tc>
          <w:tcPr>
            <w:tcW w:w="1282" w:type="dxa"/>
            <w:gridSpan w:val="2"/>
          </w:tcPr>
          <w:p w:rsidR="00000000" w:rsidRDefault="003C53E4">
            <w:pPr>
              <w:jc w:val="right"/>
              <w:rPr>
                <w:b/>
              </w:rPr>
            </w:pPr>
            <w:r>
              <w:rPr>
                <w:b/>
              </w:rPr>
              <w:t>22,446.0</w:t>
            </w:r>
          </w:p>
        </w:tc>
        <w:tc>
          <w:tcPr>
            <w:tcW w:w="1282" w:type="dxa"/>
            <w:gridSpan w:val="2"/>
          </w:tcPr>
          <w:p w:rsidR="00000000" w:rsidRDefault="003C53E4">
            <w:pPr>
              <w:jc w:val="right"/>
            </w:pPr>
            <w:r>
              <w:t>20,596.6</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Payments to suppliers and employees</w:t>
            </w:r>
          </w:p>
        </w:tc>
        <w:tc>
          <w:tcPr>
            <w:tcW w:w="1282" w:type="dxa"/>
          </w:tcPr>
          <w:p w:rsidR="00000000" w:rsidRDefault="003C53E4">
            <w:pPr>
              <w:jc w:val="center"/>
            </w:pPr>
          </w:p>
        </w:tc>
        <w:tc>
          <w:tcPr>
            <w:tcW w:w="1282" w:type="dxa"/>
            <w:gridSpan w:val="2"/>
          </w:tcPr>
          <w:p w:rsidR="00000000" w:rsidRDefault="003C53E4">
            <w:pPr>
              <w:jc w:val="right"/>
              <w:rPr>
                <w:b/>
              </w:rPr>
            </w:pPr>
            <w:r>
              <w:rPr>
                <w:b/>
              </w:rPr>
              <w:t>(21,516.4)</w:t>
            </w:r>
          </w:p>
        </w:tc>
        <w:tc>
          <w:tcPr>
            <w:tcW w:w="1282" w:type="dxa"/>
            <w:gridSpan w:val="2"/>
          </w:tcPr>
          <w:p w:rsidR="00000000" w:rsidRDefault="003C53E4">
            <w:pPr>
              <w:jc w:val="right"/>
            </w:pPr>
            <w:r>
              <w:t>(19,333.4)</w:t>
            </w:r>
          </w:p>
        </w:tc>
        <w:tc>
          <w:tcPr>
            <w:tcW w:w="1282" w:type="dxa"/>
            <w:gridSpan w:val="3"/>
          </w:tcPr>
          <w:p w:rsidR="00000000" w:rsidRDefault="003C53E4">
            <w:pPr>
              <w:jc w:val="right"/>
              <w:rPr>
                <w:b/>
              </w:rPr>
            </w:pPr>
            <w:r>
              <w:rPr>
                <w:b/>
              </w:rPr>
              <w:t>(252.2)</w:t>
            </w:r>
          </w:p>
        </w:tc>
        <w:tc>
          <w:tcPr>
            <w:tcW w:w="1282" w:type="dxa"/>
            <w:gridSpan w:val="2"/>
          </w:tcPr>
          <w:p w:rsidR="00000000" w:rsidRDefault="003C53E4">
            <w:pPr>
              <w:jc w:val="right"/>
            </w:pPr>
            <w:r>
              <w:t>(113.8)</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Interest received</w:t>
            </w:r>
          </w:p>
        </w:tc>
        <w:tc>
          <w:tcPr>
            <w:tcW w:w="1282" w:type="dxa"/>
          </w:tcPr>
          <w:p w:rsidR="00000000" w:rsidRDefault="003C53E4">
            <w:pPr>
              <w:jc w:val="center"/>
            </w:pPr>
          </w:p>
        </w:tc>
        <w:tc>
          <w:tcPr>
            <w:tcW w:w="1282" w:type="dxa"/>
            <w:gridSpan w:val="2"/>
          </w:tcPr>
          <w:p w:rsidR="00000000" w:rsidRDefault="003C53E4">
            <w:pPr>
              <w:jc w:val="right"/>
              <w:rPr>
                <w:b/>
              </w:rPr>
            </w:pPr>
            <w:r>
              <w:rPr>
                <w:b/>
              </w:rPr>
              <w:t>8.5</w:t>
            </w:r>
          </w:p>
        </w:tc>
        <w:tc>
          <w:tcPr>
            <w:tcW w:w="1282" w:type="dxa"/>
            <w:gridSpan w:val="2"/>
          </w:tcPr>
          <w:p w:rsidR="00000000" w:rsidRDefault="003C53E4">
            <w:pPr>
              <w:jc w:val="right"/>
            </w:pPr>
            <w:r>
              <w:t>12.0</w:t>
            </w:r>
          </w:p>
        </w:tc>
        <w:tc>
          <w:tcPr>
            <w:tcW w:w="1282" w:type="dxa"/>
            <w:gridSpan w:val="3"/>
          </w:tcPr>
          <w:p w:rsidR="00000000" w:rsidRDefault="003C53E4">
            <w:pPr>
              <w:jc w:val="right"/>
              <w:rPr>
                <w:b/>
              </w:rPr>
            </w:pPr>
            <w:r>
              <w:rPr>
                <w:b/>
              </w:rPr>
              <w:t>1.4</w:t>
            </w:r>
          </w:p>
        </w:tc>
        <w:tc>
          <w:tcPr>
            <w:tcW w:w="1282" w:type="dxa"/>
            <w:gridSpan w:val="2"/>
          </w:tcPr>
          <w:p w:rsidR="00000000" w:rsidRDefault="003C53E4">
            <w:pPr>
              <w:jc w:val="right"/>
            </w:pPr>
            <w:r>
              <w:t>1.5</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Borrowing costs paid</w:t>
            </w:r>
          </w:p>
        </w:tc>
        <w:tc>
          <w:tcPr>
            <w:tcW w:w="1282" w:type="dxa"/>
          </w:tcPr>
          <w:p w:rsidR="00000000" w:rsidRDefault="003C53E4">
            <w:pPr>
              <w:jc w:val="center"/>
            </w:pPr>
          </w:p>
        </w:tc>
        <w:tc>
          <w:tcPr>
            <w:tcW w:w="1282" w:type="dxa"/>
            <w:gridSpan w:val="2"/>
          </w:tcPr>
          <w:p w:rsidR="00000000" w:rsidRDefault="003C53E4">
            <w:pPr>
              <w:jc w:val="right"/>
              <w:rPr>
                <w:b/>
              </w:rPr>
            </w:pPr>
            <w:r>
              <w:rPr>
                <w:b/>
              </w:rPr>
              <w:t>(108.3)</w:t>
            </w:r>
          </w:p>
        </w:tc>
        <w:tc>
          <w:tcPr>
            <w:tcW w:w="1282" w:type="dxa"/>
            <w:gridSpan w:val="2"/>
          </w:tcPr>
          <w:p w:rsidR="00000000" w:rsidRDefault="003C53E4">
            <w:pPr>
              <w:jc w:val="right"/>
            </w:pPr>
            <w:r>
              <w:t>(122.9)</w:t>
            </w:r>
          </w:p>
        </w:tc>
        <w:tc>
          <w:tcPr>
            <w:tcW w:w="1282" w:type="dxa"/>
            <w:gridSpan w:val="3"/>
          </w:tcPr>
          <w:p w:rsidR="00000000" w:rsidRDefault="003C53E4">
            <w:pPr>
              <w:jc w:val="right"/>
              <w:rPr>
                <w:b/>
              </w:rPr>
            </w:pPr>
            <w:r>
              <w:rPr>
                <w:b/>
              </w:rPr>
              <w:t>(2.6)</w:t>
            </w:r>
          </w:p>
        </w:tc>
        <w:tc>
          <w:tcPr>
            <w:tcW w:w="1282" w:type="dxa"/>
            <w:gridSpan w:val="2"/>
          </w:tcPr>
          <w:p w:rsidR="00000000" w:rsidRDefault="003C53E4">
            <w:pPr>
              <w:jc w:val="right"/>
            </w:pPr>
            <w:r>
              <w:t>(2.2)</w:t>
            </w: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vanish/>
              </w:rPr>
              <w:t>[SULON]</w:t>
            </w:r>
            <w:r>
              <w:t>Income tax (paid)/refund</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(234.2)</w:t>
            </w:r>
          </w:p>
        </w:tc>
        <w:tc>
          <w:tcPr>
            <w:tcW w:w="1282" w:type="dxa"/>
            <w:gridSpan w:val="2"/>
            <w:tcBorders>
              <w:bottom w:val="single" w:sz="18" w:space="0" w:color="auto"/>
            </w:tcBorders>
          </w:tcPr>
          <w:p w:rsidR="00000000" w:rsidRDefault="003C53E4">
            <w:pPr>
              <w:jc w:val="right"/>
            </w:pPr>
            <w:r>
              <w:t>(166.9)</w:t>
            </w:r>
          </w:p>
        </w:tc>
        <w:tc>
          <w:tcPr>
            <w:tcW w:w="1282" w:type="dxa"/>
            <w:gridSpan w:val="3"/>
            <w:tcBorders>
              <w:bottom w:val="single" w:sz="18" w:space="0" w:color="auto"/>
            </w:tcBorders>
          </w:tcPr>
          <w:p w:rsidR="00000000" w:rsidRDefault="003C53E4">
            <w:pPr>
              <w:jc w:val="right"/>
              <w:rPr>
                <w:b/>
              </w:rPr>
            </w:pPr>
            <w:r>
              <w:rPr>
                <w:b/>
              </w:rPr>
              <w:t>(38.8)</w:t>
            </w:r>
          </w:p>
        </w:tc>
        <w:tc>
          <w:tcPr>
            <w:tcW w:w="1282" w:type="dxa"/>
            <w:gridSpan w:val="2"/>
            <w:tcBorders>
              <w:bottom w:val="single" w:sz="18" w:space="0" w:color="auto"/>
            </w:tcBorders>
          </w:tcPr>
          <w:p w:rsidR="00000000" w:rsidRDefault="003C53E4">
            <w:pPr>
              <w:jc w:val="right"/>
            </w:pPr>
            <w:r>
              <w:t>1.6</w:t>
            </w:r>
          </w:p>
        </w:tc>
      </w:tr>
      <w:tr w:rsidR="00000000">
        <w:tblPrEx>
          <w:tblCellMar>
            <w:top w:w="0" w:type="dxa"/>
            <w:bottom w:w="0" w:type="dxa"/>
          </w:tblCellMar>
        </w:tblPrEx>
        <w:trPr>
          <w:gridAfter w:val="1"/>
          <w:wAfter w:w="30" w:type="dxa"/>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b/>
                <w:vanish/>
              </w:rPr>
              <w:t>[SULON]</w:t>
            </w:r>
            <w:r>
              <w:rPr>
                <w:b/>
              </w:rPr>
              <w:t>Net cash provided by/(used in) operating activities</w:t>
            </w:r>
          </w:p>
        </w:tc>
        <w:tc>
          <w:tcPr>
            <w:tcW w:w="1282" w:type="dxa"/>
            <w:tcBorders>
              <w:bottom w:val="single" w:sz="18" w:space="0" w:color="auto"/>
            </w:tcBorders>
          </w:tcPr>
          <w:p w:rsidR="00000000" w:rsidRDefault="003C53E4">
            <w:pPr>
              <w:jc w:val="center"/>
            </w:pPr>
            <w:r>
              <w:t>A</w:t>
            </w:r>
          </w:p>
        </w:tc>
        <w:tc>
          <w:tcPr>
            <w:tcW w:w="1282" w:type="dxa"/>
            <w:gridSpan w:val="2"/>
            <w:tcBorders>
              <w:bottom w:val="single" w:sz="18" w:space="0" w:color="auto"/>
            </w:tcBorders>
          </w:tcPr>
          <w:p w:rsidR="00000000" w:rsidRDefault="003C53E4">
            <w:pPr>
              <w:jc w:val="right"/>
              <w:rPr>
                <w:b/>
              </w:rPr>
            </w:pPr>
            <w:r>
              <w:rPr>
                <w:b/>
              </w:rPr>
              <w:t xml:space="preserve"> 595.6</w:t>
            </w:r>
          </w:p>
        </w:tc>
        <w:tc>
          <w:tcPr>
            <w:tcW w:w="1282" w:type="dxa"/>
            <w:gridSpan w:val="2"/>
            <w:tcBorders>
              <w:bottom w:val="single" w:sz="18" w:space="0" w:color="auto"/>
            </w:tcBorders>
          </w:tcPr>
          <w:p w:rsidR="00000000" w:rsidRDefault="003C53E4">
            <w:pPr>
              <w:jc w:val="right"/>
            </w:pPr>
            <w:r>
              <w:t>985.4</w:t>
            </w:r>
          </w:p>
        </w:tc>
        <w:tc>
          <w:tcPr>
            <w:tcW w:w="1282" w:type="dxa"/>
            <w:gridSpan w:val="3"/>
            <w:tcBorders>
              <w:bottom w:val="single" w:sz="18" w:space="0" w:color="auto"/>
            </w:tcBorders>
          </w:tcPr>
          <w:p w:rsidR="00000000" w:rsidRDefault="003C53E4">
            <w:pPr>
              <w:jc w:val="right"/>
              <w:rPr>
                <w:b/>
              </w:rPr>
            </w:pPr>
            <w:r>
              <w:rPr>
                <w:b/>
              </w:rPr>
              <w:t>(292.2)</w:t>
            </w:r>
          </w:p>
        </w:tc>
        <w:tc>
          <w:tcPr>
            <w:tcW w:w="1282" w:type="dxa"/>
            <w:gridSpan w:val="2"/>
            <w:tcBorders>
              <w:bottom w:val="single" w:sz="18" w:space="0" w:color="auto"/>
            </w:tcBorders>
          </w:tcPr>
          <w:p w:rsidR="00000000" w:rsidRDefault="003C53E4">
            <w:pPr>
              <w:jc w:val="right"/>
            </w:pPr>
            <w:r>
              <w:t>(112.9)</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rPr>
                <w:b/>
              </w:rPr>
              <w:t>Cash flows from investing activities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Payments for property, plant and equipment</w:t>
            </w:r>
          </w:p>
        </w:tc>
        <w:tc>
          <w:tcPr>
            <w:tcW w:w="1282" w:type="dxa"/>
          </w:tcPr>
          <w:p w:rsidR="00000000" w:rsidRDefault="003C53E4">
            <w:pPr>
              <w:jc w:val="center"/>
            </w:pPr>
          </w:p>
        </w:tc>
        <w:tc>
          <w:tcPr>
            <w:tcW w:w="1282" w:type="dxa"/>
            <w:gridSpan w:val="2"/>
          </w:tcPr>
          <w:p w:rsidR="00000000" w:rsidRDefault="003C53E4">
            <w:pPr>
              <w:jc w:val="right"/>
              <w:rPr>
                <w:b/>
              </w:rPr>
            </w:pPr>
            <w:r>
              <w:rPr>
                <w:b/>
              </w:rPr>
              <w:t>(658.0)</w:t>
            </w:r>
          </w:p>
        </w:tc>
        <w:tc>
          <w:tcPr>
            <w:tcW w:w="1282" w:type="dxa"/>
            <w:gridSpan w:val="2"/>
          </w:tcPr>
          <w:p w:rsidR="00000000" w:rsidRDefault="003C53E4">
            <w:pPr>
              <w:jc w:val="right"/>
            </w:pPr>
            <w:r>
              <w:t>(774.2)</w:t>
            </w:r>
          </w:p>
        </w:tc>
        <w:tc>
          <w:tcPr>
            <w:tcW w:w="1282" w:type="dxa"/>
            <w:gridSpan w:val="3"/>
          </w:tcPr>
          <w:p w:rsidR="00000000" w:rsidRDefault="003C53E4">
            <w:pPr>
              <w:jc w:val="right"/>
              <w:rPr>
                <w:b/>
              </w:rPr>
            </w:pPr>
            <w:r>
              <w:rPr>
                <w:b/>
              </w:rPr>
              <w:t>(29.6)</w:t>
            </w:r>
          </w:p>
        </w:tc>
        <w:tc>
          <w:tcPr>
            <w:tcW w:w="1282" w:type="dxa"/>
            <w:gridSpan w:val="2"/>
          </w:tcPr>
          <w:p w:rsidR="00000000" w:rsidRDefault="003C53E4">
            <w:pPr>
              <w:jc w:val="right"/>
            </w:pPr>
            <w:r>
              <w:t>(39.0)</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Payments for purchase of businesses and controlled entities</w:t>
            </w:r>
          </w:p>
        </w:tc>
        <w:tc>
          <w:tcPr>
            <w:tcW w:w="1282" w:type="dxa"/>
          </w:tcPr>
          <w:p w:rsidR="00000000" w:rsidRDefault="003C53E4">
            <w:pPr>
              <w:jc w:val="center"/>
            </w:pPr>
            <w:r>
              <w:t xml:space="preserve">B </w:t>
            </w:r>
          </w:p>
        </w:tc>
        <w:tc>
          <w:tcPr>
            <w:tcW w:w="1282" w:type="dxa"/>
            <w:gridSpan w:val="2"/>
          </w:tcPr>
          <w:p w:rsidR="00000000" w:rsidRDefault="003C53E4">
            <w:pPr>
              <w:jc w:val="right"/>
              <w:rPr>
                <w:b/>
              </w:rPr>
            </w:pPr>
            <w:r>
              <w:rPr>
                <w:b/>
              </w:rPr>
              <w:t>(21.4)</w:t>
            </w:r>
          </w:p>
        </w:tc>
        <w:tc>
          <w:tcPr>
            <w:tcW w:w="1282" w:type="dxa"/>
            <w:gridSpan w:val="2"/>
          </w:tcPr>
          <w:p w:rsidR="00000000" w:rsidRDefault="003C53E4">
            <w:pPr>
              <w:jc w:val="right"/>
            </w:pPr>
            <w:r>
              <w:t>(52.6)</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Payments for purchases of other investments</w:t>
            </w:r>
          </w:p>
        </w:tc>
        <w:tc>
          <w:tcPr>
            <w:tcW w:w="1282" w:type="dxa"/>
          </w:tcPr>
          <w:p w:rsidR="00000000" w:rsidRDefault="003C53E4">
            <w:pPr>
              <w:jc w:val="center"/>
            </w:pPr>
          </w:p>
        </w:tc>
        <w:tc>
          <w:tcPr>
            <w:tcW w:w="1282" w:type="dxa"/>
            <w:gridSpan w:val="2"/>
          </w:tcPr>
          <w:p w:rsidR="00000000" w:rsidRDefault="003C53E4">
            <w:pPr>
              <w:jc w:val="right"/>
              <w:rPr>
                <w:b/>
              </w:rPr>
            </w:pPr>
            <w:r>
              <w:rPr>
                <w:b/>
              </w:rPr>
              <w:t>(5.6)</w:t>
            </w:r>
          </w:p>
        </w:tc>
        <w:tc>
          <w:tcPr>
            <w:tcW w:w="1282" w:type="dxa"/>
            <w:gridSpan w:val="2"/>
          </w:tcPr>
          <w:p w:rsidR="00000000" w:rsidRDefault="003C53E4">
            <w:pPr>
              <w:jc w:val="right"/>
            </w:pPr>
            <w:r>
              <w:t>(21.8)</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Proceeds on sale of property, plant and equipment</w:t>
            </w:r>
          </w:p>
        </w:tc>
        <w:tc>
          <w:tcPr>
            <w:tcW w:w="1282" w:type="dxa"/>
          </w:tcPr>
          <w:p w:rsidR="00000000" w:rsidRDefault="003C53E4">
            <w:pPr>
              <w:jc w:val="center"/>
            </w:pPr>
          </w:p>
        </w:tc>
        <w:tc>
          <w:tcPr>
            <w:tcW w:w="1282" w:type="dxa"/>
            <w:gridSpan w:val="2"/>
          </w:tcPr>
          <w:p w:rsidR="00000000" w:rsidRDefault="003C53E4">
            <w:pPr>
              <w:jc w:val="right"/>
              <w:rPr>
                <w:b/>
              </w:rPr>
            </w:pPr>
            <w:r>
              <w:rPr>
                <w:b/>
              </w:rPr>
              <w:t>125.7</w:t>
            </w:r>
          </w:p>
        </w:tc>
        <w:tc>
          <w:tcPr>
            <w:tcW w:w="1282" w:type="dxa"/>
            <w:gridSpan w:val="2"/>
          </w:tcPr>
          <w:p w:rsidR="00000000" w:rsidRDefault="003C53E4">
            <w:pPr>
              <w:jc w:val="right"/>
            </w:pPr>
            <w:r>
              <w:t>25.1</w:t>
            </w:r>
          </w:p>
        </w:tc>
        <w:tc>
          <w:tcPr>
            <w:tcW w:w="1282" w:type="dxa"/>
            <w:gridSpan w:val="3"/>
          </w:tcPr>
          <w:p w:rsidR="00000000" w:rsidRDefault="003C53E4">
            <w:pPr>
              <w:jc w:val="right"/>
              <w:rPr>
                <w:b/>
              </w:rPr>
            </w:pPr>
            <w:r>
              <w:rPr>
                <w:b/>
              </w:rPr>
              <w:t>30.7</w:t>
            </w:r>
          </w:p>
        </w:tc>
        <w:tc>
          <w:tcPr>
            <w:tcW w:w="1282" w:type="dxa"/>
            <w:gridSpan w:val="2"/>
          </w:tcPr>
          <w:p w:rsidR="00000000" w:rsidRDefault="003C53E4">
            <w:pPr>
              <w:jc w:val="right"/>
            </w:pPr>
            <w:r>
              <w:t>0.5</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Proceeds on sale of controlled entities</w:t>
            </w:r>
          </w:p>
        </w:tc>
        <w:tc>
          <w:tcPr>
            <w:tcW w:w="1282" w:type="dxa"/>
          </w:tcPr>
          <w:p w:rsidR="00000000" w:rsidRDefault="003C53E4">
            <w:pPr>
              <w:jc w:val="center"/>
            </w:pPr>
            <w:r>
              <w:t xml:space="preserve">B </w:t>
            </w:r>
          </w:p>
        </w:tc>
        <w:tc>
          <w:tcPr>
            <w:tcW w:w="1282" w:type="dxa"/>
            <w:gridSpan w:val="2"/>
          </w:tcPr>
          <w:p w:rsidR="00000000" w:rsidRDefault="003C53E4">
            <w:pPr>
              <w:jc w:val="right"/>
              <w:rPr>
                <w:b/>
              </w:rPr>
            </w:pPr>
          </w:p>
        </w:tc>
        <w:tc>
          <w:tcPr>
            <w:tcW w:w="1282" w:type="dxa"/>
            <w:gridSpan w:val="2"/>
          </w:tcPr>
          <w:p w:rsidR="00000000" w:rsidRDefault="003C53E4">
            <w:pPr>
              <w:jc w:val="right"/>
            </w:pPr>
            <w:r>
              <w:t>72.2</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Proceeds on sale of investments</w:t>
            </w:r>
          </w:p>
        </w:tc>
        <w:tc>
          <w:tcPr>
            <w:tcW w:w="1282" w:type="dxa"/>
          </w:tcPr>
          <w:p w:rsidR="00000000" w:rsidRDefault="003C53E4">
            <w:pPr>
              <w:jc w:val="center"/>
            </w:pPr>
          </w:p>
        </w:tc>
        <w:tc>
          <w:tcPr>
            <w:tcW w:w="1282" w:type="dxa"/>
            <w:gridSpan w:val="2"/>
          </w:tcPr>
          <w:p w:rsidR="00000000" w:rsidRDefault="003C53E4">
            <w:pPr>
              <w:jc w:val="right"/>
              <w:rPr>
                <w:b/>
              </w:rPr>
            </w:pPr>
            <w:r>
              <w:rPr>
                <w:b/>
              </w:rPr>
              <w:t>3.2</w:t>
            </w:r>
          </w:p>
        </w:tc>
        <w:tc>
          <w:tcPr>
            <w:tcW w:w="1282" w:type="dxa"/>
            <w:gridSpan w:val="2"/>
          </w:tcPr>
          <w:p w:rsidR="00000000" w:rsidRDefault="003C53E4">
            <w:pPr>
              <w:jc w:val="right"/>
            </w:pPr>
            <w:r>
              <w:t>31.8</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Distributions received from associated entities</w:t>
            </w:r>
          </w:p>
        </w:tc>
        <w:tc>
          <w:tcPr>
            <w:tcW w:w="1282" w:type="dxa"/>
          </w:tcPr>
          <w:p w:rsidR="00000000" w:rsidRDefault="003C53E4">
            <w:pPr>
              <w:jc w:val="center"/>
            </w:pPr>
          </w:p>
        </w:tc>
        <w:tc>
          <w:tcPr>
            <w:tcW w:w="1282" w:type="dxa"/>
            <w:gridSpan w:val="2"/>
          </w:tcPr>
          <w:p w:rsidR="00000000" w:rsidRDefault="003C53E4">
            <w:pPr>
              <w:jc w:val="right"/>
              <w:rPr>
                <w:b/>
              </w:rPr>
            </w:pPr>
            <w:r>
              <w:rPr>
                <w:b/>
              </w:rPr>
              <w:t>6.9</w:t>
            </w:r>
          </w:p>
        </w:tc>
        <w:tc>
          <w:tcPr>
            <w:tcW w:w="1282" w:type="dxa"/>
            <w:gridSpan w:val="2"/>
          </w:tcPr>
          <w:p w:rsidR="00000000" w:rsidRDefault="003C53E4">
            <w:pPr>
              <w:jc w:val="right"/>
            </w:pPr>
            <w:r>
              <w:t>1.8</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Advances paid to associated entities</w:t>
            </w:r>
          </w:p>
        </w:tc>
        <w:tc>
          <w:tcPr>
            <w:tcW w:w="1282" w:type="dxa"/>
          </w:tcPr>
          <w:p w:rsidR="00000000" w:rsidRDefault="003C53E4">
            <w:pPr>
              <w:jc w:val="center"/>
            </w:pPr>
          </w:p>
        </w:tc>
        <w:tc>
          <w:tcPr>
            <w:tcW w:w="1282" w:type="dxa"/>
            <w:gridSpan w:val="2"/>
          </w:tcPr>
          <w:p w:rsidR="00000000" w:rsidRDefault="003C53E4">
            <w:pPr>
              <w:jc w:val="right"/>
              <w:rPr>
                <w:b/>
              </w:rPr>
            </w:pPr>
            <w:r>
              <w:rPr>
                <w:b/>
              </w:rPr>
              <w:t>(49.7)</w:t>
            </w:r>
          </w:p>
        </w:tc>
        <w:tc>
          <w:tcPr>
            <w:tcW w:w="1282" w:type="dxa"/>
            <w:gridSpan w:val="2"/>
          </w:tcPr>
          <w:p w:rsidR="00000000" w:rsidRDefault="003C53E4">
            <w:pPr>
              <w:jc w:val="right"/>
            </w:pPr>
            <w:r>
              <w:t>(74.3)</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vanish/>
              </w:rPr>
              <w:t>[SULON]</w:t>
            </w:r>
            <w:r>
              <w:t>Repa</w:t>
            </w:r>
            <w:r>
              <w:t>yment of loan from other entities</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7.0</w:t>
            </w:r>
          </w:p>
        </w:tc>
        <w:tc>
          <w:tcPr>
            <w:tcW w:w="1282" w:type="dxa"/>
            <w:gridSpan w:val="2"/>
            <w:tcBorders>
              <w:bottom w:val="single" w:sz="18" w:space="0" w:color="auto"/>
            </w:tcBorders>
          </w:tcPr>
          <w:p w:rsidR="00000000" w:rsidRDefault="003C53E4">
            <w:pPr>
              <w:jc w:val="right"/>
            </w:pPr>
            <w:r>
              <w:t>7.5</w:t>
            </w:r>
          </w:p>
        </w:tc>
        <w:tc>
          <w:tcPr>
            <w:tcW w:w="1282" w:type="dxa"/>
            <w:gridSpan w:val="3"/>
            <w:tcBorders>
              <w:bottom w:val="single" w:sz="18" w:space="0" w:color="auto"/>
            </w:tcBorders>
          </w:tcPr>
          <w:p w:rsidR="00000000" w:rsidRDefault="003C53E4">
            <w:pPr>
              <w:jc w:val="right"/>
              <w:rPr>
                <w:b/>
              </w:rPr>
            </w:pPr>
            <w:r>
              <w:rPr>
                <w:b/>
              </w:rPr>
              <w:t>7.0</w:t>
            </w:r>
          </w:p>
        </w:tc>
        <w:tc>
          <w:tcPr>
            <w:tcW w:w="1282" w:type="dxa"/>
            <w:gridSpan w:val="2"/>
            <w:tcBorders>
              <w:bottom w:val="single" w:sz="18" w:space="0" w:color="auto"/>
            </w:tcBorders>
          </w:tcPr>
          <w:p w:rsidR="00000000" w:rsidRDefault="003C53E4">
            <w:pPr>
              <w:jc w:val="right"/>
            </w:pPr>
            <w:r>
              <w:t>7.5</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b/>
                <w:vanish/>
              </w:rPr>
              <w:t>[SULON]</w:t>
            </w:r>
            <w:r>
              <w:rPr>
                <w:b/>
              </w:rPr>
              <w:t>Net cash proviced  by investing activities</w:t>
            </w:r>
          </w:p>
        </w:tc>
        <w:tc>
          <w:tcPr>
            <w:tcW w:w="1282" w:type="dxa"/>
            <w:tcBorders>
              <w:bottom w:val="single" w:sz="18" w:space="0" w:color="auto"/>
            </w:tcBorders>
          </w:tcPr>
          <w:p w:rsidR="00000000" w:rsidRDefault="003C53E4">
            <w:pPr>
              <w:ind w:left="110"/>
              <w:jc w:val="center"/>
            </w:pPr>
          </w:p>
        </w:tc>
        <w:tc>
          <w:tcPr>
            <w:tcW w:w="1282" w:type="dxa"/>
            <w:gridSpan w:val="2"/>
            <w:tcBorders>
              <w:bottom w:val="single" w:sz="18" w:space="0" w:color="auto"/>
            </w:tcBorders>
          </w:tcPr>
          <w:p w:rsidR="00000000" w:rsidRDefault="003C53E4">
            <w:pPr>
              <w:ind w:left="110"/>
              <w:jc w:val="right"/>
              <w:rPr>
                <w:b/>
              </w:rPr>
            </w:pPr>
            <w:r>
              <w:rPr>
                <w:b/>
              </w:rPr>
              <w:t>(591.9)</w:t>
            </w:r>
          </w:p>
        </w:tc>
        <w:tc>
          <w:tcPr>
            <w:tcW w:w="1282" w:type="dxa"/>
            <w:gridSpan w:val="2"/>
            <w:tcBorders>
              <w:bottom w:val="single" w:sz="18" w:space="0" w:color="auto"/>
            </w:tcBorders>
          </w:tcPr>
          <w:p w:rsidR="00000000" w:rsidRDefault="003C53E4">
            <w:pPr>
              <w:ind w:left="110"/>
              <w:jc w:val="right"/>
            </w:pPr>
            <w:r>
              <w:t>(784.5)</w:t>
            </w:r>
          </w:p>
        </w:tc>
        <w:tc>
          <w:tcPr>
            <w:tcW w:w="1282" w:type="dxa"/>
            <w:gridSpan w:val="3"/>
            <w:tcBorders>
              <w:bottom w:val="single" w:sz="18" w:space="0" w:color="auto"/>
            </w:tcBorders>
          </w:tcPr>
          <w:p w:rsidR="00000000" w:rsidRDefault="003C53E4">
            <w:pPr>
              <w:ind w:left="110"/>
              <w:jc w:val="right"/>
              <w:rPr>
                <w:b/>
              </w:rPr>
            </w:pPr>
            <w:r>
              <w:rPr>
                <w:b/>
              </w:rPr>
              <w:t>8.1</w:t>
            </w:r>
          </w:p>
        </w:tc>
        <w:tc>
          <w:tcPr>
            <w:tcW w:w="1282" w:type="dxa"/>
            <w:gridSpan w:val="2"/>
            <w:tcBorders>
              <w:bottom w:val="single" w:sz="18" w:space="0" w:color="auto"/>
            </w:tcBorders>
          </w:tcPr>
          <w:p w:rsidR="00000000" w:rsidRDefault="003C53E4">
            <w:pPr>
              <w:ind w:left="110"/>
              <w:jc w:val="right"/>
            </w:pPr>
            <w:r>
              <w:t>(31.0)</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rPr>
                <w:b/>
              </w:rPr>
              <w:t>Cash flows from financing activities</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Proceeds from issue of shares and options</w:t>
            </w:r>
          </w:p>
        </w:tc>
        <w:tc>
          <w:tcPr>
            <w:tcW w:w="1282" w:type="dxa"/>
          </w:tcPr>
          <w:p w:rsidR="00000000" w:rsidRDefault="003C53E4">
            <w:pPr>
              <w:jc w:val="center"/>
            </w:pPr>
          </w:p>
        </w:tc>
        <w:tc>
          <w:tcPr>
            <w:tcW w:w="1282" w:type="dxa"/>
            <w:gridSpan w:val="2"/>
          </w:tcPr>
          <w:p w:rsidR="00000000" w:rsidRDefault="003C53E4">
            <w:pPr>
              <w:jc w:val="right"/>
              <w:rPr>
                <w:b/>
              </w:rPr>
            </w:pPr>
            <w:r>
              <w:rPr>
                <w:b/>
              </w:rPr>
              <w:t>10.9</w:t>
            </w:r>
          </w:p>
        </w:tc>
        <w:tc>
          <w:tcPr>
            <w:tcW w:w="1282" w:type="dxa"/>
            <w:gridSpan w:val="2"/>
          </w:tcPr>
          <w:p w:rsidR="00000000" w:rsidRDefault="003C53E4">
            <w:pPr>
              <w:jc w:val="right"/>
            </w:pPr>
            <w:r>
              <w:t>3.8</w:t>
            </w:r>
          </w:p>
        </w:tc>
        <w:tc>
          <w:tcPr>
            <w:tcW w:w="1282" w:type="dxa"/>
            <w:gridSpan w:val="3"/>
          </w:tcPr>
          <w:p w:rsidR="00000000" w:rsidRDefault="003C53E4">
            <w:pPr>
              <w:jc w:val="right"/>
              <w:rPr>
                <w:b/>
              </w:rPr>
            </w:pPr>
            <w:r>
              <w:rPr>
                <w:b/>
              </w:rPr>
              <w:t>10.9</w:t>
            </w:r>
          </w:p>
        </w:tc>
        <w:tc>
          <w:tcPr>
            <w:tcW w:w="1282" w:type="dxa"/>
            <w:gridSpan w:val="2"/>
          </w:tcPr>
          <w:p w:rsidR="00000000" w:rsidRDefault="003C53E4">
            <w:pPr>
              <w:jc w:val="right"/>
            </w:pPr>
            <w:r>
              <w:t>3.8</w:t>
            </w: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Proceeds from borrowings</w:t>
            </w:r>
          </w:p>
        </w:tc>
        <w:tc>
          <w:tcPr>
            <w:tcW w:w="1282" w:type="dxa"/>
          </w:tcPr>
          <w:p w:rsidR="00000000" w:rsidRDefault="003C53E4">
            <w:pPr>
              <w:jc w:val="center"/>
            </w:pPr>
          </w:p>
        </w:tc>
        <w:tc>
          <w:tcPr>
            <w:tcW w:w="1282" w:type="dxa"/>
            <w:gridSpan w:val="2"/>
          </w:tcPr>
          <w:p w:rsidR="00000000" w:rsidRDefault="003C53E4">
            <w:pPr>
              <w:jc w:val="right"/>
              <w:rPr>
                <w:b/>
              </w:rPr>
            </w:pPr>
            <w:r>
              <w:rPr>
                <w:b/>
              </w:rPr>
              <w:t>5,333.0</w:t>
            </w:r>
          </w:p>
        </w:tc>
        <w:tc>
          <w:tcPr>
            <w:tcW w:w="1282" w:type="dxa"/>
            <w:gridSpan w:val="2"/>
          </w:tcPr>
          <w:p w:rsidR="00000000" w:rsidRDefault="003C53E4">
            <w:pPr>
              <w:jc w:val="right"/>
            </w:pPr>
            <w:r>
              <w:t>4,997.1</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 xml:space="preserve">Repayments of borrowings </w:t>
            </w:r>
          </w:p>
        </w:tc>
        <w:tc>
          <w:tcPr>
            <w:tcW w:w="1282" w:type="dxa"/>
          </w:tcPr>
          <w:p w:rsidR="00000000" w:rsidRDefault="003C53E4">
            <w:pPr>
              <w:jc w:val="center"/>
            </w:pPr>
          </w:p>
        </w:tc>
        <w:tc>
          <w:tcPr>
            <w:tcW w:w="1282" w:type="dxa"/>
            <w:gridSpan w:val="2"/>
          </w:tcPr>
          <w:p w:rsidR="00000000" w:rsidRDefault="003C53E4">
            <w:pPr>
              <w:jc w:val="right"/>
              <w:rPr>
                <w:b/>
              </w:rPr>
            </w:pPr>
            <w:r>
              <w:rPr>
                <w:b/>
              </w:rPr>
              <w:t>(5,139.4)</w:t>
            </w:r>
          </w:p>
        </w:tc>
        <w:tc>
          <w:tcPr>
            <w:tcW w:w="1282" w:type="dxa"/>
            <w:gridSpan w:val="2"/>
          </w:tcPr>
          <w:p w:rsidR="00000000" w:rsidRDefault="003C53E4">
            <w:pPr>
              <w:jc w:val="right"/>
            </w:pPr>
            <w:r>
              <w:t>(4,951.4)</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pPr>
            <w:r>
              <w:t xml:space="preserve">Dividends paid </w:t>
            </w:r>
          </w:p>
        </w:tc>
        <w:tc>
          <w:tcPr>
            <w:tcW w:w="1282" w:type="dxa"/>
          </w:tcPr>
          <w:p w:rsidR="00000000" w:rsidRDefault="003C53E4">
            <w:pPr>
              <w:jc w:val="center"/>
            </w:pPr>
          </w:p>
        </w:tc>
        <w:tc>
          <w:tcPr>
            <w:tcW w:w="1282" w:type="dxa"/>
            <w:gridSpan w:val="2"/>
          </w:tcPr>
          <w:p w:rsidR="00000000" w:rsidRDefault="003C53E4">
            <w:pPr>
              <w:jc w:val="right"/>
              <w:rPr>
                <w:b/>
              </w:rPr>
            </w:pPr>
            <w:r>
              <w:rPr>
                <w:b/>
              </w:rPr>
              <w:t>(247.5)</w:t>
            </w:r>
          </w:p>
        </w:tc>
        <w:tc>
          <w:tcPr>
            <w:tcW w:w="1282" w:type="dxa"/>
            <w:gridSpan w:val="2"/>
          </w:tcPr>
          <w:p w:rsidR="00000000" w:rsidRDefault="003C53E4">
            <w:pPr>
              <w:jc w:val="right"/>
            </w:pPr>
            <w:r>
              <w:t>(237.3)</w:t>
            </w:r>
          </w:p>
        </w:tc>
        <w:tc>
          <w:tcPr>
            <w:tcW w:w="1282" w:type="dxa"/>
            <w:gridSpan w:val="3"/>
          </w:tcPr>
          <w:p w:rsidR="00000000" w:rsidRDefault="003C53E4">
            <w:pPr>
              <w:jc w:val="right"/>
              <w:rPr>
                <w:b/>
              </w:rPr>
            </w:pPr>
            <w:r>
              <w:rPr>
                <w:b/>
              </w:rPr>
              <w:t>(247.5)</w:t>
            </w:r>
          </w:p>
        </w:tc>
        <w:tc>
          <w:tcPr>
            <w:tcW w:w="1282" w:type="dxa"/>
            <w:gridSpan w:val="2"/>
          </w:tcPr>
          <w:p w:rsidR="00000000" w:rsidRDefault="003C53E4">
            <w:pPr>
              <w:jc w:val="right"/>
            </w:pPr>
            <w:r>
              <w:t>(237.3)</w:t>
            </w: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vanish/>
              </w:rPr>
              <w:t>[SULON]</w:t>
            </w:r>
            <w:r>
              <w:t>Decrease in amounts owing to controlled entitie</w:t>
            </w:r>
            <w:r>
              <w:t xml:space="preserve">s </w:t>
            </w:r>
          </w:p>
        </w:tc>
        <w:tc>
          <w:tcPr>
            <w:tcW w:w="1282" w:type="dxa"/>
            <w:tcBorders>
              <w:bottom w:val="single" w:sz="18" w:space="0" w:color="auto"/>
            </w:tcBorders>
          </w:tcPr>
          <w:p w:rsidR="00000000" w:rsidRDefault="003C53E4">
            <w:pPr>
              <w:ind w:left="110"/>
              <w:jc w:val="center"/>
            </w:pPr>
          </w:p>
        </w:tc>
        <w:tc>
          <w:tcPr>
            <w:tcW w:w="1282" w:type="dxa"/>
            <w:gridSpan w:val="2"/>
            <w:tcBorders>
              <w:bottom w:val="single" w:sz="18" w:space="0" w:color="auto"/>
            </w:tcBorders>
          </w:tcPr>
          <w:p w:rsidR="00000000" w:rsidRDefault="003C53E4">
            <w:pPr>
              <w:ind w:left="110"/>
              <w:jc w:val="right"/>
              <w:rPr>
                <w:b/>
              </w:rPr>
            </w:pPr>
          </w:p>
        </w:tc>
        <w:tc>
          <w:tcPr>
            <w:tcW w:w="1282" w:type="dxa"/>
            <w:gridSpan w:val="2"/>
            <w:tcBorders>
              <w:bottom w:val="single" w:sz="18" w:space="0" w:color="auto"/>
            </w:tcBorders>
          </w:tcPr>
          <w:p w:rsidR="00000000" w:rsidRDefault="003C53E4">
            <w:pPr>
              <w:ind w:left="110"/>
              <w:jc w:val="right"/>
            </w:pPr>
          </w:p>
        </w:tc>
        <w:tc>
          <w:tcPr>
            <w:tcW w:w="1282" w:type="dxa"/>
            <w:gridSpan w:val="3"/>
            <w:tcBorders>
              <w:bottom w:val="single" w:sz="18" w:space="0" w:color="auto"/>
            </w:tcBorders>
          </w:tcPr>
          <w:p w:rsidR="00000000" w:rsidRDefault="003C53E4">
            <w:pPr>
              <w:jc w:val="right"/>
              <w:rPr>
                <w:b/>
              </w:rPr>
            </w:pPr>
            <w:r>
              <w:rPr>
                <w:b/>
              </w:rPr>
              <w:t>525.0</w:t>
            </w:r>
          </w:p>
        </w:tc>
        <w:tc>
          <w:tcPr>
            <w:tcW w:w="1282" w:type="dxa"/>
            <w:gridSpan w:val="2"/>
            <w:tcBorders>
              <w:bottom w:val="single" w:sz="18" w:space="0" w:color="auto"/>
            </w:tcBorders>
          </w:tcPr>
          <w:p w:rsidR="00000000" w:rsidRDefault="003C53E4">
            <w:pPr>
              <w:jc w:val="right"/>
            </w:pPr>
            <w:r>
              <w:t>377.1</w:t>
            </w:r>
          </w:p>
        </w:tc>
      </w:tr>
      <w:tr w:rsidR="00000000">
        <w:tblPrEx>
          <w:tblCellMar>
            <w:top w:w="0" w:type="dxa"/>
            <w:bottom w:w="0" w:type="dxa"/>
          </w:tblCellMar>
        </w:tblPrEx>
        <w:trPr>
          <w:gridAfter w:val="1"/>
          <w:wAfter w:w="30" w:type="dxa"/>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rPr>
                <w:b/>
              </w:rPr>
            </w:pPr>
            <w:r>
              <w:rPr>
                <w:b/>
                <w:vanish/>
              </w:rPr>
              <w:t>[SULON]</w:t>
            </w:r>
            <w:r>
              <w:rPr>
                <w:b/>
              </w:rPr>
              <w:t xml:space="preserve">Net cash (used -in)/provided by financing activities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(43.0)</w:t>
            </w:r>
          </w:p>
        </w:tc>
        <w:tc>
          <w:tcPr>
            <w:tcW w:w="1282" w:type="dxa"/>
            <w:gridSpan w:val="2"/>
            <w:tcBorders>
              <w:bottom w:val="single" w:sz="18" w:space="0" w:color="auto"/>
            </w:tcBorders>
          </w:tcPr>
          <w:p w:rsidR="00000000" w:rsidRDefault="003C53E4">
            <w:pPr>
              <w:jc w:val="right"/>
            </w:pPr>
            <w:r>
              <w:t>(187.8)</w:t>
            </w:r>
          </w:p>
        </w:tc>
        <w:tc>
          <w:tcPr>
            <w:tcW w:w="1282" w:type="dxa"/>
            <w:gridSpan w:val="3"/>
            <w:tcBorders>
              <w:bottom w:val="single" w:sz="18" w:space="0" w:color="auto"/>
            </w:tcBorders>
          </w:tcPr>
          <w:p w:rsidR="00000000" w:rsidRDefault="003C53E4">
            <w:pPr>
              <w:jc w:val="right"/>
              <w:rPr>
                <w:b/>
              </w:rPr>
            </w:pPr>
            <w:r>
              <w:rPr>
                <w:b/>
              </w:rPr>
              <w:t>288.4</w:t>
            </w:r>
          </w:p>
        </w:tc>
        <w:tc>
          <w:tcPr>
            <w:tcW w:w="1282" w:type="dxa"/>
            <w:gridSpan w:val="2"/>
            <w:tcBorders>
              <w:bottom w:val="single" w:sz="18" w:space="0" w:color="auto"/>
            </w:tcBorders>
          </w:tcPr>
          <w:p w:rsidR="00000000" w:rsidRDefault="003C53E4">
            <w:pPr>
              <w:jc w:val="right"/>
            </w:pPr>
            <w:r>
              <w:t>143.6</w:t>
            </w:r>
          </w:p>
        </w:tc>
      </w:tr>
      <w:tr w:rsidR="00000000">
        <w:tblPrEx>
          <w:tblCellMar>
            <w:top w:w="0" w:type="dxa"/>
            <w:bottom w:w="0" w:type="dxa"/>
          </w:tblCellMar>
        </w:tblPrEx>
        <w:trPr>
          <w:gridAfter w:val="1"/>
          <w:wAfter w:w="30" w:type="dxa"/>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trPr>
        <w:tc>
          <w:tcPr>
            <w:tcW w:w="5670" w:type="dxa"/>
          </w:tcPr>
          <w:p w:rsidR="00000000" w:rsidRDefault="003C53E4">
            <w:pPr>
              <w:ind w:left="110"/>
              <w:rPr>
                <w:b/>
              </w:rPr>
            </w:pPr>
            <w:r>
              <w:rPr>
                <w:b/>
              </w:rPr>
              <w:t xml:space="preserve">Net (decrease)/Increase in cash held </w:t>
            </w:r>
          </w:p>
        </w:tc>
        <w:tc>
          <w:tcPr>
            <w:tcW w:w="1282" w:type="dxa"/>
          </w:tcPr>
          <w:p w:rsidR="00000000" w:rsidRDefault="003C53E4">
            <w:pPr>
              <w:jc w:val="center"/>
            </w:pPr>
          </w:p>
        </w:tc>
        <w:tc>
          <w:tcPr>
            <w:tcW w:w="1282" w:type="dxa"/>
            <w:gridSpan w:val="2"/>
          </w:tcPr>
          <w:p w:rsidR="00000000" w:rsidRDefault="003C53E4">
            <w:pPr>
              <w:jc w:val="right"/>
              <w:rPr>
                <w:b/>
              </w:rPr>
            </w:pPr>
            <w:r>
              <w:rPr>
                <w:b/>
              </w:rPr>
              <w:t>(39.3)</w:t>
            </w:r>
          </w:p>
        </w:tc>
        <w:tc>
          <w:tcPr>
            <w:tcW w:w="1282" w:type="dxa"/>
            <w:gridSpan w:val="2"/>
          </w:tcPr>
          <w:p w:rsidR="00000000" w:rsidRDefault="003C53E4">
            <w:pPr>
              <w:jc w:val="right"/>
            </w:pPr>
            <w:r>
              <w:t>13.1</w:t>
            </w:r>
          </w:p>
        </w:tc>
        <w:tc>
          <w:tcPr>
            <w:tcW w:w="1282" w:type="dxa"/>
            <w:gridSpan w:val="3"/>
          </w:tcPr>
          <w:p w:rsidR="00000000" w:rsidRDefault="003C53E4">
            <w:pPr>
              <w:jc w:val="right"/>
              <w:rPr>
                <w:b/>
              </w:rPr>
            </w:pPr>
            <w:r>
              <w:rPr>
                <w:b/>
              </w:rPr>
              <w:t>4.3</w:t>
            </w:r>
          </w:p>
        </w:tc>
        <w:tc>
          <w:tcPr>
            <w:tcW w:w="1282" w:type="dxa"/>
            <w:gridSpan w:val="2"/>
          </w:tcPr>
          <w:p w:rsidR="00000000" w:rsidRDefault="003C53E4">
            <w:pPr>
              <w:jc w:val="right"/>
            </w:pPr>
            <w:r>
              <w:t>(0.3)</w:t>
            </w:r>
          </w:p>
        </w:tc>
      </w:tr>
      <w:tr w:rsidR="00000000">
        <w:tblPrEx>
          <w:tblCellMar>
            <w:top w:w="0" w:type="dxa"/>
            <w:bottom w:w="0" w:type="dxa"/>
          </w:tblCellMar>
        </w:tblPrEx>
        <w:trPr>
          <w:gridAfter w:val="1"/>
          <w:wAfter w:w="30" w:type="dxa"/>
          <w:cantSplit/>
          <w:hidden/>
        </w:trPr>
        <w:tc>
          <w:tcPr>
            <w:tcW w:w="5670" w:type="dxa"/>
            <w:tcBorders>
              <w:bottom w:val="single" w:sz="18" w:space="0" w:color="auto"/>
            </w:tcBorders>
          </w:tcPr>
          <w:p w:rsidR="00000000" w:rsidRDefault="003C53E4">
            <w:pPr>
              <w:ind w:left="110"/>
            </w:pPr>
            <w:r>
              <w:rPr>
                <w:vanish/>
              </w:rPr>
              <w:t>[SULON]</w:t>
            </w:r>
            <w:r>
              <w:t xml:space="preserve">Cash at beginning of the year </w:t>
            </w:r>
          </w:p>
        </w:tc>
        <w:tc>
          <w:tcPr>
            <w:tcW w:w="1282" w:type="dxa"/>
            <w:tcBorders>
              <w:bottom w:val="single" w:sz="18" w:space="0" w:color="auto"/>
            </w:tcBorders>
          </w:tcPr>
          <w:p w:rsidR="00000000" w:rsidRDefault="003C53E4">
            <w:pPr>
              <w:jc w:val="center"/>
            </w:pPr>
          </w:p>
        </w:tc>
        <w:tc>
          <w:tcPr>
            <w:tcW w:w="1282" w:type="dxa"/>
            <w:gridSpan w:val="2"/>
            <w:tcBorders>
              <w:bottom w:val="single" w:sz="18" w:space="0" w:color="auto"/>
            </w:tcBorders>
          </w:tcPr>
          <w:p w:rsidR="00000000" w:rsidRDefault="003C53E4">
            <w:pPr>
              <w:jc w:val="right"/>
              <w:rPr>
                <w:b/>
              </w:rPr>
            </w:pPr>
            <w:r>
              <w:rPr>
                <w:b/>
              </w:rPr>
              <w:t>366.1</w:t>
            </w:r>
          </w:p>
        </w:tc>
        <w:tc>
          <w:tcPr>
            <w:tcW w:w="1282" w:type="dxa"/>
            <w:gridSpan w:val="2"/>
            <w:tcBorders>
              <w:bottom w:val="single" w:sz="18" w:space="0" w:color="auto"/>
            </w:tcBorders>
          </w:tcPr>
          <w:p w:rsidR="00000000" w:rsidRDefault="003C53E4">
            <w:pPr>
              <w:jc w:val="right"/>
            </w:pPr>
            <w:r>
              <w:t>353.0</w:t>
            </w:r>
          </w:p>
        </w:tc>
        <w:tc>
          <w:tcPr>
            <w:tcW w:w="1282" w:type="dxa"/>
            <w:gridSpan w:val="3"/>
            <w:tcBorders>
              <w:bottom w:val="single" w:sz="18" w:space="0" w:color="auto"/>
            </w:tcBorders>
          </w:tcPr>
          <w:p w:rsidR="00000000" w:rsidRDefault="003C53E4">
            <w:pPr>
              <w:jc w:val="right"/>
              <w:rPr>
                <w:b/>
              </w:rPr>
            </w:pPr>
            <w:r>
              <w:rPr>
                <w:b/>
              </w:rPr>
              <w:t>(0.3)</w:t>
            </w:r>
          </w:p>
        </w:tc>
        <w:tc>
          <w:tcPr>
            <w:tcW w:w="1282" w:type="dxa"/>
            <w:gridSpan w:val="2"/>
            <w:tcBorders>
              <w:bottom w:val="single" w:sz="18" w:space="0" w:color="auto"/>
            </w:tcBorders>
          </w:tcPr>
          <w:p w:rsidR="00000000" w:rsidRDefault="003C53E4">
            <w:pPr>
              <w:jc w:val="right"/>
            </w:pPr>
            <w:r>
              <w:t>-</w:t>
            </w:r>
          </w:p>
        </w:tc>
      </w:tr>
      <w:tr w:rsidR="00000000">
        <w:tblPrEx>
          <w:tblCellMar>
            <w:top w:w="0" w:type="dxa"/>
            <w:bottom w:w="0" w:type="dxa"/>
          </w:tblCellMar>
        </w:tblPrEx>
        <w:trPr>
          <w:gridAfter w:val="1"/>
          <w:wAfter w:w="30" w:type="dxa"/>
          <w:cantSplit/>
        </w:trPr>
        <w:tc>
          <w:tcPr>
            <w:tcW w:w="5670" w:type="dxa"/>
          </w:tcPr>
          <w:p w:rsidR="00000000" w:rsidRDefault="003C53E4">
            <w:pPr>
              <w:ind w:left="110"/>
              <w:rPr>
                <w:b/>
              </w:rPr>
            </w:pPr>
          </w:p>
        </w:tc>
        <w:tc>
          <w:tcPr>
            <w:tcW w:w="1282" w:type="dxa"/>
          </w:tcPr>
          <w:p w:rsidR="00000000" w:rsidRDefault="003C53E4">
            <w:pPr>
              <w:jc w:val="center"/>
            </w:pPr>
          </w:p>
        </w:tc>
        <w:tc>
          <w:tcPr>
            <w:tcW w:w="1282" w:type="dxa"/>
            <w:gridSpan w:val="2"/>
          </w:tcPr>
          <w:p w:rsidR="00000000" w:rsidRDefault="003C53E4">
            <w:pPr>
              <w:jc w:val="right"/>
              <w:rPr>
                <w:b/>
              </w:rPr>
            </w:pP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30" w:type="dxa"/>
          <w:cantSplit/>
          <w:hidden/>
        </w:trPr>
        <w:tc>
          <w:tcPr>
            <w:tcW w:w="5670" w:type="dxa"/>
            <w:tcBorders>
              <w:bottom w:val="double" w:sz="18" w:space="0" w:color="auto"/>
            </w:tcBorders>
          </w:tcPr>
          <w:p w:rsidR="00000000" w:rsidRDefault="003C53E4">
            <w:pPr>
              <w:ind w:left="110"/>
            </w:pPr>
            <w:r>
              <w:rPr>
                <w:b/>
                <w:vanish/>
              </w:rPr>
              <w:t>[DULON]</w:t>
            </w:r>
            <w:r>
              <w:rPr>
                <w:b/>
              </w:rPr>
              <w:t xml:space="preserve">Cash at end of the year </w:t>
            </w:r>
          </w:p>
        </w:tc>
        <w:tc>
          <w:tcPr>
            <w:tcW w:w="1282" w:type="dxa"/>
            <w:tcBorders>
              <w:bottom w:val="double" w:sz="18" w:space="0" w:color="auto"/>
            </w:tcBorders>
          </w:tcPr>
          <w:p w:rsidR="00000000" w:rsidRDefault="003C53E4">
            <w:pPr>
              <w:jc w:val="center"/>
            </w:pPr>
            <w:r>
              <w:t>C</w:t>
            </w:r>
          </w:p>
        </w:tc>
        <w:tc>
          <w:tcPr>
            <w:tcW w:w="1282" w:type="dxa"/>
            <w:gridSpan w:val="2"/>
            <w:tcBorders>
              <w:bottom w:val="double" w:sz="18" w:space="0" w:color="auto"/>
            </w:tcBorders>
          </w:tcPr>
          <w:p w:rsidR="00000000" w:rsidRDefault="003C53E4">
            <w:pPr>
              <w:jc w:val="right"/>
              <w:rPr>
                <w:b/>
              </w:rPr>
            </w:pPr>
            <w:r>
              <w:rPr>
                <w:b/>
              </w:rPr>
              <w:t>326.8</w:t>
            </w:r>
          </w:p>
        </w:tc>
        <w:tc>
          <w:tcPr>
            <w:tcW w:w="1282" w:type="dxa"/>
            <w:gridSpan w:val="2"/>
            <w:tcBorders>
              <w:bottom w:val="double" w:sz="18" w:space="0" w:color="auto"/>
            </w:tcBorders>
          </w:tcPr>
          <w:p w:rsidR="00000000" w:rsidRDefault="003C53E4">
            <w:pPr>
              <w:jc w:val="right"/>
            </w:pPr>
            <w:r>
              <w:t>366.1</w:t>
            </w:r>
          </w:p>
        </w:tc>
        <w:tc>
          <w:tcPr>
            <w:tcW w:w="1282" w:type="dxa"/>
            <w:gridSpan w:val="3"/>
            <w:tcBorders>
              <w:bottom w:val="double" w:sz="18" w:space="0" w:color="auto"/>
            </w:tcBorders>
          </w:tcPr>
          <w:p w:rsidR="00000000" w:rsidRDefault="003C53E4">
            <w:pPr>
              <w:jc w:val="right"/>
              <w:rPr>
                <w:b/>
              </w:rPr>
            </w:pPr>
            <w:r>
              <w:rPr>
                <w:b/>
              </w:rPr>
              <w:t>4.0</w:t>
            </w:r>
          </w:p>
        </w:tc>
        <w:tc>
          <w:tcPr>
            <w:tcW w:w="1282" w:type="dxa"/>
            <w:gridSpan w:val="2"/>
            <w:tcBorders>
              <w:bottom w:val="double" w:sz="18" w:space="0" w:color="auto"/>
            </w:tcBorders>
          </w:tcPr>
          <w:p w:rsidR="00000000" w:rsidRDefault="003C53E4">
            <w:pPr>
              <w:jc w:val="right"/>
            </w:pPr>
            <w:r>
              <w:t>(0.3)</w:t>
            </w: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ind w:left="110"/>
              <w:jc w:val="center"/>
            </w:pPr>
          </w:p>
        </w:tc>
        <w:tc>
          <w:tcPr>
            <w:tcW w:w="1312" w:type="dxa"/>
            <w:gridSpan w:val="3"/>
          </w:tcPr>
          <w:p w:rsidR="00000000" w:rsidRDefault="003C53E4">
            <w:pPr>
              <w:ind w:left="110"/>
              <w:jc w:val="right"/>
              <w:rPr>
                <w:b/>
              </w:rPr>
            </w:pPr>
          </w:p>
        </w:tc>
        <w:tc>
          <w:tcPr>
            <w:tcW w:w="1282" w:type="dxa"/>
            <w:gridSpan w:val="3"/>
          </w:tcPr>
          <w:p w:rsidR="00000000" w:rsidRDefault="003C53E4">
            <w:pPr>
              <w:ind w:left="110"/>
              <w:jc w:val="right"/>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Notes </w:t>
            </w:r>
          </w:p>
        </w:tc>
        <w:tc>
          <w:tcPr>
            <w:tcW w:w="1282" w:type="dxa"/>
          </w:tcPr>
          <w:p w:rsidR="00000000" w:rsidRDefault="003C53E4">
            <w:pPr>
              <w:ind w:left="110"/>
              <w:jc w:val="center"/>
            </w:pPr>
          </w:p>
        </w:tc>
        <w:tc>
          <w:tcPr>
            <w:tcW w:w="1312" w:type="dxa"/>
            <w:gridSpan w:val="3"/>
          </w:tcPr>
          <w:p w:rsidR="00000000" w:rsidRDefault="003C53E4">
            <w:pPr>
              <w:ind w:left="110"/>
              <w:jc w:val="right"/>
              <w:rPr>
                <w:b/>
              </w:rPr>
            </w:pPr>
          </w:p>
        </w:tc>
        <w:tc>
          <w:tcPr>
            <w:tcW w:w="1282" w:type="dxa"/>
            <w:gridSpan w:val="3"/>
          </w:tcPr>
          <w:p w:rsidR="00000000" w:rsidRDefault="003C53E4">
            <w:pPr>
              <w:ind w:left="110"/>
              <w:jc w:val="right"/>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p>
        </w:tc>
        <w:tc>
          <w:tcPr>
            <w:tcW w:w="1282" w:type="dxa"/>
          </w:tcPr>
          <w:p w:rsidR="00000000" w:rsidRDefault="003C53E4">
            <w:pPr>
              <w:ind w:left="110"/>
              <w:jc w:val="center"/>
            </w:pPr>
          </w:p>
        </w:tc>
        <w:tc>
          <w:tcPr>
            <w:tcW w:w="1312" w:type="dxa"/>
            <w:gridSpan w:val="3"/>
          </w:tcPr>
          <w:p w:rsidR="00000000" w:rsidRDefault="003C53E4">
            <w:pPr>
              <w:ind w:left="110"/>
              <w:jc w:val="right"/>
              <w:rPr>
                <w:b/>
              </w:rPr>
            </w:pPr>
          </w:p>
        </w:tc>
        <w:tc>
          <w:tcPr>
            <w:tcW w:w="1282" w:type="dxa"/>
            <w:gridSpan w:val="3"/>
          </w:tcPr>
          <w:p w:rsidR="00000000" w:rsidRDefault="003C53E4">
            <w:pPr>
              <w:ind w:left="110"/>
              <w:jc w:val="right"/>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A. Reconciliation of net cash provided by/(used in) operating </w:t>
            </w:r>
          </w:p>
        </w:tc>
        <w:tc>
          <w:tcPr>
            <w:tcW w:w="1282" w:type="dxa"/>
          </w:tcPr>
          <w:p w:rsidR="00000000" w:rsidRDefault="003C53E4">
            <w:pPr>
              <w:ind w:left="110"/>
              <w:jc w:val="center"/>
            </w:pPr>
          </w:p>
        </w:tc>
        <w:tc>
          <w:tcPr>
            <w:tcW w:w="1312" w:type="dxa"/>
            <w:gridSpan w:val="3"/>
          </w:tcPr>
          <w:p w:rsidR="00000000" w:rsidRDefault="003C53E4">
            <w:pPr>
              <w:ind w:left="110"/>
              <w:jc w:val="right"/>
              <w:rPr>
                <w:b/>
              </w:rPr>
            </w:pPr>
          </w:p>
        </w:tc>
        <w:tc>
          <w:tcPr>
            <w:tcW w:w="1282" w:type="dxa"/>
            <w:gridSpan w:val="3"/>
          </w:tcPr>
          <w:p w:rsidR="00000000" w:rsidRDefault="003C53E4">
            <w:pPr>
              <w:ind w:left="110"/>
              <w:jc w:val="right"/>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rPr>
                <w:b/>
              </w:rPr>
              <w:t xml:space="preserve">     activities to oper</w:t>
            </w:r>
            <w:r>
              <w:rPr>
                <w:b/>
              </w:rPr>
              <w:t>ating profit after income tax is as follows</w:t>
            </w:r>
          </w:p>
        </w:tc>
        <w:tc>
          <w:tcPr>
            <w:tcW w:w="1282" w:type="dxa"/>
          </w:tcPr>
          <w:p w:rsidR="00000000" w:rsidRDefault="003C53E4">
            <w:pPr>
              <w:jc w:val="center"/>
            </w:pPr>
          </w:p>
        </w:tc>
        <w:tc>
          <w:tcPr>
            <w:tcW w:w="1312" w:type="dxa"/>
            <w:gridSpan w:val="3"/>
          </w:tcPr>
          <w:p w:rsidR="00000000" w:rsidRDefault="003C53E4">
            <w:pPr>
              <w:jc w:val="right"/>
              <w:rPr>
                <w:b/>
              </w:rPr>
            </w:pPr>
          </w:p>
        </w:tc>
        <w:tc>
          <w:tcPr>
            <w:tcW w:w="1282" w:type="dxa"/>
            <w:gridSpan w:val="3"/>
          </w:tcPr>
          <w:p w:rsidR="00000000" w:rsidRDefault="003C53E4">
            <w:pPr>
              <w:jc w:val="right"/>
            </w:pPr>
          </w:p>
        </w:tc>
        <w:tc>
          <w:tcPr>
            <w:tcW w:w="1282" w:type="dxa"/>
            <w:gridSpan w:val="2"/>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Net cash provided by/(used in) operating activities</w:t>
            </w:r>
          </w:p>
        </w:tc>
        <w:tc>
          <w:tcPr>
            <w:tcW w:w="1282" w:type="dxa"/>
          </w:tcPr>
          <w:p w:rsidR="00000000" w:rsidRDefault="003C53E4">
            <w:pPr>
              <w:jc w:val="center"/>
            </w:pPr>
          </w:p>
        </w:tc>
        <w:tc>
          <w:tcPr>
            <w:tcW w:w="1312" w:type="dxa"/>
            <w:gridSpan w:val="3"/>
          </w:tcPr>
          <w:p w:rsidR="00000000" w:rsidRDefault="003C53E4">
            <w:pPr>
              <w:jc w:val="right"/>
              <w:rPr>
                <w:b/>
              </w:rPr>
            </w:pPr>
            <w:r>
              <w:rPr>
                <w:b/>
              </w:rPr>
              <w:t>595.6</w:t>
            </w:r>
          </w:p>
        </w:tc>
        <w:tc>
          <w:tcPr>
            <w:tcW w:w="1282" w:type="dxa"/>
            <w:gridSpan w:val="3"/>
          </w:tcPr>
          <w:p w:rsidR="00000000" w:rsidRDefault="003C53E4">
            <w:pPr>
              <w:jc w:val="right"/>
            </w:pPr>
            <w:r>
              <w:t xml:space="preserve"> 985.4</w:t>
            </w:r>
          </w:p>
        </w:tc>
        <w:tc>
          <w:tcPr>
            <w:tcW w:w="1282" w:type="dxa"/>
            <w:gridSpan w:val="2"/>
          </w:tcPr>
          <w:p w:rsidR="00000000" w:rsidRDefault="003C53E4">
            <w:pPr>
              <w:jc w:val="right"/>
              <w:rPr>
                <w:b/>
              </w:rPr>
            </w:pPr>
            <w:r>
              <w:rPr>
                <w:b/>
              </w:rPr>
              <w:t>(292.2)</w:t>
            </w:r>
          </w:p>
        </w:tc>
        <w:tc>
          <w:tcPr>
            <w:tcW w:w="1282" w:type="dxa"/>
            <w:gridSpan w:val="2"/>
          </w:tcPr>
          <w:p w:rsidR="00000000" w:rsidRDefault="003C53E4">
            <w:pPr>
              <w:jc w:val="right"/>
            </w:pPr>
            <w:r>
              <w:t>(112.9)</w:t>
            </w:r>
          </w:p>
        </w:tc>
      </w:tr>
      <w:tr w:rsidR="00000000">
        <w:tblPrEx>
          <w:tblCellMar>
            <w:top w:w="0" w:type="dxa"/>
            <w:bottom w:w="0" w:type="dxa"/>
          </w:tblCellMar>
        </w:tblPrEx>
        <w:trPr>
          <w:cantSplit/>
        </w:trPr>
        <w:tc>
          <w:tcPr>
            <w:tcW w:w="5670" w:type="dxa"/>
          </w:tcPr>
          <w:p w:rsidR="00000000" w:rsidRDefault="003C53E4">
            <w:pPr>
              <w:ind w:left="110"/>
            </w:pPr>
            <w:r>
              <w:t>Depreciation and amortisation</w:t>
            </w:r>
          </w:p>
        </w:tc>
        <w:tc>
          <w:tcPr>
            <w:tcW w:w="1282" w:type="dxa"/>
          </w:tcPr>
          <w:p w:rsidR="00000000" w:rsidRDefault="003C53E4">
            <w:pPr>
              <w:jc w:val="center"/>
            </w:pPr>
          </w:p>
        </w:tc>
        <w:tc>
          <w:tcPr>
            <w:tcW w:w="1312" w:type="dxa"/>
            <w:gridSpan w:val="3"/>
          </w:tcPr>
          <w:p w:rsidR="00000000" w:rsidRDefault="003C53E4">
            <w:pPr>
              <w:jc w:val="right"/>
              <w:rPr>
                <w:b/>
              </w:rPr>
            </w:pPr>
            <w:r>
              <w:rPr>
                <w:b/>
              </w:rPr>
              <w:t xml:space="preserve">(419.3) </w:t>
            </w:r>
          </w:p>
        </w:tc>
        <w:tc>
          <w:tcPr>
            <w:tcW w:w="1282" w:type="dxa"/>
            <w:gridSpan w:val="3"/>
          </w:tcPr>
          <w:p w:rsidR="00000000" w:rsidRDefault="003C53E4">
            <w:pPr>
              <w:jc w:val="right"/>
            </w:pPr>
            <w:r>
              <w:t>(376.0)</w:t>
            </w:r>
          </w:p>
        </w:tc>
        <w:tc>
          <w:tcPr>
            <w:tcW w:w="1282" w:type="dxa"/>
            <w:gridSpan w:val="2"/>
          </w:tcPr>
          <w:p w:rsidR="00000000" w:rsidRDefault="003C53E4">
            <w:pPr>
              <w:jc w:val="right"/>
              <w:rPr>
                <w:b/>
              </w:rPr>
            </w:pPr>
            <w:r>
              <w:rPr>
                <w:b/>
              </w:rPr>
              <w:t>(22.9)</w:t>
            </w:r>
          </w:p>
        </w:tc>
        <w:tc>
          <w:tcPr>
            <w:tcW w:w="1282" w:type="dxa"/>
            <w:gridSpan w:val="2"/>
          </w:tcPr>
          <w:p w:rsidR="00000000" w:rsidRDefault="003C53E4">
            <w:pPr>
              <w:jc w:val="right"/>
            </w:pPr>
            <w:r>
              <w:t>(11.8)</w:t>
            </w:r>
          </w:p>
        </w:tc>
      </w:tr>
      <w:tr w:rsidR="00000000">
        <w:tblPrEx>
          <w:tblCellMar>
            <w:top w:w="0" w:type="dxa"/>
            <w:bottom w:w="0" w:type="dxa"/>
          </w:tblCellMar>
        </w:tblPrEx>
        <w:trPr>
          <w:cantSplit/>
        </w:trPr>
        <w:tc>
          <w:tcPr>
            <w:tcW w:w="5670" w:type="dxa"/>
          </w:tcPr>
          <w:p w:rsidR="00000000" w:rsidRDefault="003C53E4">
            <w:pPr>
              <w:ind w:left="110"/>
            </w:pPr>
            <w:r>
              <w:t>Changes in assets and liabilities</w:t>
            </w:r>
          </w:p>
        </w:tc>
        <w:tc>
          <w:tcPr>
            <w:tcW w:w="1282" w:type="dxa"/>
          </w:tcPr>
          <w:p w:rsidR="00000000" w:rsidRDefault="003C53E4">
            <w:pPr>
              <w:ind w:left="110"/>
              <w:jc w:val="center"/>
            </w:pPr>
          </w:p>
        </w:tc>
        <w:tc>
          <w:tcPr>
            <w:tcW w:w="1312" w:type="dxa"/>
            <w:gridSpan w:val="3"/>
          </w:tcPr>
          <w:p w:rsidR="00000000" w:rsidRDefault="003C53E4">
            <w:pPr>
              <w:ind w:left="110"/>
              <w:jc w:val="right"/>
              <w:rPr>
                <w:b/>
              </w:rPr>
            </w:pPr>
          </w:p>
        </w:tc>
        <w:tc>
          <w:tcPr>
            <w:tcW w:w="1282" w:type="dxa"/>
            <w:gridSpan w:val="3"/>
          </w:tcPr>
          <w:p w:rsidR="00000000" w:rsidRDefault="003C53E4">
            <w:pPr>
              <w:ind w:left="110"/>
              <w:jc w:val="right"/>
            </w:pPr>
          </w:p>
        </w:tc>
        <w:tc>
          <w:tcPr>
            <w:tcW w:w="1282" w:type="dxa"/>
            <w:gridSpan w:val="2"/>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cantSplit/>
        </w:trPr>
        <w:tc>
          <w:tcPr>
            <w:tcW w:w="5670" w:type="dxa"/>
          </w:tcPr>
          <w:p w:rsidR="00000000" w:rsidRDefault="003C53E4">
            <w:pPr>
              <w:ind w:left="110"/>
            </w:pPr>
            <w:r>
              <w:t xml:space="preserve">    Increase/(decrease) in current receivables</w:t>
            </w:r>
          </w:p>
        </w:tc>
        <w:tc>
          <w:tcPr>
            <w:tcW w:w="1282" w:type="dxa"/>
          </w:tcPr>
          <w:p w:rsidR="00000000" w:rsidRDefault="003C53E4">
            <w:pPr>
              <w:jc w:val="center"/>
            </w:pPr>
          </w:p>
        </w:tc>
        <w:tc>
          <w:tcPr>
            <w:tcW w:w="1312" w:type="dxa"/>
            <w:gridSpan w:val="3"/>
          </w:tcPr>
          <w:p w:rsidR="00000000" w:rsidRDefault="003C53E4">
            <w:pPr>
              <w:jc w:val="right"/>
              <w:rPr>
                <w:b/>
              </w:rPr>
            </w:pPr>
            <w:r>
              <w:rPr>
                <w:b/>
              </w:rPr>
              <w:t>30.8</w:t>
            </w:r>
          </w:p>
        </w:tc>
        <w:tc>
          <w:tcPr>
            <w:tcW w:w="1282" w:type="dxa"/>
            <w:gridSpan w:val="3"/>
          </w:tcPr>
          <w:p w:rsidR="00000000" w:rsidRDefault="003C53E4">
            <w:pPr>
              <w:jc w:val="right"/>
            </w:pPr>
            <w:r>
              <w:t>(74.1)</w:t>
            </w:r>
          </w:p>
        </w:tc>
        <w:tc>
          <w:tcPr>
            <w:tcW w:w="1282" w:type="dxa"/>
            <w:gridSpan w:val="2"/>
          </w:tcPr>
          <w:p w:rsidR="00000000" w:rsidRDefault="003C53E4">
            <w:pPr>
              <w:jc w:val="right"/>
              <w:rPr>
                <w:b/>
              </w:rPr>
            </w:pPr>
            <w:r>
              <w:rPr>
                <w:b/>
              </w:rPr>
              <w:t>(0.2)</w:t>
            </w:r>
          </w:p>
        </w:tc>
        <w:tc>
          <w:tcPr>
            <w:tcW w:w="1282" w:type="dxa"/>
            <w:gridSpan w:val="2"/>
          </w:tcPr>
          <w:p w:rsidR="00000000" w:rsidRDefault="003C53E4">
            <w:pPr>
              <w:jc w:val="right"/>
            </w:pPr>
            <w:r>
              <w:t>(0.2)</w:t>
            </w:r>
          </w:p>
        </w:tc>
      </w:tr>
      <w:tr w:rsidR="00000000">
        <w:tblPrEx>
          <w:tblCellMar>
            <w:top w:w="0" w:type="dxa"/>
            <w:bottom w:w="0" w:type="dxa"/>
          </w:tblCellMar>
        </w:tblPrEx>
        <w:trPr>
          <w:cantSplit/>
        </w:trPr>
        <w:tc>
          <w:tcPr>
            <w:tcW w:w="5670" w:type="dxa"/>
          </w:tcPr>
          <w:p w:rsidR="00000000" w:rsidRDefault="003C53E4">
            <w:pPr>
              <w:ind w:left="110"/>
            </w:pPr>
            <w:r>
              <w:t xml:space="preserve">    Increase in inventories</w:t>
            </w:r>
          </w:p>
        </w:tc>
        <w:tc>
          <w:tcPr>
            <w:tcW w:w="1282" w:type="dxa"/>
          </w:tcPr>
          <w:p w:rsidR="00000000" w:rsidRDefault="003C53E4">
            <w:pPr>
              <w:jc w:val="center"/>
            </w:pPr>
          </w:p>
        </w:tc>
        <w:tc>
          <w:tcPr>
            <w:tcW w:w="1312" w:type="dxa"/>
            <w:gridSpan w:val="3"/>
          </w:tcPr>
          <w:p w:rsidR="00000000" w:rsidRDefault="003C53E4">
            <w:pPr>
              <w:jc w:val="right"/>
              <w:rPr>
                <w:b/>
              </w:rPr>
            </w:pPr>
            <w:r>
              <w:rPr>
                <w:b/>
              </w:rPr>
              <w:t>266.4</w:t>
            </w:r>
          </w:p>
        </w:tc>
        <w:tc>
          <w:tcPr>
            <w:tcW w:w="1282" w:type="dxa"/>
            <w:gridSpan w:val="3"/>
          </w:tcPr>
          <w:p w:rsidR="00000000" w:rsidRDefault="003C53E4">
            <w:pPr>
              <w:jc w:val="right"/>
            </w:pPr>
            <w:r>
              <w:t>66.1</w:t>
            </w:r>
          </w:p>
        </w:tc>
        <w:tc>
          <w:tcPr>
            <w:tcW w:w="1282" w:type="dxa"/>
            <w:gridSpan w:val="2"/>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 xml:space="preserve">    Increase in future income tax benefits</w:t>
            </w:r>
          </w:p>
        </w:tc>
        <w:tc>
          <w:tcPr>
            <w:tcW w:w="1282" w:type="dxa"/>
          </w:tcPr>
          <w:p w:rsidR="00000000" w:rsidRDefault="003C53E4">
            <w:pPr>
              <w:jc w:val="center"/>
            </w:pPr>
          </w:p>
        </w:tc>
        <w:tc>
          <w:tcPr>
            <w:tcW w:w="1312" w:type="dxa"/>
            <w:gridSpan w:val="3"/>
          </w:tcPr>
          <w:p w:rsidR="00000000" w:rsidRDefault="003C53E4">
            <w:pPr>
              <w:jc w:val="right"/>
              <w:rPr>
                <w:b/>
              </w:rPr>
            </w:pPr>
            <w:r>
              <w:rPr>
                <w:b/>
              </w:rPr>
              <w:t>129.7</w:t>
            </w:r>
          </w:p>
        </w:tc>
        <w:tc>
          <w:tcPr>
            <w:tcW w:w="1282" w:type="dxa"/>
            <w:gridSpan w:val="3"/>
          </w:tcPr>
          <w:p w:rsidR="00000000" w:rsidRDefault="003C53E4">
            <w:pPr>
              <w:jc w:val="right"/>
            </w:pPr>
            <w:r>
              <w:t>18.9</w:t>
            </w:r>
          </w:p>
        </w:tc>
        <w:tc>
          <w:tcPr>
            <w:tcW w:w="1282" w:type="dxa"/>
            <w:gridSpan w:val="2"/>
          </w:tcPr>
          <w:p w:rsidR="00000000" w:rsidRDefault="003C53E4">
            <w:pPr>
              <w:jc w:val="right"/>
              <w:rPr>
                <w:b/>
              </w:rPr>
            </w:pPr>
            <w:r>
              <w:rPr>
                <w:b/>
              </w:rPr>
              <w:t>22.3</w:t>
            </w:r>
          </w:p>
        </w:tc>
        <w:tc>
          <w:tcPr>
            <w:tcW w:w="1282" w:type="dxa"/>
            <w:gridSpan w:val="2"/>
          </w:tcPr>
          <w:p w:rsidR="00000000" w:rsidRDefault="003C53E4">
            <w:pPr>
              <w:jc w:val="right"/>
            </w:pPr>
            <w:r>
              <w:t>13.1</w:t>
            </w:r>
          </w:p>
        </w:tc>
      </w:tr>
      <w:tr w:rsidR="00000000">
        <w:tblPrEx>
          <w:tblCellMar>
            <w:top w:w="0" w:type="dxa"/>
            <w:bottom w:w="0" w:type="dxa"/>
          </w:tblCellMar>
        </w:tblPrEx>
        <w:trPr>
          <w:cantSplit/>
        </w:trPr>
        <w:tc>
          <w:tcPr>
            <w:tcW w:w="5670" w:type="dxa"/>
          </w:tcPr>
          <w:p w:rsidR="00000000" w:rsidRDefault="003C53E4">
            <w:pPr>
              <w:ind w:left="110"/>
            </w:pPr>
            <w:r>
              <w:t xml:space="preserve">    Increase in other assets</w:t>
            </w:r>
          </w:p>
        </w:tc>
        <w:tc>
          <w:tcPr>
            <w:tcW w:w="1282" w:type="dxa"/>
          </w:tcPr>
          <w:p w:rsidR="00000000" w:rsidRDefault="003C53E4">
            <w:pPr>
              <w:jc w:val="center"/>
            </w:pPr>
          </w:p>
        </w:tc>
        <w:tc>
          <w:tcPr>
            <w:tcW w:w="1312" w:type="dxa"/>
            <w:gridSpan w:val="3"/>
          </w:tcPr>
          <w:p w:rsidR="00000000" w:rsidRDefault="003C53E4">
            <w:pPr>
              <w:jc w:val="right"/>
              <w:rPr>
                <w:b/>
              </w:rPr>
            </w:pPr>
            <w:r>
              <w:rPr>
                <w:b/>
              </w:rPr>
              <w:t>33.2</w:t>
            </w:r>
          </w:p>
        </w:tc>
        <w:tc>
          <w:tcPr>
            <w:tcW w:w="1282" w:type="dxa"/>
            <w:gridSpan w:val="3"/>
          </w:tcPr>
          <w:p w:rsidR="00000000" w:rsidRDefault="003C53E4">
            <w:pPr>
              <w:jc w:val="right"/>
            </w:pPr>
            <w:r>
              <w:t>29.6</w:t>
            </w:r>
          </w:p>
        </w:tc>
        <w:tc>
          <w:tcPr>
            <w:tcW w:w="1282" w:type="dxa"/>
            <w:gridSpan w:val="2"/>
          </w:tcPr>
          <w:p w:rsidR="00000000" w:rsidRDefault="003C53E4">
            <w:pPr>
              <w:jc w:val="right"/>
              <w:rPr>
                <w:b/>
              </w:rPr>
            </w:pPr>
            <w:r>
              <w:rPr>
                <w:b/>
              </w:rPr>
              <w:t>4</w:t>
            </w:r>
            <w:r>
              <w:rPr>
                <w:b/>
              </w:rPr>
              <w:t>.8</w:t>
            </w:r>
          </w:p>
        </w:tc>
        <w:tc>
          <w:tcPr>
            <w:tcW w:w="1282" w:type="dxa"/>
            <w:gridSpan w:val="2"/>
          </w:tcPr>
          <w:p w:rsidR="00000000" w:rsidRDefault="003C53E4">
            <w:pPr>
              <w:jc w:val="right"/>
            </w:pPr>
            <w:r>
              <w:t>10.2</w:t>
            </w:r>
          </w:p>
        </w:tc>
      </w:tr>
      <w:tr w:rsidR="00000000">
        <w:tblPrEx>
          <w:tblCellMar>
            <w:top w:w="0" w:type="dxa"/>
            <w:bottom w:w="0" w:type="dxa"/>
          </w:tblCellMar>
        </w:tblPrEx>
        <w:trPr>
          <w:cantSplit/>
        </w:trPr>
        <w:tc>
          <w:tcPr>
            <w:tcW w:w="5670" w:type="dxa"/>
          </w:tcPr>
          <w:p w:rsidR="00000000" w:rsidRDefault="003C53E4">
            <w:pPr>
              <w:ind w:left="110"/>
            </w:pPr>
            <w:r>
              <w:t xml:space="preserve">    Increase in trade creditors</w:t>
            </w:r>
          </w:p>
        </w:tc>
        <w:tc>
          <w:tcPr>
            <w:tcW w:w="1282" w:type="dxa"/>
          </w:tcPr>
          <w:p w:rsidR="00000000" w:rsidRDefault="003C53E4">
            <w:pPr>
              <w:jc w:val="center"/>
            </w:pPr>
          </w:p>
        </w:tc>
        <w:tc>
          <w:tcPr>
            <w:tcW w:w="1312" w:type="dxa"/>
            <w:gridSpan w:val="3"/>
          </w:tcPr>
          <w:p w:rsidR="00000000" w:rsidRDefault="003C53E4">
            <w:pPr>
              <w:jc w:val="right"/>
              <w:rPr>
                <w:b/>
              </w:rPr>
            </w:pPr>
            <w:r>
              <w:rPr>
                <w:b/>
              </w:rPr>
              <w:t>(106.0)</w:t>
            </w:r>
          </w:p>
        </w:tc>
        <w:tc>
          <w:tcPr>
            <w:tcW w:w="1282" w:type="dxa"/>
            <w:gridSpan w:val="3"/>
          </w:tcPr>
          <w:p w:rsidR="00000000" w:rsidRDefault="003C53E4">
            <w:pPr>
              <w:jc w:val="right"/>
            </w:pPr>
            <w:r>
              <w:t>(144.2)</w:t>
            </w:r>
          </w:p>
        </w:tc>
        <w:tc>
          <w:tcPr>
            <w:tcW w:w="1282" w:type="dxa"/>
            <w:gridSpan w:val="2"/>
          </w:tcPr>
          <w:p w:rsidR="00000000" w:rsidRDefault="003C53E4">
            <w:pPr>
              <w:jc w:val="right"/>
              <w:rPr>
                <w:b/>
              </w:rPr>
            </w:pPr>
            <w:r>
              <w:rPr>
                <w:b/>
              </w:rPr>
              <w:t>(20.3)</w:t>
            </w:r>
          </w:p>
        </w:tc>
        <w:tc>
          <w:tcPr>
            <w:tcW w:w="1282" w:type="dxa"/>
            <w:gridSpan w:val="2"/>
          </w:tcPr>
          <w:p w:rsidR="00000000" w:rsidRDefault="003C53E4">
            <w:pPr>
              <w:jc w:val="right"/>
            </w:pPr>
            <w:r>
              <w:t>(5.0)</w:t>
            </w:r>
          </w:p>
        </w:tc>
      </w:tr>
      <w:tr w:rsidR="00000000">
        <w:tblPrEx>
          <w:tblCellMar>
            <w:top w:w="0" w:type="dxa"/>
            <w:bottom w:w="0" w:type="dxa"/>
          </w:tblCellMar>
        </w:tblPrEx>
        <w:trPr>
          <w:cantSplit/>
        </w:trPr>
        <w:tc>
          <w:tcPr>
            <w:tcW w:w="5670" w:type="dxa"/>
          </w:tcPr>
          <w:p w:rsidR="00000000" w:rsidRDefault="003C53E4">
            <w:pPr>
              <w:ind w:left="110"/>
            </w:pPr>
            <w:r>
              <w:t xml:space="preserve">    Decrease/(increase) in other liabilities</w:t>
            </w:r>
          </w:p>
        </w:tc>
        <w:tc>
          <w:tcPr>
            <w:tcW w:w="1282" w:type="dxa"/>
          </w:tcPr>
          <w:p w:rsidR="00000000" w:rsidRDefault="003C53E4">
            <w:pPr>
              <w:jc w:val="center"/>
            </w:pPr>
          </w:p>
        </w:tc>
        <w:tc>
          <w:tcPr>
            <w:tcW w:w="1312" w:type="dxa"/>
            <w:gridSpan w:val="3"/>
          </w:tcPr>
          <w:p w:rsidR="00000000" w:rsidRDefault="003C53E4">
            <w:pPr>
              <w:jc w:val="right"/>
              <w:rPr>
                <w:b/>
              </w:rPr>
            </w:pPr>
            <w:r>
              <w:rPr>
                <w:b/>
              </w:rPr>
              <w:t>10.3</w:t>
            </w:r>
          </w:p>
        </w:tc>
        <w:tc>
          <w:tcPr>
            <w:tcW w:w="1282" w:type="dxa"/>
            <w:gridSpan w:val="3"/>
          </w:tcPr>
          <w:p w:rsidR="00000000" w:rsidRDefault="003C53E4">
            <w:pPr>
              <w:jc w:val="right"/>
            </w:pPr>
            <w:r>
              <w:t>(78.8)</w:t>
            </w:r>
          </w:p>
        </w:tc>
        <w:tc>
          <w:tcPr>
            <w:tcW w:w="1282" w:type="dxa"/>
            <w:gridSpan w:val="2"/>
          </w:tcPr>
          <w:p w:rsidR="00000000" w:rsidRDefault="003C53E4">
            <w:pPr>
              <w:jc w:val="right"/>
              <w:rPr>
                <w:b/>
              </w:rPr>
            </w:pPr>
            <w:r>
              <w:rPr>
                <w:b/>
              </w:rPr>
              <w:t>789.6</w:t>
            </w:r>
          </w:p>
        </w:tc>
        <w:tc>
          <w:tcPr>
            <w:tcW w:w="1282" w:type="dxa"/>
            <w:gridSpan w:val="2"/>
          </w:tcPr>
          <w:p w:rsidR="00000000" w:rsidRDefault="003C53E4">
            <w:pPr>
              <w:jc w:val="right"/>
            </w:pPr>
            <w:r>
              <w:t>409.0</w:t>
            </w:r>
          </w:p>
        </w:tc>
      </w:tr>
      <w:tr w:rsidR="00000000">
        <w:tblPrEx>
          <w:tblCellMar>
            <w:top w:w="0" w:type="dxa"/>
            <w:bottom w:w="0" w:type="dxa"/>
          </w:tblCellMar>
        </w:tblPrEx>
        <w:trPr>
          <w:cantSplit/>
        </w:trPr>
        <w:tc>
          <w:tcPr>
            <w:tcW w:w="5670" w:type="dxa"/>
          </w:tcPr>
          <w:p w:rsidR="00000000" w:rsidRDefault="003C53E4">
            <w:pPr>
              <w:ind w:left="110"/>
            </w:pPr>
            <w:r>
              <w:t xml:space="preserve">    Decrease/(increase) in provision for taxation</w:t>
            </w:r>
          </w:p>
        </w:tc>
        <w:tc>
          <w:tcPr>
            <w:tcW w:w="1282" w:type="dxa"/>
          </w:tcPr>
          <w:p w:rsidR="00000000" w:rsidRDefault="003C53E4">
            <w:pPr>
              <w:jc w:val="center"/>
            </w:pPr>
          </w:p>
        </w:tc>
        <w:tc>
          <w:tcPr>
            <w:tcW w:w="1312" w:type="dxa"/>
            <w:gridSpan w:val="3"/>
          </w:tcPr>
          <w:p w:rsidR="00000000" w:rsidRDefault="003C53E4">
            <w:pPr>
              <w:jc w:val="right"/>
              <w:rPr>
                <w:b/>
              </w:rPr>
            </w:pPr>
            <w:r>
              <w:rPr>
                <w:b/>
              </w:rPr>
              <w:t>78.6 (7.0)</w:t>
            </w:r>
          </w:p>
        </w:tc>
        <w:tc>
          <w:tcPr>
            <w:tcW w:w="1282" w:type="dxa"/>
            <w:gridSpan w:val="3"/>
          </w:tcPr>
          <w:p w:rsidR="00000000" w:rsidRDefault="003C53E4">
            <w:pPr>
              <w:jc w:val="right"/>
            </w:pPr>
            <w:r>
              <w:t>35.7</w:t>
            </w:r>
          </w:p>
        </w:tc>
        <w:tc>
          <w:tcPr>
            <w:tcW w:w="1282" w:type="dxa"/>
            <w:gridSpan w:val="2"/>
          </w:tcPr>
          <w:p w:rsidR="00000000" w:rsidRDefault="003C53E4">
            <w:pPr>
              <w:jc w:val="right"/>
              <w:rPr>
                <w:b/>
              </w:rPr>
            </w:pPr>
            <w:r>
              <w:rPr>
                <w:b/>
              </w:rPr>
              <w:t>(27.1)</w:t>
            </w:r>
          </w:p>
        </w:tc>
        <w:tc>
          <w:tcPr>
            <w:tcW w:w="1282" w:type="dxa"/>
            <w:gridSpan w:val="2"/>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 xml:space="preserve">    Increase in provisions</w:t>
            </w:r>
          </w:p>
        </w:tc>
        <w:tc>
          <w:tcPr>
            <w:tcW w:w="1282" w:type="dxa"/>
          </w:tcPr>
          <w:p w:rsidR="00000000" w:rsidRDefault="003C53E4">
            <w:pPr>
              <w:jc w:val="center"/>
            </w:pPr>
          </w:p>
        </w:tc>
        <w:tc>
          <w:tcPr>
            <w:tcW w:w="1312" w:type="dxa"/>
            <w:gridSpan w:val="3"/>
          </w:tcPr>
          <w:p w:rsidR="00000000" w:rsidRDefault="003C53E4">
            <w:pPr>
              <w:jc w:val="right"/>
              <w:rPr>
                <w:b/>
              </w:rPr>
            </w:pPr>
            <w:r>
              <w:rPr>
                <w:b/>
              </w:rPr>
              <w:t xml:space="preserve">(35.1) </w:t>
            </w:r>
          </w:p>
        </w:tc>
        <w:tc>
          <w:tcPr>
            <w:tcW w:w="1282" w:type="dxa"/>
            <w:gridSpan w:val="3"/>
          </w:tcPr>
          <w:p w:rsidR="00000000" w:rsidRDefault="003C53E4">
            <w:pPr>
              <w:jc w:val="right"/>
            </w:pPr>
            <w:r>
              <w:t>(28.4)</w:t>
            </w:r>
          </w:p>
        </w:tc>
        <w:tc>
          <w:tcPr>
            <w:tcW w:w="1282" w:type="dxa"/>
            <w:gridSpan w:val="2"/>
          </w:tcPr>
          <w:p w:rsidR="00000000" w:rsidRDefault="003C53E4">
            <w:pPr>
              <w:jc w:val="right"/>
              <w:rPr>
                <w:b/>
              </w:rPr>
            </w:pPr>
            <w:r>
              <w:rPr>
                <w:b/>
              </w:rPr>
              <w:t>(12.4)</w:t>
            </w:r>
          </w:p>
        </w:tc>
        <w:tc>
          <w:tcPr>
            <w:tcW w:w="1282" w:type="dxa"/>
            <w:gridSpan w:val="2"/>
          </w:tcPr>
          <w:p w:rsidR="00000000" w:rsidRDefault="003C53E4">
            <w:pPr>
              <w:jc w:val="right"/>
            </w:pPr>
            <w:r>
              <w:t>(17.6)</w:t>
            </w:r>
          </w:p>
        </w:tc>
      </w:tr>
      <w:tr w:rsidR="00000000">
        <w:tblPrEx>
          <w:tblCellMar>
            <w:top w:w="0" w:type="dxa"/>
            <w:bottom w:w="0" w:type="dxa"/>
          </w:tblCellMar>
        </w:tblPrEx>
        <w:trPr>
          <w:cantSplit/>
        </w:trPr>
        <w:tc>
          <w:tcPr>
            <w:tcW w:w="5670" w:type="dxa"/>
          </w:tcPr>
          <w:p w:rsidR="00000000" w:rsidRDefault="003C53E4">
            <w:pPr>
              <w:ind w:left="110"/>
            </w:pPr>
            <w:r>
              <w:t xml:space="preserve">    Increase in deferred income tax</w:t>
            </w:r>
          </w:p>
        </w:tc>
        <w:tc>
          <w:tcPr>
            <w:tcW w:w="1282" w:type="dxa"/>
          </w:tcPr>
          <w:p w:rsidR="00000000" w:rsidRDefault="003C53E4">
            <w:pPr>
              <w:jc w:val="center"/>
            </w:pPr>
          </w:p>
        </w:tc>
        <w:tc>
          <w:tcPr>
            <w:tcW w:w="1312" w:type="dxa"/>
            <w:gridSpan w:val="3"/>
          </w:tcPr>
          <w:p w:rsidR="00000000" w:rsidRDefault="003C53E4">
            <w:pPr>
              <w:jc w:val="right"/>
              <w:rPr>
                <w:b/>
              </w:rPr>
            </w:pPr>
            <w:r>
              <w:rPr>
                <w:b/>
              </w:rPr>
              <w:t xml:space="preserve">(161.3) </w:t>
            </w:r>
          </w:p>
        </w:tc>
        <w:tc>
          <w:tcPr>
            <w:tcW w:w="1282" w:type="dxa"/>
            <w:gridSpan w:val="3"/>
          </w:tcPr>
          <w:p w:rsidR="00000000" w:rsidRDefault="003C53E4">
            <w:pPr>
              <w:jc w:val="right"/>
            </w:pPr>
            <w:r>
              <w:t>(3.9)</w:t>
            </w:r>
          </w:p>
        </w:tc>
        <w:tc>
          <w:tcPr>
            <w:tcW w:w="1282" w:type="dxa"/>
            <w:gridSpan w:val="2"/>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Net loss on sale of plant and equipment</w:t>
            </w:r>
          </w:p>
        </w:tc>
        <w:tc>
          <w:tcPr>
            <w:tcW w:w="1282" w:type="dxa"/>
          </w:tcPr>
          <w:p w:rsidR="00000000" w:rsidRDefault="003C53E4">
            <w:pPr>
              <w:jc w:val="center"/>
            </w:pPr>
          </w:p>
        </w:tc>
        <w:tc>
          <w:tcPr>
            <w:tcW w:w="1312" w:type="dxa"/>
            <w:gridSpan w:val="3"/>
          </w:tcPr>
          <w:p w:rsidR="00000000" w:rsidRDefault="003C53E4">
            <w:pPr>
              <w:jc w:val="right"/>
              <w:rPr>
                <w:b/>
              </w:rPr>
            </w:pPr>
            <w:r>
              <w:rPr>
                <w:b/>
              </w:rPr>
              <w:t xml:space="preserve">(29.2) </w:t>
            </w:r>
          </w:p>
        </w:tc>
        <w:tc>
          <w:tcPr>
            <w:tcW w:w="1282" w:type="dxa"/>
            <w:gridSpan w:val="3"/>
          </w:tcPr>
          <w:p w:rsidR="00000000" w:rsidRDefault="003C53E4">
            <w:pPr>
              <w:jc w:val="right"/>
            </w:pPr>
            <w:r>
              <w:t>(35.7)</w:t>
            </w:r>
          </w:p>
        </w:tc>
        <w:tc>
          <w:tcPr>
            <w:tcW w:w="1282" w:type="dxa"/>
            <w:gridSpan w:val="2"/>
          </w:tcPr>
          <w:p w:rsidR="00000000" w:rsidRDefault="003C53E4">
            <w:pPr>
              <w:jc w:val="right"/>
              <w:rPr>
                <w:b/>
              </w:rPr>
            </w:pPr>
            <w:r>
              <w:rPr>
                <w:b/>
              </w:rPr>
              <w:t>(0.8)</w:t>
            </w:r>
          </w:p>
        </w:tc>
        <w:tc>
          <w:tcPr>
            <w:tcW w:w="1282" w:type="dxa"/>
            <w:gridSpan w:val="2"/>
          </w:tcPr>
          <w:p w:rsidR="00000000" w:rsidRDefault="003C53E4">
            <w:pPr>
              <w:jc w:val="right"/>
            </w:pPr>
            <w:r>
              <w:t>(0.8)</w:t>
            </w:r>
          </w:p>
        </w:tc>
      </w:tr>
      <w:tr w:rsidR="00000000">
        <w:tblPrEx>
          <w:tblCellMar>
            <w:top w:w="0" w:type="dxa"/>
            <w:bottom w:w="0" w:type="dxa"/>
          </w:tblCellMar>
        </w:tblPrEx>
        <w:trPr>
          <w:cantSplit/>
        </w:trPr>
        <w:tc>
          <w:tcPr>
            <w:tcW w:w="5670" w:type="dxa"/>
          </w:tcPr>
          <w:p w:rsidR="00000000" w:rsidRDefault="003C53E4">
            <w:pPr>
              <w:ind w:left="110"/>
            </w:pPr>
            <w:r>
              <w:t>Net profit on sale of freehold properties</w:t>
            </w:r>
          </w:p>
        </w:tc>
        <w:tc>
          <w:tcPr>
            <w:tcW w:w="1282" w:type="dxa"/>
          </w:tcPr>
          <w:p w:rsidR="00000000" w:rsidRDefault="003C53E4">
            <w:pPr>
              <w:jc w:val="center"/>
            </w:pPr>
          </w:p>
        </w:tc>
        <w:tc>
          <w:tcPr>
            <w:tcW w:w="1312" w:type="dxa"/>
            <w:gridSpan w:val="3"/>
          </w:tcPr>
          <w:p w:rsidR="00000000" w:rsidRDefault="003C53E4">
            <w:pPr>
              <w:jc w:val="right"/>
              <w:rPr>
                <w:b/>
              </w:rPr>
            </w:pPr>
            <w:r>
              <w:rPr>
                <w:b/>
              </w:rPr>
              <w:t>11.6</w:t>
            </w:r>
          </w:p>
        </w:tc>
        <w:tc>
          <w:tcPr>
            <w:tcW w:w="1282" w:type="dxa"/>
            <w:gridSpan w:val="3"/>
          </w:tcPr>
          <w:p w:rsidR="00000000" w:rsidRDefault="003C53E4">
            <w:pPr>
              <w:jc w:val="right"/>
            </w:pPr>
            <w:r>
              <w:t>14.3</w:t>
            </w:r>
          </w:p>
        </w:tc>
        <w:tc>
          <w:tcPr>
            <w:tcW w:w="1282" w:type="dxa"/>
            <w:gridSpan w:val="2"/>
          </w:tcPr>
          <w:p w:rsidR="00000000" w:rsidRDefault="003C53E4">
            <w:pPr>
              <w:jc w:val="right"/>
              <w:rPr>
                <w:b/>
              </w:rPr>
            </w:pPr>
            <w:r>
              <w:rPr>
                <w:b/>
              </w:rPr>
              <w:t>3.6</w:t>
            </w:r>
          </w:p>
        </w:tc>
        <w:tc>
          <w:tcPr>
            <w:tcW w:w="1282" w:type="dxa"/>
            <w:gridSpan w:val="2"/>
          </w:tcPr>
          <w:p w:rsidR="00000000" w:rsidRDefault="003C53E4">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[SULON][SULON]</w:t>
            </w:r>
            <w:r>
              <w:t>Net profit on sale of investments</w:t>
            </w:r>
          </w:p>
        </w:tc>
        <w:tc>
          <w:tcPr>
            <w:tcW w:w="1282" w:type="dxa"/>
            <w:tcBorders>
              <w:bottom w:val="single" w:sz="18" w:space="0" w:color="auto"/>
            </w:tcBorders>
          </w:tcPr>
          <w:p w:rsidR="00000000" w:rsidRDefault="003C53E4">
            <w:pPr>
              <w:jc w:val="center"/>
            </w:pPr>
          </w:p>
        </w:tc>
        <w:tc>
          <w:tcPr>
            <w:tcW w:w="1312" w:type="dxa"/>
            <w:gridSpan w:val="3"/>
            <w:tcBorders>
              <w:bottom w:val="single" w:sz="18" w:space="0" w:color="auto"/>
            </w:tcBorders>
          </w:tcPr>
          <w:p w:rsidR="00000000" w:rsidRDefault="003C53E4">
            <w:pPr>
              <w:jc w:val="right"/>
              <w:rPr>
                <w:b/>
              </w:rPr>
            </w:pPr>
          </w:p>
        </w:tc>
        <w:tc>
          <w:tcPr>
            <w:tcW w:w="1282" w:type="dxa"/>
            <w:gridSpan w:val="3"/>
            <w:tcBorders>
              <w:bottom w:val="single" w:sz="18" w:space="0" w:color="auto"/>
            </w:tcBorders>
          </w:tcPr>
          <w:p w:rsidR="00000000" w:rsidRDefault="003C53E4">
            <w:pPr>
              <w:jc w:val="right"/>
            </w:pPr>
            <w:r>
              <w:t>2.0</w:t>
            </w:r>
          </w:p>
        </w:tc>
        <w:tc>
          <w:tcPr>
            <w:tcW w:w="1282" w:type="dxa"/>
            <w:gridSpan w:val="2"/>
            <w:tcBorders>
              <w:bottom w:val="single" w:sz="18" w:space="0" w:color="auto"/>
            </w:tcBorders>
          </w:tcPr>
          <w:p w:rsidR="00000000" w:rsidRDefault="003C53E4">
            <w:pPr>
              <w:jc w:val="right"/>
              <w:rPr>
                <w:b/>
              </w:rPr>
            </w:pPr>
          </w:p>
        </w:tc>
        <w:tc>
          <w:tcPr>
            <w:tcW w:w="1282" w:type="dxa"/>
            <w:gridSpan w:val="2"/>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rPr>
                <w:b/>
              </w:rPr>
            </w:pPr>
          </w:p>
        </w:tc>
        <w:tc>
          <w:tcPr>
            <w:tcW w:w="1282" w:type="dxa"/>
          </w:tcPr>
          <w:p w:rsidR="00000000" w:rsidRDefault="003C53E4">
            <w:pPr>
              <w:jc w:val="center"/>
            </w:pPr>
          </w:p>
        </w:tc>
        <w:tc>
          <w:tcPr>
            <w:tcW w:w="1312" w:type="dxa"/>
            <w:gridSpan w:val="3"/>
          </w:tcPr>
          <w:p w:rsidR="00000000" w:rsidRDefault="003C53E4">
            <w:pPr>
              <w:jc w:val="right"/>
              <w:rPr>
                <w:b/>
              </w:rPr>
            </w:pPr>
          </w:p>
        </w:tc>
        <w:tc>
          <w:tcPr>
            <w:tcW w:w="1282" w:type="dxa"/>
            <w:gridSpan w:val="3"/>
          </w:tcPr>
          <w:p w:rsidR="00000000" w:rsidRDefault="003C53E4">
            <w:pPr>
              <w:jc w:val="right"/>
            </w:pPr>
          </w:p>
        </w:tc>
        <w:tc>
          <w:tcPr>
            <w:tcW w:w="1282" w:type="dxa"/>
            <w:gridSpan w:val="2"/>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pPr>
              <w:ind w:left="110"/>
            </w:pPr>
            <w:r>
              <w:rPr>
                <w:b/>
                <w:vanish/>
              </w:rPr>
              <w:t>[DULON]</w:t>
            </w:r>
            <w:r>
              <w:rPr>
                <w:b/>
              </w:rPr>
              <w:t xml:space="preserve">Operating profit after income tax </w:t>
            </w:r>
          </w:p>
        </w:tc>
        <w:tc>
          <w:tcPr>
            <w:tcW w:w="1282" w:type="dxa"/>
            <w:tcBorders>
              <w:bottom w:val="double" w:sz="18" w:space="0" w:color="auto"/>
            </w:tcBorders>
          </w:tcPr>
          <w:p w:rsidR="00000000" w:rsidRDefault="003C53E4">
            <w:pPr>
              <w:jc w:val="center"/>
            </w:pPr>
          </w:p>
        </w:tc>
        <w:tc>
          <w:tcPr>
            <w:tcW w:w="1312" w:type="dxa"/>
            <w:gridSpan w:val="3"/>
            <w:tcBorders>
              <w:bottom w:val="double" w:sz="18" w:space="0" w:color="auto"/>
            </w:tcBorders>
          </w:tcPr>
          <w:p w:rsidR="00000000" w:rsidRDefault="003C53E4">
            <w:pPr>
              <w:jc w:val="right"/>
              <w:rPr>
                <w:b/>
              </w:rPr>
            </w:pPr>
            <w:r>
              <w:rPr>
                <w:b/>
              </w:rPr>
              <w:t>405.3</w:t>
            </w:r>
          </w:p>
        </w:tc>
        <w:tc>
          <w:tcPr>
            <w:tcW w:w="1282" w:type="dxa"/>
            <w:gridSpan w:val="3"/>
            <w:tcBorders>
              <w:bottom w:val="double" w:sz="18" w:space="0" w:color="auto"/>
            </w:tcBorders>
          </w:tcPr>
          <w:p w:rsidR="00000000" w:rsidRDefault="003C53E4">
            <w:pPr>
              <w:jc w:val="right"/>
            </w:pPr>
            <w:r>
              <w:t>368.2</w:t>
            </w:r>
          </w:p>
        </w:tc>
        <w:tc>
          <w:tcPr>
            <w:tcW w:w="1282" w:type="dxa"/>
            <w:gridSpan w:val="2"/>
            <w:tcBorders>
              <w:bottom w:val="double" w:sz="18" w:space="0" w:color="auto"/>
            </w:tcBorders>
          </w:tcPr>
          <w:p w:rsidR="00000000" w:rsidRDefault="003C53E4">
            <w:pPr>
              <w:jc w:val="right"/>
              <w:rPr>
                <w:b/>
              </w:rPr>
            </w:pPr>
            <w:r>
              <w:rPr>
                <w:b/>
              </w:rPr>
              <w:t>503.6</w:t>
            </w:r>
          </w:p>
        </w:tc>
        <w:tc>
          <w:tcPr>
            <w:tcW w:w="1282" w:type="dxa"/>
            <w:gridSpan w:val="2"/>
            <w:tcBorders>
              <w:bottom w:val="double" w:sz="18" w:space="0" w:color="auto"/>
            </w:tcBorders>
          </w:tcPr>
          <w:p w:rsidR="00000000" w:rsidRDefault="003C53E4">
            <w:pPr>
              <w:jc w:val="right"/>
            </w:pPr>
            <w:r>
              <w:t>260.5</w:t>
            </w:r>
          </w:p>
        </w:tc>
      </w:tr>
    </w:tbl>
    <w:p w:rsidR="00000000" w:rsidRDefault="003C53E4">
      <w:pPr>
        <w:ind w:left="110"/>
      </w:pPr>
    </w:p>
    <w:p w:rsidR="00000000" w:rsidRDefault="003C53E4">
      <w:pPr>
        <w:ind w:left="110"/>
      </w:pPr>
      <w:r>
        <w:t>The above statements of cash flows should be read in conjunction with the accompanying notes.</w:t>
      </w:r>
    </w:p>
    <w:p w:rsidR="00000000" w:rsidRDefault="003C53E4">
      <w:pPr>
        <w:ind w:left="110"/>
      </w:pPr>
    </w:p>
    <w:p w:rsidR="00000000" w:rsidRDefault="003C53E4">
      <w:pPr>
        <w:ind w:left="110"/>
      </w:pPr>
      <w:r>
        <w:rPr>
          <w:b/>
        </w:rPr>
        <w:t>B. Acquisitions and disposals</w:t>
      </w:r>
    </w:p>
    <w:p w:rsidR="00000000" w:rsidRDefault="003C53E4">
      <w:pPr>
        <w:ind w:left="110"/>
      </w:pPr>
    </w:p>
    <w:p w:rsidR="00000000" w:rsidRDefault="003C53E4">
      <w:pPr>
        <w:ind w:left="110"/>
      </w:pPr>
      <w:r>
        <w:t>Details of the aggregate cash flows relating to acquisition and disposal of businesses and controlled entities and the aggregate assets and liabilities of the entities at the date of acquisition and disposal are as follows</w:t>
      </w:r>
    </w:p>
    <w:p w:rsidR="00000000" w:rsidRDefault="003C53E4">
      <w:pPr>
        <w:ind w:left="110"/>
      </w:pPr>
    </w:p>
    <w:tbl>
      <w:tblPr>
        <w:tblW w:w="0" w:type="auto"/>
        <w:tblLayout w:type="fixed"/>
        <w:tblLook w:val="0000"/>
      </w:tblPr>
      <w:tblGrid>
        <w:gridCol w:w="4595"/>
        <w:gridCol w:w="1"/>
        <w:gridCol w:w="1"/>
        <w:gridCol w:w="1280"/>
        <w:gridCol w:w="1282"/>
        <w:gridCol w:w="1282"/>
      </w:tblGrid>
      <w:tr w:rsidR="00000000">
        <w:tblPrEx>
          <w:tblCellMar>
            <w:top w:w="0" w:type="dxa"/>
            <w:bottom w:w="0" w:type="dxa"/>
          </w:tblCellMar>
        </w:tblPrEx>
        <w:trPr>
          <w:cantSplit/>
        </w:trPr>
        <w:tc>
          <w:tcPr>
            <w:tcW w:w="4595" w:type="dxa"/>
          </w:tcPr>
          <w:p w:rsidR="00000000" w:rsidRDefault="003C53E4">
            <w:pPr>
              <w:ind w:left="110"/>
            </w:pPr>
          </w:p>
        </w:tc>
        <w:tc>
          <w:tcPr>
            <w:tcW w:w="3846" w:type="dxa"/>
            <w:hMerge w:val="restart"/>
          </w:tcPr>
          <w:p w:rsidR="00000000" w:rsidRDefault="003C53E4">
            <w:pPr>
              <w:jc w:val="center"/>
              <w:rPr>
                <w:b/>
              </w:rPr>
            </w:pPr>
            <w:r>
              <w:rPr>
                <w:b/>
              </w:rPr>
              <w:t xml:space="preserve"> CML Group </w:t>
            </w:r>
          </w:p>
        </w:tc>
        <w:tc>
          <w:tcPr>
            <w:hMerge/>
          </w:tcPr>
          <w:p w:rsidR="00000000" w:rsidRDefault="003C53E4">
            <w:pPr>
              <w:jc w:val="center"/>
            </w:pPr>
          </w:p>
        </w:tc>
        <w:tc>
          <w:tcPr>
            <w:gridSpan w:val="3"/>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rPr>
                <w:b/>
              </w:rPr>
            </w:pPr>
            <w:r>
              <w:rPr>
                <w:b/>
              </w:rPr>
              <w:t xml:space="preserve"> Acquisitions </w:t>
            </w:r>
          </w:p>
        </w:tc>
        <w:tc>
          <w:tcPr>
            <w:gridSpan w:val="3"/>
            <w:hMerge/>
          </w:tcPr>
          <w:p w:rsidR="00000000" w:rsidRDefault="003C53E4">
            <w:pPr>
              <w:jc w:val="center"/>
            </w:pPr>
          </w:p>
        </w:tc>
        <w:tc>
          <w:tcPr>
            <w:tcW w:w="1282" w:type="dxa"/>
          </w:tcPr>
          <w:p w:rsidR="00000000" w:rsidRDefault="003C53E4">
            <w:pPr>
              <w:jc w:val="right"/>
              <w:rPr>
                <w:b/>
              </w:rPr>
            </w:pPr>
            <w:r>
              <w:rPr>
                <w:b/>
              </w:rPr>
              <w:t>Disposals</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3"/>
          </w:tcPr>
          <w:p w:rsidR="00000000" w:rsidRDefault="003C53E4">
            <w:pPr>
              <w:jc w:val="right"/>
              <w:rPr>
                <w:b/>
              </w:rPr>
            </w:pPr>
            <w:r>
              <w:rPr>
                <w:b/>
              </w:rPr>
              <w:t>1999</w:t>
            </w:r>
          </w:p>
        </w:tc>
        <w:tc>
          <w:tcPr>
            <w:tcW w:w="1282" w:type="dxa"/>
          </w:tcPr>
          <w:p w:rsidR="00000000" w:rsidRDefault="003C53E4">
            <w:pPr>
              <w:jc w:val="right"/>
            </w:pPr>
            <w:r>
              <w:t>1998</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3"/>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3"/>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Cash consideration (paid)/received</w:t>
            </w:r>
          </w:p>
        </w:tc>
        <w:tc>
          <w:tcPr>
            <w:tcW w:w="1282" w:type="dxa"/>
            <w:gridSpan w:val="3"/>
            <w:tcBorders>
              <w:bottom w:val="single" w:sz="18" w:space="0" w:color="auto"/>
            </w:tcBorders>
          </w:tcPr>
          <w:p w:rsidR="00000000" w:rsidRDefault="003C53E4">
            <w:pPr>
              <w:jc w:val="right"/>
              <w:rPr>
                <w:b/>
              </w:rPr>
            </w:pPr>
            <w:r>
              <w:rPr>
                <w:b/>
              </w:rPr>
              <w:t>(21.4)</w:t>
            </w:r>
          </w:p>
        </w:tc>
        <w:tc>
          <w:tcPr>
            <w:tcW w:w="1282" w:type="dxa"/>
            <w:tcBorders>
              <w:bottom w:val="single" w:sz="18" w:space="0" w:color="auto"/>
            </w:tcBorders>
          </w:tcPr>
          <w:p w:rsidR="00000000" w:rsidRDefault="003C53E4">
            <w:pPr>
              <w:jc w:val="right"/>
            </w:pPr>
            <w:r>
              <w:t xml:space="preserve"> (52.6)</w:t>
            </w:r>
          </w:p>
        </w:tc>
        <w:tc>
          <w:tcPr>
            <w:tcW w:w="1282" w:type="dxa"/>
            <w:tcBorders>
              <w:bottom w:val="single" w:sz="18" w:space="0" w:color="auto"/>
            </w:tcBorders>
          </w:tcPr>
          <w:p w:rsidR="00000000" w:rsidRDefault="003C53E4">
            <w:pPr>
              <w:jc w:val="right"/>
            </w:pPr>
            <w:r>
              <w:t>72.2</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3"/>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Current receivables</w:t>
            </w:r>
          </w:p>
        </w:tc>
        <w:tc>
          <w:tcPr>
            <w:tcW w:w="1282" w:type="dxa"/>
            <w:gridSpan w:val="3"/>
          </w:tcPr>
          <w:p w:rsidR="00000000" w:rsidRDefault="003C53E4">
            <w:pPr>
              <w:jc w:val="right"/>
              <w:rPr>
                <w:b/>
              </w:rPr>
            </w:pPr>
            <w:r>
              <w:rPr>
                <w:b/>
              </w:rPr>
              <w:t>3.2</w:t>
            </w:r>
          </w:p>
        </w:tc>
        <w:tc>
          <w:tcPr>
            <w:tcW w:w="1282" w:type="dxa"/>
          </w:tcPr>
          <w:p w:rsidR="00000000" w:rsidRDefault="003C53E4">
            <w:pPr>
              <w:jc w:val="right"/>
            </w:pPr>
            <w:r>
              <w:t xml:space="preserve"> 3.9</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Inventories</w:t>
            </w:r>
          </w:p>
        </w:tc>
        <w:tc>
          <w:tcPr>
            <w:tcW w:w="1282" w:type="dxa"/>
            <w:gridSpan w:val="3"/>
          </w:tcPr>
          <w:p w:rsidR="00000000" w:rsidRDefault="003C53E4">
            <w:pPr>
              <w:jc w:val="right"/>
              <w:rPr>
                <w:b/>
              </w:rPr>
            </w:pPr>
            <w:r>
              <w:rPr>
                <w:b/>
              </w:rPr>
              <w:t>2.6</w:t>
            </w:r>
          </w:p>
        </w:tc>
        <w:tc>
          <w:tcPr>
            <w:tcW w:w="1282" w:type="dxa"/>
          </w:tcPr>
          <w:p w:rsidR="00000000" w:rsidRDefault="003C53E4">
            <w:pPr>
              <w:jc w:val="right"/>
            </w:pPr>
            <w:r>
              <w:t xml:space="preserve"> 16.4</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Property, plant and equipment</w:t>
            </w:r>
          </w:p>
        </w:tc>
        <w:tc>
          <w:tcPr>
            <w:tcW w:w="1282" w:type="dxa"/>
            <w:gridSpan w:val="3"/>
          </w:tcPr>
          <w:p w:rsidR="00000000" w:rsidRDefault="003C53E4">
            <w:pPr>
              <w:jc w:val="right"/>
              <w:rPr>
                <w:b/>
              </w:rPr>
            </w:pPr>
            <w:r>
              <w:rPr>
                <w:b/>
              </w:rPr>
              <w:t>0.5</w:t>
            </w:r>
          </w:p>
        </w:tc>
        <w:tc>
          <w:tcPr>
            <w:tcW w:w="1282" w:type="dxa"/>
          </w:tcPr>
          <w:p w:rsidR="00000000" w:rsidRDefault="003C53E4">
            <w:pPr>
              <w:jc w:val="right"/>
            </w:pPr>
            <w:r>
              <w:t xml:space="preserve"> 9.1</w:t>
            </w:r>
          </w:p>
        </w:tc>
        <w:tc>
          <w:tcPr>
            <w:tcW w:w="1282" w:type="dxa"/>
          </w:tcPr>
          <w:p w:rsidR="00000000" w:rsidRDefault="003C53E4">
            <w:pPr>
              <w:jc w:val="right"/>
            </w:pPr>
            <w:r>
              <w:t>(127.9)</w:t>
            </w:r>
          </w:p>
        </w:tc>
      </w:tr>
      <w:tr w:rsidR="00000000">
        <w:tblPrEx>
          <w:tblCellMar>
            <w:top w:w="0" w:type="dxa"/>
            <w:bottom w:w="0" w:type="dxa"/>
          </w:tblCellMar>
        </w:tblPrEx>
        <w:trPr>
          <w:cantSplit/>
        </w:trPr>
        <w:tc>
          <w:tcPr>
            <w:tcW w:w="4595" w:type="dxa"/>
          </w:tcPr>
          <w:p w:rsidR="00000000" w:rsidRDefault="003C53E4">
            <w:pPr>
              <w:ind w:left="110"/>
            </w:pPr>
            <w:r>
              <w:t>Intangibles</w:t>
            </w:r>
          </w:p>
        </w:tc>
        <w:tc>
          <w:tcPr>
            <w:tcW w:w="1282" w:type="dxa"/>
            <w:gridSpan w:val="3"/>
          </w:tcPr>
          <w:p w:rsidR="00000000" w:rsidRDefault="003C53E4">
            <w:pPr>
              <w:jc w:val="right"/>
              <w:rPr>
                <w:b/>
              </w:rPr>
            </w:pPr>
            <w:r>
              <w:rPr>
                <w:b/>
              </w:rPr>
              <w:t>28.2</w:t>
            </w:r>
          </w:p>
        </w:tc>
        <w:tc>
          <w:tcPr>
            <w:tcW w:w="1282" w:type="dxa"/>
          </w:tcPr>
          <w:p w:rsidR="00000000" w:rsidRDefault="003C53E4">
            <w:pPr>
              <w:jc w:val="right"/>
            </w:pPr>
            <w:r>
              <w:t xml:space="preserve"> 29.9</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Accounts payable - current</w:t>
            </w:r>
          </w:p>
        </w:tc>
        <w:tc>
          <w:tcPr>
            <w:tcW w:w="1282" w:type="dxa"/>
            <w:gridSpan w:val="3"/>
          </w:tcPr>
          <w:p w:rsidR="00000000" w:rsidRDefault="003C53E4">
            <w:pPr>
              <w:jc w:val="right"/>
              <w:rPr>
                <w:b/>
              </w:rPr>
            </w:pPr>
            <w:r>
              <w:rPr>
                <w:b/>
              </w:rPr>
              <w:t>(7.4)</w:t>
            </w:r>
          </w:p>
        </w:tc>
        <w:tc>
          <w:tcPr>
            <w:tcW w:w="1282" w:type="dxa"/>
          </w:tcPr>
          <w:p w:rsidR="00000000" w:rsidRDefault="003C53E4">
            <w:pPr>
              <w:jc w:val="right"/>
            </w:pPr>
            <w:r>
              <w:t xml:space="preserve"> (5.4)</w:t>
            </w:r>
          </w:p>
        </w:tc>
        <w:tc>
          <w:tcPr>
            <w:tcW w:w="1282" w:type="dxa"/>
          </w:tcPr>
          <w:p w:rsidR="00000000" w:rsidRDefault="003C53E4">
            <w:pPr>
              <w:jc w:val="right"/>
            </w:pPr>
            <w:r>
              <w:t>2.2</w:t>
            </w:r>
          </w:p>
        </w:tc>
      </w:tr>
      <w:tr w:rsidR="00000000">
        <w:tblPrEx>
          <w:tblCellMar>
            <w:top w:w="0" w:type="dxa"/>
            <w:bottom w:w="0" w:type="dxa"/>
          </w:tblCellMar>
        </w:tblPrEx>
        <w:trPr>
          <w:cantSplit/>
        </w:trPr>
        <w:tc>
          <w:tcPr>
            <w:tcW w:w="4595" w:type="dxa"/>
          </w:tcPr>
          <w:p w:rsidR="00000000" w:rsidRDefault="003C53E4">
            <w:pPr>
              <w:ind w:left="110"/>
            </w:pPr>
            <w:r>
              <w:t>Current provisions</w:t>
            </w:r>
          </w:p>
        </w:tc>
        <w:tc>
          <w:tcPr>
            <w:tcW w:w="1282" w:type="dxa"/>
            <w:gridSpan w:val="3"/>
          </w:tcPr>
          <w:p w:rsidR="00000000" w:rsidRDefault="003C53E4">
            <w:pPr>
              <w:jc w:val="right"/>
              <w:rPr>
                <w:b/>
              </w:rPr>
            </w:pPr>
            <w:r>
              <w:rPr>
                <w:b/>
              </w:rPr>
              <w:t>(0.1)</w:t>
            </w:r>
          </w:p>
        </w:tc>
        <w:tc>
          <w:tcPr>
            <w:tcW w:w="1282" w:type="dxa"/>
          </w:tcPr>
          <w:p w:rsidR="00000000" w:rsidRDefault="003C53E4">
            <w:pPr>
              <w:jc w:val="right"/>
            </w:pPr>
            <w:r>
              <w:t xml:space="preserve"> (1.3)</w:t>
            </w:r>
          </w:p>
        </w:tc>
        <w:tc>
          <w:tcPr>
            <w:tcW w:w="1282" w:type="dxa"/>
          </w:tcPr>
          <w:p w:rsidR="00000000" w:rsidRDefault="003C53E4">
            <w:pPr>
              <w:jc w:val="right"/>
            </w:pPr>
            <w:r>
              <w:t>8.6</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Borrowings - non-current</w:t>
            </w:r>
          </w:p>
        </w:tc>
        <w:tc>
          <w:tcPr>
            <w:tcW w:w="1282" w:type="dxa"/>
            <w:gridSpan w:val="3"/>
            <w:tcBorders>
              <w:bottom w:val="single" w:sz="18" w:space="0" w:color="auto"/>
            </w:tcBorders>
          </w:tcPr>
          <w:p w:rsidR="00000000" w:rsidRDefault="003C53E4">
            <w:pPr>
              <w:jc w:val="right"/>
              <w:rPr>
                <w:b/>
              </w:rPr>
            </w:pPr>
            <w:r>
              <w:rPr>
                <w:b/>
              </w:rPr>
              <w:t>(5.6)</w:t>
            </w:r>
          </w:p>
        </w:tc>
        <w:tc>
          <w:tcPr>
            <w:tcW w:w="1282" w:type="dxa"/>
            <w:tcBorders>
              <w:bottom w:val="single" w:sz="18" w:space="0" w:color="auto"/>
            </w:tcBorders>
          </w:tcPr>
          <w:p w:rsidR="00000000" w:rsidRDefault="003C53E4">
            <w:pPr>
              <w:jc w:val="right"/>
            </w:pPr>
            <w:r>
              <w:t xml:space="preserve"> </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3"/>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Net assets acquired/(d</w:t>
            </w:r>
            <w:r>
              <w:t>isposed)</w:t>
            </w:r>
          </w:p>
        </w:tc>
        <w:tc>
          <w:tcPr>
            <w:tcW w:w="1282" w:type="dxa"/>
            <w:gridSpan w:val="3"/>
            <w:tcBorders>
              <w:bottom w:val="single" w:sz="18" w:space="0" w:color="auto"/>
            </w:tcBorders>
          </w:tcPr>
          <w:p w:rsidR="00000000" w:rsidRDefault="003C53E4">
            <w:pPr>
              <w:jc w:val="right"/>
              <w:rPr>
                <w:b/>
              </w:rPr>
            </w:pPr>
            <w:r>
              <w:rPr>
                <w:b/>
              </w:rPr>
              <w:t>21.4</w:t>
            </w:r>
          </w:p>
        </w:tc>
        <w:tc>
          <w:tcPr>
            <w:tcW w:w="1282" w:type="dxa"/>
            <w:tcBorders>
              <w:bottom w:val="single" w:sz="18" w:space="0" w:color="auto"/>
            </w:tcBorders>
          </w:tcPr>
          <w:p w:rsidR="00000000" w:rsidRDefault="003C53E4">
            <w:pPr>
              <w:jc w:val="right"/>
            </w:pPr>
            <w:r>
              <w:t xml:space="preserve"> 52.6</w:t>
            </w:r>
          </w:p>
        </w:tc>
        <w:tc>
          <w:tcPr>
            <w:tcW w:w="1282" w:type="dxa"/>
            <w:tcBorders>
              <w:bottom w:val="single" w:sz="18" w:space="0" w:color="auto"/>
            </w:tcBorders>
          </w:tcPr>
          <w:p w:rsidR="00000000" w:rsidRDefault="003C53E4">
            <w:pPr>
              <w:jc w:val="right"/>
            </w:pPr>
            <w:r>
              <w:t>(117.1)</w:t>
            </w:r>
          </w:p>
        </w:tc>
      </w:tr>
    </w:tbl>
    <w:p w:rsidR="00000000" w:rsidRDefault="003C53E4"/>
    <w:p w:rsidR="00000000" w:rsidRDefault="003C53E4">
      <w:r>
        <w:t>Details of controlled entities acquired in 1998 are as follows</w:t>
      </w:r>
    </w:p>
    <w:p w:rsidR="00000000" w:rsidRDefault="003C53E4"/>
    <w:tbl>
      <w:tblPr>
        <w:tblW w:w="0" w:type="auto"/>
        <w:tblLayout w:type="fixed"/>
        <w:tblLook w:val="0000"/>
      </w:tblPr>
      <w:tblGrid>
        <w:gridCol w:w="4595"/>
        <w:gridCol w:w="1701"/>
        <w:gridCol w:w="1701"/>
        <w:gridCol w:w="1701"/>
      </w:tblGrid>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jc w:val="right"/>
              <w:rPr>
                <w:b/>
              </w:rPr>
            </w:pPr>
            <w:r>
              <w:rPr>
                <w:b/>
              </w:rPr>
              <w:t>Purchase</w:t>
            </w:r>
          </w:p>
        </w:tc>
        <w:tc>
          <w:tcPr>
            <w:tcW w:w="1701" w:type="dxa"/>
          </w:tcPr>
          <w:p w:rsidR="00000000" w:rsidRDefault="003C53E4">
            <w:pPr>
              <w:jc w:val="right"/>
              <w:rPr>
                <w:b/>
              </w:rPr>
            </w:pPr>
            <w:r>
              <w:rPr>
                <w:b/>
              </w:rPr>
              <w:t xml:space="preserve">Proportion </w:t>
            </w:r>
          </w:p>
        </w:tc>
        <w:tc>
          <w:tcPr>
            <w:tcW w:w="1701" w:type="dxa"/>
          </w:tcPr>
          <w:p w:rsidR="00000000" w:rsidRDefault="003C53E4">
            <w:pPr>
              <w:jc w:val="right"/>
              <w:rPr>
                <w:b/>
              </w:rPr>
            </w:pPr>
            <w:r>
              <w:rPr>
                <w:b/>
              </w:rPr>
              <w:t>Net tangible</w:t>
            </w:r>
          </w:p>
        </w:tc>
      </w:tr>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jc w:val="right"/>
              <w:rPr>
                <w:b/>
              </w:rPr>
            </w:pPr>
            <w:r>
              <w:rPr>
                <w:b/>
              </w:rPr>
              <w:t>consideration</w:t>
            </w:r>
          </w:p>
        </w:tc>
        <w:tc>
          <w:tcPr>
            <w:tcW w:w="1701" w:type="dxa"/>
          </w:tcPr>
          <w:p w:rsidR="00000000" w:rsidRDefault="003C53E4">
            <w:pPr>
              <w:jc w:val="right"/>
              <w:rPr>
                <w:b/>
              </w:rPr>
            </w:pPr>
            <w:r>
              <w:rPr>
                <w:b/>
              </w:rPr>
              <w:t xml:space="preserve"> of interest </w:t>
            </w:r>
          </w:p>
        </w:tc>
        <w:tc>
          <w:tcPr>
            <w:tcW w:w="1701" w:type="dxa"/>
          </w:tcPr>
          <w:p w:rsidR="00000000" w:rsidRDefault="003C53E4">
            <w:pPr>
              <w:jc w:val="right"/>
              <w:rPr>
                <w:b/>
              </w:rPr>
            </w:pPr>
            <w:r>
              <w:rPr>
                <w:b/>
              </w:rPr>
              <w:t xml:space="preserve">assets </w:t>
            </w:r>
          </w:p>
        </w:tc>
      </w:tr>
      <w:tr w:rsidR="00000000">
        <w:tblPrEx>
          <w:tblCellMar>
            <w:top w:w="0" w:type="dxa"/>
            <w:bottom w:w="0" w:type="dxa"/>
          </w:tblCellMar>
        </w:tblPrEx>
        <w:trPr>
          <w:cantSplit/>
        </w:trPr>
        <w:tc>
          <w:tcPr>
            <w:tcW w:w="4595" w:type="dxa"/>
            <w:tcBorders>
              <w:bottom w:val="single" w:sz="18" w:space="0" w:color="auto"/>
            </w:tcBorders>
          </w:tcPr>
          <w:p w:rsidR="00000000" w:rsidRDefault="003C53E4">
            <w:pPr>
              <w:ind w:left="110"/>
              <w:rPr>
                <w:b/>
              </w:rPr>
            </w:pPr>
            <w:r>
              <w:rPr>
                <w:b/>
              </w:rPr>
              <w:t>Entities acquired</w:t>
            </w:r>
            <w:r>
              <w:rPr>
                <w:b/>
                <w:vanish/>
              </w:rPr>
              <w:t>[SULON]</w:t>
            </w:r>
          </w:p>
        </w:tc>
        <w:tc>
          <w:tcPr>
            <w:tcW w:w="1701" w:type="dxa"/>
            <w:tcBorders>
              <w:bottom w:val="single" w:sz="18" w:space="0" w:color="auto"/>
            </w:tcBorders>
          </w:tcPr>
          <w:p w:rsidR="00000000" w:rsidRDefault="003C53E4">
            <w:pPr>
              <w:jc w:val="right"/>
              <w:rPr>
                <w:b/>
              </w:rPr>
            </w:pPr>
            <w:r>
              <w:rPr>
                <w:b/>
              </w:rPr>
              <w:t>$M</w:t>
            </w:r>
          </w:p>
        </w:tc>
        <w:tc>
          <w:tcPr>
            <w:tcW w:w="1701" w:type="dxa"/>
            <w:tcBorders>
              <w:bottom w:val="single" w:sz="18" w:space="0" w:color="auto"/>
            </w:tcBorders>
          </w:tcPr>
          <w:p w:rsidR="00000000" w:rsidRDefault="003C53E4">
            <w:pPr>
              <w:jc w:val="right"/>
              <w:rPr>
                <w:b/>
              </w:rPr>
            </w:pPr>
            <w:r>
              <w:rPr>
                <w:b/>
              </w:rPr>
              <w:t>acquired</w:t>
            </w:r>
          </w:p>
        </w:tc>
        <w:tc>
          <w:tcPr>
            <w:tcW w:w="1701" w:type="dxa"/>
            <w:tcBorders>
              <w:bottom w:val="single" w:sz="18" w:space="0" w:color="auto"/>
            </w:tcBorders>
          </w:tcPr>
          <w:p w:rsidR="00000000" w:rsidRDefault="003C53E4">
            <w:pPr>
              <w:jc w:val="right"/>
              <w:rPr>
                <w:b/>
              </w:rPr>
            </w:pPr>
            <w:r>
              <w:rPr>
                <w:b/>
              </w:rPr>
              <w:t>$M</w:t>
            </w:r>
          </w:p>
        </w:tc>
      </w:tr>
      <w:tr w:rsidR="00000000">
        <w:tblPrEx>
          <w:tblCellMar>
            <w:top w:w="0" w:type="dxa"/>
            <w:bottom w:w="0" w:type="dxa"/>
          </w:tblCellMar>
        </w:tblPrEx>
        <w:trPr>
          <w:cantSplit/>
        </w:trPr>
        <w:tc>
          <w:tcPr>
            <w:tcW w:w="4595" w:type="dxa"/>
          </w:tcPr>
          <w:p w:rsidR="00000000" w:rsidRDefault="003C53E4">
            <w:pPr>
              <w:ind w:left="110"/>
            </w:pP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Charlie Carter (Norwest) Pty. Ltd.</w:t>
            </w:r>
          </w:p>
        </w:tc>
        <w:tc>
          <w:tcPr>
            <w:tcW w:w="1701" w:type="dxa"/>
          </w:tcPr>
          <w:p w:rsidR="00000000" w:rsidRDefault="003C53E4">
            <w:pPr>
              <w:jc w:val="right"/>
            </w:pPr>
            <w:r>
              <w:t>2.8</w:t>
            </w:r>
          </w:p>
        </w:tc>
        <w:tc>
          <w:tcPr>
            <w:tcW w:w="1701" w:type="dxa"/>
          </w:tcPr>
          <w:p w:rsidR="00000000" w:rsidRDefault="003C53E4">
            <w:pPr>
              <w:jc w:val="right"/>
            </w:pPr>
            <w:r>
              <w:t xml:space="preserve"> 100%</w:t>
            </w:r>
          </w:p>
        </w:tc>
        <w:tc>
          <w:tcPr>
            <w:tcW w:w="1701" w:type="dxa"/>
          </w:tcPr>
          <w:p w:rsidR="00000000" w:rsidRDefault="003C53E4">
            <w:pPr>
              <w:jc w:val="right"/>
            </w:pPr>
            <w:r>
              <w:t>0.2</w:t>
            </w:r>
          </w:p>
        </w:tc>
      </w:tr>
    </w:tbl>
    <w:p w:rsidR="00000000" w:rsidRDefault="003C53E4"/>
    <w:p w:rsidR="00000000" w:rsidRDefault="003C53E4">
      <w:r>
        <w:t>Details of controlled entities disposed of in 1998 are as follows</w:t>
      </w:r>
    </w:p>
    <w:p w:rsidR="00000000" w:rsidRDefault="003C53E4"/>
    <w:tbl>
      <w:tblPr>
        <w:tblW w:w="0" w:type="auto"/>
        <w:tblLayout w:type="fixed"/>
        <w:tblLook w:val="0000"/>
      </w:tblPr>
      <w:tblGrid>
        <w:gridCol w:w="4595"/>
        <w:gridCol w:w="1985"/>
        <w:gridCol w:w="1985"/>
        <w:gridCol w:w="1985"/>
      </w:tblGrid>
      <w:tr w:rsidR="00000000">
        <w:tblPrEx>
          <w:tblCellMar>
            <w:top w:w="0" w:type="dxa"/>
            <w:bottom w:w="0" w:type="dxa"/>
          </w:tblCellMar>
        </w:tblPrEx>
        <w:trPr>
          <w:cantSplit/>
        </w:trPr>
        <w:tc>
          <w:tcPr>
            <w:tcW w:w="4595" w:type="dxa"/>
          </w:tcPr>
          <w:p w:rsidR="00000000" w:rsidRDefault="003C53E4">
            <w:pPr>
              <w:ind w:left="110"/>
            </w:pPr>
          </w:p>
        </w:tc>
        <w:tc>
          <w:tcPr>
            <w:tcW w:w="1985" w:type="dxa"/>
          </w:tcPr>
          <w:p w:rsidR="00000000" w:rsidRDefault="003C53E4">
            <w:pPr>
              <w:jc w:val="right"/>
              <w:rPr>
                <w:b/>
              </w:rPr>
            </w:pPr>
            <w:r>
              <w:rPr>
                <w:b/>
              </w:rPr>
              <w:t>CML Group's</w:t>
            </w:r>
          </w:p>
        </w:tc>
        <w:tc>
          <w:tcPr>
            <w:tcW w:w="1985" w:type="dxa"/>
          </w:tcPr>
          <w:p w:rsidR="00000000" w:rsidRDefault="003C53E4">
            <w:pPr>
              <w:jc w:val="right"/>
              <w:rPr>
                <w:b/>
              </w:rPr>
            </w:pPr>
            <w:r>
              <w:rPr>
                <w:b/>
              </w:rPr>
              <w:t xml:space="preserve">Proportion </w:t>
            </w:r>
          </w:p>
        </w:tc>
        <w:tc>
          <w:tcPr>
            <w:tcW w:w="1985" w:type="dxa"/>
          </w:tcPr>
          <w:p w:rsidR="00000000" w:rsidRDefault="003C53E4">
            <w:pPr>
              <w:jc w:val="right"/>
              <w:rPr>
                <w:b/>
              </w:rPr>
            </w:pPr>
            <w:r>
              <w:rPr>
                <w:b/>
              </w:rPr>
              <w:t>Net tangible</w:t>
            </w:r>
          </w:p>
        </w:tc>
      </w:tr>
      <w:tr w:rsidR="00000000">
        <w:tblPrEx>
          <w:tblCellMar>
            <w:top w:w="0" w:type="dxa"/>
            <w:bottom w:w="0" w:type="dxa"/>
          </w:tblCellMar>
        </w:tblPrEx>
        <w:trPr>
          <w:cantSplit/>
        </w:trPr>
        <w:tc>
          <w:tcPr>
            <w:tcW w:w="4595" w:type="dxa"/>
          </w:tcPr>
          <w:p w:rsidR="00000000" w:rsidRDefault="003C53E4">
            <w:pPr>
              <w:ind w:left="110"/>
            </w:pPr>
          </w:p>
        </w:tc>
        <w:tc>
          <w:tcPr>
            <w:tcW w:w="1985" w:type="dxa"/>
          </w:tcPr>
          <w:p w:rsidR="00000000" w:rsidRDefault="003C53E4">
            <w:pPr>
              <w:jc w:val="right"/>
              <w:rPr>
                <w:b/>
              </w:rPr>
            </w:pPr>
            <w:r>
              <w:rPr>
                <w:b/>
              </w:rPr>
              <w:t>profit on disposal</w:t>
            </w:r>
          </w:p>
        </w:tc>
        <w:tc>
          <w:tcPr>
            <w:tcW w:w="1985" w:type="dxa"/>
          </w:tcPr>
          <w:p w:rsidR="00000000" w:rsidRDefault="003C53E4">
            <w:pPr>
              <w:jc w:val="right"/>
              <w:rPr>
                <w:b/>
              </w:rPr>
            </w:pPr>
            <w:r>
              <w:rPr>
                <w:b/>
              </w:rPr>
              <w:t xml:space="preserve"> of interest</w:t>
            </w:r>
          </w:p>
        </w:tc>
        <w:tc>
          <w:tcPr>
            <w:tcW w:w="1985" w:type="dxa"/>
          </w:tcPr>
          <w:p w:rsidR="00000000" w:rsidRDefault="003C53E4">
            <w:pPr>
              <w:jc w:val="right"/>
              <w:rPr>
                <w:b/>
              </w:rPr>
            </w:pPr>
            <w:r>
              <w:rPr>
                <w:b/>
              </w:rPr>
              <w:t>assets disposed</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b/>
                <w:vanish/>
              </w:rPr>
              <w:t>[SULON]</w:t>
            </w:r>
            <w:r>
              <w:rPr>
                <w:b/>
              </w:rPr>
              <w:t>Entities disposed</w:t>
            </w:r>
          </w:p>
        </w:tc>
        <w:tc>
          <w:tcPr>
            <w:tcW w:w="1985" w:type="dxa"/>
            <w:tcBorders>
              <w:bottom w:val="single" w:sz="18" w:space="0" w:color="auto"/>
            </w:tcBorders>
          </w:tcPr>
          <w:p w:rsidR="00000000" w:rsidRDefault="003C53E4">
            <w:pPr>
              <w:jc w:val="right"/>
              <w:rPr>
                <w:b/>
              </w:rPr>
            </w:pPr>
            <w:r>
              <w:rPr>
                <w:b/>
              </w:rPr>
              <w:t>$M</w:t>
            </w:r>
          </w:p>
        </w:tc>
        <w:tc>
          <w:tcPr>
            <w:tcW w:w="1985" w:type="dxa"/>
            <w:tcBorders>
              <w:bottom w:val="single" w:sz="18" w:space="0" w:color="auto"/>
            </w:tcBorders>
          </w:tcPr>
          <w:p w:rsidR="00000000" w:rsidRDefault="003C53E4">
            <w:pPr>
              <w:jc w:val="right"/>
              <w:rPr>
                <w:b/>
              </w:rPr>
            </w:pPr>
            <w:r>
              <w:rPr>
                <w:b/>
              </w:rPr>
              <w:t>disposed</w:t>
            </w:r>
          </w:p>
        </w:tc>
        <w:tc>
          <w:tcPr>
            <w:tcW w:w="1985" w:type="dxa"/>
            <w:tcBorders>
              <w:bottom w:val="single" w:sz="18" w:space="0" w:color="auto"/>
            </w:tcBorders>
          </w:tcPr>
          <w:p w:rsidR="00000000" w:rsidRDefault="003C53E4">
            <w:pPr>
              <w:jc w:val="right"/>
              <w:rPr>
                <w:b/>
              </w:rPr>
            </w:pPr>
            <w:r>
              <w:rPr>
                <w:b/>
              </w:rPr>
              <w:t>$M</w:t>
            </w:r>
          </w:p>
        </w:tc>
      </w:tr>
      <w:tr w:rsidR="00000000">
        <w:tblPrEx>
          <w:tblCellMar>
            <w:top w:w="0" w:type="dxa"/>
            <w:bottom w:w="0" w:type="dxa"/>
          </w:tblCellMar>
        </w:tblPrEx>
        <w:trPr>
          <w:cantSplit/>
        </w:trPr>
        <w:tc>
          <w:tcPr>
            <w:tcW w:w="4595" w:type="dxa"/>
          </w:tcPr>
          <w:p w:rsidR="00000000" w:rsidRDefault="003C53E4">
            <w:pPr>
              <w:ind w:left="110"/>
            </w:pPr>
          </w:p>
        </w:tc>
        <w:tc>
          <w:tcPr>
            <w:tcW w:w="1985" w:type="dxa"/>
          </w:tcPr>
          <w:p w:rsidR="00000000" w:rsidRDefault="003C53E4">
            <w:pPr>
              <w:jc w:val="right"/>
            </w:pPr>
          </w:p>
        </w:tc>
        <w:tc>
          <w:tcPr>
            <w:tcW w:w="1985" w:type="dxa"/>
          </w:tcPr>
          <w:p w:rsidR="00000000" w:rsidRDefault="003C53E4">
            <w:pPr>
              <w:jc w:val="right"/>
            </w:pPr>
          </w:p>
        </w:tc>
        <w:tc>
          <w:tcPr>
            <w:tcW w:w="1985"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CMS General Trust</w:t>
            </w:r>
          </w:p>
        </w:tc>
        <w:tc>
          <w:tcPr>
            <w:tcW w:w="1985" w:type="dxa"/>
          </w:tcPr>
          <w:p w:rsidR="00000000" w:rsidRDefault="003C53E4">
            <w:pPr>
              <w:jc w:val="right"/>
            </w:pPr>
            <w:r>
              <w:t>-</w:t>
            </w:r>
          </w:p>
        </w:tc>
        <w:tc>
          <w:tcPr>
            <w:tcW w:w="1985" w:type="dxa"/>
          </w:tcPr>
          <w:p w:rsidR="00000000" w:rsidRDefault="003C53E4">
            <w:pPr>
              <w:jc w:val="right"/>
            </w:pPr>
            <w:r>
              <w:t>50%</w:t>
            </w:r>
          </w:p>
        </w:tc>
        <w:tc>
          <w:tcPr>
            <w:tcW w:w="1985" w:type="dxa"/>
          </w:tcPr>
          <w:p w:rsidR="00000000" w:rsidRDefault="003C53E4">
            <w:pPr>
              <w:jc w:val="right"/>
            </w:pPr>
            <w:r>
              <w:t>-</w:t>
            </w:r>
          </w:p>
        </w:tc>
      </w:tr>
      <w:tr w:rsidR="00000000">
        <w:tblPrEx>
          <w:tblCellMar>
            <w:top w:w="0" w:type="dxa"/>
            <w:bottom w:w="0" w:type="dxa"/>
          </w:tblCellMar>
        </w:tblPrEx>
        <w:trPr>
          <w:cantSplit/>
        </w:trPr>
        <w:tc>
          <w:tcPr>
            <w:tcW w:w="4595" w:type="dxa"/>
          </w:tcPr>
          <w:p w:rsidR="00000000" w:rsidRDefault="003C53E4">
            <w:pPr>
              <w:ind w:left="110"/>
            </w:pPr>
          </w:p>
        </w:tc>
        <w:tc>
          <w:tcPr>
            <w:tcW w:w="1985" w:type="dxa"/>
          </w:tcPr>
          <w:p w:rsidR="00000000" w:rsidRDefault="003C53E4">
            <w:pPr>
              <w:ind w:left="110"/>
              <w:jc w:val="right"/>
            </w:pPr>
          </w:p>
        </w:tc>
        <w:tc>
          <w:tcPr>
            <w:tcW w:w="1985" w:type="dxa"/>
          </w:tcPr>
          <w:p w:rsidR="00000000" w:rsidRDefault="003C53E4">
            <w:pPr>
              <w:ind w:left="110"/>
              <w:jc w:val="right"/>
            </w:pPr>
          </w:p>
        </w:tc>
        <w:tc>
          <w:tcPr>
            <w:tcW w:w="1985"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CMS Property Trust</w:t>
            </w:r>
          </w:p>
        </w:tc>
        <w:tc>
          <w:tcPr>
            <w:tcW w:w="1985" w:type="dxa"/>
          </w:tcPr>
          <w:p w:rsidR="00000000" w:rsidRDefault="003C53E4">
            <w:pPr>
              <w:jc w:val="right"/>
            </w:pPr>
            <w:r>
              <w:t>-</w:t>
            </w:r>
          </w:p>
        </w:tc>
        <w:tc>
          <w:tcPr>
            <w:tcW w:w="1985" w:type="dxa"/>
          </w:tcPr>
          <w:p w:rsidR="00000000" w:rsidRDefault="003C53E4">
            <w:pPr>
              <w:jc w:val="right"/>
            </w:pPr>
            <w:r>
              <w:t>50%</w:t>
            </w:r>
          </w:p>
        </w:tc>
        <w:tc>
          <w:tcPr>
            <w:tcW w:w="1985" w:type="dxa"/>
          </w:tcPr>
          <w:p w:rsidR="00000000" w:rsidRDefault="003C53E4">
            <w:pPr>
              <w:jc w:val="right"/>
            </w:pPr>
            <w:r>
              <w:t>117.1</w:t>
            </w:r>
          </w:p>
        </w:tc>
      </w:tr>
    </w:tbl>
    <w:p w:rsidR="00000000" w:rsidRDefault="003C53E4"/>
    <w:p w:rsidR="00000000" w:rsidRDefault="003C53E4">
      <w:r>
        <w:rPr>
          <w:b/>
        </w:rPr>
        <w:t>C. Reconciliation of cash</w:t>
      </w:r>
    </w:p>
    <w:p w:rsidR="00000000" w:rsidRDefault="003C53E4"/>
    <w:p w:rsidR="00000000" w:rsidRDefault="003C53E4">
      <w:r>
        <w:t xml:space="preserve">For the purposes of the Statements of Cash Flows, cash includes cash on hand, at bank and on short-term deposit, net of bank overdraft.  Cash at the end of the year as shown in the Statements of Cash Flows is reconciled to the relevant balance sheet items as follows </w:t>
      </w:r>
    </w:p>
    <w:p w:rsidR="00000000" w:rsidRDefault="003C53E4"/>
    <w:tbl>
      <w:tblPr>
        <w:tblW w:w="0" w:type="auto"/>
        <w:tblLayout w:type="fixed"/>
        <w:tblLook w:val="0000"/>
      </w:tblPr>
      <w:tblGrid>
        <w:gridCol w:w="4595"/>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rPr>
                <w:b/>
              </w:rPr>
            </w:pPr>
            <w:r>
              <w:rPr>
                <w:b/>
              </w:rPr>
              <w:t xml:space="preserve"> CML Group </w:t>
            </w:r>
          </w:p>
        </w:tc>
        <w:tc>
          <w:tcPr>
            <w:gridSpan w:val="2"/>
            <w:hMerge/>
          </w:tcPr>
          <w:p w:rsidR="00000000" w:rsidRDefault="003C53E4">
            <w:pPr>
              <w:jc w:val="center"/>
              <w:rPr>
                <w:b/>
              </w:rP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 xml:space="preserve"> $M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Cash</w:t>
            </w:r>
          </w:p>
        </w:tc>
        <w:tc>
          <w:tcPr>
            <w:tcW w:w="1282" w:type="dxa"/>
            <w:gridSpan w:val="2"/>
          </w:tcPr>
          <w:p w:rsidR="00000000" w:rsidRDefault="003C53E4">
            <w:pPr>
              <w:jc w:val="right"/>
              <w:rPr>
                <w:b/>
              </w:rPr>
            </w:pPr>
            <w:r>
              <w:rPr>
                <w:b/>
              </w:rPr>
              <w:t>280.9</w:t>
            </w:r>
          </w:p>
        </w:tc>
        <w:tc>
          <w:tcPr>
            <w:tcW w:w="1282" w:type="dxa"/>
          </w:tcPr>
          <w:p w:rsidR="00000000" w:rsidRDefault="003C53E4">
            <w:pPr>
              <w:jc w:val="right"/>
            </w:pPr>
            <w:r>
              <w:t>277.2</w:t>
            </w:r>
          </w:p>
        </w:tc>
        <w:tc>
          <w:tcPr>
            <w:tcW w:w="1282" w:type="dxa"/>
            <w:gridSpan w:val="2"/>
          </w:tcPr>
          <w:p w:rsidR="00000000" w:rsidRDefault="003C53E4">
            <w:pPr>
              <w:jc w:val="right"/>
              <w:rPr>
                <w:b/>
              </w:rPr>
            </w:pPr>
            <w:r>
              <w:rPr>
                <w:b/>
              </w:rPr>
              <w:t>4.0</w:t>
            </w: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Short-term deposits</w:t>
            </w:r>
          </w:p>
        </w:tc>
        <w:tc>
          <w:tcPr>
            <w:tcW w:w="1282" w:type="dxa"/>
            <w:gridSpan w:val="2"/>
          </w:tcPr>
          <w:p w:rsidR="00000000" w:rsidRDefault="003C53E4">
            <w:pPr>
              <w:jc w:val="right"/>
              <w:rPr>
                <w:b/>
              </w:rPr>
            </w:pPr>
            <w:r>
              <w:rPr>
                <w:b/>
              </w:rPr>
              <w:t>48.6</w:t>
            </w:r>
          </w:p>
        </w:tc>
        <w:tc>
          <w:tcPr>
            <w:tcW w:w="1282" w:type="dxa"/>
          </w:tcPr>
          <w:p w:rsidR="00000000" w:rsidRDefault="003C53E4">
            <w:pPr>
              <w:jc w:val="right"/>
            </w:pPr>
            <w:r>
              <w:t>89.4</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Bank overdraft</w:t>
            </w:r>
          </w:p>
        </w:tc>
        <w:tc>
          <w:tcPr>
            <w:tcW w:w="1282" w:type="dxa"/>
            <w:gridSpan w:val="2"/>
            <w:tcBorders>
              <w:bottom w:val="single" w:sz="18" w:space="0" w:color="auto"/>
            </w:tcBorders>
          </w:tcPr>
          <w:p w:rsidR="00000000" w:rsidRDefault="003C53E4">
            <w:pPr>
              <w:jc w:val="right"/>
              <w:rPr>
                <w:b/>
              </w:rPr>
            </w:pPr>
            <w:r>
              <w:rPr>
                <w:b/>
              </w:rPr>
              <w:t>(2.7)</w:t>
            </w:r>
          </w:p>
        </w:tc>
        <w:tc>
          <w:tcPr>
            <w:tcW w:w="1282" w:type="dxa"/>
            <w:tcBorders>
              <w:bottom w:val="single" w:sz="18" w:space="0" w:color="auto"/>
            </w:tcBorders>
          </w:tcPr>
          <w:p w:rsidR="00000000" w:rsidRDefault="003C53E4">
            <w:pPr>
              <w:jc w:val="right"/>
            </w:pPr>
            <w:r>
              <w:t>(0.5)</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(0.3)</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326.8</w:t>
            </w:r>
          </w:p>
        </w:tc>
        <w:tc>
          <w:tcPr>
            <w:tcW w:w="1282" w:type="dxa"/>
            <w:tcBorders>
              <w:bottom w:val="double" w:sz="18" w:space="0" w:color="auto"/>
            </w:tcBorders>
          </w:tcPr>
          <w:p w:rsidR="00000000" w:rsidRDefault="003C53E4">
            <w:pPr>
              <w:jc w:val="right"/>
            </w:pPr>
            <w:r>
              <w:t>366.1</w:t>
            </w:r>
          </w:p>
        </w:tc>
        <w:tc>
          <w:tcPr>
            <w:tcW w:w="1282" w:type="dxa"/>
            <w:gridSpan w:val="2"/>
            <w:tcBorders>
              <w:bottom w:val="double" w:sz="18" w:space="0" w:color="auto"/>
            </w:tcBorders>
          </w:tcPr>
          <w:p w:rsidR="00000000" w:rsidRDefault="003C53E4">
            <w:pPr>
              <w:jc w:val="right"/>
              <w:rPr>
                <w:b/>
              </w:rPr>
            </w:pPr>
            <w:r>
              <w:rPr>
                <w:b/>
              </w:rPr>
              <w:t>4.0</w:t>
            </w:r>
          </w:p>
        </w:tc>
        <w:tc>
          <w:tcPr>
            <w:tcW w:w="1282" w:type="dxa"/>
            <w:tcBorders>
              <w:bottom w:val="double" w:sz="18" w:space="0" w:color="auto"/>
            </w:tcBorders>
          </w:tcPr>
          <w:p w:rsidR="00000000" w:rsidRDefault="003C53E4">
            <w:pPr>
              <w:jc w:val="right"/>
            </w:pPr>
            <w:r>
              <w:t>(0.3)</w:t>
            </w:r>
          </w:p>
        </w:tc>
      </w:tr>
    </w:tbl>
    <w:p w:rsidR="00000000" w:rsidRDefault="003C53E4">
      <w:pPr>
        <w:ind w:left="110"/>
      </w:pPr>
    </w:p>
    <w:p w:rsidR="00000000" w:rsidRDefault="003C53E4">
      <w:pPr>
        <w:ind w:left="110"/>
      </w:pPr>
      <w:r>
        <w:rPr>
          <w:b/>
        </w:rPr>
        <w:t>D. Non-cash financing and investing activities</w:t>
      </w:r>
    </w:p>
    <w:p w:rsidR="00000000" w:rsidRDefault="003C53E4">
      <w:pPr>
        <w:ind w:left="110"/>
      </w:pPr>
    </w:p>
    <w:p w:rsidR="00000000" w:rsidRDefault="003C53E4">
      <w:pPr>
        <w:ind w:left="110"/>
      </w:pPr>
      <w:r>
        <w:rPr>
          <w:b/>
          <w:i/>
        </w:rPr>
        <w:t>Investments</w:t>
      </w:r>
      <w:r>
        <w:rPr>
          <w:b/>
        </w:rPr>
        <w:t xml:space="preserve"> - </w:t>
      </w:r>
      <w:r>
        <w:t>The CML Group reclassified its investment in Market Street Development Partnership of $156.7 million to property, plant and equipment upon completion of the Sydney Central Plaza property.</w:t>
      </w:r>
    </w:p>
    <w:p w:rsidR="00000000" w:rsidRDefault="003C53E4">
      <w:pPr>
        <w:ind w:left="110"/>
      </w:pPr>
    </w:p>
    <w:p w:rsidR="00000000" w:rsidRDefault="003C53E4">
      <w:pPr>
        <w:ind w:left="110"/>
        <w:rPr>
          <w:b/>
        </w:rPr>
      </w:pPr>
      <w:r>
        <w:rPr>
          <w:b/>
        </w:rPr>
        <w:t>E. Details of major financing facilities</w:t>
      </w:r>
    </w:p>
    <w:p w:rsidR="00000000" w:rsidRDefault="003C53E4">
      <w:pPr>
        <w:ind w:left="110"/>
      </w:pPr>
    </w:p>
    <w:p w:rsidR="00000000" w:rsidRDefault="003C53E4">
      <w:pPr>
        <w:ind w:left="110"/>
      </w:pPr>
      <w:r>
        <w:rPr>
          <w:b/>
          <w:i/>
        </w:rPr>
        <w:t>Credit standby facilities</w:t>
      </w:r>
      <w:r>
        <w:rPr>
          <w:b/>
        </w:rPr>
        <w:t xml:space="preserve"> </w:t>
      </w:r>
      <w:r>
        <w:t>-The CML Group has $1,040.0 million (1998 $1,</w:t>
      </w:r>
      <w:r>
        <w:t>140.0 million) of committed facilities of which $1,040.0 million (1998 $1,140.0 million) was undrawn at balance date.  The facilities have maturity dates ranging between May 2000 and August 2005 (1998 maturity dates ranged between July 1999 and August 2004).</w:t>
      </w:r>
    </w:p>
    <w:p w:rsidR="00000000" w:rsidRDefault="003C53E4">
      <w:pPr>
        <w:ind w:left="110"/>
      </w:pPr>
    </w:p>
    <w:p w:rsidR="00000000" w:rsidRDefault="003C53E4">
      <w:pPr>
        <w:ind w:left="110"/>
      </w:pPr>
      <w:r>
        <w:rPr>
          <w:b/>
          <w:i/>
        </w:rPr>
        <w:t>Commercial paper</w:t>
      </w:r>
      <w:r>
        <w:rPr>
          <w:b/>
        </w:rPr>
        <w:t xml:space="preserve"> - </w:t>
      </w:r>
      <w:r>
        <w:t>The CML Group has commercial paper programmes based in Europe, Asia, the United States of America and Australia.  Commercial paper issued by Coles Myer Finance Limited and Coles Myer Finance (USA) Ltd. is guaranteed by CML.  The pr</w:t>
      </w:r>
      <w:r>
        <w:t>ogrammes are supported by the credit standby facilities referred to above.  At balance date, $234.3 million (1998 $263.6 million) equivalent of commercial paper was on issue.</w:t>
      </w:r>
    </w:p>
    <w:p w:rsidR="00000000" w:rsidRDefault="003C53E4">
      <w:pPr>
        <w:ind w:left="110"/>
      </w:pPr>
    </w:p>
    <w:p w:rsidR="00000000" w:rsidRDefault="003C53E4">
      <w:pPr>
        <w:ind w:left="110"/>
      </w:pPr>
      <w:r>
        <w:rPr>
          <w:b/>
          <w:i/>
        </w:rPr>
        <w:t>Medium term notes</w:t>
      </w:r>
      <w:r>
        <w:rPr>
          <w:b/>
        </w:rPr>
        <w:t xml:space="preserve"> - </w:t>
      </w:r>
      <w:r>
        <w:t>The CML Group has medium term note programmes based in Europe, the United States of America and Australia.  Medium term notes issued by Coles Myer Finance Limited and Coles Myer Finance (USA) Ltd. are guaranteed by CML.  At balance date, $1,064.3 million (1998 $813.2 million) equivalent of medium term notes was o</w:t>
      </w:r>
      <w:r>
        <w:t>n issue.</w:t>
      </w:r>
    </w:p>
    <w:p w:rsidR="00000000" w:rsidRDefault="003C53E4">
      <w:pPr>
        <w:ind w:left="110"/>
      </w:pPr>
    </w:p>
    <w:p w:rsidR="00000000" w:rsidRDefault="003C53E4">
      <w:pPr>
        <w:ind w:left="110"/>
      </w:pPr>
      <w:r>
        <w:rPr>
          <w:b/>
          <w:i/>
        </w:rPr>
        <w:t>Other loans</w:t>
      </w:r>
      <w:r>
        <w:rPr>
          <w:b/>
        </w:rPr>
        <w:t xml:space="preserve"> - </w:t>
      </w:r>
      <w:r>
        <w:t>$34.8 million (1998 $58.3 million) equivalent of loans, denominated in Japanese yen, was outstanding at balance date with a maturity date of July 2004 (1998: August 1998 to July 2004).</w:t>
      </w:r>
    </w:p>
    <w:p w:rsidR="00000000" w:rsidRDefault="003C53E4">
      <w:pPr>
        <w:ind w:left="110"/>
      </w:pPr>
    </w:p>
    <w:p w:rsidR="00000000" w:rsidRDefault="003C53E4">
      <w:pPr>
        <w:ind w:left="110"/>
      </w:pPr>
    </w:p>
    <w:p w:rsidR="00000000" w:rsidRDefault="003C53E4">
      <w:pPr>
        <w:pStyle w:val="Heading3"/>
      </w:pPr>
      <w:r>
        <w:t>Notes to the Financial Statements</w:t>
      </w:r>
    </w:p>
    <w:p w:rsidR="00000000" w:rsidRDefault="003C53E4">
      <w:pPr>
        <w:ind w:left="110"/>
      </w:pPr>
    </w:p>
    <w:p w:rsidR="00000000" w:rsidRDefault="003C53E4">
      <w:pPr>
        <w:ind w:left="110"/>
        <w:rPr>
          <w:b/>
        </w:rPr>
      </w:pPr>
      <w:r>
        <w:rPr>
          <w:b/>
        </w:rPr>
        <w:t>1.</w:t>
      </w:r>
      <w:r>
        <w:rPr>
          <w:b/>
        </w:rPr>
        <w:tab/>
        <w:t>SUMMARY OF SIGNIFICANT ACCOUNTING POLICIES</w:t>
      </w:r>
    </w:p>
    <w:p w:rsidR="00000000" w:rsidRDefault="003C53E4">
      <w:pPr>
        <w:ind w:left="110"/>
      </w:pPr>
    </w:p>
    <w:p w:rsidR="00000000" w:rsidRDefault="003C53E4">
      <w:pPr>
        <w:ind w:left="110"/>
      </w:pPr>
      <w:r>
        <w:t>The significant accounting policies adopted by the CML Group are detailed below.  These policies have been consistently applied.  The financial statements are a general purpose financial report prepared in acco</w:t>
      </w:r>
      <w:r>
        <w:t>rdance with Accounting Standards, Urgent Issues Group Consensus Views and the Corporations Law.</w:t>
      </w:r>
    </w:p>
    <w:p w:rsidR="00000000" w:rsidRDefault="003C53E4">
      <w:pPr>
        <w:ind w:left="110"/>
      </w:pPr>
    </w:p>
    <w:p w:rsidR="00000000" w:rsidRDefault="003C53E4">
      <w:pPr>
        <w:ind w:left="110"/>
      </w:pPr>
      <w:r>
        <w:rPr>
          <w:b/>
        </w:rPr>
        <w:t>a Basis of accounting</w:t>
      </w:r>
    </w:p>
    <w:p w:rsidR="00000000" w:rsidRDefault="003C53E4">
      <w:pPr>
        <w:ind w:left="110"/>
      </w:pPr>
    </w:p>
    <w:p w:rsidR="00000000" w:rsidRDefault="003C53E4">
      <w:pPr>
        <w:ind w:left="110"/>
      </w:pPr>
      <w:r>
        <w:t>The financial statements have been prepared on the basis of historical cost and except where stated, do not take into account changing money values or current valuations of non-current assets.  Cost is based on the fair values of the consideration given in exchange for assets.  The carrying amount of non-current assets has been determined by reference to expected net cash flows which h</w:t>
      </w:r>
      <w:r>
        <w:t>ave not been discounted.</w:t>
      </w:r>
    </w:p>
    <w:p w:rsidR="00000000" w:rsidRDefault="003C53E4">
      <w:pPr>
        <w:ind w:left="110"/>
      </w:pPr>
    </w:p>
    <w:p w:rsidR="00000000" w:rsidRDefault="003C53E4">
      <w:pPr>
        <w:ind w:left="110"/>
        <w:rPr>
          <w:b/>
        </w:rPr>
      </w:pPr>
      <w:r>
        <w:rPr>
          <w:b/>
        </w:rPr>
        <w:t>b Principles of consolidation and accounting for goodwill</w:t>
      </w:r>
    </w:p>
    <w:p w:rsidR="00000000" w:rsidRDefault="003C53E4">
      <w:pPr>
        <w:ind w:left="110"/>
        <w:rPr>
          <w:b/>
        </w:rPr>
      </w:pPr>
    </w:p>
    <w:p w:rsidR="00000000" w:rsidRDefault="003C53E4">
      <w:pPr>
        <w:ind w:left="110"/>
      </w:pPr>
      <w:r>
        <w:t>The consolidated accounts of the CML Group include the assets and liabilities of CML and the entities it controlled at the end of the year and the results of CML and the entities it controlled during the year.</w:t>
      </w:r>
    </w:p>
    <w:p w:rsidR="00000000" w:rsidRDefault="003C53E4">
      <w:pPr>
        <w:ind w:left="110"/>
      </w:pPr>
    </w:p>
    <w:p w:rsidR="00000000" w:rsidRDefault="003C53E4">
      <w:pPr>
        <w:ind w:left="110"/>
      </w:pPr>
      <w:r>
        <w:t>All accounts and transactions between entities have been eliminated.  Goodwill purchased by the CML Group is brought to account as a non-current asset and amortised, using the straight line method, over the per</w:t>
      </w:r>
      <w:r>
        <w:t>iod in which the benefits are expected to arise, but not exceeding twenty years.</w:t>
      </w:r>
    </w:p>
    <w:p w:rsidR="00000000" w:rsidRDefault="003C53E4">
      <w:pPr>
        <w:ind w:left="110"/>
      </w:pPr>
    </w:p>
    <w:p w:rsidR="00000000" w:rsidRDefault="003C53E4">
      <w:pPr>
        <w:ind w:left="110"/>
      </w:pPr>
      <w:r>
        <w:rPr>
          <w:b/>
        </w:rPr>
        <w:t>c Equity accounting of associated entities</w:t>
      </w:r>
    </w:p>
    <w:p w:rsidR="00000000" w:rsidRDefault="003C53E4">
      <w:pPr>
        <w:ind w:left="110"/>
      </w:pPr>
    </w:p>
    <w:p w:rsidR="00000000" w:rsidRDefault="003C53E4">
      <w:pPr>
        <w:ind w:left="110"/>
      </w:pPr>
      <w:r>
        <w:t>The principles of equity accounting have been applied to entities that are not controlled, but over which the CML Group has significant influence, where the effect would be material.</w:t>
      </w:r>
    </w:p>
    <w:p w:rsidR="00000000" w:rsidRDefault="003C53E4">
      <w:pPr>
        <w:ind w:left="110"/>
      </w:pPr>
    </w:p>
    <w:p w:rsidR="00000000" w:rsidRDefault="003C53E4">
      <w:pPr>
        <w:ind w:left="110"/>
      </w:pPr>
      <w:r>
        <w:rPr>
          <w:b/>
        </w:rPr>
        <w:t>d Investments</w:t>
      </w:r>
    </w:p>
    <w:p w:rsidR="00000000" w:rsidRDefault="003C53E4">
      <w:pPr>
        <w:ind w:left="110"/>
      </w:pPr>
    </w:p>
    <w:p w:rsidR="00000000" w:rsidRDefault="003C53E4">
      <w:pPr>
        <w:ind w:left="110"/>
      </w:pPr>
      <w:r>
        <w:t>The CML Group revalues investments in shopping centre unit trusts and property related partnerships triennially to reflect movement in market values.  The book values of all other</w:t>
      </w:r>
      <w:r>
        <w:t xml:space="preserve"> investments are stated at historical cost.  The surpluses arising from revaluations are credited to the asset revaluation reserve.  Decrements are offset against previous increments or charged to the profit and loss account.</w:t>
      </w:r>
    </w:p>
    <w:p w:rsidR="00000000" w:rsidRDefault="003C53E4">
      <w:pPr>
        <w:ind w:left="110"/>
      </w:pPr>
    </w:p>
    <w:p w:rsidR="00000000" w:rsidRDefault="003C53E4">
      <w:pPr>
        <w:ind w:left="110"/>
      </w:pPr>
      <w:r>
        <w:t>The CML Group's share of the operating results of its investments in shopping centre unit trusts and partnerships is brought to account in the year in which it is earned.</w:t>
      </w:r>
    </w:p>
    <w:p w:rsidR="00000000" w:rsidRDefault="003C53E4">
      <w:pPr>
        <w:ind w:left="110"/>
      </w:pPr>
    </w:p>
    <w:p w:rsidR="00000000" w:rsidRDefault="003C53E4">
      <w:pPr>
        <w:ind w:left="110"/>
      </w:pPr>
      <w:r>
        <w:t>Dividends from investments are brought to account when receivable.</w:t>
      </w:r>
    </w:p>
    <w:p w:rsidR="00000000" w:rsidRDefault="003C53E4">
      <w:pPr>
        <w:ind w:left="110"/>
      </w:pPr>
    </w:p>
    <w:p w:rsidR="00000000" w:rsidRDefault="003C53E4">
      <w:pPr>
        <w:ind w:left="110"/>
      </w:pPr>
      <w:r>
        <w:rPr>
          <w:b/>
        </w:rPr>
        <w:t>e Property, plant and equipment</w:t>
      </w:r>
    </w:p>
    <w:p w:rsidR="00000000" w:rsidRDefault="003C53E4">
      <w:pPr>
        <w:ind w:left="110"/>
      </w:pPr>
    </w:p>
    <w:p w:rsidR="00000000" w:rsidRDefault="003C53E4">
      <w:pPr>
        <w:ind w:left="110"/>
      </w:pPr>
      <w:r>
        <w:t>Free</w:t>
      </w:r>
      <w:r>
        <w:t>hold properties: For the purpose of calculating depreciation, the book values of freehold properties owned by the CML Group have been apportioned between the land and buildings erected thereon.  Provision for depreciation has been calculated at 1.5% per annum on the values of the buildings so obtained, other than investment properties.</w:t>
      </w:r>
    </w:p>
    <w:p w:rsidR="00000000" w:rsidRDefault="003C53E4">
      <w:pPr>
        <w:ind w:left="110"/>
      </w:pPr>
    </w:p>
    <w:p w:rsidR="00000000" w:rsidRDefault="003C53E4">
      <w:pPr>
        <w:ind w:left="110"/>
      </w:pPr>
      <w:r>
        <w:t>Leasehold improvements: The book value of these properties, other than investment properties, is amortised by annual charges over the life of each lease.</w:t>
      </w:r>
    </w:p>
    <w:p w:rsidR="00000000" w:rsidRDefault="003C53E4">
      <w:pPr>
        <w:ind w:left="110"/>
      </w:pPr>
    </w:p>
    <w:p w:rsidR="00000000" w:rsidRDefault="003C53E4">
      <w:pPr>
        <w:ind w:left="110"/>
      </w:pPr>
      <w:r>
        <w:t>Investment pro</w:t>
      </w:r>
      <w:r>
        <w:t>perties: The CML Group does not depreciate freehold properties or amortise leasehold properties which it regards as investment properties.</w:t>
      </w:r>
    </w:p>
    <w:p w:rsidR="00000000" w:rsidRDefault="003C53E4">
      <w:pPr>
        <w:ind w:left="110"/>
      </w:pPr>
    </w:p>
    <w:p w:rsidR="00000000" w:rsidRDefault="003C53E4">
      <w:pPr>
        <w:ind w:left="110"/>
      </w:pPr>
      <w:r>
        <w:t>Plant and equipment: Provision for depreciation is calculated using the straight line method at rates ranging from 5% to 33% per annum appropriate to the estimated effective lives of the relevant assets to the CML Group.</w:t>
      </w:r>
    </w:p>
    <w:p w:rsidR="00000000" w:rsidRDefault="003C53E4">
      <w:pPr>
        <w:ind w:left="110"/>
      </w:pPr>
    </w:p>
    <w:p w:rsidR="00000000" w:rsidRDefault="003C53E4">
      <w:pPr>
        <w:ind w:left="110"/>
      </w:pPr>
      <w:r>
        <w:t xml:space="preserve">Revaluation: The CML Group revalues freehold and investment properties triennially to reflect movement in market values.  Potential capital gains </w:t>
      </w:r>
      <w:r>
        <w:t>tax on revalued assets acquired after 19 September 1985 is not taken into account in determining the revalued amounts, except where a decision has been made to dispose of an asset being revalued, in which case the estimated capital gains tax liability (if any) applicable to the sale is brought to account.</w:t>
      </w:r>
    </w:p>
    <w:p w:rsidR="00000000" w:rsidRDefault="003C53E4">
      <w:pPr>
        <w:ind w:left="110"/>
      </w:pPr>
    </w:p>
    <w:p w:rsidR="00000000" w:rsidRDefault="003C53E4">
      <w:pPr>
        <w:ind w:left="110"/>
      </w:pPr>
      <w:r>
        <w:t>Borrowing and other holding and development costs on property under development are capitalised until completion of the development.</w:t>
      </w:r>
    </w:p>
    <w:p w:rsidR="00000000" w:rsidRDefault="003C53E4">
      <w:pPr>
        <w:ind w:left="110"/>
      </w:pPr>
    </w:p>
    <w:p w:rsidR="00000000" w:rsidRDefault="003C53E4">
      <w:pPr>
        <w:ind w:left="110"/>
        <w:rPr>
          <w:b/>
        </w:rPr>
      </w:pPr>
      <w:r>
        <w:rPr>
          <w:b/>
        </w:rPr>
        <w:t>f Inventories</w:t>
      </w:r>
    </w:p>
    <w:p w:rsidR="00000000" w:rsidRDefault="003C53E4">
      <w:pPr>
        <w:ind w:left="110"/>
      </w:pPr>
    </w:p>
    <w:p w:rsidR="00000000" w:rsidRDefault="003C53E4">
      <w:pPr>
        <w:ind w:left="110"/>
      </w:pPr>
      <w:r>
        <w:t>At balance date all stock of finished goods on ha</w:t>
      </w:r>
      <w:r>
        <w:t>nd or in transit is valued at the lower of cost and net realisable value with cost being determined using the weighted average cost method.</w:t>
      </w:r>
    </w:p>
    <w:p w:rsidR="00000000" w:rsidRDefault="003C53E4">
      <w:pPr>
        <w:ind w:left="110"/>
      </w:pPr>
    </w:p>
    <w:p w:rsidR="00000000" w:rsidRDefault="003C53E4">
      <w:pPr>
        <w:ind w:left="110"/>
      </w:pPr>
      <w:r>
        <w:rPr>
          <w:b/>
        </w:rPr>
        <w:t>g Accounts payable</w:t>
      </w:r>
    </w:p>
    <w:p w:rsidR="00000000" w:rsidRDefault="003C53E4">
      <w:pPr>
        <w:ind w:left="110"/>
      </w:pPr>
    </w:p>
    <w:p w:rsidR="00000000" w:rsidRDefault="003C53E4">
      <w:pPr>
        <w:ind w:left="110"/>
      </w:pPr>
      <w:r>
        <w:t>These amounts represent liabilities for goods and services provided to the CML Group prior to balance date and which were unpaid.  The amounts are unsecured and are usually paid between 7 and 60 days after recognition.</w:t>
      </w:r>
    </w:p>
    <w:p w:rsidR="00000000" w:rsidRDefault="003C53E4">
      <w:pPr>
        <w:ind w:left="110"/>
      </w:pPr>
    </w:p>
    <w:p w:rsidR="00000000" w:rsidRDefault="003C53E4">
      <w:pPr>
        <w:ind w:left="110"/>
      </w:pPr>
      <w:r>
        <w:rPr>
          <w:b/>
        </w:rPr>
        <w:t>h Income tax</w:t>
      </w:r>
    </w:p>
    <w:p w:rsidR="00000000" w:rsidRDefault="003C53E4">
      <w:pPr>
        <w:ind w:left="110"/>
      </w:pPr>
    </w:p>
    <w:p w:rsidR="00000000" w:rsidRDefault="003C53E4">
      <w:pPr>
        <w:ind w:left="110"/>
      </w:pPr>
      <w:r>
        <w:t>Income tax is provided using the liability method of tax effect accounting resulting in the income tax charge</w:t>
      </w:r>
      <w:r>
        <w:t xml:space="preserve"> for the year being calculated on the accounting profit after adjusting for permanent differences and before making adjustments for differences in the time at which items of income and expense are taken to account for income tax purposes.</w:t>
      </w:r>
    </w:p>
    <w:p w:rsidR="00000000" w:rsidRDefault="003C53E4">
      <w:pPr>
        <w:ind w:left="110"/>
      </w:pPr>
    </w:p>
    <w:p w:rsidR="00000000" w:rsidRDefault="003C53E4">
      <w:pPr>
        <w:ind w:left="110"/>
      </w:pPr>
      <w:r>
        <w:rPr>
          <w:b/>
        </w:rPr>
        <w:t>i Foreign exchange</w:t>
      </w:r>
    </w:p>
    <w:p w:rsidR="00000000" w:rsidRDefault="003C53E4">
      <w:pPr>
        <w:ind w:left="110"/>
      </w:pPr>
    </w:p>
    <w:p w:rsidR="00000000" w:rsidRDefault="003C53E4">
      <w:pPr>
        <w:ind w:left="110"/>
      </w:pPr>
      <w:r>
        <w:t>At balance date, foreign currency receivables and payables for goods and services are translated at the prevailing exchange rate or, where applicable, the contractual exchange rate and resulting losses or gains are charged or credited to the profit</w:t>
      </w:r>
      <w:r>
        <w:t xml:space="preserve"> and loss account.</w:t>
      </w:r>
    </w:p>
    <w:p w:rsidR="00000000" w:rsidRDefault="003C53E4">
      <w:pPr>
        <w:ind w:left="110"/>
      </w:pPr>
    </w:p>
    <w:p w:rsidR="00000000" w:rsidRDefault="003C53E4">
      <w:pPr>
        <w:ind w:left="110"/>
      </w:pPr>
      <w:r>
        <w:t>Foreign fully integrated controlled entities are translated using the temporal method, with resulting losses or gains charged or credited to the profit and loss account.</w:t>
      </w:r>
    </w:p>
    <w:p w:rsidR="00000000" w:rsidRDefault="003C53E4">
      <w:pPr>
        <w:ind w:left="110"/>
      </w:pPr>
    </w:p>
    <w:p w:rsidR="00000000" w:rsidRDefault="003C53E4">
      <w:pPr>
        <w:ind w:left="110"/>
      </w:pPr>
      <w:r>
        <w:t>At balance date, borrowings due in foreign currencies are translated at the prevailing exchange rate.  Currency swaps in respect of particular borrowings have been revalued at prevailing exchange rates and the resultant difference netted off against the balance of those loans.  Where other borrowings are hedged, the</w:t>
      </w:r>
      <w:r>
        <w:t xml:space="preserve"> hedges have been valued at market rates at balance date.  The resulting costs and benefits have been charged or credited to the profit and loss account, together with the foreign exchange gain or loss on related loans.</w:t>
      </w:r>
    </w:p>
    <w:p w:rsidR="00000000" w:rsidRDefault="003C53E4">
      <w:pPr>
        <w:ind w:left="110"/>
      </w:pPr>
    </w:p>
    <w:p w:rsidR="00000000" w:rsidRDefault="003C53E4">
      <w:pPr>
        <w:ind w:left="110"/>
      </w:pPr>
      <w:r>
        <w:t>Forward contracts undertaken to cover general foreign currency commitments are valued at the exchange rate prevailing at balance date.  All unrealised costs or benefits are charged or credited to the profit and loss account.</w:t>
      </w:r>
    </w:p>
    <w:p w:rsidR="00000000" w:rsidRDefault="003C53E4">
      <w:pPr>
        <w:ind w:left="110"/>
      </w:pPr>
    </w:p>
    <w:p w:rsidR="00000000" w:rsidRDefault="003C53E4">
      <w:pPr>
        <w:ind w:left="110"/>
      </w:pPr>
      <w:r>
        <w:rPr>
          <w:b/>
        </w:rPr>
        <w:t>j Employee benefits</w:t>
      </w:r>
    </w:p>
    <w:p w:rsidR="00000000" w:rsidRDefault="003C53E4">
      <w:pPr>
        <w:ind w:left="110"/>
      </w:pPr>
    </w:p>
    <w:p w:rsidR="00000000" w:rsidRDefault="003C53E4">
      <w:pPr>
        <w:ind w:left="110"/>
      </w:pPr>
      <w:r>
        <w:t>Employee benefits expected to be settl</w:t>
      </w:r>
      <w:r>
        <w:t>ed within twelve months are accrued at nominal amounts on the basis of statutory and contractual requirements.  They are calculated on the basis of current wage and salary rates including related on-costs.</w:t>
      </w:r>
    </w:p>
    <w:p w:rsidR="00000000" w:rsidRDefault="003C53E4">
      <w:pPr>
        <w:ind w:left="110"/>
      </w:pPr>
    </w:p>
    <w:p w:rsidR="00000000" w:rsidRDefault="003C53E4">
      <w:pPr>
        <w:ind w:left="110"/>
      </w:pPr>
      <w:r>
        <w:t>Liabilities for other employee entitlements which are not expected to be paid or settled within twelve months, are accrued at the present value of expected future payments to be made resulting from services provided by employees up to balance date.</w:t>
      </w:r>
    </w:p>
    <w:p w:rsidR="00000000" w:rsidRDefault="003C53E4">
      <w:pPr>
        <w:ind w:left="110"/>
      </w:pPr>
    </w:p>
    <w:p w:rsidR="00000000" w:rsidRDefault="003C53E4">
      <w:pPr>
        <w:ind w:left="110"/>
      </w:pPr>
      <w:r>
        <w:t xml:space="preserve">Consideration is given to future increases in wage </w:t>
      </w:r>
      <w:r>
        <w:t>and salary levels, experience of employee departures and periods of service.  Expected future payments are discounted using the rates attaching to National Government guaranteed securities with similar maturity terms.</w:t>
      </w:r>
    </w:p>
    <w:p w:rsidR="00000000" w:rsidRDefault="003C53E4">
      <w:pPr>
        <w:ind w:left="110"/>
      </w:pPr>
    </w:p>
    <w:p w:rsidR="00000000" w:rsidRDefault="003C53E4">
      <w:pPr>
        <w:ind w:left="110"/>
      </w:pPr>
      <w:r>
        <w:t>Contributions to superannuation funds are expensed as incurred.</w:t>
      </w:r>
    </w:p>
    <w:p w:rsidR="00000000" w:rsidRDefault="003C53E4">
      <w:pPr>
        <w:ind w:left="110"/>
      </w:pPr>
    </w:p>
    <w:p w:rsidR="00000000" w:rsidRDefault="003C53E4">
      <w:pPr>
        <w:ind w:left="110"/>
      </w:pPr>
      <w:r>
        <w:rPr>
          <w:b/>
        </w:rPr>
        <w:t>k Leases</w:t>
      </w:r>
    </w:p>
    <w:p w:rsidR="00000000" w:rsidRDefault="003C53E4">
      <w:pPr>
        <w:ind w:left="110"/>
      </w:pPr>
    </w:p>
    <w:p w:rsidR="00000000" w:rsidRDefault="003C53E4">
      <w:pPr>
        <w:ind w:left="110"/>
      </w:pPr>
      <w:r>
        <w:t>The CML Group leases real estate, stores, office facilities and warehouses.  The provisions of these leases are such that substantially all of the risks and benefits incident to ownership of the property are reta</w:t>
      </w:r>
      <w:r>
        <w:t>ined by the lessors, and accordingly in the financial statements they are classified as operating leases and lease payments are expensed as incurred.</w:t>
      </w:r>
    </w:p>
    <w:p w:rsidR="00000000" w:rsidRDefault="003C53E4">
      <w:pPr>
        <w:ind w:left="110"/>
      </w:pPr>
    </w:p>
    <w:p w:rsidR="00000000" w:rsidRDefault="003C53E4">
      <w:pPr>
        <w:ind w:left="110"/>
      </w:pPr>
      <w:r>
        <w:t>Lease incentives received are taken as income over the initial lease term using the straight line method.</w:t>
      </w:r>
    </w:p>
    <w:p w:rsidR="00000000" w:rsidRDefault="003C53E4">
      <w:pPr>
        <w:ind w:left="110"/>
      </w:pPr>
    </w:p>
    <w:p w:rsidR="00000000" w:rsidRDefault="003C53E4">
      <w:pPr>
        <w:ind w:left="110"/>
      </w:pPr>
      <w:r>
        <w:rPr>
          <w:b/>
        </w:rPr>
        <w:t>l</w:t>
      </w:r>
      <w:r>
        <w:t xml:space="preserve"> </w:t>
      </w:r>
      <w:r>
        <w:rPr>
          <w:b/>
        </w:rPr>
        <w:t>Borrowing costs</w:t>
      </w:r>
    </w:p>
    <w:p w:rsidR="00000000" w:rsidRDefault="003C53E4">
      <w:pPr>
        <w:ind w:left="110"/>
      </w:pPr>
    </w:p>
    <w:p w:rsidR="00000000" w:rsidRDefault="003C53E4">
      <w:pPr>
        <w:ind w:left="110"/>
      </w:pPr>
      <w:r>
        <w:t>Long and medium term borrowing expenses are amortised over the lesser of five years or the term of the relevant borrowing.</w:t>
      </w:r>
    </w:p>
    <w:p w:rsidR="00000000" w:rsidRDefault="003C53E4">
      <w:pPr>
        <w:ind w:left="110"/>
      </w:pPr>
    </w:p>
    <w:p w:rsidR="00000000" w:rsidRDefault="003C53E4">
      <w:pPr>
        <w:ind w:left="110"/>
      </w:pPr>
      <w:r>
        <w:rPr>
          <w:b/>
        </w:rPr>
        <w:t>m Revenue</w:t>
      </w:r>
    </w:p>
    <w:p w:rsidR="00000000" w:rsidRDefault="003C53E4">
      <w:pPr>
        <w:ind w:left="110"/>
      </w:pPr>
    </w:p>
    <w:p w:rsidR="00000000" w:rsidRDefault="003C53E4">
      <w:pPr>
        <w:ind w:left="110"/>
      </w:pPr>
      <w:r>
        <w:t>Revenue from sale of goods is after deducting returns.</w:t>
      </w:r>
    </w:p>
    <w:p w:rsidR="00000000" w:rsidRDefault="003C53E4">
      <w:pPr>
        <w:ind w:left="110"/>
      </w:pPr>
    </w:p>
    <w:p w:rsidR="00000000" w:rsidRDefault="003C53E4">
      <w:pPr>
        <w:ind w:left="110"/>
      </w:pPr>
      <w:r>
        <w:t>Promotional and purchase allowan</w:t>
      </w:r>
      <w:r>
        <w:t>ces are credited to income on an accrual basis.  Purchase settlement discounts are credited to income when received.</w:t>
      </w:r>
    </w:p>
    <w:p w:rsidR="00000000" w:rsidRDefault="003C53E4">
      <w:pPr>
        <w:ind w:left="110"/>
      </w:pPr>
    </w:p>
    <w:p w:rsidR="00000000" w:rsidRDefault="003C53E4">
      <w:pPr>
        <w:ind w:left="110"/>
      </w:pPr>
      <w:r>
        <w:rPr>
          <w:b/>
        </w:rPr>
        <w:t>n Derivatives</w:t>
      </w:r>
    </w:p>
    <w:p w:rsidR="00000000" w:rsidRDefault="003C53E4">
      <w:pPr>
        <w:ind w:left="110"/>
      </w:pPr>
    </w:p>
    <w:p w:rsidR="00000000" w:rsidRDefault="003C53E4">
      <w:pPr>
        <w:ind w:left="110"/>
      </w:pPr>
      <w:r>
        <w:t>The CML Group is exposed to changes in interest rates and foreign exchange rates from its activities.  These risks are hedged by the CML Group primarily through the use of derivatives which mainly take the form of swaps, futures, forward contracts and options.  Interest rate derivatives that are designated and are effective as hedges are generally deferred and amortised ov</w:t>
      </w:r>
      <w:r>
        <w:t>er the remaining life of the hedged items.</w:t>
      </w:r>
    </w:p>
    <w:p w:rsidR="00000000" w:rsidRDefault="003C53E4">
      <w:pPr>
        <w:ind w:left="110"/>
      </w:pPr>
    </w:p>
    <w:p w:rsidR="00000000" w:rsidRDefault="003C53E4">
      <w:pPr>
        <w:ind w:left="110"/>
      </w:pPr>
      <w:r>
        <w:rPr>
          <w:b/>
        </w:rPr>
        <w:t>o Liquor licences</w:t>
      </w:r>
    </w:p>
    <w:p w:rsidR="00000000" w:rsidRDefault="003C53E4">
      <w:pPr>
        <w:ind w:left="110"/>
      </w:pPr>
    </w:p>
    <w:p w:rsidR="00000000" w:rsidRDefault="003C53E4">
      <w:pPr>
        <w:ind w:left="110"/>
      </w:pPr>
      <w:r>
        <w:t>The costs of acquiring liquor licences are amortised, using the straight line method, over the period in which the benefits are expected to arise, but not exceeding twenty years.</w:t>
      </w:r>
    </w:p>
    <w:p w:rsidR="00000000" w:rsidRDefault="003C53E4">
      <w:pPr>
        <w:ind w:left="110"/>
      </w:pPr>
    </w:p>
    <w:p w:rsidR="00000000" w:rsidRDefault="003C53E4">
      <w:pPr>
        <w:ind w:left="110"/>
      </w:pPr>
      <w:r>
        <w:rPr>
          <w:b/>
        </w:rPr>
        <w:t>p Computer software</w:t>
      </w:r>
    </w:p>
    <w:p w:rsidR="00000000" w:rsidRDefault="003C53E4">
      <w:pPr>
        <w:ind w:left="110"/>
      </w:pPr>
    </w:p>
    <w:p w:rsidR="00000000" w:rsidRDefault="003C53E4">
      <w:pPr>
        <w:ind w:left="110"/>
      </w:pPr>
      <w:r>
        <w:t>The costs of major computer software are amortised, using the straight line method, over the period in which the benefits are expected to arise, but not exceeding three years.</w:t>
      </w:r>
    </w:p>
    <w:p w:rsidR="00000000" w:rsidRDefault="003C53E4">
      <w:pPr>
        <w:ind w:left="110"/>
      </w:pPr>
    </w:p>
    <w:p w:rsidR="00000000" w:rsidRDefault="003C53E4">
      <w:pPr>
        <w:ind w:left="110"/>
      </w:pPr>
      <w:r>
        <w:rPr>
          <w:b/>
        </w:rPr>
        <w:t>q Rounding of amounts</w:t>
      </w:r>
    </w:p>
    <w:p w:rsidR="00000000" w:rsidRDefault="003C53E4">
      <w:pPr>
        <w:ind w:left="110"/>
      </w:pPr>
    </w:p>
    <w:p w:rsidR="00000000" w:rsidRDefault="003C53E4">
      <w:pPr>
        <w:ind w:left="110"/>
      </w:pPr>
      <w:r>
        <w:t xml:space="preserve">Dollar amounts have been rounded to </w:t>
      </w:r>
      <w:r>
        <w:t>the nearest tenth of a million dollars.  Where the amount is $50,000 or less, this is indicated by a dash ("-") unless specifically stated otherwise.</w:t>
      </w:r>
    </w:p>
    <w:p w:rsidR="00000000" w:rsidRDefault="003C53E4">
      <w:pPr>
        <w:ind w:left="110"/>
      </w:pPr>
    </w:p>
    <w:p w:rsidR="00000000" w:rsidRDefault="003C53E4">
      <w:pPr>
        <w:ind w:left="110"/>
      </w:pPr>
      <w:r>
        <w:rPr>
          <w:b/>
        </w:rPr>
        <w:t>r Comparative figures</w:t>
      </w:r>
    </w:p>
    <w:p w:rsidR="00000000" w:rsidRDefault="003C53E4">
      <w:pPr>
        <w:ind w:left="110"/>
      </w:pPr>
    </w:p>
    <w:p w:rsidR="00000000" w:rsidRDefault="003C53E4">
      <w:pPr>
        <w:ind w:left="110"/>
      </w:pPr>
      <w:r>
        <w:t>Where necessary, comparative figures have been adjusted to conform with changes in presentation in the current year.</w:t>
      </w:r>
    </w:p>
    <w:p w:rsidR="00000000" w:rsidRDefault="003C53E4">
      <w:pPr>
        <w:ind w:left="110"/>
      </w:pPr>
    </w:p>
    <w:p w:rsidR="00000000" w:rsidRDefault="003C53E4">
      <w:pPr>
        <w:ind w:left="110"/>
      </w:pPr>
      <w:r>
        <w:rPr>
          <w:b/>
        </w:rPr>
        <w:t>2.</w:t>
      </w:r>
      <w:r>
        <w:rPr>
          <w:b/>
        </w:rPr>
        <w:tab/>
        <w:t>CHANGE IN ACCOUNTING POLICY</w:t>
      </w:r>
    </w:p>
    <w:p w:rsidR="00000000" w:rsidRDefault="003C53E4">
      <w:pPr>
        <w:ind w:left="110"/>
      </w:pPr>
    </w:p>
    <w:p w:rsidR="00000000" w:rsidRDefault="003C53E4">
      <w:pPr>
        <w:ind w:left="110"/>
      </w:pPr>
      <w:r>
        <w:t>During the year, in order to comply with Urgent Issues Group Consensus View Abstract 21 "Consistency - Different Cost Formulas for Inventories", weighted average cost became the so</w:t>
      </w:r>
      <w:r>
        <w:t>le method used to determine the cost of inventory.  Previously, the principal method used was weighted average cost, with certain CML Group Brands using other methods.</w:t>
      </w:r>
    </w:p>
    <w:p w:rsidR="00000000" w:rsidRDefault="003C53E4">
      <w:pPr>
        <w:ind w:left="110"/>
      </w:pPr>
    </w:p>
    <w:p w:rsidR="00000000" w:rsidRDefault="003C53E4">
      <w:pPr>
        <w:ind w:left="110"/>
      </w:pPr>
      <w:r>
        <w:t>The effect of the change has been a reduction in opening Retained Profits of $3.3 million (net of related tax benefit of $1.8 million).  There has been no material effect on the CML Group's operating profit from the change.</w:t>
      </w:r>
    </w:p>
    <w:p w:rsidR="00000000" w:rsidRDefault="003C53E4">
      <w:pPr>
        <w:ind w:left="110"/>
      </w:pPr>
    </w:p>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2564" w:type="dxa"/>
            <w:hMerge w:val="restart"/>
          </w:tcPr>
          <w:p w:rsidR="00000000" w:rsidRDefault="003C53E4">
            <w:pPr>
              <w:ind w:left="110"/>
              <w:jc w:val="center"/>
              <w:rPr>
                <w:b/>
              </w:rPr>
            </w:pPr>
            <w:r>
              <w:rPr>
                <w:b/>
              </w:rPr>
              <w:t xml:space="preserve">CML Group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3.    REVENUE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Operating revenue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Sales revenue</w:t>
            </w:r>
          </w:p>
        </w:tc>
        <w:tc>
          <w:tcPr>
            <w:tcW w:w="1282" w:type="dxa"/>
            <w:gridSpan w:val="2"/>
          </w:tcPr>
          <w:p w:rsidR="00000000" w:rsidRDefault="003C53E4">
            <w:pPr>
              <w:jc w:val="right"/>
              <w:rPr>
                <w:b/>
              </w:rPr>
            </w:pPr>
            <w:r>
              <w:rPr>
                <w:b/>
              </w:rPr>
              <w:t>22,438.1</w:t>
            </w:r>
          </w:p>
        </w:tc>
        <w:tc>
          <w:tcPr>
            <w:tcW w:w="1282" w:type="dxa"/>
          </w:tcPr>
          <w:p w:rsidR="00000000" w:rsidRDefault="003C53E4">
            <w:pPr>
              <w:jc w:val="right"/>
            </w:pPr>
            <w:r>
              <w:t>20,587.6</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Discounts and other income</w:t>
            </w:r>
          </w:p>
        </w:tc>
        <w:tc>
          <w:tcPr>
            <w:tcW w:w="1282" w:type="dxa"/>
            <w:gridSpan w:val="2"/>
          </w:tcPr>
          <w:p w:rsidR="00000000" w:rsidRDefault="003C53E4">
            <w:pPr>
              <w:jc w:val="right"/>
              <w:rPr>
                <w:b/>
              </w:rPr>
            </w:pPr>
            <w:r>
              <w:rPr>
                <w:b/>
              </w:rPr>
              <w:t>446.5</w:t>
            </w:r>
          </w:p>
        </w:tc>
        <w:tc>
          <w:tcPr>
            <w:tcW w:w="1282" w:type="dxa"/>
          </w:tcPr>
          <w:p w:rsidR="00000000" w:rsidRDefault="003C53E4">
            <w:pPr>
              <w:jc w:val="right"/>
            </w:pPr>
            <w:r>
              <w:t>386.6</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Interest income</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Controlled entities</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1,296.5</w:t>
            </w:r>
          </w:p>
        </w:tc>
        <w:tc>
          <w:tcPr>
            <w:tcW w:w="1282" w:type="dxa"/>
          </w:tcPr>
          <w:p w:rsidR="00000000" w:rsidRDefault="003C53E4">
            <w:pPr>
              <w:jc w:val="right"/>
            </w:pPr>
            <w:r>
              <w:t>1,356.8</w:t>
            </w: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Other persons</w:t>
            </w:r>
          </w:p>
        </w:tc>
        <w:tc>
          <w:tcPr>
            <w:tcW w:w="1282" w:type="dxa"/>
            <w:gridSpan w:val="2"/>
          </w:tcPr>
          <w:p w:rsidR="00000000" w:rsidRDefault="003C53E4">
            <w:pPr>
              <w:jc w:val="right"/>
              <w:rPr>
                <w:b/>
              </w:rPr>
            </w:pPr>
            <w:r>
              <w:rPr>
                <w:b/>
              </w:rPr>
              <w:t>5.0</w:t>
            </w:r>
          </w:p>
        </w:tc>
        <w:tc>
          <w:tcPr>
            <w:tcW w:w="1282" w:type="dxa"/>
          </w:tcPr>
          <w:p w:rsidR="00000000" w:rsidRDefault="003C53E4">
            <w:pPr>
              <w:jc w:val="right"/>
            </w:pPr>
            <w:r>
              <w:t xml:space="preserve"> 6.7</w:t>
            </w:r>
          </w:p>
        </w:tc>
        <w:tc>
          <w:tcPr>
            <w:tcW w:w="1282" w:type="dxa"/>
            <w:gridSpan w:val="2"/>
          </w:tcPr>
          <w:p w:rsidR="00000000" w:rsidRDefault="003C53E4">
            <w:pPr>
              <w:jc w:val="right"/>
              <w:rPr>
                <w:b/>
              </w:rPr>
            </w:pPr>
            <w:r>
              <w:rPr>
                <w:b/>
              </w:rPr>
              <w:t>1.4</w:t>
            </w:r>
          </w:p>
        </w:tc>
        <w:tc>
          <w:tcPr>
            <w:tcW w:w="1282" w:type="dxa"/>
          </w:tcPr>
          <w:p w:rsidR="00000000" w:rsidRDefault="003C53E4">
            <w:pPr>
              <w:jc w:val="right"/>
            </w:pPr>
            <w:r>
              <w:t>1.5</w:t>
            </w: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Rental income</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Controlled entities</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1.6</w:t>
            </w:r>
          </w:p>
        </w:tc>
        <w:tc>
          <w:tcPr>
            <w:tcW w:w="1282" w:type="dxa"/>
          </w:tcPr>
          <w:p w:rsidR="00000000" w:rsidRDefault="003C53E4">
            <w:pPr>
              <w:jc w:val="right"/>
            </w:pPr>
            <w:r>
              <w:t>5.1</w:t>
            </w: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Other persons</w:t>
            </w:r>
          </w:p>
        </w:tc>
        <w:tc>
          <w:tcPr>
            <w:tcW w:w="1282" w:type="dxa"/>
            <w:gridSpan w:val="2"/>
          </w:tcPr>
          <w:p w:rsidR="00000000" w:rsidRDefault="003C53E4">
            <w:pPr>
              <w:jc w:val="right"/>
              <w:rPr>
                <w:b/>
              </w:rPr>
            </w:pPr>
            <w:r>
              <w:rPr>
                <w:b/>
              </w:rPr>
              <w:t>44.8</w:t>
            </w:r>
          </w:p>
        </w:tc>
        <w:tc>
          <w:tcPr>
            <w:tcW w:w="1282" w:type="dxa"/>
          </w:tcPr>
          <w:p w:rsidR="00000000" w:rsidRDefault="003C53E4">
            <w:pPr>
              <w:jc w:val="right"/>
            </w:pPr>
            <w:r>
              <w:t xml:space="preserve"> 41.1</w:t>
            </w:r>
          </w:p>
        </w:tc>
        <w:tc>
          <w:tcPr>
            <w:tcW w:w="1282" w:type="dxa"/>
            <w:gridSpan w:val="2"/>
          </w:tcPr>
          <w:p w:rsidR="00000000" w:rsidRDefault="003C53E4">
            <w:pPr>
              <w:jc w:val="right"/>
              <w:rPr>
                <w:b/>
              </w:rPr>
            </w:pPr>
            <w:r>
              <w:rPr>
                <w:b/>
              </w:rPr>
              <w:t>2.9</w:t>
            </w:r>
          </w:p>
        </w:tc>
        <w:tc>
          <w:tcPr>
            <w:tcW w:w="1282" w:type="dxa"/>
          </w:tcPr>
          <w:p w:rsidR="00000000" w:rsidRDefault="003C53E4">
            <w:pPr>
              <w:jc w:val="right"/>
            </w:pPr>
            <w:r>
              <w:t>4.0</w:t>
            </w: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Dividends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        </w:t>
            </w:r>
            <w:r>
              <w:t>Controlled entities</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495.9</w:t>
            </w:r>
          </w:p>
        </w:tc>
        <w:tc>
          <w:tcPr>
            <w:tcW w:w="1282" w:type="dxa"/>
          </w:tcPr>
          <w:p w:rsidR="00000000" w:rsidRDefault="003C53E4">
            <w:pPr>
              <w:jc w:val="right"/>
            </w:pPr>
            <w:r>
              <w:t>219.9</w:t>
            </w:r>
          </w:p>
        </w:tc>
      </w:tr>
      <w:tr w:rsidR="00000000">
        <w:tblPrEx>
          <w:tblCellMar>
            <w:top w:w="0" w:type="dxa"/>
            <w:bottom w:w="0" w:type="dxa"/>
          </w:tblCellMar>
        </w:tblPrEx>
        <w:trPr>
          <w:cantSplit/>
        </w:trPr>
        <w:tc>
          <w:tcPr>
            <w:tcW w:w="6804" w:type="dxa"/>
          </w:tcPr>
          <w:p w:rsidR="00000000" w:rsidRDefault="003C53E4">
            <w:pPr>
              <w:ind w:left="110"/>
            </w:pPr>
            <w:r>
              <w:rPr>
                <w:b/>
              </w:rPr>
              <w:t xml:space="preserve">Non operating revenue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Proceeds</w:t>
            </w:r>
            <w:r>
              <w:t xml:space="preserve"> from sale of</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Property, plant and equipment</w:t>
            </w:r>
          </w:p>
        </w:tc>
        <w:tc>
          <w:tcPr>
            <w:tcW w:w="1282" w:type="dxa"/>
            <w:gridSpan w:val="2"/>
          </w:tcPr>
          <w:p w:rsidR="00000000" w:rsidRDefault="003C53E4">
            <w:pPr>
              <w:jc w:val="right"/>
              <w:rPr>
                <w:b/>
              </w:rPr>
            </w:pPr>
            <w:r>
              <w:rPr>
                <w:b/>
              </w:rPr>
              <w:t>72.5</w:t>
            </w:r>
          </w:p>
        </w:tc>
        <w:tc>
          <w:tcPr>
            <w:tcW w:w="1282" w:type="dxa"/>
          </w:tcPr>
          <w:p w:rsidR="00000000" w:rsidRDefault="003C53E4">
            <w:pPr>
              <w:jc w:val="right"/>
            </w:pPr>
            <w:r>
              <w:t>79.9</w:t>
            </w:r>
          </w:p>
        </w:tc>
        <w:tc>
          <w:tcPr>
            <w:tcW w:w="1282" w:type="dxa"/>
            <w:gridSpan w:val="2"/>
          </w:tcPr>
          <w:p w:rsidR="00000000" w:rsidRDefault="003C53E4">
            <w:pPr>
              <w:jc w:val="right"/>
              <w:rPr>
                <w:b/>
              </w:rPr>
            </w:pPr>
            <w:r>
              <w:rPr>
                <w:b/>
              </w:rPr>
              <w:t>0.6</w:t>
            </w:r>
          </w:p>
        </w:tc>
        <w:tc>
          <w:tcPr>
            <w:tcW w:w="1282" w:type="dxa"/>
          </w:tcPr>
          <w:p w:rsidR="00000000" w:rsidRDefault="003C53E4">
            <w:pPr>
              <w:jc w:val="right"/>
            </w:pPr>
            <w:r>
              <w:t>30.6</w:t>
            </w:r>
          </w:p>
        </w:tc>
      </w:tr>
      <w:tr w:rsidR="00000000">
        <w:tblPrEx>
          <w:tblCellMar>
            <w:top w:w="0" w:type="dxa"/>
            <w:bottom w:w="0" w:type="dxa"/>
          </w:tblCellMar>
        </w:tblPrEx>
        <w:trPr>
          <w:cantSplit/>
        </w:trPr>
        <w:tc>
          <w:tcPr>
            <w:tcW w:w="6804" w:type="dxa"/>
          </w:tcPr>
          <w:p w:rsidR="00000000" w:rsidRDefault="003C53E4">
            <w:pPr>
              <w:ind w:left="110"/>
            </w:pPr>
            <w:r>
              <w:t>Investments</w:t>
            </w:r>
          </w:p>
        </w:tc>
        <w:tc>
          <w:tcPr>
            <w:tcW w:w="1282" w:type="dxa"/>
            <w:gridSpan w:val="2"/>
          </w:tcPr>
          <w:p w:rsidR="00000000" w:rsidRDefault="003C53E4">
            <w:pPr>
              <w:jc w:val="right"/>
              <w:rPr>
                <w:b/>
              </w:rPr>
            </w:pPr>
            <w:r>
              <w:rPr>
                <w:b/>
              </w:rPr>
              <w:t>3.2</w:t>
            </w:r>
          </w:p>
        </w:tc>
        <w:tc>
          <w:tcPr>
            <w:tcW w:w="1282" w:type="dxa"/>
          </w:tcPr>
          <w:p w:rsidR="00000000" w:rsidRDefault="003C53E4">
            <w:pPr>
              <w:jc w:val="right"/>
            </w:pPr>
            <w:r>
              <w:t xml:space="preserve"> 31.9</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Controlled entity</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72.2</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23,010.1</w:t>
            </w:r>
          </w:p>
        </w:tc>
        <w:tc>
          <w:tcPr>
            <w:tcW w:w="1282" w:type="dxa"/>
            <w:tcBorders>
              <w:bottom w:val="double" w:sz="18" w:space="0" w:color="auto"/>
            </w:tcBorders>
          </w:tcPr>
          <w:p w:rsidR="00000000" w:rsidRDefault="003C53E4">
            <w:pPr>
              <w:jc w:val="right"/>
            </w:pPr>
            <w:r>
              <w:t>21,206.0</w:t>
            </w:r>
          </w:p>
        </w:tc>
        <w:tc>
          <w:tcPr>
            <w:tcW w:w="1282" w:type="dxa"/>
            <w:gridSpan w:val="2"/>
            <w:tcBorders>
              <w:bottom w:val="double" w:sz="18" w:space="0" w:color="auto"/>
            </w:tcBorders>
          </w:tcPr>
          <w:p w:rsidR="00000000" w:rsidRDefault="003C53E4">
            <w:pPr>
              <w:jc w:val="right"/>
              <w:rPr>
                <w:b/>
              </w:rPr>
            </w:pPr>
            <w:r>
              <w:rPr>
                <w:b/>
              </w:rPr>
              <w:t>1,798.9</w:t>
            </w:r>
          </w:p>
        </w:tc>
        <w:tc>
          <w:tcPr>
            <w:tcW w:w="1282" w:type="dxa"/>
            <w:tcBorders>
              <w:bottom w:val="double" w:sz="18" w:space="0" w:color="auto"/>
            </w:tcBorders>
          </w:tcPr>
          <w:p w:rsidR="00000000" w:rsidRDefault="003C53E4">
            <w:pPr>
              <w:jc w:val="right"/>
            </w:pPr>
            <w:r>
              <w:t>1,617.9</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4.    OPERATING PROFIT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Is after crediting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Profit on sale of freehold properties</w:t>
            </w:r>
          </w:p>
        </w:tc>
        <w:tc>
          <w:tcPr>
            <w:tcW w:w="1282" w:type="dxa"/>
            <w:gridSpan w:val="2"/>
          </w:tcPr>
          <w:p w:rsidR="00000000" w:rsidRDefault="003C53E4">
            <w:pPr>
              <w:jc w:val="right"/>
              <w:rPr>
                <w:b/>
              </w:rPr>
            </w:pPr>
            <w:r>
              <w:rPr>
                <w:b/>
              </w:rPr>
              <w:t>12.2</w:t>
            </w:r>
          </w:p>
        </w:tc>
        <w:tc>
          <w:tcPr>
            <w:tcW w:w="1282" w:type="dxa"/>
          </w:tcPr>
          <w:p w:rsidR="00000000" w:rsidRDefault="003C53E4">
            <w:pPr>
              <w:jc w:val="right"/>
            </w:pPr>
            <w:r>
              <w:t xml:space="preserve"> 14.7</w:t>
            </w:r>
          </w:p>
        </w:tc>
        <w:tc>
          <w:tcPr>
            <w:tcW w:w="1282" w:type="dxa"/>
            <w:gridSpan w:val="2"/>
          </w:tcPr>
          <w:p w:rsidR="00000000" w:rsidRDefault="003C53E4">
            <w:pPr>
              <w:jc w:val="right"/>
              <w:rPr>
                <w:b/>
              </w:rPr>
            </w:pPr>
          </w:p>
        </w:tc>
        <w:tc>
          <w:tcPr>
            <w:tcW w:w="1282" w:type="dxa"/>
          </w:tcPr>
          <w:p w:rsidR="00000000" w:rsidRDefault="003C53E4">
            <w:pPr>
              <w:jc w:val="right"/>
            </w:pPr>
            <w:r>
              <w:t>4.4</w:t>
            </w:r>
          </w:p>
        </w:tc>
      </w:tr>
      <w:tr w:rsidR="00000000">
        <w:tblPrEx>
          <w:tblCellMar>
            <w:top w:w="0" w:type="dxa"/>
            <w:bottom w:w="0" w:type="dxa"/>
          </w:tblCellMar>
        </w:tblPrEx>
        <w:trPr>
          <w:cantSplit/>
        </w:trPr>
        <w:tc>
          <w:tcPr>
            <w:tcW w:w="6804" w:type="dxa"/>
          </w:tcPr>
          <w:p w:rsidR="00000000" w:rsidRDefault="003C53E4">
            <w:pPr>
              <w:ind w:left="110"/>
            </w:pPr>
            <w:r>
              <w:rPr>
                <w:b/>
              </w:rPr>
              <w:t xml:space="preserve">and after charging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Bad debts written off</w:t>
            </w:r>
          </w:p>
        </w:tc>
        <w:tc>
          <w:tcPr>
            <w:tcW w:w="1282" w:type="dxa"/>
            <w:gridSpan w:val="2"/>
          </w:tcPr>
          <w:p w:rsidR="00000000" w:rsidRDefault="003C53E4">
            <w:pPr>
              <w:jc w:val="right"/>
              <w:rPr>
                <w:b/>
              </w:rPr>
            </w:pPr>
            <w:r>
              <w:rPr>
                <w:b/>
              </w:rPr>
              <w:t>3.6</w:t>
            </w:r>
          </w:p>
        </w:tc>
        <w:tc>
          <w:tcPr>
            <w:tcW w:w="1282" w:type="dxa"/>
          </w:tcPr>
          <w:p w:rsidR="00000000" w:rsidRDefault="003C53E4">
            <w:pPr>
              <w:jc w:val="right"/>
            </w:pPr>
            <w:r>
              <w:t>2.5</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Depreciation and amortisation</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Plant and equipme</w:t>
            </w:r>
            <w:r>
              <w:t>nt</w:t>
            </w:r>
          </w:p>
        </w:tc>
        <w:tc>
          <w:tcPr>
            <w:tcW w:w="1282" w:type="dxa"/>
            <w:gridSpan w:val="2"/>
          </w:tcPr>
          <w:p w:rsidR="00000000" w:rsidRDefault="003C53E4">
            <w:pPr>
              <w:jc w:val="right"/>
              <w:rPr>
                <w:b/>
              </w:rPr>
            </w:pPr>
            <w:r>
              <w:rPr>
                <w:b/>
              </w:rPr>
              <w:t>400.1</w:t>
            </w:r>
          </w:p>
        </w:tc>
        <w:tc>
          <w:tcPr>
            <w:tcW w:w="1282" w:type="dxa"/>
          </w:tcPr>
          <w:p w:rsidR="00000000" w:rsidRDefault="003C53E4">
            <w:pPr>
              <w:jc w:val="right"/>
            </w:pPr>
            <w:r>
              <w:t>365.2</w:t>
            </w:r>
          </w:p>
        </w:tc>
        <w:tc>
          <w:tcPr>
            <w:tcW w:w="1282" w:type="dxa"/>
            <w:gridSpan w:val="2"/>
          </w:tcPr>
          <w:p w:rsidR="00000000" w:rsidRDefault="003C53E4">
            <w:pPr>
              <w:jc w:val="right"/>
              <w:rPr>
                <w:b/>
              </w:rPr>
            </w:pPr>
            <w:r>
              <w:rPr>
                <w:b/>
              </w:rPr>
              <w:t>18.5</w:t>
            </w:r>
          </w:p>
        </w:tc>
        <w:tc>
          <w:tcPr>
            <w:tcW w:w="1282" w:type="dxa"/>
          </w:tcPr>
          <w:p w:rsidR="00000000" w:rsidRDefault="003C53E4">
            <w:pPr>
              <w:jc w:val="right"/>
            </w:pPr>
            <w:r>
              <w:t>11.8</w:t>
            </w:r>
          </w:p>
        </w:tc>
      </w:tr>
      <w:tr w:rsidR="00000000">
        <w:tblPrEx>
          <w:tblCellMar>
            <w:top w:w="0" w:type="dxa"/>
            <w:bottom w:w="0" w:type="dxa"/>
          </w:tblCellMar>
        </w:tblPrEx>
        <w:trPr>
          <w:cantSplit/>
        </w:trPr>
        <w:tc>
          <w:tcPr>
            <w:tcW w:w="6804" w:type="dxa"/>
          </w:tcPr>
          <w:p w:rsidR="00000000" w:rsidRDefault="003C53E4">
            <w:pPr>
              <w:ind w:left="110"/>
            </w:pPr>
            <w:r>
              <w:t xml:space="preserve">        Freehold buildings</w:t>
            </w:r>
          </w:p>
        </w:tc>
        <w:tc>
          <w:tcPr>
            <w:tcW w:w="1282" w:type="dxa"/>
            <w:gridSpan w:val="2"/>
          </w:tcPr>
          <w:p w:rsidR="00000000" w:rsidRDefault="003C53E4">
            <w:pPr>
              <w:jc w:val="right"/>
              <w:rPr>
                <w:b/>
              </w:rPr>
            </w:pPr>
            <w:r>
              <w:rPr>
                <w:b/>
              </w:rPr>
              <w:t>1.7</w:t>
            </w:r>
          </w:p>
        </w:tc>
        <w:tc>
          <w:tcPr>
            <w:tcW w:w="1282" w:type="dxa"/>
          </w:tcPr>
          <w:p w:rsidR="00000000" w:rsidRDefault="003C53E4">
            <w:pPr>
              <w:jc w:val="right"/>
            </w:pPr>
            <w:r>
              <w:t>1.5</w:t>
            </w:r>
          </w:p>
        </w:tc>
        <w:tc>
          <w:tcPr>
            <w:tcW w:w="1282" w:type="dxa"/>
            <w:gridSpan w:val="2"/>
          </w:tcPr>
          <w:p w:rsidR="00000000" w:rsidRDefault="003C53E4">
            <w:pPr>
              <w:jc w:val="right"/>
              <w:rPr>
                <w:b/>
              </w:rPr>
            </w:pPr>
            <w:r>
              <w:rPr>
                <w:b/>
              </w:rPr>
              <w:t>-</w:t>
            </w:r>
          </w:p>
        </w:tc>
        <w:tc>
          <w:tcPr>
            <w:tcW w:w="1282" w:type="dxa"/>
          </w:tcPr>
          <w:p w:rsidR="00000000" w:rsidRDefault="003C53E4">
            <w:pPr>
              <w:jc w:val="right"/>
            </w:pPr>
            <w:r>
              <w:t>-</w:t>
            </w:r>
          </w:p>
        </w:tc>
      </w:tr>
      <w:tr w:rsidR="00000000">
        <w:tblPrEx>
          <w:tblCellMar>
            <w:top w:w="0" w:type="dxa"/>
            <w:bottom w:w="0" w:type="dxa"/>
          </w:tblCellMar>
        </w:tblPrEx>
        <w:trPr>
          <w:cantSplit/>
        </w:trPr>
        <w:tc>
          <w:tcPr>
            <w:tcW w:w="6804" w:type="dxa"/>
          </w:tcPr>
          <w:p w:rsidR="00000000" w:rsidRDefault="003C53E4">
            <w:pPr>
              <w:ind w:left="110"/>
            </w:pPr>
            <w:r>
              <w:t xml:space="preserve">        Goodwill</w:t>
            </w:r>
          </w:p>
        </w:tc>
        <w:tc>
          <w:tcPr>
            <w:tcW w:w="1282" w:type="dxa"/>
            <w:gridSpan w:val="2"/>
          </w:tcPr>
          <w:p w:rsidR="00000000" w:rsidRDefault="003C53E4">
            <w:pPr>
              <w:jc w:val="right"/>
              <w:rPr>
                <w:b/>
              </w:rPr>
            </w:pPr>
            <w:r>
              <w:rPr>
                <w:b/>
              </w:rPr>
              <w:t>6.3</w:t>
            </w:r>
          </w:p>
        </w:tc>
        <w:tc>
          <w:tcPr>
            <w:tcW w:w="1282" w:type="dxa"/>
          </w:tcPr>
          <w:p w:rsidR="00000000" w:rsidRDefault="003C53E4">
            <w:pPr>
              <w:jc w:val="right"/>
            </w:pPr>
            <w:r>
              <w:t>4.1</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Liquor licences</w:t>
            </w:r>
          </w:p>
        </w:tc>
        <w:tc>
          <w:tcPr>
            <w:tcW w:w="1282" w:type="dxa"/>
            <w:gridSpan w:val="2"/>
          </w:tcPr>
          <w:p w:rsidR="00000000" w:rsidRDefault="003C53E4">
            <w:pPr>
              <w:jc w:val="right"/>
              <w:rPr>
                <w:b/>
              </w:rPr>
            </w:pPr>
            <w:r>
              <w:rPr>
                <w:b/>
              </w:rPr>
              <w:t>2.5</w:t>
            </w:r>
          </w:p>
        </w:tc>
        <w:tc>
          <w:tcPr>
            <w:tcW w:w="1282" w:type="dxa"/>
          </w:tcPr>
          <w:p w:rsidR="00000000" w:rsidRDefault="003C53E4">
            <w:pPr>
              <w:jc w:val="right"/>
            </w:pPr>
            <w:r>
              <w:t>2.2</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Computer software</w:t>
            </w:r>
          </w:p>
        </w:tc>
        <w:tc>
          <w:tcPr>
            <w:tcW w:w="1282" w:type="dxa"/>
            <w:gridSpan w:val="2"/>
            <w:tcBorders>
              <w:bottom w:val="single" w:sz="18" w:space="0" w:color="auto"/>
            </w:tcBorders>
          </w:tcPr>
          <w:p w:rsidR="00000000" w:rsidRDefault="003C53E4">
            <w:pPr>
              <w:jc w:val="right"/>
              <w:rPr>
                <w:b/>
              </w:rPr>
            </w:pPr>
            <w:r>
              <w:rPr>
                <w:b/>
              </w:rPr>
              <w:t>8.7</w:t>
            </w:r>
          </w:p>
        </w:tc>
        <w:tc>
          <w:tcPr>
            <w:tcW w:w="1282" w:type="dxa"/>
            <w:tcBorders>
              <w:bottom w:val="single" w:sz="18" w:space="0" w:color="auto"/>
            </w:tcBorders>
          </w:tcPr>
          <w:p w:rsidR="00000000" w:rsidRDefault="003C53E4">
            <w:pPr>
              <w:jc w:val="right"/>
            </w:pPr>
            <w:r>
              <w:t>3.0</w:t>
            </w:r>
          </w:p>
        </w:tc>
        <w:tc>
          <w:tcPr>
            <w:tcW w:w="1282" w:type="dxa"/>
            <w:gridSpan w:val="2"/>
            <w:tcBorders>
              <w:bottom w:val="single" w:sz="18" w:space="0" w:color="auto"/>
            </w:tcBorders>
          </w:tcPr>
          <w:p w:rsidR="00000000" w:rsidRDefault="003C53E4">
            <w:pPr>
              <w:jc w:val="right"/>
              <w:rPr>
                <w:b/>
              </w:rPr>
            </w:pPr>
            <w:r>
              <w:rPr>
                <w:b/>
              </w:rPr>
              <w:t>4.4</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419.3</w:t>
            </w:r>
          </w:p>
        </w:tc>
        <w:tc>
          <w:tcPr>
            <w:tcW w:w="1282" w:type="dxa"/>
            <w:tcBorders>
              <w:bottom w:val="single" w:sz="18" w:space="0" w:color="auto"/>
            </w:tcBorders>
          </w:tcPr>
          <w:p w:rsidR="00000000" w:rsidRDefault="003C53E4">
            <w:pPr>
              <w:jc w:val="right"/>
            </w:pPr>
            <w:r>
              <w:t>376.0</w:t>
            </w:r>
          </w:p>
        </w:tc>
        <w:tc>
          <w:tcPr>
            <w:tcW w:w="1282" w:type="dxa"/>
            <w:gridSpan w:val="2"/>
            <w:tcBorders>
              <w:bottom w:val="single" w:sz="18" w:space="0" w:color="auto"/>
            </w:tcBorders>
          </w:tcPr>
          <w:p w:rsidR="00000000" w:rsidRDefault="003C53E4">
            <w:pPr>
              <w:jc w:val="right"/>
              <w:rPr>
                <w:b/>
              </w:rPr>
            </w:pPr>
            <w:r>
              <w:rPr>
                <w:b/>
              </w:rPr>
              <w:t>22.9</w:t>
            </w:r>
          </w:p>
        </w:tc>
        <w:tc>
          <w:tcPr>
            <w:tcW w:w="1282" w:type="dxa"/>
            <w:tcBorders>
              <w:bottom w:val="single" w:sz="18" w:space="0" w:color="auto"/>
            </w:tcBorders>
          </w:tcPr>
          <w:p w:rsidR="00000000" w:rsidRDefault="003C53E4">
            <w:pPr>
              <w:jc w:val="right"/>
            </w:pPr>
            <w:r>
              <w:t>11.8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Loss on sale of plant and equipment</w:t>
            </w:r>
          </w:p>
        </w:tc>
        <w:tc>
          <w:tcPr>
            <w:tcW w:w="1282" w:type="dxa"/>
            <w:gridSpan w:val="2"/>
          </w:tcPr>
          <w:p w:rsidR="00000000" w:rsidRDefault="003C53E4">
            <w:pPr>
              <w:jc w:val="right"/>
              <w:rPr>
                <w:b/>
              </w:rPr>
            </w:pPr>
            <w:r>
              <w:rPr>
                <w:b/>
              </w:rPr>
              <w:t>29.2</w:t>
            </w:r>
          </w:p>
        </w:tc>
        <w:tc>
          <w:tcPr>
            <w:tcW w:w="1282" w:type="dxa"/>
          </w:tcPr>
          <w:p w:rsidR="00000000" w:rsidRDefault="003C53E4">
            <w:pPr>
              <w:jc w:val="right"/>
            </w:pPr>
            <w:r>
              <w:t xml:space="preserve"> 35.7</w:t>
            </w:r>
          </w:p>
        </w:tc>
        <w:tc>
          <w:tcPr>
            <w:tcW w:w="1282" w:type="dxa"/>
            <w:gridSpan w:val="2"/>
          </w:tcPr>
          <w:p w:rsidR="00000000" w:rsidRDefault="003C53E4">
            <w:pPr>
              <w:jc w:val="right"/>
              <w:rPr>
                <w:b/>
              </w:rPr>
            </w:pPr>
            <w:r>
              <w:rPr>
                <w:b/>
              </w:rPr>
              <w:t>0.8</w:t>
            </w:r>
          </w:p>
        </w:tc>
        <w:tc>
          <w:tcPr>
            <w:tcW w:w="1282" w:type="dxa"/>
          </w:tcPr>
          <w:p w:rsidR="00000000" w:rsidRDefault="003C53E4">
            <w:pPr>
              <w:jc w:val="right"/>
            </w:pPr>
            <w:r>
              <w:t>0.8</w:t>
            </w:r>
          </w:p>
        </w:tc>
      </w:tr>
      <w:tr w:rsidR="00000000">
        <w:tblPrEx>
          <w:tblCellMar>
            <w:top w:w="0" w:type="dxa"/>
            <w:bottom w:w="0" w:type="dxa"/>
          </w:tblCellMar>
        </w:tblPrEx>
        <w:trPr>
          <w:cantSplit/>
        </w:trPr>
        <w:tc>
          <w:tcPr>
            <w:tcW w:w="6804" w:type="dxa"/>
          </w:tcPr>
          <w:p w:rsidR="00000000" w:rsidRDefault="003C53E4">
            <w:pPr>
              <w:ind w:left="110"/>
            </w:pPr>
            <w:r>
              <w:t>Loss on sale of freehold properties</w:t>
            </w:r>
          </w:p>
        </w:tc>
        <w:tc>
          <w:tcPr>
            <w:tcW w:w="1282" w:type="dxa"/>
            <w:gridSpan w:val="2"/>
          </w:tcPr>
          <w:p w:rsidR="00000000" w:rsidRDefault="003C53E4">
            <w:pPr>
              <w:jc w:val="right"/>
              <w:rPr>
                <w:b/>
              </w:rPr>
            </w:pPr>
            <w:r>
              <w:rPr>
                <w:b/>
              </w:rPr>
              <w:t>0.6</w:t>
            </w:r>
          </w:p>
        </w:tc>
        <w:tc>
          <w:tcPr>
            <w:tcW w:w="1282" w:type="dxa"/>
          </w:tcPr>
          <w:p w:rsidR="00000000" w:rsidRDefault="003C53E4">
            <w:pPr>
              <w:jc w:val="right"/>
            </w:pPr>
            <w:r>
              <w:t xml:space="preserve"> 0.4</w:t>
            </w:r>
          </w:p>
        </w:tc>
        <w:tc>
          <w:tcPr>
            <w:tcW w:w="1282" w:type="dxa"/>
            <w:gridSpan w:val="2"/>
          </w:tcPr>
          <w:p w:rsidR="00000000" w:rsidRDefault="003C53E4">
            <w:pPr>
              <w:jc w:val="right"/>
              <w:rPr>
                <w:b/>
              </w:rPr>
            </w:pPr>
          </w:p>
        </w:tc>
        <w:tc>
          <w:tcPr>
            <w:tcW w:w="1282" w:type="dxa"/>
          </w:tcPr>
          <w:p w:rsidR="00000000" w:rsidRDefault="003C53E4">
            <w:pPr>
              <w:jc w:val="right"/>
            </w:pPr>
            <w:r>
              <w:t>0.8</w:t>
            </w:r>
          </w:p>
        </w:tc>
      </w:tr>
      <w:tr w:rsidR="00000000">
        <w:tblPrEx>
          <w:tblCellMar>
            <w:top w:w="0" w:type="dxa"/>
            <w:bottom w:w="0" w:type="dxa"/>
          </w:tblCellMar>
        </w:tblPrEx>
        <w:trPr>
          <w:cantSplit/>
        </w:trPr>
        <w:tc>
          <w:tcPr>
            <w:tcW w:w="6804" w:type="dxa"/>
          </w:tcPr>
          <w:p w:rsidR="00000000" w:rsidRDefault="003C53E4">
            <w:pPr>
              <w:ind w:left="110"/>
            </w:pPr>
            <w:r>
              <w:t>Operating lease rental</w:t>
            </w:r>
          </w:p>
        </w:tc>
        <w:tc>
          <w:tcPr>
            <w:tcW w:w="1282" w:type="dxa"/>
            <w:gridSpan w:val="2"/>
          </w:tcPr>
          <w:p w:rsidR="00000000" w:rsidRDefault="003C53E4">
            <w:pPr>
              <w:jc w:val="right"/>
              <w:rPr>
                <w:b/>
              </w:rPr>
            </w:pPr>
            <w:r>
              <w:rPr>
                <w:b/>
              </w:rPr>
              <w:t>760.2</w:t>
            </w:r>
          </w:p>
        </w:tc>
        <w:tc>
          <w:tcPr>
            <w:tcW w:w="1282" w:type="dxa"/>
          </w:tcPr>
          <w:p w:rsidR="00000000" w:rsidRDefault="003C53E4">
            <w:pPr>
              <w:jc w:val="right"/>
            </w:pPr>
            <w:r>
              <w:t xml:space="preserve"> 705.5</w:t>
            </w:r>
          </w:p>
        </w:tc>
        <w:tc>
          <w:tcPr>
            <w:tcW w:w="1282" w:type="dxa"/>
            <w:gridSpan w:val="2"/>
          </w:tcPr>
          <w:p w:rsidR="00000000" w:rsidRDefault="003C53E4">
            <w:pPr>
              <w:jc w:val="right"/>
              <w:rPr>
                <w:b/>
              </w:rPr>
            </w:pPr>
            <w:r>
              <w:rPr>
                <w:b/>
              </w:rPr>
              <w:t>17.2</w:t>
            </w:r>
          </w:p>
        </w:tc>
        <w:tc>
          <w:tcPr>
            <w:tcW w:w="1282" w:type="dxa"/>
          </w:tcPr>
          <w:p w:rsidR="00000000" w:rsidRDefault="003C53E4">
            <w:pPr>
              <w:jc w:val="right"/>
            </w:pPr>
            <w:r>
              <w:t>17.4</w:t>
            </w:r>
          </w:p>
        </w:tc>
      </w:tr>
      <w:tr w:rsidR="00000000">
        <w:tblPrEx>
          <w:tblCellMar>
            <w:top w:w="0" w:type="dxa"/>
            <w:bottom w:w="0" w:type="dxa"/>
          </w:tblCellMar>
        </w:tblPrEx>
        <w:trPr>
          <w:cantSplit/>
        </w:trPr>
        <w:tc>
          <w:tcPr>
            <w:tcW w:w="6804" w:type="dxa"/>
          </w:tcPr>
          <w:p w:rsidR="00000000" w:rsidRDefault="003C53E4">
            <w:pPr>
              <w:ind w:left="110"/>
            </w:pPr>
            <w:r>
              <w:t>Provision for doubtful debts</w:t>
            </w:r>
          </w:p>
        </w:tc>
        <w:tc>
          <w:tcPr>
            <w:tcW w:w="1282" w:type="dxa"/>
            <w:gridSpan w:val="2"/>
          </w:tcPr>
          <w:p w:rsidR="00000000" w:rsidRDefault="003C53E4">
            <w:pPr>
              <w:jc w:val="right"/>
              <w:rPr>
                <w:b/>
              </w:rPr>
            </w:pPr>
            <w:r>
              <w:rPr>
                <w:b/>
              </w:rPr>
              <w:t>4.9</w:t>
            </w:r>
          </w:p>
        </w:tc>
        <w:tc>
          <w:tcPr>
            <w:tcW w:w="1282" w:type="dxa"/>
          </w:tcPr>
          <w:p w:rsidR="00000000" w:rsidRDefault="003C53E4">
            <w:pPr>
              <w:jc w:val="right"/>
            </w:pPr>
            <w:r>
              <w:t xml:space="preserve"> 1.5</w:t>
            </w:r>
          </w:p>
        </w:tc>
        <w:tc>
          <w:tcPr>
            <w:tcW w:w="1282" w:type="dxa"/>
            <w:gridSpan w:val="2"/>
          </w:tcPr>
          <w:p w:rsidR="00000000" w:rsidRDefault="003C53E4">
            <w:pPr>
              <w:jc w:val="right"/>
              <w:rPr>
                <w:b/>
              </w:rPr>
            </w:pPr>
          </w:p>
        </w:tc>
        <w:tc>
          <w:tcPr>
            <w:tcW w:w="1282" w:type="dxa"/>
          </w:tcPr>
          <w:p w:rsidR="00000000" w:rsidRDefault="003C53E4">
            <w:pPr>
              <w:jc w:val="right"/>
            </w:pPr>
            <w:r>
              <w:t>0.1</w:t>
            </w: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Provision for em</w:t>
            </w:r>
            <w:r>
              <w:t>ployee entitlements</w:t>
            </w:r>
          </w:p>
        </w:tc>
        <w:tc>
          <w:tcPr>
            <w:tcW w:w="1282" w:type="dxa"/>
            <w:gridSpan w:val="2"/>
            <w:tcBorders>
              <w:bottom w:val="double" w:sz="18" w:space="0" w:color="auto"/>
            </w:tcBorders>
          </w:tcPr>
          <w:p w:rsidR="00000000" w:rsidRDefault="003C53E4">
            <w:pPr>
              <w:jc w:val="right"/>
              <w:rPr>
                <w:b/>
              </w:rPr>
            </w:pPr>
            <w:r>
              <w:rPr>
                <w:b/>
              </w:rPr>
              <w:t>32.3</w:t>
            </w:r>
          </w:p>
        </w:tc>
        <w:tc>
          <w:tcPr>
            <w:tcW w:w="1282" w:type="dxa"/>
            <w:tcBorders>
              <w:bottom w:val="double" w:sz="18" w:space="0" w:color="auto"/>
            </w:tcBorders>
          </w:tcPr>
          <w:p w:rsidR="00000000" w:rsidRDefault="003C53E4">
            <w:pPr>
              <w:jc w:val="right"/>
            </w:pPr>
            <w:r>
              <w:t xml:space="preserve"> 24.5</w:t>
            </w:r>
          </w:p>
        </w:tc>
        <w:tc>
          <w:tcPr>
            <w:tcW w:w="1282" w:type="dxa"/>
            <w:gridSpan w:val="2"/>
            <w:tcBorders>
              <w:bottom w:val="double" w:sz="18" w:space="0" w:color="auto"/>
            </w:tcBorders>
          </w:tcPr>
          <w:p w:rsidR="00000000" w:rsidRDefault="003C53E4">
            <w:pPr>
              <w:jc w:val="right"/>
              <w:rPr>
                <w:b/>
              </w:rPr>
            </w:pPr>
            <w:r>
              <w:rPr>
                <w:b/>
              </w:rPr>
              <w:t>4.9</w:t>
            </w:r>
          </w:p>
        </w:tc>
        <w:tc>
          <w:tcPr>
            <w:tcW w:w="1282" w:type="dxa"/>
            <w:tcBorders>
              <w:bottom w:val="double" w:sz="18" w:space="0" w:color="auto"/>
            </w:tcBorders>
          </w:tcPr>
          <w:p w:rsidR="00000000" w:rsidRDefault="003C53E4">
            <w:pPr>
              <w:jc w:val="right"/>
            </w:pPr>
            <w:r>
              <w:t>10.9</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5.    ABNORMAL ITEMS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Included in operating profit before income tax are the following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abnormal losses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Year 2000 expenditure (income tax benefits CML Group $20.9 million</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(1998 $14.2 million) CML $18.3 million (1998 $5.3 million))</w:t>
            </w:r>
          </w:p>
        </w:tc>
        <w:tc>
          <w:tcPr>
            <w:tcW w:w="1282" w:type="dxa"/>
            <w:gridSpan w:val="2"/>
            <w:tcBorders>
              <w:bottom w:val="single" w:sz="18" w:space="0" w:color="auto"/>
            </w:tcBorders>
          </w:tcPr>
          <w:p w:rsidR="00000000" w:rsidRDefault="003C53E4">
            <w:pPr>
              <w:jc w:val="right"/>
              <w:rPr>
                <w:b/>
              </w:rPr>
            </w:pPr>
            <w:r>
              <w:rPr>
                <w:b/>
              </w:rPr>
              <w:t xml:space="preserve">(58.0) </w:t>
            </w:r>
          </w:p>
        </w:tc>
        <w:tc>
          <w:tcPr>
            <w:tcW w:w="1282" w:type="dxa"/>
            <w:tcBorders>
              <w:bottom w:val="single" w:sz="18" w:space="0" w:color="auto"/>
            </w:tcBorders>
          </w:tcPr>
          <w:p w:rsidR="00000000" w:rsidRDefault="003C53E4">
            <w:pPr>
              <w:jc w:val="right"/>
            </w:pPr>
            <w:r>
              <w:t>(39.5)</w:t>
            </w:r>
          </w:p>
        </w:tc>
        <w:tc>
          <w:tcPr>
            <w:tcW w:w="1282" w:type="dxa"/>
            <w:gridSpan w:val="2"/>
            <w:tcBorders>
              <w:bottom w:val="single" w:sz="18" w:space="0" w:color="auto"/>
            </w:tcBorders>
          </w:tcPr>
          <w:p w:rsidR="00000000" w:rsidRDefault="003C53E4">
            <w:pPr>
              <w:jc w:val="right"/>
              <w:rPr>
                <w:b/>
              </w:rPr>
            </w:pPr>
            <w:r>
              <w:rPr>
                <w:b/>
              </w:rPr>
              <w:t>(50.7)</w:t>
            </w:r>
          </w:p>
        </w:tc>
        <w:tc>
          <w:tcPr>
            <w:tcW w:w="1282" w:type="dxa"/>
            <w:tcBorders>
              <w:bottom w:val="single" w:sz="18" w:space="0" w:color="auto"/>
            </w:tcBorders>
          </w:tcPr>
          <w:p w:rsidR="00000000" w:rsidRDefault="003C53E4">
            <w:pPr>
              <w:jc w:val="right"/>
            </w:pPr>
            <w:r>
              <w:t>(14.7.)</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 xml:space="preserve">(58.0) </w:t>
            </w:r>
          </w:p>
        </w:tc>
        <w:tc>
          <w:tcPr>
            <w:tcW w:w="1282" w:type="dxa"/>
            <w:tcBorders>
              <w:bottom w:val="double" w:sz="18" w:space="0" w:color="auto"/>
            </w:tcBorders>
          </w:tcPr>
          <w:p w:rsidR="00000000" w:rsidRDefault="003C53E4">
            <w:pPr>
              <w:jc w:val="right"/>
            </w:pPr>
            <w:r>
              <w:t>(39.5)</w:t>
            </w:r>
          </w:p>
        </w:tc>
        <w:tc>
          <w:tcPr>
            <w:tcW w:w="1282" w:type="dxa"/>
            <w:gridSpan w:val="2"/>
            <w:tcBorders>
              <w:bottom w:val="double" w:sz="18" w:space="0" w:color="auto"/>
            </w:tcBorders>
          </w:tcPr>
          <w:p w:rsidR="00000000" w:rsidRDefault="003C53E4">
            <w:pPr>
              <w:jc w:val="right"/>
              <w:rPr>
                <w:b/>
              </w:rPr>
            </w:pPr>
            <w:r>
              <w:rPr>
                <w:b/>
              </w:rPr>
              <w:t>(50.7)</w:t>
            </w:r>
          </w:p>
        </w:tc>
        <w:tc>
          <w:tcPr>
            <w:tcW w:w="1282" w:type="dxa"/>
            <w:tcBorders>
              <w:bottom w:val="double" w:sz="18" w:space="0" w:color="auto"/>
            </w:tcBorders>
          </w:tcPr>
          <w:p w:rsidR="00000000" w:rsidRDefault="003C53E4">
            <w:pPr>
              <w:jc w:val="right"/>
            </w:pPr>
            <w:r>
              <w:t>(14.7)</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6.    NET BORROWING COSTS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Interest income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Controlled entities</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1,296.5</w:t>
            </w:r>
          </w:p>
        </w:tc>
        <w:tc>
          <w:tcPr>
            <w:tcW w:w="1282" w:type="dxa"/>
          </w:tcPr>
          <w:p w:rsidR="00000000" w:rsidRDefault="003C53E4">
            <w:pPr>
              <w:jc w:val="right"/>
            </w:pPr>
            <w:r>
              <w:t>1,356.8</w:t>
            </w:r>
          </w:p>
        </w:tc>
      </w:tr>
      <w:tr w:rsidR="00000000">
        <w:tblPrEx>
          <w:tblCellMar>
            <w:top w:w="0" w:type="dxa"/>
            <w:bottom w:w="0" w:type="dxa"/>
          </w:tblCellMar>
        </w:tblPrEx>
        <w:trPr>
          <w:cantSplit/>
        </w:trPr>
        <w:tc>
          <w:tcPr>
            <w:tcW w:w="6804" w:type="dxa"/>
          </w:tcPr>
          <w:p w:rsidR="00000000" w:rsidRDefault="003C53E4">
            <w:pPr>
              <w:ind w:left="110"/>
            </w:pPr>
            <w:r>
              <w:t xml:space="preserve">    Other persons</w:t>
            </w:r>
          </w:p>
        </w:tc>
        <w:tc>
          <w:tcPr>
            <w:tcW w:w="1282" w:type="dxa"/>
            <w:gridSpan w:val="2"/>
          </w:tcPr>
          <w:p w:rsidR="00000000" w:rsidRDefault="003C53E4">
            <w:pPr>
              <w:jc w:val="right"/>
              <w:rPr>
                <w:b/>
              </w:rPr>
            </w:pPr>
            <w:r>
              <w:rPr>
                <w:b/>
              </w:rPr>
              <w:t>5.0</w:t>
            </w:r>
          </w:p>
        </w:tc>
        <w:tc>
          <w:tcPr>
            <w:tcW w:w="1282" w:type="dxa"/>
          </w:tcPr>
          <w:p w:rsidR="00000000" w:rsidRDefault="003C53E4">
            <w:pPr>
              <w:jc w:val="right"/>
            </w:pPr>
            <w:r>
              <w:t xml:space="preserve"> 6.7</w:t>
            </w:r>
          </w:p>
        </w:tc>
        <w:tc>
          <w:tcPr>
            <w:tcW w:w="1282" w:type="dxa"/>
            <w:gridSpan w:val="2"/>
          </w:tcPr>
          <w:p w:rsidR="00000000" w:rsidRDefault="003C53E4">
            <w:pPr>
              <w:jc w:val="right"/>
              <w:rPr>
                <w:b/>
              </w:rPr>
            </w:pPr>
            <w:r>
              <w:rPr>
                <w:b/>
              </w:rPr>
              <w:t>1.4</w:t>
            </w:r>
          </w:p>
        </w:tc>
        <w:tc>
          <w:tcPr>
            <w:tcW w:w="1282" w:type="dxa"/>
          </w:tcPr>
          <w:p w:rsidR="00000000" w:rsidRDefault="003C53E4">
            <w:pPr>
              <w:jc w:val="right"/>
            </w:pPr>
            <w:r>
              <w:t>1.5</w:t>
            </w:r>
          </w:p>
        </w:tc>
      </w:tr>
      <w:tr w:rsidR="00000000">
        <w:tblPrEx>
          <w:tblCellMar>
            <w:top w:w="0" w:type="dxa"/>
            <w:bottom w:w="0" w:type="dxa"/>
          </w:tblCellMar>
        </w:tblPrEx>
        <w:trPr>
          <w:cantSplit/>
        </w:trPr>
        <w:tc>
          <w:tcPr>
            <w:tcW w:w="6804" w:type="dxa"/>
          </w:tcPr>
          <w:p w:rsidR="00000000" w:rsidRDefault="003C53E4">
            <w:pPr>
              <w:ind w:left="110"/>
            </w:pPr>
            <w:r>
              <w:t xml:space="preserve">Interest and other costs of finance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Controlled entities</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(1,327.6)</w:t>
            </w:r>
          </w:p>
        </w:tc>
        <w:tc>
          <w:tcPr>
            <w:tcW w:w="1282" w:type="dxa"/>
          </w:tcPr>
          <w:p w:rsidR="00000000" w:rsidRDefault="003C53E4">
            <w:pPr>
              <w:jc w:val="right"/>
            </w:pPr>
            <w:r>
              <w:t>(1,394.7)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Other persons</w:t>
            </w:r>
          </w:p>
        </w:tc>
        <w:tc>
          <w:tcPr>
            <w:tcW w:w="1282" w:type="dxa"/>
            <w:gridSpan w:val="2"/>
            <w:tcBorders>
              <w:bottom w:val="single" w:sz="18" w:space="0" w:color="auto"/>
            </w:tcBorders>
          </w:tcPr>
          <w:p w:rsidR="00000000" w:rsidRDefault="003C53E4">
            <w:pPr>
              <w:jc w:val="right"/>
              <w:rPr>
                <w:b/>
              </w:rPr>
            </w:pPr>
            <w:r>
              <w:rPr>
                <w:b/>
              </w:rPr>
              <w:t>(104.7)</w:t>
            </w:r>
          </w:p>
        </w:tc>
        <w:tc>
          <w:tcPr>
            <w:tcW w:w="1282" w:type="dxa"/>
            <w:tcBorders>
              <w:bottom w:val="single" w:sz="18" w:space="0" w:color="auto"/>
            </w:tcBorders>
          </w:tcPr>
          <w:p w:rsidR="00000000" w:rsidRDefault="003C53E4">
            <w:pPr>
              <w:jc w:val="right"/>
            </w:pPr>
            <w:r>
              <w:t xml:space="preserve"> (101.3)</w:t>
            </w:r>
          </w:p>
        </w:tc>
        <w:tc>
          <w:tcPr>
            <w:tcW w:w="1282" w:type="dxa"/>
            <w:gridSpan w:val="2"/>
            <w:tcBorders>
              <w:bottom w:val="single" w:sz="18" w:space="0" w:color="auto"/>
            </w:tcBorders>
          </w:tcPr>
          <w:p w:rsidR="00000000" w:rsidRDefault="003C53E4">
            <w:pPr>
              <w:jc w:val="right"/>
              <w:rPr>
                <w:b/>
              </w:rPr>
            </w:pPr>
            <w:r>
              <w:rPr>
                <w:b/>
              </w:rPr>
              <w:t>(2.6)</w:t>
            </w:r>
          </w:p>
        </w:tc>
        <w:tc>
          <w:tcPr>
            <w:tcW w:w="1282" w:type="dxa"/>
            <w:tcBorders>
              <w:bottom w:val="single" w:sz="18" w:space="0" w:color="auto"/>
            </w:tcBorders>
          </w:tcPr>
          <w:p w:rsidR="00000000" w:rsidRDefault="003C53E4">
            <w:pPr>
              <w:jc w:val="right"/>
            </w:pPr>
            <w:r>
              <w:t>(2.2)</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(99.7)</w:t>
            </w:r>
          </w:p>
        </w:tc>
        <w:tc>
          <w:tcPr>
            <w:tcW w:w="1282" w:type="dxa"/>
            <w:tcBorders>
              <w:bottom w:val="double" w:sz="18" w:space="0" w:color="auto"/>
            </w:tcBorders>
          </w:tcPr>
          <w:p w:rsidR="00000000" w:rsidRDefault="003C53E4">
            <w:pPr>
              <w:jc w:val="right"/>
            </w:pPr>
            <w:r>
              <w:t xml:space="preserve"> (94.6)</w:t>
            </w:r>
          </w:p>
        </w:tc>
        <w:tc>
          <w:tcPr>
            <w:tcW w:w="1282" w:type="dxa"/>
            <w:gridSpan w:val="2"/>
            <w:tcBorders>
              <w:bottom w:val="double" w:sz="18" w:space="0" w:color="auto"/>
            </w:tcBorders>
          </w:tcPr>
          <w:p w:rsidR="00000000" w:rsidRDefault="003C53E4">
            <w:pPr>
              <w:jc w:val="right"/>
              <w:rPr>
                <w:b/>
              </w:rPr>
            </w:pPr>
            <w:r>
              <w:rPr>
                <w:b/>
              </w:rPr>
              <w:t>(32.3)</w:t>
            </w:r>
          </w:p>
        </w:tc>
        <w:tc>
          <w:tcPr>
            <w:tcW w:w="1282" w:type="dxa"/>
            <w:tcBorders>
              <w:bottom w:val="double" w:sz="18" w:space="0" w:color="auto"/>
            </w:tcBorders>
          </w:tcPr>
          <w:p w:rsidR="00000000" w:rsidRDefault="003C53E4">
            <w:pPr>
              <w:jc w:val="right"/>
            </w:pPr>
            <w:r>
              <w:t>(38.6)</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The above amounts are net of the following capitalisations of interest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Interest income </w:t>
            </w:r>
          </w:p>
        </w:tc>
        <w:tc>
          <w:tcPr>
            <w:tcW w:w="1282" w:type="dxa"/>
            <w:gridSpan w:val="2"/>
          </w:tcPr>
          <w:p w:rsidR="00000000" w:rsidRDefault="003C53E4">
            <w:pPr>
              <w:jc w:val="right"/>
              <w:rPr>
                <w:b/>
              </w:rPr>
            </w:pPr>
            <w:r>
              <w:rPr>
                <w:b/>
              </w:rPr>
              <w:t>3.5</w:t>
            </w:r>
          </w:p>
        </w:tc>
        <w:tc>
          <w:tcPr>
            <w:tcW w:w="1282" w:type="dxa"/>
          </w:tcPr>
          <w:p w:rsidR="00000000" w:rsidRDefault="003C53E4">
            <w:pPr>
              <w:jc w:val="right"/>
            </w:pPr>
            <w:r>
              <w:t>13.5</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 xml:space="preserve">Interest expense </w:t>
            </w:r>
          </w:p>
        </w:tc>
        <w:tc>
          <w:tcPr>
            <w:tcW w:w="1282" w:type="dxa"/>
            <w:gridSpan w:val="2"/>
            <w:tcBorders>
              <w:bottom w:val="double" w:sz="18" w:space="0" w:color="auto"/>
            </w:tcBorders>
          </w:tcPr>
          <w:p w:rsidR="00000000" w:rsidRDefault="003C53E4">
            <w:pPr>
              <w:jc w:val="right"/>
              <w:rPr>
                <w:b/>
              </w:rPr>
            </w:pPr>
            <w:r>
              <w:rPr>
                <w:b/>
              </w:rPr>
              <w:t>6.5</w:t>
            </w:r>
          </w:p>
        </w:tc>
        <w:tc>
          <w:tcPr>
            <w:tcW w:w="1282" w:type="dxa"/>
            <w:tcBorders>
              <w:bottom w:val="double" w:sz="18" w:space="0" w:color="auto"/>
            </w:tcBorders>
          </w:tcPr>
          <w:p w:rsidR="00000000" w:rsidRDefault="003C53E4">
            <w:pPr>
              <w:jc w:val="right"/>
            </w:pPr>
            <w:r>
              <w:t>28.2</w:t>
            </w:r>
          </w:p>
        </w:tc>
        <w:tc>
          <w:tcPr>
            <w:tcW w:w="1282" w:type="dxa"/>
            <w:gridSpan w:val="2"/>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7.    INCOME TAX</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Prima facie income tax expense on operating profit </w:t>
            </w:r>
          </w:p>
        </w:tc>
        <w:tc>
          <w:tcPr>
            <w:tcW w:w="1282" w:type="dxa"/>
            <w:gridSpan w:val="2"/>
          </w:tcPr>
          <w:p w:rsidR="00000000" w:rsidRDefault="003C53E4">
            <w:pPr>
              <w:jc w:val="right"/>
              <w:rPr>
                <w:b/>
              </w:rPr>
            </w:pPr>
            <w:r>
              <w:rPr>
                <w:b/>
              </w:rPr>
              <w:t>(213.7)</w:t>
            </w:r>
          </w:p>
        </w:tc>
        <w:tc>
          <w:tcPr>
            <w:tcW w:w="1282" w:type="dxa"/>
          </w:tcPr>
          <w:p w:rsidR="00000000" w:rsidRDefault="003C53E4">
            <w:pPr>
              <w:jc w:val="right"/>
            </w:pPr>
            <w:r>
              <w:t>(194.5)</w:t>
            </w:r>
          </w:p>
        </w:tc>
        <w:tc>
          <w:tcPr>
            <w:tcW w:w="1282" w:type="dxa"/>
            <w:gridSpan w:val="2"/>
          </w:tcPr>
          <w:p w:rsidR="00000000" w:rsidRDefault="003C53E4">
            <w:pPr>
              <w:jc w:val="right"/>
              <w:rPr>
                <w:b/>
              </w:rPr>
            </w:pPr>
            <w:r>
              <w:rPr>
                <w:b/>
              </w:rPr>
              <w:t>(174.9)</w:t>
            </w:r>
          </w:p>
        </w:tc>
        <w:tc>
          <w:tcPr>
            <w:tcW w:w="1282" w:type="dxa"/>
          </w:tcPr>
          <w:p w:rsidR="00000000" w:rsidRDefault="003C53E4">
            <w:pPr>
              <w:jc w:val="right"/>
            </w:pPr>
            <w:r>
              <w:t>(98.3)</w:t>
            </w:r>
          </w:p>
        </w:tc>
      </w:tr>
      <w:tr w:rsidR="00000000">
        <w:tblPrEx>
          <w:tblCellMar>
            <w:top w:w="0" w:type="dxa"/>
            <w:bottom w:w="0" w:type="dxa"/>
          </w:tblCellMar>
        </w:tblPrEx>
        <w:trPr>
          <w:cantSplit/>
        </w:trPr>
        <w:tc>
          <w:tcPr>
            <w:tcW w:w="6804" w:type="dxa"/>
          </w:tcPr>
          <w:p w:rsidR="00000000" w:rsidRDefault="003C53E4">
            <w:pPr>
              <w:ind w:left="110"/>
            </w:pPr>
            <w:r>
              <w:t xml:space="preserve">Tax effect of permanent differences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Non-deductible depreciation and amortisation</w:t>
            </w:r>
          </w:p>
        </w:tc>
        <w:tc>
          <w:tcPr>
            <w:tcW w:w="1282" w:type="dxa"/>
            <w:gridSpan w:val="2"/>
          </w:tcPr>
          <w:p w:rsidR="00000000" w:rsidRDefault="003C53E4">
            <w:pPr>
              <w:jc w:val="right"/>
              <w:rPr>
                <w:b/>
              </w:rPr>
            </w:pPr>
            <w:r>
              <w:rPr>
                <w:b/>
              </w:rPr>
              <w:t>(3.6)</w:t>
            </w:r>
          </w:p>
        </w:tc>
        <w:tc>
          <w:tcPr>
            <w:tcW w:w="1282" w:type="dxa"/>
          </w:tcPr>
          <w:p w:rsidR="00000000" w:rsidRDefault="003C53E4">
            <w:pPr>
              <w:jc w:val="right"/>
            </w:pPr>
            <w:r>
              <w:t xml:space="preserve"> (2.5)</w:t>
            </w:r>
          </w:p>
        </w:tc>
        <w:tc>
          <w:tcPr>
            <w:tcW w:w="1282" w:type="dxa"/>
            <w:gridSpan w:val="2"/>
          </w:tcPr>
          <w:p w:rsidR="00000000" w:rsidRDefault="003C53E4">
            <w:pPr>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Dividends subject to rebate</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178.5</w:t>
            </w:r>
          </w:p>
        </w:tc>
        <w:tc>
          <w:tcPr>
            <w:tcW w:w="1282" w:type="dxa"/>
          </w:tcPr>
          <w:p w:rsidR="00000000" w:rsidRDefault="003C53E4">
            <w:pPr>
              <w:jc w:val="right"/>
            </w:pPr>
            <w:r>
              <w:t>79.2</w:t>
            </w:r>
          </w:p>
        </w:tc>
      </w:tr>
      <w:tr w:rsidR="00000000">
        <w:tblPrEx>
          <w:tblCellMar>
            <w:top w:w="0" w:type="dxa"/>
            <w:bottom w:w="0" w:type="dxa"/>
          </w:tblCellMar>
        </w:tblPrEx>
        <w:trPr>
          <w:cantSplit/>
        </w:trPr>
        <w:tc>
          <w:tcPr>
            <w:tcW w:w="6804" w:type="dxa"/>
          </w:tcPr>
          <w:p w:rsidR="00000000" w:rsidRDefault="003C53E4">
            <w:pPr>
              <w:ind w:left="110"/>
            </w:pPr>
            <w:r>
              <w:t xml:space="preserve">    Profit/(loss) on property sales not subject to tax</w:t>
            </w:r>
          </w:p>
        </w:tc>
        <w:tc>
          <w:tcPr>
            <w:tcW w:w="1282" w:type="dxa"/>
            <w:gridSpan w:val="2"/>
          </w:tcPr>
          <w:p w:rsidR="00000000" w:rsidRDefault="003C53E4">
            <w:pPr>
              <w:jc w:val="right"/>
              <w:rPr>
                <w:b/>
              </w:rPr>
            </w:pPr>
            <w:r>
              <w:rPr>
                <w:b/>
              </w:rPr>
              <w:t>4.2</w:t>
            </w:r>
          </w:p>
        </w:tc>
        <w:tc>
          <w:tcPr>
            <w:tcW w:w="1282" w:type="dxa"/>
          </w:tcPr>
          <w:p w:rsidR="00000000" w:rsidRDefault="003C53E4">
            <w:pPr>
              <w:jc w:val="right"/>
            </w:pPr>
            <w:r>
              <w:t xml:space="preserve"> 5.2</w:t>
            </w:r>
          </w:p>
        </w:tc>
        <w:tc>
          <w:tcPr>
            <w:tcW w:w="1282" w:type="dxa"/>
            <w:gridSpan w:val="2"/>
          </w:tcPr>
          <w:p w:rsidR="00000000" w:rsidRDefault="003C53E4">
            <w:pPr>
              <w:jc w:val="right"/>
              <w:rPr>
                <w:b/>
              </w:rPr>
            </w:pPr>
          </w:p>
        </w:tc>
        <w:tc>
          <w:tcPr>
            <w:tcW w:w="1282" w:type="dxa"/>
          </w:tcPr>
          <w:p w:rsidR="00000000" w:rsidRDefault="003C53E4">
            <w:pPr>
              <w:jc w:val="right"/>
            </w:pPr>
            <w:r>
              <w:t>(0.4)</w:t>
            </w:r>
          </w:p>
        </w:tc>
      </w:tr>
      <w:tr w:rsidR="00000000">
        <w:tblPrEx>
          <w:tblCellMar>
            <w:top w:w="0" w:type="dxa"/>
            <w:bottom w:w="0" w:type="dxa"/>
          </w:tblCellMar>
        </w:tblPrEx>
        <w:trPr>
          <w:cantSplit/>
        </w:trPr>
        <w:tc>
          <w:tcPr>
            <w:tcW w:w="6804" w:type="dxa"/>
          </w:tcPr>
          <w:p w:rsidR="00000000" w:rsidRDefault="003C53E4">
            <w:pPr>
              <w:ind w:left="110"/>
            </w:pPr>
            <w:r>
              <w:t xml:space="preserve">    Other non-assessable income</w:t>
            </w:r>
          </w:p>
        </w:tc>
        <w:tc>
          <w:tcPr>
            <w:tcW w:w="1282" w:type="dxa"/>
            <w:gridSpan w:val="2"/>
          </w:tcPr>
          <w:p w:rsidR="00000000" w:rsidRDefault="003C53E4">
            <w:pPr>
              <w:jc w:val="right"/>
              <w:rPr>
                <w:b/>
              </w:rPr>
            </w:pPr>
            <w:r>
              <w:rPr>
                <w:b/>
              </w:rPr>
              <w:t>3.8</w:t>
            </w:r>
          </w:p>
        </w:tc>
        <w:tc>
          <w:tcPr>
            <w:tcW w:w="1282" w:type="dxa"/>
          </w:tcPr>
          <w:p w:rsidR="00000000" w:rsidRDefault="003C53E4">
            <w:pPr>
              <w:jc w:val="right"/>
            </w:pPr>
            <w:r>
              <w:t xml:space="preserve"> 13.5</w:t>
            </w:r>
          </w:p>
        </w:tc>
        <w:tc>
          <w:tcPr>
            <w:tcW w:w="1282" w:type="dxa"/>
            <w:gridSpan w:val="2"/>
          </w:tcPr>
          <w:p w:rsidR="00000000" w:rsidRDefault="003C53E4">
            <w:pPr>
              <w:jc w:val="right"/>
              <w:rPr>
                <w:b/>
              </w:rPr>
            </w:pPr>
          </w:p>
        </w:tc>
        <w:tc>
          <w:tcPr>
            <w:tcW w:w="1282" w:type="dxa"/>
          </w:tcPr>
          <w:p w:rsidR="00000000" w:rsidRDefault="003C53E4">
            <w:pPr>
              <w:jc w:val="right"/>
            </w:pPr>
            <w:r>
              <w:t>1.3</w:t>
            </w:r>
          </w:p>
        </w:tc>
      </w:tr>
      <w:tr w:rsidR="00000000">
        <w:tblPrEx>
          <w:tblCellMar>
            <w:top w:w="0" w:type="dxa"/>
            <w:bottom w:w="0" w:type="dxa"/>
          </w:tblCellMar>
        </w:tblPrEx>
        <w:trPr>
          <w:cantSplit/>
        </w:trPr>
        <w:tc>
          <w:tcPr>
            <w:tcW w:w="6804" w:type="dxa"/>
          </w:tcPr>
          <w:p w:rsidR="00000000" w:rsidRDefault="003C53E4">
            <w:pPr>
              <w:ind w:left="110"/>
            </w:pPr>
            <w:r>
              <w:t xml:space="preserve">    Other non-deductible expenses</w:t>
            </w:r>
          </w:p>
        </w:tc>
        <w:tc>
          <w:tcPr>
            <w:tcW w:w="1282" w:type="dxa"/>
            <w:gridSpan w:val="2"/>
          </w:tcPr>
          <w:p w:rsidR="00000000" w:rsidRDefault="003C53E4">
            <w:pPr>
              <w:jc w:val="right"/>
              <w:rPr>
                <w:b/>
              </w:rPr>
            </w:pPr>
            <w:r>
              <w:rPr>
                <w:b/>
              </w:rPr>
              <w:t>(4.5)</w:t>
            </w:r>
          </w:p>
        </w:tc>
        <w:tc>
          <w:tcPr>
            <w:tcW w:w="1282" w:type="dxa"/>
          </w:tcPr>
          <w:p w:rsidR="00000000" w:rsidRDefault="003C53E4">
            <w:pPr>
              <w:jc w:val="right"/>
            </w:pPr>
            <w:r>
              <w:t xml:space="preserve"> (3.8)</w:t>
            </w:r>
          </w:p>
        </w:tc>
        <w:tc>
          <w:tcPr>
            <w:tcW w:w="1282" w:type="dxa"/>
            <w:gridSpan w:val="2"/>
          </w:tcPr>
          <w:p w:rsidR="00000000" w:rsidRDefault="003C53E4">
            <w:pPr>
              <w:jc w:val="right"/>
              <w:rPr>
                <w:b/>
              </w:rPr>
            </w:pPr>
            <w:r>
              <w:rPr>
                <w:b/>
              </w:rPr>
              <w:t>(1.0)</w:t>
            </w:r>
          </w:p>
        </w:tc>
        <w:tc>
          <w:tcPr>
            <w:tcW w:w="1282" w:type="dxa"/>
          </w:tcPr>
          <w:p w:rsidR="00000000" w:rsidRDefault="003C53E4">
            <w:pPr>
              <w:jc w:val="right"/>
            </w:pPr>
            <w:r>
              <w:t>(0.7)</w:t>
            </w:r>
          </w:p>
        </w:tc>
      </w:tr>
      <w:tr w:rsidR="00000000">
        <w:tblPrEx>
          <w:tblCellMar>
            <w:top w:w="0" w:type="dxa"/>
            <w:bottom w:w="0" w:type="dxa"/>
          </w:tblCellMar>
        </w:tblPrEx>
        <w:trPr>
          <w:cantSplit/>
        </w:trPr>
        <w:tc>
          <w:tcPr>
            <w:tcW w:w="6804" w:type="dxa"/>
          </w:tcPr>
          <w:p w:rsidR="00000000" w:rsidRDefault="003C53E4">
            <w:pPr>
              <w:ind w:left="110"/>
            </w:pPr>
            <w:r>
              <w:t xml:space="preserve">    Intere</w:t>
            </w:r>
            <w:r>
              <w:t>st capitalised deductible for tax</w:t>
            </w:r>
          </w:p>
        </w:tc>
        <w:tc>
          <w:tcPr>
            <w:tcW w:w="1282" w:type="dxa"/>
            <w:gridSpan w:val="2"/>
          </w:tcPr>
          <w:p w:rsidR="00000000" w:rsidRDefault="003C53E4">
            <w:pPr>
              <w:jc w:val="right"/>
              <w:rPr>
                <w:b/>
              </w:rPr>
            </w:pPr>
            <w:r>
              <w:rPr>
                <w:b/>
              </w:rPr>
              <w:t>1.0</w:t>
            </w:r>
          </w:p>
        </w:tc>
        <w:tc>
          <w:tcPr>
            <w:tcW w:w="1282" w:type="dxa"/>
          </w:tcPr>
          <w:p w:rsidR="00000000" w:rsidRDefault="003C53E4">
            <w:pPr>
              <w:jc w:val="right"/>
            </w:pPr>
            <w:r>
              <w:t xml:space="preserve"> 5.1</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Income losses not tax effected</w:t>
            </w:r>
          </w:p>
        </w:tc>
        <w:tc>
          <w:tcPr>
            <w:tcW w:w="1282" w:type="dxa"/>
            <w:gridSpan w:val="2"/>
          </w:tcPr>
          <w:p w:rsidR="00000000" w:rsidRDefault="003C53E4">
            <w:pPr>
              <w:jc w:val="right"/>
              <w:rPr>
                <w:b/>
              </w:rPr>
            </w:pPr>
            <w:r>
              <w:rPr>
                <w:b/>
              </w:rPr>
              <w:t>(8.1)</w:t>
            </w:r>
          </w:p>
        </w:tc>
        <w:tc>
          <w:tcPr>
            <w:tcW w:w="1282" w:type="dxa"/>
          </w:tcPr>
          <w:p w:rsidR="00000000" w:rsidRDefault="003C53E4">
            <w:pPr>
              <w:jc w:val="right"/>
            </w:pPr>
            <w:r>
              <w:t xml:space="preserve"> (8.6)</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Expenditure previously provided for as non-deductible</w:t>
            </w:r>
          </w:p>
        </w:tc>
        <w:tc>
          <w:tcPr>
            <w:tcW w:w="1282" w:type="dxa"/>
            <w:gridSpan w:val="2"/>
          </w:tcPr>
          <w:p w:rsidR="00000000" w:rsidRDefault="003C53E4">
            <w:pPr>
              <w:jc w:val="right"/>
              <w:rPr>
                <w:b/>
              </w:rPr>
            </w:pPr>
            <w:r>
              <w:rPr>
                <w:b/>
              </w:rPr>
              <w:t>0.6</w:t>
            </w:r>
          </w:p>
        </w:tc>
        <w:tc>
          <w:tcPr>
            <w:tcW w:w="1282" w:type="dxa"/>
          </w:tcPr>
          <w:p w:rsidR="00000000" w:rsidRDefault="003C53E4">
            <w:pPr>
              <w:jc w:val="right"/>
            </w:pPr>
            <w:r>
              <w:t xml:space="preserve"> 0.9</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Difference between accounting and tax profit from partnerships and trusts</w:t>
            </w:r>
          </w:p>
        </w:tc>
        <w:tc>
          <w:tcPr>
            <w:tcW w:w="1282" w:type="dxa"/>
            <w:gridSpan w:val="2"/>
            <w:tcBorders>
              <w:bottom w:val="single" w:sz="18" w:space="0" w:color="auto"/>
            </w:tcBorders>
          </w:tcPr>
          <w:p w:rsidR="00000000" w:rsidRDefault="003C53E4">
            <w:pPr>
              <w:jc w:val="right"/>
              <w:rPr>
                <w:b/>
              </w:rPr>
            </w:pPr>
            <w:r>
              <w:rPr>
                <w:b/>
              </w:rPr>
              <w:t>1.1</w:t>
            </w:r>
          </w:p>
        </w:tc>
        <w:tc>
          <w:tcPr>
            <w:tcW w:w="1282" w:type="dxa"/>
            <w:tcBorders>
              <w:bottom w:val="single" w:sz="18" w:space="0" w:color="auto"/>
            </w:tcBorders>
          </w:tcPr>
          <w:p w:rsidR="00000000" w:rsidRDefault="003C53E4">
            <w:pPr>
              <w:jc w:val="right"/>
            </w:pPr>
            <w:r>
              <w:t xml:space="preserve"> 2.2</w:t>
            </w:r>
          </w:p>
        </w:tc>
        <w:tc>
          <w:tcPr>
            <w:tcW w:w="1282" w:type="dxa"/>
            <w:gridSpan w:val="2"/>
            <w:tcBorders>
              <w:bottom w:val="single" w:sz="18" w:space="0" w:color="auto"/>
            </w:tcBorders>
          </w:tcPr>
          <w:p w:rsidR="00000000" w:rsidRDefault="003C53E4">
            <w:pPr>
              <w:jc w:val="right"/>
              <w:rPr>
                <w:b/>
              </w:rPr>
            </w:pPr>
            <w:r>
              <w:rPr>
                <w:b/>
              </w:rPr>
              <w:t>(1.4)</w:t>
            </w:r>
          </w:p>
        </w:tc>
        <w:tc>
          <w:tcPr>
            <w:tcW w:w="1282" w:type="dxa"/>
            <w:tcBorders>
              <w:bottom w:val="single" w:sz="18" w:space="0" w:color="auto"/>
            </w:tcBorders>
          </w:tcPr>
          <w:p w:rsidR="00000000" w:rsidRDefault="003C53E4">
            <w:pPr>
              <w:jc w:val="right"/>
            </w:pPr>
            <w:r>
              <w:t>0.8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Income tax expense on current year's operating profit </w:t>
            </w:r>
          </w:p>
        </w:tc>
        <w:tc>
          <w:tcPr>
            <w:tcW w:w="1282" w:type="dxa"/>
            <w:gridSpan w:val="2"/>
          </w:tcPr>
          <w:p w:rsidR="00000000" w:rsidRDefault="003C53E4">
            <w:pPr>
              <w:jc w:val="right"/>
              <w:rPr>
                <w:b/>
              </w:rPr>
            </w:pPr>
            <w:r>
              <w:rPr>
                <w:b/>
              </w:rPr>
              <w:t>(219.2)</w:t>
            </w:r>
          </w:p>
        </w:tc>
        <w:tc>
          <w:tcPr>
            <w:tcW w:w="1282" w:type="dxa"/>
          </w:tcPr>
          <w:p w:rsidR="00000000" w:rsidRDefault="003C53E4">
            <w:pPr>
              <w:jc w:val="right"/>
            </w:pPr>
            <w:r>
              <w:t>(182.5)</w:t>
            </w:r>
          </w:p>
        </w:tc>
        <w:tc>
          <w:tcPr>
            <w:tcW w:w="1282" w:type="dxa"/>
            <w:gridSpan w:val="2"/>
          </w:tcPr>
          <w:p w:rsidR="00000000" w:rsidRDefault="003C53E4">
            <w:pPr>
              <w:jc w:val="right"/>
              <w:rPr>
                <w:b/>
              </w:rPr>
            </w:pPr>
            <w:r>
              <w:rPr>
                <w:b/>
              </w:rPr>
              <w:t>1.2</w:t>
            </w:r>
          </w:p>
        </w:tc>
        <w:tc>
          <w:tcPr>
            <w:tcW w:w="1282" w:type="dxa"/>
          </w:tcPr>
          <w:p w:rsidR="00000000" w:rsidRDefault="003C53E4">
            <w:pPr>
              <w:jc w:val="right"/>
            </w:pPr>
            <w:r>
              <w:t>(18.1)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Over provision from prior year</w:t>
            </w:r>
          </w:p>
        </w:tc>
        <w:tc>
          <w:tcPr>
            <w:tcW w:w="1282" w:type="dxa"/>
            <w:gridSpan w:val="2"/>
            <w:tcBorders>
              <w:bottom w:val="single" w:sz="18" w:space="0" w:color="auto"/>
            </w:tcBorders>
          </w:tcPr>
          <w:p w:rsidR="00000000" w:rsidRDefault="003C53E4">
            <w:pPr>
              <w:jc w:val="right"/>
              <w:rPr>
                <w:b/>
              </w:rPr>
            </w:pPr>
            <w:r>
              <w:rPr>
                <w:b/>
              </w:rPr>
              <w:t>30.9</w:t>
            </w:r>
          </w:p>
        </w:tc>
        <w:tc>
          <w:tcPr>
            <w:tcW w:w="1282" w:type="dxa"/>
            <w:tcBorders>
              <w:bottom w:val="single" w:sz="18" w:space="0" w:color="auto"/>
            </w:tcBorders>
          </w:tcPr>
          <w:p w:rsidR="00000000" w:rsidRDefault="003C53E4">
            <w:pPr>
              <w:jc w:val="right"/>
            </w:pPr>
            <w:r>
              <w:t xml:space="preserve"> 10.3</w:t>
            </w:r>
          </w:p>
        </w:tc>
        <w:tc>
          <w:tcPr>
            <w:tcW w:w="1282" w:type="dxa"/>
            <w:gridSpan w:val="2"/>
            <w:tcBorders>
              <w:bottom w:val="single" w:sz="18" w:space="0" w:color="auto"/>
            </w:tcBorders>
          </w:tcPr>
          <w:p w:rsidR="00000000" w:rsidRDefault="003C53E4">
            <w:pPr>
              <w:jc w:val="right"/>
              <w:rPr>
                <w:b/>
              </w:rPr>
            </w:pPr>
            <w:r>
              <w:rPr>
                <w:b/>
              </w:rPr>
              <w:t>16.5</w:t>
            </w:r>
          </w:p>
        </w:tc>
        <w:tc>
          <w:tcPr>
            <w:tcW w:w="1282" w:type="dxa"/>
            <w:tcBorders>
              <w:bottom w:val="single" w:sz="18" w:space="0" w:color="auto"/>
            </w:tcBorders>
          </w:tcPr>
          <w:p w:rsidR="00000000" w:rsidRDefault="003C53E4">
            <w:pPr>
              <w:jc w:val="right"/>
            </w:pPr>
            <w:r>
              <w:t>5.7</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Income tax (expense)/benefi</w:t>
            </w:r>
            <w:r>
              <w:t xml:space="preserve">t attributable to operating profit </w:t>
            </w:r>
          </w:p>
        </w:tc>
        <w:tc>
          <w:tcPr>
            <w:tcW w:w="1282" w:type="dxa"/>
            <w:gridSpan w:val="2"/>
            <w:tcBorders>
              <w:bottom w:val="double" w:sz="18" w:space="0" w:color="auto"/>
            </w:tcBorders>
          </w:tcPr>
          <w:p w:rsidR="00000000" w:rsidRDefault="003C53E4">
            <w:pPr>
              <w:jc w:val="right"/>
              <w:rPr>
                <w:b/>
              </w:rPr>
            </w:pPr>
            <w:r>
              <w:rPr>
                <w:b/>
              </w:rPr>
              <w:t>(188.3)</w:t>
            </w:r>
          </w:p>
        </w:tc>
        <w:tc>
          <w:tcPr>
            <w:tcW w:w="1282" w:type="dxa"/>
            <w:tcBorders>
              <w:bottom w:val="double" w:sz="18" w:space="0" w:color="auto"/>
            </w:tcBorders>
          </w:tcPr>
          <w:p w:rsidR="00000000" w:rsidRDefault="003C53E4">
            <w:pPr>
              <w:jc w:val="right"/>
            </w:pPr>
            <w:r>
              <w:t>(172.2)</w:t>
            </w:r>
          </w:p>
        </w:tc>
        <w:tc>
          <w:tcPr>
            <w:tcW w:w="1282" w:type="dxa"/>
            <w:gridSpan w:val="2"/>
            <w:tcBorders>
              <w:bottom w:val="double" w:sz="18" w:space="0" w:color="auto"/>
            </w:tcBorders>
          </w:tcPr>
          <w:p w:rsidR="00000000" w:rsidRDefault="003C53E4">
            <w:pPr>
              <w:jc w:val="right"/>
              <w:rPr>
                <w:b/>
              </w:rPr>
            </w:pPr>
            <w:r>
              <w:rPr>
                <w:b/>
              </w:rPr>
              <w:t>17.7</w:t>
            </w:r>
          </w:p>
        </w:tc>
        <w:tc>
          <w:tcPr>
            <w:tcW w:w="1282" w:type="dxa"/>
            <w:tcBorders>
              <w:bottom w:val="double" w:sz="18" w:space="0" w:color="auto"/>
            </w:tcBorders>
          </w:tcPr>
          <w:p w:rsidR="00000000" w:rsidRDefault="003C53E4">
            <w:pPr>
              <w:jc w:val="right"/>
            </w:pPr>
            <w:r>
              <w:t>(12.4)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Income tax expense comprises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Current tax provision</w:t>
            </w:r>
          </w:p>
        </w:tc>
        <w:tc>
          <w:tcPr>
            <w:tcW w:w="1282" w:type="dxa"/>
            <w:gridSpan w:val="2"/>
          </w:tcPr>
          <w:p w:rsidR="00000000" w:rsidRDefault="003C53E4">
            <w:pPr>
              <w:jc w:val="right"/>
              <w:rPr>
                <w:b/>
              </w:rPr>
            </w:pPr>
            <w:r>
              <w:rPr>
                <w:b/>
              </w:rPr>
              <w:t xml:space="preserve">(154.8) </w:t>
            </w:r>
          </w:p>
        </w:tc>
        <w:tc>
          <w:tcPr>
            <w:tcW w:w="1282" w:type="dxa"/>
          </w:tcPr>
          <w:p w:rsidR="00000000" w:rsidRDefault="003C53E4">
            <w:pPr>
              <w:jc w:val="right"/>
            </w:pPr>
            <w:r>
              <w:t>(174.0)</w:t>
            </w:r>
          </w:p>
        </w:tc>
        <w:tc>
          <w:tcPr>
            <w:tcW w:w="1282" w:type="dxa"/>
            <w:gridSpan w:val="2"/>
          </w:tcPr>
          <w:p w:rsidR="00000000" w:rsidRDefault="003C53E4">
            <w:pPr>
              <w:jc w:val="right"/>
              <w:rPr>
                <w:b/>
              </w:rPr>
            </w:pPr>
            <w:r>
              <w:rPr>
                <w:b/>
              </w:rPr>
              <w:t>(3.1)</w:t>
            </w:r>
          </w:p>
        </w:tc>
        <w:tc>
          <w:tcPr>
            <w:tcW w:w="1282" w:type="dxa"/>
          </w:tcPr>
          <w:p w:rsidR="00000000" w:rsidRDefault="003C53E4">
            <w:pPr>
              <w:jc w:val="right"/>
            </w:pPr>
            <w:r>
              <w:t>(25.4)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Net future income tax benefits/(deferred income tax)</w:t>
            </w:r>
          </w:p>
        </w:tc>
        <w:tc>
          <w:tcPr>
            <w:tcW w:w="1282" w:type="dxa"/>
            <w:gridSpan w:val="2"/>
            <w:tcBorders>
              <w:bottom w:val="single" w:sz="18" w:space="0" w:color="auto"/>
            </w:tcBorders>
          </w:tcPr>
          <w:p w:rsidR="00000000" w:rsidRDefault="003C53E4">
            <w:pPr>
              <w:jc w:val="right"/>
              <w:rPr>
                <w:b/>
              </w:rPr>
            </w:pPr>
            <w:r>
              <w:rPr>
                <w:b/>
              </w:rPr>
              <w:t>(33.5)</w:t>
            </w:r>
          </w:p>
        </w:tc>
        <w:tc>
          <w:tcPr>
            <w:tcW w:w="1282" w:type="dxa"/>
            <w:tcBorders>
              <w:bottom w:val="single" w:sz="18" w:space="0" w:color="auto"/>
            </w:tcBorders>
          </w:tcPr>
          <w:p w:rsidR="00000000" w:rsidRDefault="003C53E4">
            <w:pPr>
              <w:jc w:val="right"/>
            </w:pPr>
            <w:r>
              <w:t xml:space="preserve"> 1.8</w:t>
            </w:r>
          </w:p>
        </w:tc>
        <w:tc>
          <w:tcPr>
            <w:tcW w:w="1282" w:type="dxa"/>
            <w:gridSpan w:val="2"/>
            <w:tcBorders>
              <w:bottom w:val="single" w:sz="18" w:space="0" w:color="auto"/>
            </w:tcBorders>
          </w:tcPr>
          <w:p w:rsidR="00000000" w:rsidRDefault="003C53E4">
            <w:pPr>
              <w:jc w:val="right"/>
              <w:rPr>
                <w:b/>
              </w:rPr>
            </w:pPr>
            <w:r>
              <w:rPr>
                <w:b/>
              </w:rPr>
              <w:t>20.8</w:t>
            </w:r>
          </w:p>
        </w:tc>
        <w:tc>
          <w:tcPr>
            <w:tcW w:w="1282" w:type="dxa"/>
            <w:tcBorders>
              <w:bottom w:val="single" w:sz="18" w:space="0" w:color="auto"/>
            </w:tcBorders>
          </w:tcPr>
          <w:p w:rsidR="00000000" w:rsidRDefault="003C53E4">
            <w:pPr>
              <w:jc w:val="right"/>
            </w:pPr>
            <w:r>
              <w:t>13.0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(188.3)</w:t>
            </w:r>
          </w:p>
        </w:tc>
        <w:tc>
          <w:tcPr>
            <w:tcW w:w="1282" w:type="dxa"/>
            <w:tcBorders>
              <w:bottom w:val="double" w:sz="18" w:space="0" w:color="auto"/>
            </w:tcBorders>
          </w:tcPr>
          <w:p w:rsidR="00000000" w:rsidRDefault="003C53E4">
            <w:pPr>
              <w:jc w:val="right"/>
            </w:pPr>
            <w:r>
              <w:t xml:space="preserve"> (172.2)</w:t>
            </w:r>
          </w:p>
        </w:tc>
        <w:tc>
          <w:tcPr>
            <w:tcW w:w="1282" w:type="dxa"/>
            <w:gridSpan w:val="2"/>
            <w:tcBorders>
              <w:bottom w:val="double" w:sz="18" w:space="0" w:color="auto"/>
            </w:tcBorders>
          </w:tcPr>
          <w:p w:rsidR="00000000" w:rsidRDefault="003C53E4">
            <w:pPr>
              <w:jc w:val="right"/>
              <w:rPr>
                <w:b/>
              </w:rPr>
            </w:pPr>
            <w:r>
              <w:rPr>
                <w:b/>
              </w:rPr>
              <w:t>17.7</w:t>
            </w:r>
          </w:p>
        </w:tc>
        <w:tc>
          <w:tcPr>
            <w:tcW w:w="1282" w:type="dxa"/>
            <w:tcBorders>
              <w:bottom w:val="double" w:sz="18" w:space="0" w:color="auto"/>
            </w:tcBorders>
          </w:tcPr>
          <w:p w:rsidR="00000000" w:rsidRDefault="003C53E4">
            <w:pPr>
              <w:jc w:val="right"/>
            </w:pPr>
            <w:r>
              <w:t>(12.4)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8.    DIVIDENDS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Ordinary dividends fully franked at the 36% tax rate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Interim 13.0 cents (1998 12.5 cents) paid on 10 May (19</w:t>
            </w:r>
            <w:r>
              <w:t>98 11 May)</w:t>
            </w:r>
          </w:p>
        </w:tc>
        <w:tc>
          <w:tcPr>
            <w:tcW w:w="1282" w:type="dxa"/>
            <w:gridSpan w:val="2"/>
          </w:tcPr>
          <w:p w:rsidR="00000000" w:rsidRDefault="003C53E4">
            <w:pPr>
              <w:jc w:val="right"/>
              <w:rPr>
                <w:b/>
              </w:rPr>
            </w:pPr>
            <w:r>
              <w:rPr>
                <w:b/>
              </w:rPr>
              <w:t>(150.1)</w:t>
            </w:r>
          </w:p>
        </w:tc>
        <w:tc>
          <w:tcPr>
            <w:tcW w:w="1282" w:type="dxa"/>
          </w:tcPr>
          <w:p w:rsidR="00000000" w:rsidRDefault="003C53E4">
            <w:pPr>
              <w:jc w:val="right"/>
            </w:pPr>
            <w:r>
              <w:t xml:space="preserve"> (143.4)</w:t>
            </w:r>
          </w:p>
        </w:tc>
        <w:tc>
          <w:tcPr>
            <w:tcW w:w="1282" w:type="dxa"/>
            <w:gridSpan w:val="2"/>
          </w:tcPr>
          <w:p w:rsidR="00000000" w:rsidRDefault="003C53E4">
            <w:pPr>
              <w:jc w:val="right"/>
              <w:rPr>
                <w:b/>
              </w:rPr>
            </w:pPr>
            <w:r>
              <w:rPr>
                <w:b/>
              </w:rPr>
              <w:t>(150.1)</w:t>
            </w:r>
          </w:p>
        </w:tc>
        <w:tc>
          <w:tcPr>
            <w:tcW w:w="1282" w:type="dxa"/>
          </w:tcPr>
          <w:p w:rsidR="00000000" w:rsidRDefault="003C53E4">
            <w:pPr>
              <w:jc w:val="right"/>
            </w:pPr>
            <w:r>
              <w:t>(143.4)</w:t>
            </w:r>
          </w:p>
        </w:tc>
      </w:tr>
      <w:tr w:rsidR="00000000">
        <w:tblPrEx>
          <w:tblCellMar>
            <w:top w:w="0" w:type="dxa"/>
            <w:bottom w:w="0" w:type="dxa"/>
          </w:tblCellMar>
        </w:tblPrEx>
        <w:trPr>
          <w:cantSplit/>
        </w:trPr>
        <w:tc>
          <w:tcPr>
            <w:tcW w:w="6804" w:type="dxa"/>
          </w:tcPr>
          <w:p w:rsidR="00000000" w:rsidRDefault="003C53E4">
            <w:pPr>
              <w:ind w:left="110"/>
            </w:pPr>
            <w:r>
              <w:t xml:space="preserve">    Final 12.5 cents (1998 11.5 cents) payable on 8 November</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(1998 9 November)</w:t>
            </w:r>
          </w:p>
        </w:tc>
        <w:tc>
          <w:tcPr>
            <w:tcW w:w="1282" w:type="dxa"/>
            <w:gridSpan w:val="2"/>
            <w:tcBorders>
              <w:bottom w:val="single" w:sz="18" w:space="0" w:color="auto"/>
            </w:tcBorders>
          </w:tcPr>
          <w:p w:rsidR="00000000" w:rsidRDefault="003C53E4">
            <w:pPr>
              <w:jc w:val="right"/>
              <w:rPr>
                <w:b/>
              </w:rPr>
            </w:pPr>
            <w:r>
              <w:rPr>
                <w:b/>
              </w:rPr>
              <w:t>(144.6)</w:t>
            </w:r>
          </w:p>
        </w:tc>
        <w:tc>
          <w:tcPr>
            <w:tcW w:w="1282" w:type="dxa"/>
            <w:tcBorders>
              <w:bottom w:val="single" w:sz="18" w:space="0" w:color="auto"/>
            </w:tcBorders>
          </w:tcPr>
          <w:p w:rsidR="00000000" w:rsidRDefault="003C53E4">
            <w:pPr>
              <w:jc w:val="right"/>
            </w:pPr>
            <w:r>
              <w:t xml:space="preserve"> (132.1)</w:t>
            </w:r>
          </w:p>
        </w:tc>
        <w:tc>
          <w:tcPr>
            <w:tcW w:w="1282" w:type="dxa"/>
            <w:gridSpan w:val="2"/>
            <w:tcBorders>
              <w:bottom w:val="single" w:sz="18" w:space="0" w:color="auto"/>
            </w:tcBorders>
          </w:tcPr>
          <w:p w:rsidR="00000000" w:rsidRDefault="003C53E4">
            <w:pPr>
              <w:jc w:val="right"/>
              <w:rPr>
                <w:b/>
              </w:rPr>
            </w:pPr>
            <w:r>
              <w:rPr>
                <w:b/>
              </w:rPr>
              <w:t>(144.6)</w:t>
            </w:r>
          </w:p>
        </w:tc>
        <w:tc>
          <w:tcPr>
            <w:tcW w:w="1282" w:type="dxa"/>
            <w:tcBorders>
              <w:bottom w:val="single" w:sz="18" w:space="0" w:color="auto"/>
            </w:tcBorders>
          </w:tcPr>
          <w:p w:rsidR="00000000" w:rsidRDefault="003C53E4">
            <w:pPr>
              <w:jc w:val="right"/>
            </w:pPr>
            <w:r>
              <w:t>(132.1)</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(294.7)</w:t>
            </w:r>
          </w:p>
        </w:tc>
        <w:tc>
          <w:tcPr>
            <w:tcW w:w="1282" w:type="dxa"/>
            <w:tcBorders>
              <w:bottom w:val="double" w:sz="18" w:space="0" w:color="auto"/>
            </w:tcBorders>
          </w:tcPr>
          <w:p w:rsidR="00000000" w:rsidRDefault="003C53E4">
            <w:pPr>
              <w:jc w:val="right"/>
            </w:pPr>
            <w:r>
              <w:t xml:space="preserve"> (275.5)</w:t>
            </w:r>
          </w:p>
        </w:tc>
        <w:tc>
          <w:tcPr>
            <w:tcW w:w="1282" w:type="dxa"/>
            <w:gridSpan w:val="2"/>
            <w:tcBorders>
              <w:bottom w:val="double" w:sz="18" w:space="0" w:color="auto"/>
            </w:tcBorders>
          </w:tcPr>
          <w:p w:rsidR="00000000" w:rsidRDefault="003C53E4">
            <w:pPr>
              <w:jc w:val="right"/>
              <w:rPr>
                <w:b/>
              </w:rPr>
            </w:pPr>
            <w:r>
              <w:rPr>
                <w:b/>
              </w:rPr>
              <w:t>(294.7)</w:t>
            </w:r>
          </w:p>
        </w:tc>
        <w:tc>
          <w:tcPr>
            <w:tcW w:w="1282" w:type="dxa"/>
            <w:tcBorders>
              <w:bottom w:val="double" w:sz="18" w:space="0" w:color="auto"/>
            </w:tcBorders>
          </w:tcPr>
          <w:p w:rsidR="00000000" w:rsidRDefault="003C53E4">
            <w:pPr>
              <w:jc w:val="right"/>
            </w:pPr>
            <w:r>
              <w:t>(275.5)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Dividend franking account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This amount represents the balance of the dividend franking account</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after allowing for current tax, dividend provisions and payments, and</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franking credits the CML Group </w:t>
            </w:r>
            <w:r>
              <w:t>is prevented from distributing.</w:t>
            </w:r>
          </w:p>
        </w:tc>
        <w:tc>
          <w:tcPr>
            <w:tcW w:w="1282" w:type="dxa"/>
            <w:gridSpan w:val="2"/>
            <w:tcBorders>
              <w:bottom w:val="single" w:sz="18" w:space="0" w:color="auto"/>
            </w:tcBorders>
          </w:tcPr>
          <w:p w:rsidR="00000000" w:rsidRDefault="003C53E4">
            <w:pPr>
              <w:jc w:val="right"/>
              <w:rPr>
                <w:b/>
              </w:rPr>
            </w:pPr>
            <w:r>
              <w:rPr>
                <w:b/>
              </w:rPr>
              <w:t>406.1</w:t>
            </w:r>
          </w:p>
        </w:tc>
        <w:tc>
          <w:tcPr>
            <w:tcW w:w="1282" w:type="dxa"/>
            <w:tcBorders>
              <w:bottom w:val="single" w:sz="18" w:space="0" w:color="auto"/>
            </w:tcBorders>
          </w:tcPr>
          <w:p w:rsidR="00000000" w:rsidRDefault="003C53E4">
            <w:pPr>
              <w:jc w:val="right"/>
            </w:pPr>
            <w:r>
              <w:t xml:space="preserve"> 265.5</w:t>
            </w:r>
          </w:p>
        </w:tc>
        <w:tc>
          <w:tcPr>
            <w:tcW w:w="1282" w:type="dxa"/>
            <w:gridSpan w:val="2"/>
            <w:tcBorders>
              <w:bottom w:val="single" w:sz="18" w:space="0" w:color="auto"/>
            </w:tcBorders>
          </w:tcPr>
          <w:p w:rsidR="00000000" w:rsidRDefault="003C53E4">
            <w:pPr>
              <w:jc w:val="right"/>
              <w:rPr>
                <w:b/>
              </w:rPr>
            </w:pPr>
            <w:r>
              <w:rPr>
                <w:b/>
              </w:rPr>
              <w:t>140.6</w:t>
            </w:r>
          </w:p>
        </w:tc>
        <w:tc>
          <w:tcPr>
            <w:tcW w:w="1282" w:type="dxa"/>
            <w:tcBorders>
              <w:bottom w:val="single" w:sz="18" w:space="0" w:color="auto"/>
            </w:tcBorders>
          </w:tcPr>
          <w:p w:rsidR="00000000" w:rsidRDefault="003C53E4">
            <w:pPr>
              <w:jc w:val="right"/>
            </w:pPr>
            <w:r>
              <w:t>(71.5)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CML can access sufficient franking credits from its controlled entities to</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enable the payment of fully franked dividends for at least the</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 xml:space="preserve">    subsequent year.</w:t>
            </w:r>
          </w:p>
        </w:tc>
        <w:tc>
          <w:tcPr>
            <w:tcW w:w="1282" w:type="dxa"/>
            <w:gridSpan w:val="2"/>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ind w:left="110"/>
              <w:jc w:val="right"/>
            </w:pPr>
          </w:p>
        </w:tc>
        <w:tc>
          <w:tcPr>
            <w:tcW w:w="1282" w:type="dxa"/>
            <w:gridSpan w:val="2"/>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9.    RECEIVABLES (CURRENT)</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Trade debtors </w:t>
            </w:r>
          </w:p>
        </w:tc>
        <w:tc>
          <w:tcPr>
            <w:tcW w:w="1282" w:type="dxa"/>
            <w:gridSpan w:val="2"/>
          </w:tcPr>
          <w:p w:rsidR="00000000" w:rsidRDefault="003C53E4">
            <w:pPr>
              <w:jc w:val="right"/>
              <w:rPr>
                <w:b/>
              </w:rPr>
            </w:pPr>
            <w:r>
              <w:rPr>
                <w:b/>
              </w:rPr>
              <w:t>172.8</w:t>
            </w:r>
          </w:p>
        </w:tc>
        <w:tc>
          <w:tcPr>
            <w:tcW w:w="1282" w:type="dxa"/>
          </w:tcPr>
          <w:p w:rsidR="00000000" w:rsidRDefault="003C53E4">
            <w:pPr>
              <w:jc w:val="right"/>
            </w:pPr>
            <w:r>
              <w:t>133.8</w:t>
            </w:r>
          </w:p>
        </w:tc>
        <w:tc>
          <w:tcPr>
            <w:tcW w:w="1282" w:type="dxa"/>
            <w:gridSpan w:val="2"/>
          </w:tcPr>
          <w:p w:rsidR="00000000" w:rsidRDefault="003C53E4">
            <w:pPr>
              <w:jc w:val="right"/>
              <w:rPr>
                <w:b/>
              </w:rPr>
            </w:pPr>
            <w:r>
              <w:rPr>
                <w:b/>
              </w:rPr>
              <w:t>-</w:t>
            </w:r>
          </w:p>
        </w:tc>
        <w:tc>
          <w:tcPr>
            <w:tcW w:w="1282" w:type="dxa"/>
          </w:tcPr>
          <w:p w:rsidR="00000000" w:rsidRDefault="003C53E4">
            <w:pPr>
              <w:jc w:val="right"/>
            </w:pPr>
            <w:r>
              <w:t>0.5</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Provision for doubtful debts </w:t>
            </w:r>
          </w:p>
        </w:tc>
        <w:tc>
          <w:tcPr>
            <w:tcW w:w="1282" w:type="dxa"/>
            <w:gridSpan w:val="2"/>
            <w:tcBorders>
              <w:bottom w:val="single" w:sz="18" w:space="0" w:color="auto"/>
            </w:tcBorders>
          </w:tcPr>
          <w:p w:rsidR="00000000" w:rsidRDefault="003C53E4">
            <w:pPr>
              <w:jc w:val="right"/>
              <w:rPr>
                <w:b/>
              </w:rPr>
            </w:pPr>
            <w:r>
              <w:rPr>
                <w:b/>
              </w:rPr>
              <w:t>(9.9)</w:t>
            </w:r>
          </w:p>
        </w:tc>
        <w:tc>
          <w:tcPr>
            <w:tcW w:w="1282" w:type="dxa"/>
            <w:tcBorders>
              <w:bottom w:val="single" w:sz="18" w:space="0" w:color="auto"/>
            </w:tcBorders>
          </w:tcPr>
          <w:p w:rsidR="00000000" w:rsidRDefault="003C53E4">
            <w:pPr>
              <w:jc w:val="right"/>
            </w:pPr>
            <w:r>
              <w:t>(5.3)</w:t>
            </w:r>
          </w:p>
        </w:tc>
        <w:tc>
          <w:tcPr>
            <w:tcW w:w="1282" w:type="dxa"/>
            <w:gridSpan w:val="2"/>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r>
              <w:t>(0.3)</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r>
              <w:rPr>
                <w:b/>
              </w:rPr>
              <w:t>162.9</w:t>
            </w:r>
          </w:p>
        </w:tc>
        <w:tc>
          <w:tcPr>
            <w:tcW w:w="1282" w:type="dxa"/>
          </w:tcPr>
          <w:p w:rsidR="00000000" w:rsidRDefault="003C53E4">
            <w:pPr>
              <w:jc w:val="right"/>
            </w:pPr>
            <w:r>
              <w:t>128.5</w:t>
            </w:r>
          </w:p>
        </w:tc>
        <w:tc>
          <w:tcPr>
            <w:tcW w:w="1282" w:type="dxa"/>
            <w:gridSpan w:val="2"/>
          </w:tcPr>
          <w:p w:rsidR="00000000" w:rsidRDefault="003C53E4">
            <w:pPr>
              <w:jc w:val="right"/>
              <w:rPr>
                <w:b/>
              </w:rPr>
            </w:pPr>
            <w:r>
              <w:rPr>
                <w:b/>
              </w:rPr>
              <w:t>-</w:t>
            </w:r>
          </w:p>
        </w:tc>
        <w:tc>
          <w:tcPr>
            <w:tcW w:w="1282" w:type="dxa"/>
          </w:tcPr>
          <w:p w:rsidR="00000000" w:rsidRDefault="003C53E4">
            <w:pPr>
              <w:jc w:val="right"/>
            </w:pPr>
            <w:r>
              <w:t>0.2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Short-ter</w:t>
            </w:r>
            <w:r>
              <w:t xml:space="preserve">m deposits </w:t>
            </w:r>
          </w:p>
        </w:tc>
        <w:tc>
          <w:tcPr>
            <w:tcW w:w="1282" w:type="dxa"/>
            <w:gridSpan w:val="2"/>
            <w:tcBorders>
              <w:bottom w:val="single" w:sz="18" w:space="0" w:color="auto"/>
            </w:tcBorders>
          </w:tcPr>
          <w:p w:rsidR="00000000" w:rsidRDefault="003C53E4">
            <w:pPr>
              <w:jc w:val="right"/>
              <w:rPr>
                <w:b/>
              </w:rPr>
            </w:pPr>
            <w:r>
              <w:rPr>
                <w:b/>
              </w:rPr>
              <w:t>48.6</w:t>
            </w:r>
          </w:p>
        </w:tc>
        <w:tc>
          <w:tcPr>
            <w:tcW w:w="1282" w:type="dxa"/>
            <w:tcBorders>
              <w:bottom w:val="single" w:sz="18" w:space="0" w:color="auto"/>
            </w:tcBorders>
          </w:tcPr>
          <w:p w:rsidR="00000000" w:rsidRDefault="003C53E4">
            <w:pPr>
              <w:jc w:val="right"/>
            </w:pPr>
            <w:r>
              <w:t>89.4</w:t>
            </w:r>
          </w:p>
        </w:tc>
        <w:tc>
          <w:tcPr>
            <w:tcW w:w="1282" w:type="dxa"/>
            <w:gridSpan w:val="2"/>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211.5</w:t>
            </w:r>
          </w:p>
        </w:tc>
        <w:tc>
          <w:tcPr>
            <w:tcW w:w="1282" w:type="dxa"/>
            <w:tcBorders>
              <w:bottom w:val="double" w:sz="18" w:space="0" w:color="auto"/>
            </w:tcBorders>
          </w:tcPr>
          <w:p w:rsidR="00000000" w:rsidRDefault="003C53E4">
            <w:pPr>
              <w:jc w:val="right"/>
            </w:pPr>
            <w:r>
              <w:t>217.9</w:t>
            </w:r>
          </w:p>
        </w:tc>
        <w:tc>
          <w:tcPr>
            <w:tcW w:w="1282" w:type="dxa"/>
            <w:gridSpan w:val="2"/>
            <w:tcBorders>
              <w:bottom w:val="double" w:sz="18" w:space="0" w:color="auto"/>
            </w:tcBorders>
          </w:tcPr>
          <w:p w:rsidR="00000000" w:rsidRDefault="003C53E4">
            <w:pPr>
              <w:jc w:val="right"/>
              <w:rPr>
                <w:b/>
              </w:rPr>
            </w:pPr>
            <w:r>
              <w:rPr>
                <w:b/>
              </w:rPr>
              <w:t>-</w:t>
            </w:r>
          </w:p>
        </w:tc>
        <w:tc>
          <w:tcPr>
            <w:tcW w:w="1282" w:type="dxa"/>
            <w:tcBorders>
              <w:bottom w:val="double" w:sz="18" w:space="0" w:color="auto"/>
            </w:tcBorders>
          </w:tcPr>
          <w:p w:rsidR="00000000" w:rsidRDefault="003C53E4">
            <w:pPr>
              <w:jc w:val="right"/>
            </w:pPr>
            <w:r>
              <w:t>0.2</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10.    OTHER ASSETS (CURRENT)</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Other debtors </w:t>
            </w:r>
          </w:p>
        </w:tc>
        <w:tc>
          <w:tcPr>
            <w:tcW w:w="1282" w:type="dxa"/>
            <w:gridSpan w:val="2"/>
          </w:tcPr>
          <w:p w:rsidR="00000000" w:rsidRDefault="003C53E4">
            <w:pPr>
              <w:jc w:val="right"/>
              <w:rPr>
                <w:b/>
              </w:rPr>
            </w:pPr>
            <w:r>
              <w:rPr>
                <w:b/>
              </w:rPr>
              <w:t>17.9</w:t>
            </w:r>
          </w:p>
        </w:tc>
        <w:tc>
          <w:tcPr>
            <w:tcW w:w="1282" w:type="dxa"/>
          </w:tcPr>
          <w:p w:rsidR="00000000" w:rsidRDefault="003C53E4">
            <w:pPr>
              <w:jc w:val="right"/>
            </w:pPr>
            <w:r>
              <w:t>93.5</w:t>
            </w:r>
          </w:p>
        </w:tc>
        <w:tc>
          <w:tcPr>
            <w:tcW w:w="1282" w:type="dxa"/>
            <w:gridSpan w:val="2"/>
          </w:tcPr>
          <w:p w:rsidR="00000000" w:rsidRDefault="003C53E4">
            <w:pPr>
              <w:jc w:val="right"/>
              <w:rPr>
                <w:b/>
              </w:rPr>
            </w:pPr>
            <w:r>
              <w:rPr>
                <w:b/>
              </w:rPr>
              <w:t>0.3</w:t>
            </w:r>
          </w:p>
        </w:tc>
        <w:tc>
          <w:tcPr>
            <w:tcW w:w="1282" w:type="dxa"/>
          </w:tcPr>
          <w:p w:rsidR="00000000" w:rsidRDefault="003C53E4">
            <w:pPr>
              <w:jc w:val="right"/>
            </w:pPr>
            <w:r>
              <w:t>33.2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Provision for doubtful debts </w:t>
            </w:r>
          </w:p>
        </w:tc>
        <w:tc>
          <w:tcPr>
            <w:tcW w:w="1282" w:type="dxa"/>
            <w:gridSpan w:val="2"/>
            <w:tcBorders>
              <w:bottom w:val="single" w:sz="18" w:space="0" w:color="auto"/>
            </w:tcBorders>
          </w:tcPr>
          <w:p w:rsidR="00000000" w:rsidRDefault="003C53E4">
            <w:pPr>
              <w:jc w:val="right"/>
              <w:rPr>
                <w:b/>
              </w:rPr>
            </w:pPr>
            <w:r>
              <w:rPr>
                <w:b/>
              </w:rPr>
              <w:t>(0.4)</w:t>
            </w:r>
          </w:p>
        </w:tc>
        <w:tc>
          <w:tcPr>
            <w:tcW w:w="1282" w:type="dxa"/>
            <w:tcBorders>
              <w:bottom w:val="single" w:sz="18" w:space="0" w:color="auto"/>
            </w:tcBorders>
          </w:tcPr>
          <w:p w:rsidR="00000000" w:rsidRDefault="003C53E4">
            <w:pPr>
              <w:jc w:val="right"/>
            </w:pPr>
            <w:r>
              <w:t>(0.1)</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r>
              <w:rPr>
                <w:b/>
              </w:rPr>
              <w:t>17.5</w:t>
            </w:r>
          </w:p>
        </w:tc>
        <w:tc>
          <w:tcPr>
            <w:tcW w:w="1282" w:type="dxa"/>
          </w:tcPr>
          <w:p w:rsidR="00000000" w:rsidRDefault="003C53E4">
            <w:pPr>
              <w:jc w:val="right"/>
            </w:pPr>
            <w:r>
              <w:t>93.4</w:t>
            </w:r>
          </w:p>
        </w:tc>
        <w:tc>
          <w:tcPr>
            <w:tcW w:w="1282" w:type="dxa"/>
            <w:gridSpan w:val="2"/>
          </w:tcPr>
          <w:p w:rsidR="00000000" w:rsidRDefault="003C53E4">
            <w:pPr>
              <w:jc w:val="right"/>
              <w:rPr>
                <w:b/>
              </w:rPr>
            </w:pPr>
            <w:r>
              <w:rPr>
                <w:b/>
              </w:rPr>
              <w:t>0.3</w:t>
            </w:r>
          </w:p>
        </w:tc>
        <w:tc>
          <w:tcPr>
            <w:tcW w:w="1282" w:type="dxa"/>
          </w:tcPr>
          <w:p w:rsidR="00000000" w:rsidRDefault="003C53E4">
            <w:pPr>
              <w:jc w:val="right"/>
            </w:pPr>
            <w:r>
              <w:t>33.2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Prepayments </w:t>
            </w:r>
          </w:p>
        </w:tc>
        <w:tc>
          <w:tcPr>
            <w:tcW w:w="1282" w:type="dxa"/>
            <w:gridSpan w:val="2"/>
            <w:tcBorders>
              <w:bottom w:val="single" w:sz="18" w:space="0" w:color="auto"/>
            </w:tcBorders>
          </w:tcPr>
          <w:p w:rsidR="00000000" w:rsidRDefault="003C53E4">
            <w:pPr>
              <w:jc w:val="right"/>
              <w:rPr>
                <w:b/>
              </w:rPr>
            </w:pPr>
            <w:r>
              <w:rPr>
                <w:b/>
              </w:rPr>
              <w:t>51.5</w:t>
            </w:r>
          </w:p>
        </w:tc>
        <w:tc>
          <w:tcPr>
            <w:tcW w:w="1282" w:type="dxa"/>
            <w:tcBorders>
              <w:bottom w:val="single" w:sz="18" w:space="0" w:color="auto"/>
            </w:tcBorders>
          </w:tcPr>
          <w:p w:rsidR="00000000" w:rsidRDefault="003C53E4">
            <w:pPr>
              <w:jc w:val="right"/>
            </w:pPr>
            <w:r>
              <w:t>39.0</w:t>
            </w:r>
          </w:p>
        </w:tc>
        <w:tc>
          <w:tcPr>
            <w:tcW w:w="1282" w:type="dxa"/>
            <w:gridSpan w:val="2"/>
            <w:tcBorders>
              <w:bottom w:val="single" w:sz="18" w:space="0" w:color="auto"/>
            </w:tcBorders>
          </w:tcPr>
          <w:p w:rsidR="00000000" w:rsidRDefault="003C53E4">
            <w:pPr>
              <w:jc w:val="right"/>
              <w:rPr>
                <w:b/>
              </w:rPr>
            </w:pPr>
            <w:r>
              <w:rPr>
                <w:b/>
              </w:rPr>
              <w:t>2.0</w:t>
            </w:r>
          </w:p>
        </w:tc>
        <w:tc>
          <w:tcPr>
            <w:tcW w:w="1282" w:type="dxa"/>
            <w:tcBorders>
              <w:bottom w:val="single" w:sz="18" w:space="0" w:color="auto"/>
            </w:tcBorders>
          </w:tcPr>
          <w:p w:rsidR="00000000" w:rsidRDefault="003C53E4">
            <w:pPr>
              <w:jc w:val="right"/>
            </w:pPr>
            <w:r>
              <w:t>1.8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69.0</w:t>
            </w:r>
          </w:p>
        </w:tc>
        <w:tc>
          <w:tcPr>
            <w:tcW w:w="1282" w:type="dxa"/>
            <w:tcBorders>
              <w:bottom w:val="double" w:sz="18" w:space="0" w:color="auto"/>
            </w:tcBorders>
          </w:tcPr>
          <w:p w:rsidR="00000000" w:rsidRDefault="003C53E4">
            <w:pPr>
              <w:jc w:val="right"/>
            </w:pPr>
            <w:r>
              <w:t>132.4</w:t>
            </w:r>
          </w:p>
        </w:tc>
        <w:tc>
          <w:tcPr>
            <w:tcW w:w="1282" w:type="dxa"/>
            <w:gridSpan w:val="2"/>
            <w:tcBorders>
              <w:bottom w:val="double" w:sz="18" w:space="0" w:color="auto"/>
            </w:tcBorders>
          </w:tcPr>
          <w:p w:rsidR="00000000" w:rsidRDefault="003C53E4">
            <w:pPr>
              <w:jc w:val="right"/>
              <w:rPr>
                <w:b/>
              </w:rPr>
            </w:pPr>
            <w:r>
              <w:rPr>
                <w:b/>
              </w:rPr>
              <w:t>2.3</w:t>
            </w:r>
          </w:p>
        </w:tc>
        <w:tc>
          <w:tcPr>
            <w:tcW w:w="1282" w:type="dxa"/>
            <w:tcBorders>
              <w:bottom w:val="double" w:sz="18" w:space="0" w:color="auto"/>
            </w:tcBorders>
          </w:tcPr>
          <w:p w:rsidR="00000000" w:rsidRDefault="003C53E4">
            <w:pPr>
              <w:jc w:val="right"/>
            </w:pPr>
            <w:r>
              <w:t>35.0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 xml:space="preserve">11.    RECEIVABLES (NON-CURRENT)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Term deposits and advances </w:t>
            </w:r>
          </w:p>
        </w:tc>
        <w:tc>
          <w:tcPr>
            <w:tcW w:w="1282" w:type="dxa"/>
            <w:gridSpan w:val="2"/>
          </w:tcPr>
          <w:p w:rsidR="00000000" w:rsidRDefault="003C53E4">
            <w:pPr>
              <w:jc w:val="right"/>
              <w:rPr>
                <w:b/>
              </w:rPr>
            </w:pPr>
            <w:r>
              <w:rPr>
                <w:b/>
              </w:rPr>
              <w:t>209.7</w:t>
            </w:r>
          </w:p>
        </w:tc>
        <w:tc>
          <w:tcPr>
            <w:tcW w:w="1282" w:type="dxa"/>
          </w:tcPr>
          <w:p w:rsidR="00000000" w:rsidRDefault="003C53E4">
            <w:pPr>
              <w:jc w:val="right"/>
            </w:pPr>
            <w:r>
              <w:t>198.1</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Loan to employee share</w:t>
            </w:r>
            <w:r>
              <w:t xml:space="preserve"> plan - note 29 </w:t>
            </w:r>
          </w:p>
        </w:tc>
        <w:tc>
          <w:tcPr>
            <w:tcW w:w="1282" w:type="dxa"/>
            <w:gridSpan w:val="2"/>
          </w:tcPr>
          <w:p w:rsidR="00000000" w:rsidRDefault="003C53E4">
            <w:pPr>
              <w:jc w:val="right"/>
              <w:rPr>
                <w:b/>
              </w:rPr>
            </w:pPr>
            <w:r>
              <w:rPr>
                <w:b/>
              </w:rPr>
              <w:t>155.8</w:t>
            </w:r>
          </w:p>
        </w:tc>
        <w:tc>
          <w:tcPr>
            <w:tcW w:w="1282" w:type="dxa"/>
          </w:tcPr>
          <w:p w:rsidR="00000000" w:rsidRDefault="003C53E4">
            <w:pPr>
              <w:jc w:val="right"/>
            </w:pPr>
            <w:r>
              <w:t>162.8</w:t>
            </w:r>
          </w:p>
        </w:tc>
        <w:tc>
          <w:tcPr>
            <w:tcW w:w="1282" w:type="dxa"/>
            <w:gridSpan w:val="2"/>
          </w:tcPr>
          <w:p w:rsidR="00000000" w:rsidRDefault="003C53E4">
            <w:pPr>
              <w:jc w:val="right"/>
              <w:rPr>
                <w:b/>
              </w:rPr>
            </w:pPr>
            <w:r>
              <w:rPr>
                <w:b/>
              </w:rPr>
              <w:t>155.8</w:t>
            </w:r>
          </w:p>
        </w:tc>
        <w:tc>
          <w:tcPr>
            <w:tcW w:w="1282" w:type="dxa"/>
          </w:tcPr>
          <w:p w:rsidR="00000000" w:rsidRDefault="003C53E4">
            <w:pPr>
              <w:jc w:val="right"/>
            </w:pPr>
            <w:r>
              <w:t>162.8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Amounts owing by controlled entities </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1,142.6</w:t>
            </w:r>
          </w:p>
        </w:tc>
        <w:tc>
          <w:tcPr>
            <w:tcW w:w="1282" w:type="dxa"/>
            <w:tcBorders>
              <w:bottom w:val="single" w:sz="18" w:space="0" w:color="auto"/>
            </w:tcBorders>
          </w:tcPr>
          <w:p w:rsidR="00000000" w:rsidRDefault="003C53E4">
            <w:pPr>
              <w:jc w:val="right"/>
            </w:pPr>
            <w:r>
              <w:t>778.5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365.5</w:t>
            </w:r>
          </w:p>
        </w:tc>
        <w:tc>
          <w:tcPr>
            <w:tcW w:w="1282" w:type="dxa"/>
            <w:tcBorders>
              <w:bottom w:val="double" w:sz="18" w:space="0" w:color="auto"/>
            </w:tcBorders>
          </w:tcPr>
          <w:p w:rsidR="00000000" w:rsidRDefault="003C53E4">
            <w:pPr>
              <w:jc w:val="right"/>
            </w:pPr>
            <w:r>
              <w:t>360.9</w:t>
            </w:r>
          </w:p>
        </w:tc>
        <w:tc>
          <w:tcPr>
            <w:tcW w:w="1282" w:type="dxa"/>
            <w:gridSpan w:val="2"/>
            <w:tcBorders>
              <w:bottom w:val="double" w:sz="18" w:space="0" w:color="auto"/>
            </w:tcBorders>
          </w:tcPr>
          <w:p w:rsidR="00000000" w:rsidRDefault="003C53E4">
            <w:pPr>
              <w:jc w:val="right"/>
              <w:rPr>
                <w:b/>
              </w:rPr>
            </w:pPr>
            <w:r>
              <w:rPr>
                <w:b/>
              </w:rPr>
              <w:t>1,298.4</w:t>
            </w:r>
          </w:p>
        </w:tc>
        <w:tc>
          <w:tcPr>
            <w:tcW w:w="1282" w:type="dxa"/>
            <w:tcBorders>
              <w:bottom w:val="double" w:sz="18" w:space="0" w:color="auto"/>
            </w:tcBorders>
          </w:tcPr>
          <w:p w:rsidR="00000000" w:rsidRDefault="003C53E4">
            <w:pPr>
              <w:jc w:val="right"/>
            </w:pPr>
            <w:r>
              <w:t>941.3</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12.    INVESTMENTS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Associated unit trusts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Interest in shopping centre unit trusts, at directors' valuation* - note 28</w:t>
            </w:r>
          </w:p>
        </w:tc>
        <w:tc>
          <w:tcPr>
            <w:tcW w:w="1282" w:type="dxa"/>
            <w:gridSpan w:val="2"/>
          </w:tcPr>
          <w:p w:rsidR="00000000" w:rsidRDefault="003C53E4">
            <w:pPr>
              <w:jc w:val="right"/>
              <w:rPr>
                <w:b/>
              </w:rPr>
            </w:pPr>
            <w:r>
              <w:rPr>
                <w:b/>
              </w:rPr>
              <w:t xml:space="preserve">71.1 </w:t>
            </w:r>
          </w:p>
        </w:tc>
        <w:tc>
          <w:tcPr>
            <w:tcW w:w="1282" w:type="dxa"/>
          </w:tcPr>
          <w:p w:rsidR="00000000" w:rsidRDefault="003C53E4">
            <w:pPr>
              <w:jc w:val="right"/>
            </w:pPr>
            <w:r>
              <w:t>69.9</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3C53E4">
            <w:pPr>
              <w:ind w:left="110"/>
            </w:pPr>
            <w:r>
              <w:t xml:space="preserve">    </w:t>
            </w:r>
            <w:r>
              <w:rPr>
                <w:vanish/>
              </w:rPr>
              <w:t>[SULON]</w:t>
            </w:r>
            <w:r>
              <w:t>Loans to unit trusts</w:t>
            </w:r>
          </w:p>
        </w:tc>
        <w:tc>
          <w:tcPr>
            <w:tcW w:w="1282" w:type="dxa"/>
            <w:gridSpan w:val="2"/>
            <w:tcBorders>
              <w:bottom w:val="single" w:sz="18" w:space="0" w:color="auto"/>
            </w:tcBorders>
          </w:tcPr>
          <w:p w:rsidR="00000000" w:rsidRDefault="003C53E4">
            <w:pPr>
              <w:jc w:val="right"/>
              <w:rPr>
                <w:b/>
              </w:rPr>
            </w:pPr>
            <w:r>
              <w:rPr>
                <w:b/>
              </w:rPr>
              <w:t>1.6</w:t>
            </w:r>
          </w:p>
        </w:tc>
        <w:tc>
          <w:tcPr>
            <w:tcW w:w="1282" w:type="dxa"/>
            <w:tcBorders>
              <w:bottom w:val="single" w:sz="18" w:space="0" w:color="auto"/>
            </w:tcBorders>
          </w:tcPr>
          <w:p w:rsidR="00000000" w:rsidRDefault="003C53E4">
            <w:pPr>
              <w:jc w:val="right"/>
            </w:pPr>
            <w:r>
              <w:t xml:space="preserve"> 1.4</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72.7</w:t>
            </w:r>
          </w:p>
        </w:tc>
        <w:tc>
          <w:tcPr>
            <w:tcW w:w="1282" w:type="dxa"/>
            <w:tcBorders>
              <w:bottom w:val="single" w:sz="18" w:space="0" w:color="auto"/>
            </w:tcBorders>
          </w:tcPr>
          <w:p w:rsidR="00000000" w:rsidRDefault="003C53E4">
            <w:pPr>
              <w:jc w:val="right"/>
            </w:pPr>
            <w:r>
              <w:t xml:space="preserve"> 71.3</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Associated partnerships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Interest in</w:t>
            </w:r>
            <w:r>
              <w:t xml:space="preserve"> partnerships,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cost - note 28</w:t>
            </w:r>
          </w:p>
        </w:tc>
        <w:tc>
          <w:tcPr>
            <w:tcW w:w="1282" w:type="dxa"/>
            <w:gridSpan w:val="2"/>
          </w:tcPr>
          <w:p w:rsidR="00000000" w:rsidRDefault="003C53E4">
            <w:pPr>
              <w:jc w:val="right"/>
              <w:rPr>
                <w:b/>
              </w:rPr>
            </w:pPr>
            <w:r>
              <w:rPr>
                <w:b/>
              </w:rPr>
              <w:t>7.3</w:t>
            </w:r>
          </w:p>
        </w:tc>
        <w:tc>
          <w:tcPr>
            <w:tcW w:w="1282" w:type="dxa"/>
          </w:tcPr>
          <w:p w:rsidR="00000000" w:rsidRDefault="003C53E4">
            <w:pPr>
              <w:jc w:val="right"/>
            </w:pPr>
            <w:r>
              <w:t xml:space="preserve"> 29.8</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3C53E4">
            <w:pPr>
              <w:ind w:left="110"/>
            </w:pPr>
            <w:r>
              <w:t xml:space="preserve">    </w:t>
            </w:r>
            <w:r>
              <w:rPr>
                <w:vanish/>
              </w:rPr>
              <w:t>[SULON]</w:t>
            </w:r>
            <w:r>
              <w:t>Loans to partnerships</w:t>
            </w:r>
          </w:p>
        </w:tc>
        <w:tc>
          <w:tcPr>
            <w:tcW w:w="1282" w:type="dxa"/>
            <w:gridSpan w:val="2"/>
            <w:tcBorders>
              <w:bottom w:val="single" w:sz="18" w:space="0" w:color="auto"/>
            </w:tcBorders>
          </w:tcPr>
          <w:p w:rsidR="00000000" w:rsidRDefault="003C53E4">
            <w:pPr>
              <w:jc w:val="right"/>
              <w:rPr>
                <w:b/>
              </w:rPr>
            </w:pPr>
            <w:r>
              <w:rPr>
                <w:b/>
              </w:rPr>
              <w:t xml:space="preserve">1.0 </w:t>
            </w:r>
          </w:p>
        </w:tc>
        <w:tc>
          <w:tcPr>
            <w:tcW w:w="1282" w:type="dxa"/>
            <w:tcBorders>
              <w:bottom w:val="single" w:sz="18" w:space="0" w:color="auto"/>
            </w:tcBorders>
          </w:tcPr>
          <w:p w:rsidR="00000000" w:rsidRDefault="003C53E4">
            <w:pPr>
              <w:jc w:val="right"/>
            </w:pPr>
            <w:r>
              <w:t>127.9</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8.3</w:t>
            </w:r>
          </w:p>
        </w:tc>
        <w:tc>
          <w:tcPr>
            <w:tcW w:w="1282" w:type="dxa"/>
            <w:tcBorders>
              <w:bottom w:val="single" w:sz="18" w:space="0" w:color="auto"/>
            </w:tcBorders>
          </w:tcPr>
          <w:p w:rsidR="00000000" w:rsidRDefault="003C53E4">
            <w:pPr>
              <w:jc w:val="right"/>
            </w:pPr>
            <w:r>
              <w:t xml:space="preserve"> 157.7</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Other investments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Shares in unlisted corporations, at cost</w:t>
            </w:r>
          </w:p>
        </w:tc>
        <w:tc>
          <w:tcPr>
            <w:tcW w:w="1282" w:type="dxa"/>
            <w:gridSpan w:val="2"/>
          </w:tcPr>
          <w:p w:rsidR="00000000" w:rsidRDefault="003C53E4">
            <w:pPr>
              <w:jc w:val="right"/>
              <w:rPr>
                <w:b/>
              </w:rPr>
            </w:pPr>
            <w:r>
              <w:rPr>
                <w:b/>
              </w:rPr>
              <w:t>2.1</w:t>
            </w:r>
          </w:p>
        </w:tc>
        <w:tc>
          <w:tcPr>
            <w:tcW w:w="1282" w:type="dxa"/>
          </w:tcPr>
          <w:p w:rsidR="00000000" w:rsidRDefault="003C53E4">
            <w:pPr>
              <w:jc w:val="right"/>
            </w:pPr>
            <w:r>
              <w:t xml:space="preserve"> 2.1</w:t>
            </w:r>
          </w:p>
        </w:tc>
        <w:tc>
          <w:tcPr>
            <w:tcW w:w="1282" w:type="dxa"/>
            <w:gridSpan w:val="2"/>
          </w:tcPr>
          <w:p w:rsidR="00000000" w:rsidRDefault="003C53E4">
            <w:pPr>
              <w:jc w:val="right"/>
              <w:rPr>
                <w:b/>
              </w:rPr>
            </w:pPr>
            <w:r>
              <w:rPr>
                <w:b/>
              </w:rPr>
              <w:t>2.0</w:t>
            </w:r>
          </w:p>
        </w:tc>
        <w:tc>
          <w:tcPr>
            <w:tcW w:w="1282" w:type="dxa"/>
          </w:tcPr>
          <w:p w:rsidR="00000000" w:rsidRDefault="003C53E4">
            <w:pPr>
              <w:jc w:val="right"/>
            </w:pPr>
            <w:r>
              <w:t>2.0</w:t>
            </w:r>
          </w:p>
        </w:tc>
      </w:tr>
      <w:tr w:rsidR="00000000">
        <w:tblPrEx>
          <w:tblCellMar>
            <w:top w:w="0" w:type="dxa"/>
            <w:bottom w:w="0" w:type="dxa"/>
          </w:tblCellMar>
        </w:tblPrEx>
        <w:trPr>
          <w:cantSplit/>
        </w:trPr>
        <w:tc>
          <w:tcPr>
            <w:tcW w:w="6804" w:type="dxa"/>
          </w:tcPr>
          <w:p w:rsidR="00000000" w:rsidRDefault="003C53E4">
            <w:pPr>
              <w:ind w:left="110"/>
            </w:pPr>
            <w:r>
              <w:t xml:space="preserve">    Shares in controlled entities, at cost</w:t>
            </w: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gridSpan w:val="2"/>
          </w:tcPr>
          <w:p w:rsidR="00000000" w:rsidRDefault="003C53E4">
            <w:pPr>
              <w:jc w:val="right"/>
              <w:rPr>
                <w:b/>
              </w:rPr>
            </w:pPr>
            <w:r>
              <w:rPr>
                <w:b/>
              </w:rPr>
              <w:t>4,149.0</w:t>
            </w:r>
          </w:p>
        </w:tc>
        <w:tc>
          <w:tcPr>
            <w:tcW w:w="1282" w:type="dxa"/>
          </w:tcPr>
          <w:p w:rsidR="00000000" w:rsidRDefault="003C53E4">
            <w:pPr>
              <w:jc w:val="right"/>
            </w:pPr>
            <w:r>
              <w:t>4,119.0</w:t>
            </w:r>
          </w:p>
        </w:tc>
      </w:tr>
      <w:tr w:rsidR="00000000">
        <w:tblPrEx>
          <w:tblCellMar>
            <w:top w:w="0" w:type="dxa"/>
            <w:bottom w:w="0" w:type="dxa"/>
          </w:tblCellMar>
        </w:tblPrEx>
        <w:trPr>
          <w:cantSplit/>
        </w:trPr>
        <w:tc>
          <w:tcPr>
            <w:tcW w:w="6804" w:type="dxa"/>
            <w:tcBorders>
              <w:bottom w:val="single" w:sz="18" w:space="0" w:color="auto"/>
            </w:tcBorders>
          </w:tcPr>
          <w:p w:rsidR="00000000" w:rsidRDefault="003C53E4">
            <w:pPr>
              <w:ind w:left="110"/>
            </w:pPr>
            <w:r>
              <w:t xml:space="preserve">    </w:t>
            </w:r>
            <w:r>
              <w:rPr>
                <w:vanish/>
              </w:rPr>
              <w:t>[SULON]</w:t>
            </w:r>
            <w:r>
              <w:t>Provision for diminution in value</w:t>
            </w:r>
          </w:p>
        </w:tc>
        <w:tc>
          <w:tcPr>
            <w:tcW w:w="1282" w:type="dxa"/>
            <w:gridSpan w:val="2"/>
            <w:tcBorders>
              <w:bottom w:val="single" w:sz="18" w:space="0" w:color="auto"/>
            </w:tcBorders>
          </w:tcPr>
          <w:p w:rsidR="00000000" w:rsidRDefault="003C53E4">
            <w:pPr>
              <w:jc w:val="right"/>
              <w:rPr>
                <w:b/>
              </w:rPr>
            </w:pPr>
            <w:r>
              <w:rPr>
                <w:b/>
              </w:rPr>
              <w:t>(1.0)</w:t>
            </w:r>
          </w:p>
        </w:tc>
        <w:tc>
          <w:tcPr>
            <w:tcW w:w="1282" w:type="dxa"/>
            <w:tcBorders>
              <w:bottom w:val="single" w:sz="18" w:space="0" w:color="auto"/>
            </w:tcBorders>
          </w:tcPr>
          <w:p w:rsidR="00000000" w:rsidRDefault="003C53E4">
            <w:pPr>
              <w:jc w:val="right"/>
            </w:pPr>
            <w:r>
              <w:t xml:space="preserve"> (1.0)</w:t>
            </w:r>
          </w:p>
        </w:tc>
        <w:tc>
          <w:tcPr>
            <w:tcW w:w="1282" w:type="dxa"/>
            <w:gridSpan w:val="2"/>
            <w:tcBorders>
              <w:bottom w:val="single" w:sz="18" w:space="0" w:color="auto"/>
            </w:tcBorders>
          </w:tcPr>
          <w:p w:rsidR="00000000" w:rsidRDefault="003C53E4">
            <w:pPr>
              <w:jc w:val="right"/>
              <w:rPr>
                <w:b/>
              </w:rPr>
            </w:pPr>
            <w:r>
              <w:rPr>
                <w:b/>
              </w:rPr>
              <w:t>(1.0)</w:t>
            </w:r>
          </w:p>
        </w:tc>
        <w:tc>
          <w:tcPr>
            <w:tcW w:w="1282" w:type="dxa"/>
            <w:tcBorders>
              <w:bottom w:val="single" w:sz="18" w:space="0" w:color="auto"/>
            </w:tcBorders>
          </w:tcPr>
          <w:p w:rsidR="00000000" w:rsidRDefault="003C53E4">
            <w:pPr>
              <w:jc w:val="right"/>
            </w:pPr>
            <w:r>
              <w:t>(1.0)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1.1</w:t>
            </w:r>
          </w:p>
        </w:tc>
        <w:tc>
          <w:tcPr>
            <w:tcW w:w="1282" w:type="dxa"/>
            <w:tcBorders>
              <w:bottom w:val="single" w:sz="18" w:space="0" w:color="auto"/>
            </w:tcBorders>
          </w:tcPr>
          <w:p w:rsidR="00000000" w:rsidRDefault="003C53E4">
            <w:pPr>
              <w:jc w:val="right"/>
            </w:pPr>
            <w:r>
              <w:t xml:space="preserve"> 1.1</w:t>
            </w:r>
          </w:p>
        </w:tc>
        <w:tc>
          <w:tcPr>
            <w:tcW w:w="1282" w:type="dxa"/>
            <w:gridSpan w:val="2"/>
            <w:tcBorders>
              <w:bottom w:val="single" w:sz="18" w:space="0" w:color="auto"/>
            </w:tcBorders>
          </w:tcPr>
          <w:p w:rsidR="00000000" w:rsidRDefault="003C53E4">
            <w:pPr>
              <w:jc w:val="right"/>
              <w:rPr>
                <w:b/>
              </w:rPr>
            </w:pPr>
            <w:r>
              <w:rPr>
                <w:b/>
              </w:rPr>
              <w:t>4,150.0</w:t>
            </w:r>
          </w:p>
        </w:tc>
        <w:tc>
          <w:tcPr>
            <w:tcW w:w="1282" w:type="dxa"/>
            <w:tcBorders>
              <w:bottom w:val="single" w:sz="18" w:space="0" w:color="auto"/>
            </w:tcBorders>
          </w:tcPr>
          <w:p w:rsidR="00000000" w:rsidRDefault="003C53E4">
            <w:pPr>
              <w:jc w:val="right"/>
            </w:pPr>
            <w:r>
              <w:t>4,120.0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Government and semi-govern</w:t>
            </w:r>
            <w:r>
              <w:t>ment stocks and bonds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listed on prescribed stock exchanges, at cost (quoted</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market values 1999 $18.7 million, 1998 $22.2 million)**</w:t>
            </w:r>
          </w:p>
        </w:tc>
        <w:tc>
          <w:tcPr>
            <w:tcW w:w="1282" w:type="dxa"/>
            <w:gridSpan w:val="2"/>
          </w:tcPr>
          <w:p w:rsidR="00000000" w:rsidRDefault="003C53E4">
            <w:pPr>
              <w:jc w:val="right"/>
              <w:rPr>
                <w:b/>
              </w:rPr>
            </w:pPr>
            <w:r>
              <w:rPr>
                <w:b/>
              </w:rPr>
              <w:t>19.1</w:t>
            </w:r>
          </w:p>
        </w:tc>
        <w:tc>
          <w:tcPr>
            <w:tcW w:w="1282" w:type="dxa"/>
          </w:tcPr>
          <w:p w:rsidR="00000000" w:rsidRDefault="003C53E4">
            <w:pPr>
              <w:jc w:val="right"/>
            </w:pPr>
            <w:r>
              <w:t xml:space="preserve"> 22.3</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Debentures in unlisted corporations, at cost</w:t>
            </w:r>
          </w:p>
        </w:tc>
        <w:tc>
          <w:tcPr>
            <w:tcW w:w="1282" w:type="dxa"/>
            <w:gridSpan w:val="2"/>
            <w:tcBorders>
              <w:bottom w:val="single" w:sz="18" w:space="0" w:color="auto"/>
            </w:tcBorders>
          </w:tcPr>
          <w:p w:rsidR="00000000" w:rsidRDefault="003C53E4">
            <w:pPr>
              <w:jc w:val="right"/>
              <w:rPr>
                <w:b/>
              </w:rPr>
            </w:pPr>
            <w:r>
              <w:rPr>
                <w:b/>
              </w:rPr>
              <w:t>0.1</w:t>
            </w:r>
          </w:p>
        </w:tc>
        <w:tc>
          <w:tcPr>
            <w:tcW w:w="1282" w:type="dxa"/>
            <w:tcBorders>
              <w:bottom w:val="single" w:sz="18" w:space="0" w:color="auto"/>
            </w:tcBorders>
          </w:tcPr>
          <w:p w:rsidR="00000000" w:rsidRDefault="003C53E4">
            <w:pPr>
              <w:jc w:val="right"/>
            </w:pPr>
            <w:r>
              <w:t xml:space="preserve"> 0.1</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19.2</w:t>
            </w:r>
          </w:p>
        </w:tc>
        <w:tc>
          <w:tcPr>
            <w:tcW w:w="1282" w:type="dxa"/>
            <w:tcBorders>
              <w:bottom w:val="single" w:sz="18" w:space="0" w:color="auto"/>
            </w:tcBorders>
          </w:tcPr>
          <w:p w:rsidR="00000000" w:rsidRDefault="003C53E4">
            <w:pPr>
              <w:jc w:val="right"/>
            </w:pPr>
            <w:r>
              <w:t xml:space="preserve"> 22.4</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101.3 252.5</w:t>
            </w:r>
          </w:p>
        </w:tc>
        <w:tc>
          <w:tcPr>
            <w:tcW w:w="1282" w:type="dxa"/>
            <w:tcBorders>
              <w:bottom w:val="double" w:sz="18" w:space="0" w:color="auto"/>
            </w:tcBorders>
          </w:tcPr>
          <w:p w:rsidR="00000000" w:rsidRDefault="003C53E4">
            <w:pPr>
              <w:jc w:val="right"/>
            </w:pPr>
            <w:r>
              <w:t>4,150.0</w:t>
            </w:r>
          </w:p>
        </w:tc>
        <w:tc>
          <w:tcPr>
            <w:tcW w:w="1282" w:type="dxa"/>
            <w:gridSpan w:val="2"/>
            <w:tcBorders>
              <w:bottom w:val="double" w:sz="18" w:space="0" w:color="auto"/>
            </w:tcBorders>
          </w:tcPr>
          <w:p w:rsidR="00000000" w:rsidRDefault="003C53E4">
            <w:pPr>
              <w:jc w:val="right"/>
              <w:rPr>
                <w:b/>
              </w:rPr>
            </w:pPr>
            <w:r>
              <w:rPr>
                <w:b/>
              </w:rPr>
              <w:t>4,120.0</w:t>
            </w:r>
          </w:p>
        </w:tc>
        <w:tc>
          <w:tcPr>
            <w:tcW w:w="1282" w:type="dxa"/>
            <w:tcBorders>
              <w:bottom w:val="double" w:sz="18" w:space="0" w:color="auto"/>
            </w:tcBorders>
          </w:tcPr>
          <w:p w:rsidR="00000000" w:rsidRDefault="003C53E4">
            <w:pPr>
              <w:jc w:val="right"/>
            </w:pPr>
          </w:p>
        </w:tc>
      </w:tr>
    </w:tbl>
    <w:p w:rsidR="00000000" w:rsidRDefault="003C53E4">
      <w:pPr>
        <w:ind w:left="110"/>
      </w:pPr>
    </w:p>
    <w:p w:rsidR="00000000" w:rsidRDefault="003C53E4">
      <w:pPr>
        <w:pStyle w:val="HangIndent0"/>
      </w:pPr>
      <w:r>
        <w:t>*</w:t>
      </w:r>
      <w:r>
        <w:tab/>
        <w:t>Directors' valuations are primarily based on market values in 1997 assuming continuation of the underlying properties'existing or intended use.</w:t>
      </w:r>
    </w:p>
    <w:p w:rsidR="00000000" w:rsidRDefault="003C53E4">
      <w:pPr>
        <w:pStyle w:val="HangIndent0"/>
      </w:pPr>
    </w:p>
    <w:p w:rsidR="00000000" w:rsidRDefault="003C53E4">
      <w:pPr>
        <w:pStyle w:val="HangIndent0"/>
      </w:pPr>
      <w:r>
        <w:t>**</w:t>
      </w:r>
      <w:r>
        <w:tab/>
        <w:t>No</w:t>
      </w:r>
      <w:r>
        <w:t xml:space="preserve"> capital gains tax would be payable had these investments been sold at balance date at their market values.</w:t>
      </w:r>
    </w:p>
    <w:p w:rsidR="00000000" w:rsidRDefault="003C53E4">
      <w:pPr>
        <w:ind w:left="110"/>
      </w:pPr>
    </w:p>
    <w:tbl>
      <w:tblPr>
        <w:tblW w:w="0" w:type="auto"/>
        <w:tblLayout w:type="fixed"/>
        <w:tblLook w:val="0000"/>
      </w:tblPr>
      <w:tblGrid>
        <w:gridCol w:w="6804"/>
        <w:gridCol w:w="1282"/>
        <w:gridCol w:w="1282"/>
        <w:gridCol w:w="1282"/>
        <w:gridCol w:w="1282"/>
      </w:tblGrid>
      <w:tr w:rsidR="00000000">
        <w:tblPrEx>
          <w:tblCellMar>
            <w:top w:w="0" w:type="dxa"/>
            <w:bottom w:w="0" w:type="dxa"/>
          </w:tblCellMar>
        </w:tblPrEx>
        <w:trPr>
          <w:cantSplit/>
        </w:trPr>
        <w:tc>
          <w:tcPr>
            <w:tcW w:w="6804" w:type="dxa"/>
          </w:tcPr>
          <w:p w:rsidR="00000000" w:rsidRDefault="003C53E4">
            <w:pPr>
              <w:ind w:left="110"/>
            </w:pPr>
            <w:r>
              <w:rPr>
                <w:b/>
              </w:rPr>
              <w:t>13.    PROPERTY, PLANT AND EQUIPMENT</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Freehold properties</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Land</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directors' valuation*</w:t>
            </w:r>
          </w:p>
        </w:tc>
        <w:tc>
          <w:tcPr>
            <w:tcW w:w="1282" w:type="dxa"/>
          </w:tcPr>
          <w:p w:rsidR="00000000" w:rsidRDefault="003C53E4">
            <w:pPr>
              <w:jc w:val="right"/>
              <w:rPr>
                <w:b/>
              </w:rPr>
            </w:pPr>
            <w:r>
              <w:rPr>
                <w:b/>
              </w:rPr>
              <w:t>160.1</w:t>
            </w:r>
          </w:p>
        </w:tc>
        <w:tc>
          <w:tcPr>
            <w:tcW w:w="1282" w:type="dxa"/>
          </w:tcPr>
          <w:p w:rsidR="00000000" w:rsidRDefault="003C53E4">
            <w:pPr>
              <w:jc w:val="right"/>
            </w:pPr>
            <w:r>
              <w:t>180.5</w:t>
            </w:r>
          </w:p>
        </w:tc>
        <w:tc>
          <w:tcPr>
            <w:tcW w:w="1282" w:type="dxa"/>
          </w:tcPr>
          <w:p w:rsidR="00000000" w:rsidRDefault="003C53E4">
            <w:pPr>
              <w:jc w:val="right"/>
              <w:rPr>
                <w:b/>
              </w:rPr>
            </w:pPr>
            <w:r>
              <w:rPr>
                <w:b/>
              </w:rPr>
              <w:t>4.0</w:t>
            </w:r>
          </w:p>
        </w:tc>
        <w:tc>
          <w:tcPr>
            <w:tcW w:w="1282" w:type="dxa"/>
          </w:tcPr>
          <w:p w:rsidR="00000000" w:rsidRDefault="003C53E4">
            <w:pPr>
              <w:jc w:val="right"/>
            </w:pPr>
            <w:r>
              <w:t>4.0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Additions at cost, since valuation</w:t>
            </w:r>
          </w:p>
        </w:tc>
        <w:tc>
          <w:tcPr>
            <w:tcW w:w="1282" w:type="dxa"/>
            <w:tcBorders>
              <w:bottom w:val="single" w:sz="18" w:space="0" w:color="auto"/>
            </w:tcBorders>
          </w:tcPr>
          <w:p w:rsidR="00000000" w:rsidRDefault="003C53E4">
            <w:pPr>
              <w:jc w:val="right"/>
              <w:rPr>
                <w:b/>
              </w:rPr>
            </w:pPr>
            <w:r>
              <w:rPr>
                <w:b/>
              </w:rPr>
              <w:t>27.0</w:t>
            </w:r>
          </w:p>
        </w:tc>
        <w:tc>
          <w:tcPr>
            <w:tcW w:w="1282" w:type="dxa"/>
            <w:tcBorders>
              <w:bottom w:val="single" w:sz="18" w:space="0" w:color="auto"/>
            </w:tcBorders>
          </w:tcPr>
          <w:p w:rsidR="00000000" w:rsidRDefault="003C53E4">
            <w:pPr>
              <w:jc w:val="right"/>
            </w:pPr>
            <w:r>
              <w:t>22.9</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Total land</w:t>
            </w:r>
          </w:p>
        </w:tc>
        <w:tc>
          <w:tcPr>
            <w:tcW w:w="1282" w:type="dxa"/>
            <w:tcBorders>
              <w:bottom w:val="single" w:sz="18" w:space="0" w:color="auto"/>
            </w:tcBorders>
          </w:tcPr>
          <w:p w:rsidR="00000000" w:rsidRDefault="003C53E4">
            <w:pPr>
              <w:jc w:val="right"/>
              <w:rPr>
                <w:b/>
              </w:rPr>
            </w:pPr>
            <w:r>
              <w:rPr>
                <w:b/>
              </w:rPr>
              <w:t>187.1</w:t>
            </w:r>
          </w:p>
        </w:tc>
        <w:tc>
          <w:tcPr>
            <w:tcW w:w="1282" w:type="dxa"/>
            <w:tcBorders>
              <w:bottom w:val="single" w:sz="18" w:space="0" w:color="auto"/>
            </w:tcBorders>
          </w:tcPr>
          <w:p w:rsidR="00000000" w:rsidRDefault="003C53E4">
            <w:pPr>
              <w:jc w:val="right"/>
            </w:pPr>
            <w:r>
              <w:t xml:space="preserve"> 203.4</w:t>
            </w:r>
          </w:p>
        </w:tc>
        <w:tc>
          <w:tcPr>
            <w:tcW w:w="1282" w:type="dxa"/>
            <w:tcBorders>
              <w:bottom w:val="single" w:sz="18" w:space="0" w:color="auto"/>
            </w:tcBorders>
          </w:tcPr>
          <w:p w:rsidR="00000000" w:rsidRDefault="003C53E4">
            <w:pPr>
              <w:jc w:val="right"/>
              <w:rPr>
                <w:b/>
              </w:rPr>
            </w:pPr>
            <w:r>
              <w:rPr>
                <w:b/>
              </w:rPr>
              <w:t>4.0</w:t>
            </w:r>
          </w:p>
        </w:tc>
        <w:tc>
          <w:tcPr>
            <w:tcW w:w="1282" w:type="dxa"/>
            <w:tcBorders>
              <w:bottom w:val="single" w:sz="18" w:space="0" w:color="auto"/>
            </w:tcBorders>
          </w:tcPr>
          <w:p w:rsidR="00000000" w:rsidRDefault="003C53E4">
            <w:pPr>
              <w:jc w:val="right"/>
            </w:pPr>
            <w:r>
              <w:t>4.0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Buildings</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directors' valuation*</w:t>
            </w:r>
          </w:p>
        </w:tc>
        <w:tc>
          <w:tcPr>
            <w:tcW w:w="1282" w:type="dxa"/>
          </w:tcPr>
          <w:p w:rsidR="00000000" w:rsidRDefault="003C53E4">
            <w:pPr>
              <w:jc w:val="right"/>
              <w:rPr>
                <w:b/>
              </w:rPr>
            </w:pPr>
            <w:r>
              <w:rPr>
                <w:b/>
              </w:rPr>
              <w:t>89.4</w:t>
            </w:r>
          </w:p>
        </w:tc>
        <w:tc>
          <w:tcPr>
            <w:tcW w:w="1282" w:type="dxa"/>
          </w:tcPr>
          <w:p w:rsidR="00000000" w:rsidRDefault="003C53E4">
            <w:pPr>
              <w:jc w:val="right"/>
            </w:pPr>
            <w:r>
              <w:t>71.6</w:t>
            </w:r>
          </w:p>
        </w:tc>
        <w:tc>
          <w:tcPr>
            <w:tcW w:w="1282" w:type="dxa"/>
          </w:tcPr>
          <w:p w:rsidR="00000000" w:rsidRDefault="003C53E4">
            <w:pPr>
              <w:jc w:val="right"/>
              <w:rPr>
                <w:b/>
              </w:rPr>
            </w:pPr>
            <w:r>
              <w:rPr>
                <w:b/>
              </w:rPr>
              <w:t>0.4</w:t>
            </w:r>
          </w:p>
        </w:tc>
        <w:tc>
          <w:tcPr>
            <w:tcW w:w="1282" w:type="dxa"/>
          </w:tcPr>
          <w:p w:rsidR="00000000" w:rsidRDefault="003C53E4">
            <w:pPr>
              <w:jc w:val="right"/>
            </w:pPr>
            <w:r>
              <w:t>0.4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A</w:t>
            </w:r>
            <w:r>
              <w:t>ccumulated depreciation</w:t>
            </w:r>
          </w:p>
        </w:tc>
        <w:tc>
          <w:tcPr>
            <w:tcW w:w="1282" w:type="dxa"/>
            <w:tcBorders>
              <w:bottom w:val="single" w:sz="18" w:space="0" w:color="auto"/>
            </w:tcBorders>
          </w:tcPr>
          <w:p w:rsidR="00000000" w:rsidRDefault="003C53E4">
            <w:pPr>
              <w:jc w:val="right"/>
              <w:rPr>
                <w:b/>
              </w:rPr>
            </w:pPr>
            <w:r>
              <w:rPr>
                <w:b/>
              </w:rPr>
              <w:t>(1.9)</w:t>
            </w:r>
          </w:p>
        </w:tc>
        <w:tc>
          <w:tcPr>
            <w:tcW w:w="1282" w:type="dxa"/>
            <w:tcBorders>
              <w:bottom w:val="single" w:sz="18" w:space="0" w:color="auto"/>
            </w:tcBorders>
          </w:tcPr>
          <w:p w:rsidR="00000000" w:rsidRDefault="003C53E4">
            <w:pPr>
              <w:jc w:val="right"/>
            </w:pPr>
            <w:r>
              <w:t>(19)</w:t>
            </w:r>
          </w:p>
        </w:tc>
        <w:tc>
          <w:tcPr>
            <w:tcW w:w="1282" w:type="dxa"/>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r>
              <w:t>-</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87.5</w:t>
            </w:r>
          </w:p>
        </w:tc>
        <w:tc>
          <w:tcPr>
            <w:tcW w:w="1282" w:type="dxa"/>
            <w:tcBorders>
              <w:bottom w:val="single" w:sz="18" w:space="0" w:color="auto"/>
            </w:tcBorders>
          </w:tcPr>
          <w:p w:rsidR="00000000" w:rsidRDefault="003C53E4">
            <w:pPr>
              <w:jc w:val="right"/>
            </w:pPr>
            <w:r>
              <w:t>69.7</w:t>
            </w:r>
          </w:p>
        </w:tc>
        <w:tc>
          <w:tcPr>
            <w:tcW w:w="1282" w:type="dxa"/>
            <w:tcBorders>
              <w:bottom w:val="single" w:sz="18" w:space="0" w:color="auto"/>
            </w:tcBorders>
          </w:tcPr>
          <w:p w:rsidR="00000000" w:rsidRDefault="003C53E4">
            <w:pPr>
              <w:jc w:val="right"/>
              <w:rPr>
                <w:b/>
              </w:rPr>
            </w:pPr>
            <w:r>
              <w:rPr>
                <w:b/>
              </w:rPr>
              <w:t>0.4</w:t>
            </w:r>
          </w:p>
        </w:tc>
        <w:tc>
          <w:tcPr>
            <w:tcW w:w="1282" w:type="dxa"/>
            <w:tcBorders>
              <w:bottom w:val="single" w:sz="18" w:space="0" w:color="auto"/>
            </w:tcBorders>
          </w:tcPr>
          <w:p w:rsidR="00000000" w:rsidRDefault="003C53E4">
            <w:pPr>
              <w:jc w:val="right"/>
            </w:pPr>
            <w:r>
              <w:t>0.4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Additions at cost, since valuation</w:t>
            </w:r>
          </w:p>
        </w:tc>
        <w:tc>
          <w:tcPr>
            <w:tcW w:w="1282" w:type="dxa"/>
          </w:tcPr>
          <w:p w:rsidR="00000000" w:rsidRDefault="003C53E4">
            <w:pPr>
              <w:jc w:val="right"/>
              <w:rPr>
                <w:b/>
              </w:rPr>
            </w:pPr>
            <w:r>
              <w:rPr>
                <w:b/>
              </w:rPr>
              <w:t>13.0</w:t>
            </w:r>
          </w:p>
        </w:tc>
        <w:tc>
          <w:tcPr>
            <w:tcW w:w="1282" w:type="dxa"/>
          </w:tcPr>
          <w:p w:rsidR="00000000" w:rsidRDefault="003C53E4">
            <w:pPr>
              <w:jc w:val="right"/>
            </w:pPr>
            <w:r>
              <w:t>1.7</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 xml:space="preserve">      Accumulated depreciation</w:t>
            </w:r>
          </w:p>
        </w:tc>
        <w:tc>
          <w:tcPr>
            <w:tcW w:w="1282" w:type="dxa"/>
            <w:tcBorders>
              <w:bottom w:val="single" w:sz="18" w:space="0" w:color="auto"/>
            </w:tcBorders>
          </w:tcPr>
          <w:p w:rsidR="00000000" w:rsidRDefault="003C53E4">
            <w:pPr>
              <w:jc w:val="right"/>
              <w:rPr>
                <w:b/>
              </w:rPr>
            </w:pPr>
            <w:r>
              <w:rPr>
                <w:b/>
              </w:rPr>
              <w:t>(0.8)</w:t>
            </w:r>
          </w:p>
        </w:tc>
        <w:tc>
          <w:tcPr>
            <w:tcW w:w="1282" w:type="dxa"/>
            <w:tcBorders>
              <w:bottom w:val="single" w:sz="18" w:space="0" w:color="auto"/>
            </w:tcBorders>
          </w:tcPr>
          <w:p w:rsidR="00000000" w:rsidRDefault="003C53E4">
            <w:pPr>
              <w:jc w:val="right"/>
            </w:pPr>
            <w:r>
              <w:t>(0.9)</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12.2</w:t>
            </w:r>
          </w:p>
        </w:tc>
        <w:tc>
          <w:tcPr>
            <w:tcW w:w="1282" w:type="dxa"/>
            <w:tcBorders>
              <w:bottom w:val="single" w:sz="18" w:space="0" w:color="auto"/>
            </w:tcBorders>
          </w:tcPr>
          <w:p w:rsidR="00000000" w:rsidRDefault="003C53E4">
            <w:pPr>
              <w:jc w:val="right"/>
            </w:pPr>
            <w:r>
              <w:t>0.8</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Total buildings</w:t>
            </w:r>
          </w:p>
        </w:tc>
        <w:tc>
          <w:tcPr>
            <w:tcW w:w="1282" w:type="dxa"/>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 xml:space="preserve"> 70.5</w:t>
            </w:r>
          </w:p>
        </w:tc>
        <w:tc>
          <w:tcPr>
            <w:tcW w:w="1282" w:type="dxa"/>
            <w:tcBorders>
              <w:bottom w:val="single" w:sz="18" w:space="0" w:color="auto"/>
            </w:tcBorders>
          </w:tcPr>
          <w:p w:rsidR="00000000" w:rsidRDefault="003C53E4">
            <w:pPr>
              <w:jc w:val="right"/>
              <w:rPr>
                <w:b/>
              </w:rPr>
            </w:pPr>
            <w:r>
              <w:rPr>
                <w:b/>
              </w:rPr>
              <w:t>0.4</w:t>
            </w:r>
          </w:p>
        </w:tc>
        <w:tc>
          <w:tcPr>
            <w:tcW w:w="1282" w:type="dxa"/>
            <w:tcBorders>
              <w:bottom w:val="single" w:sz="18" w:space="0" w:color="auto"/>
            </w:tcBorders>
          </w:tcPr>
          <w:p w:rsidR="00000000" w:rsidRDefault="003C53E4">
            <w:pPr>
              <w:jc w:val="right"/>
            </w:pPr>
            <w:r>
              <w:t>0.4</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Total freehold properties</w:t>
            </w:r>
          </w:p>
        </w:tc>
        <w:tc>
          <w:tcPr>
            <w:tcW w:w="1282" w:type="dxa"/>
            <w:tcBorders>
              <w:bottom w:val="single" w:sz="18" w:space="0" w:color="auto"/>
            </w:tcBorders>
          </w:tcPr>
          <w:p w:rsidR="00000000" w:rsidRDefault="003C53E4">
            <w:pPr>
              <w:jc w:val="right"/>
              <w:rPr>
                <w:b/>
              </w:rPr>
            </w:pPr>
            <w:r>
              <w:rPr>
                <w:b/>
              </w:rPr>
              <w:t>286.8</w:t>
            </w:r>
          </w:p>
        </w:tc>
        <w:tc>
          <w:tcPr>
            <w:tcW w:w="1282" w:type="dxa"/>
            <w:tcBorders>
              <w:bottom w:val="single" w:sz="18" w:space="0" w:color="auto"/>
            </w:tcBorders>
          </w:tcPr>
          <w:p w:rsidR="00000000" w:rsidRDefault="003C53E4">
            <w:pPr>
              <w:jc w:val="right"/>
            </w:pPr>
            <w:r>
              <w:t xml:space="preserve"> 273.9</w:t>
            </w:r>
          </w:p>
        </w:tc>
        <w:tc>
          <w:tcPr>
            <w:tcW w:w="1282" w:type="dxa"/>
            <w:tcBorders>
              <w:bottom w:val="single" w:sz="18" w:space="0" w:color="auto"/>
            </w:tcBorders>
          </w:tcPr>
          <w:p w:rsidR="00000000" w:rsidRDefault="003C53E4">
            <w:pPr>
              <w:jc w:val="right"/>
              <w:rPr>
                <w:b/>
              </w:rPr>
            </w:pPr>
            <w:r>
              <w:rPr>
                <w:b/>
              </w:rPr>
              <w:t>4.4</w:t>
            </w:r>
          </w:p>
        </w:tc>
        <w:tc>
          <w:tcPr>
            <w:tcW w:w="1282" w:type="dxa"/>
            <w:tcBorders>
              <w:bottom w:val="single" w:sz="18" w:space="0" w:color="auto"/>
            </w:tcBorders>
          </w:tcPr>
          <w:p w:rsidR="00000000" w:rsidRDefault="003C53E4">
            <w:pPr>
              <w:jc w:val="right"/>
            </w:pPr>
            <w:r>
              <w:t>4.4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Leasehold improvements</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cost</w:t>
            </w:r>
          </w:p>
        </w:tc>
        <w:tc>
          <w:tcPr>
            <w:tcW w:w="1282" w:type="dxa"/>
          </w:tcPr>
          <w:p w:rsidR="00000000" w:rsidRDefault="003C53E4">
            <w:pPr>
              <w:jc w:val="right"/>
              <w:rPr>
                <w:b/>
              </w:rPr>
            </w:pPr>
            <w:r>
              <w:rPr>
                <w:b/>
              </w:rPr>
              <w:t>476.2</w:t>
            </w:r>
          </w:p>
        </w:tc>
        <w:tc>
          <w:tcPr>
            <w:tcW w:w="1282" w:type="dxa"/>
          </w:tcPr>
          <w:p w:rsidR="00000000" w:rsidRDefault="003C53E4">
            <w:pPr>
              <w:jc w:val="right"/>
            </w:pPr>
            <w:r>
              <w:t xml:space="preserve"> 399.3</w:t>
            </w:r>
          </w:p>
        </w:tc>
        <w:tc>
          <w:tcPr>
            <w:tcW w:w="1282" w:type="dxa"/>
          </w:tcPr>
          <w:p w:rsidR="00000000" w:rsidRDefault="003C53E4">
            <w:pPr>
              <w:jc w:val="right"/>
              <w:rPr>
                <w:b/>
              </w:rPr>
            </w:pPr>
            <w:r>
              <w:rPr>
                <w:b/>
              </w:rPr>
              <w:t>8.2</w:t>
            </w:r>
          </w:p>
        </w:tc>
        <w:tc>
          <w:tcPr>
            <w:tcW w:w="1282" w:type="dxa"/>
          </w:tcPr>
          <w:p w:rsidR="00000000" w:rsidRDefault="003C53E4">
            <w:pPr>
              <w:jc w:val="right"/>
            </w:pPr>
            <w:r>
              <w:t>13.0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Accumulate</w:t>
            </w:r>
            <w:r>
              <w:t>d amortisation</w:t>
            </w:r>
          </w:p>
        </w:tc>
        <w:tc>
          <w:tcPr>
            <w:tcW w:w="1282" w:type="dxa"/>
            <w:tcBorders>
              <w:bottom w:val="single" w:sz="18" w:space="0" w:color="auto"/>
            </w:tcBorders>
          </w:tcPr>
          <w:p w:rsidR="00000000" w:rsidRDefault="003C53E4">
            <w:pPr>
              <w:jc w:val="right"/>
              <w:rPr>
                <w:b/>
              </w:rPr>
            </w:pPr>
            <w:r>
              <w:rPr>
                <w:b/>
              </w:rPr>
              <w:t>(169.8)</w:t>
            </w:r>
          </w:p>
        </w:tc>
        <w:tc>
          <w:tcPr>
            <w:tcW w:w="1282" w:type="dxa"/>
            <w:tcBorders>
              <w:bottom w:val="single" w:sz="18" w:space="0" w:color="auto"/>
            </w:tcBorders>
          </w:tcPr>
          <w:p w:rsidR="00000000" w:rsidRDefault="003C53E4">
            <w:pPr>
              <w:jc w:val="right"/>
            </w:pPr>
            <w:r>
              <w:t xml:space="preserve"> (148.0)</w:t>
            </w:r>
          </w:p>
        </w:tc>
        <w:tc>
          <w:tcPr>
            <w:tcW w:w="1282" w:type="dxa"/>
            <w:tcBorders>
              <w:bottom w:val="single" w:sz="18" w:space="0" w:color="auto"/>
            </w:tcBorders>
          </w:tcPr>
          <w:p w:rsidR="00000000" w:rsidRDefault="003C53E4">
            <w:pPr>
              <w:jc w:val="right"/>
              <w:rPr>
                <w:b/>
              </w:rPr>
            </w:pPr>
            <w:r>
              <w:rPr>
                <w:b/>
              </w:rPr>
              <w:t>(3.7)</w:t>
            </w:r>
          </w:p>
        </w:tc>
        <w:tc>
          <w:tcPr>
            <w:tcW w:w="1282" w:type="dxa"/>
            <w:tcBorders>
              <w:bottom w:val="single" w:sz="18" w:space="0" w:color="auto"/>
            </w:tcBorders>
          </w:tcPr>
          <w:p w:rsidR="00000000" w:rsidRDefault="003C53E4">
            <w:pPr>
              <w:jc w:val="right"/>
            </w:pPr>
            <w:r>
              <w:t>(6.2)</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Total leasehold improvements</w:t>
            </w:r>
          </w:p>
        </w:tc>
        <w:tc>
          <w:tcPr>
            <w:tcW w:w="1282" w:type="dxa"/>
            <w:tcBorders>
              <w:bottom w:val="single" w:sz="18" w:space="0" w:color="auto"/>
            </w:tcBorders>
          </w:tcPr>
          <w:p w:rsidR="00000000" w:rsidRDefault="003C53E4">
            <w:pPr>
              <w:jc w:val="right"/>
              <w:rPr>
                <w:b/>
              </w:rPr>
            </w:pPr>
            <w:r>
              <w:rPr>
                <w:b/>
              </w:rPr>
              <w:t>306.4</w:t>
            </w:r>
          </w:p>
        </w:tc>
        <w:tc>
          <w:tcPr>
            <w:tcW w:w="1282" w:type="dxa"/>
            <w:tcBorders>
              <w:bottom w:val="single" w:sz="18" w:space="0" w:color="auto"/>
            </w:tcBorders>
          </w:tcPr>
          <w:p w:rsidR="00000000" w:rsidRDefault="003C53E4">
            <w:pPr>
              <w:jc w:val="right"/>
            </w:pPr>
            <w:r>
              <w:t xml:space="preserve"> 251.3</w:t>
            </w:r>
          </w:p>
        </w:tc>
        <w:tc>
          <w:tcPr>
            <w:tcW w:w="1282" w:type="dxa"/>
            <w:tcBorders>
              <w:bottom w:val="single" w:sz="18" w:space="0" w:color="auto"/>
            </w:tcBorders>
          </w:tcPr>
          <w:p w:rsidR="00000000" w:rsidRDefault="003C53E4">
            <w:pPr>
              <w:jc w:val="right"/>
              <w:rPr>
                <w:b/>
              </w:rPr>
            </w:pPr>
            <w:r>
              <w:rPr>
                <w:b/>
              </w:rPr>
              <w:t>4.5</w:t>
            </w:r>
          </w:p>
        </w:tc>
        <w:tc>
          <w:tcPr>
            <w:tcW w:w="1282" w:type="dxa"/>
            <w:tcBorders>
              <w:bottom w:val="single" w:sz="18" w:space="0" w:color="auto"/>
            </w:tcBorders>
          </w:tcPr>
          <w:p w:rsidR="00000000" w:rsidRDefault="003C53E4">
            <w:pPr>
              <w:jc w:val="right"/>
            </w:pPr>
            <w:r>
              <w:t>6.8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Investment properties</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Investment freehold properties, at directors' valuation</w:t>
            </w:r>
          </w:p>
        </w:tc>
        <w:tc>
          <w:tcPr>
            <w:tcW w:w="1282" w:type="dxa"/>
          </w:tcPr>
          <w:p w:rsidR="00000000" w:rsidRDefault="003C53E4">
            <w:pPr>
              <w:jc w:val="right"/>
              <w:rPr>
                <w:b/>
              </w:rPr>
            </w:pPr>
            <w:r>
              <w:rPr>
                <w:b/>
              </w:rPr>
              <w:t>217.8</w:t>
            </w:r>
          </w:p>
        </w:tc>
        <w:tc>
          <w:tcPr>
            <w:tcW w:w="1282" w:type="dxa"/>
          </w:tcPr>
          <w:p w:rsidR="00000000" w:rsidRDefault="003C53E4">
            <w:pPr>
              <w:jc w:val="right"/>
            </w:pPr>
            <w:r>
              <w:t>86.1</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Investment leasehold properties, at cost</w:t>
            </w:r>
          </w:p>
        </w:tc>
        <w:tc>
          <w:tcPr>
            <w:tcW w:w="1282" w:type="dxa"/>
          </w:tcPr>
          <w:p w:rsidR="00000000" w:rsidRDefault="003C53E4">
            <w:pPr>
              <w:jc w:val="right"/>
              <w:rPr>
                <w:b/>
              </w:rPr>
            </w:pPr>
            <w:r>
              <w:rPr>
                <w:b/>
              </w:rPr>
              <w:t>1.2</w:t>
            </w:r>
          </w:p>
        </w:tc>
        <w:tc>
          <w:tcPr>
            <w:tcW w:w="1282" w:type="dxa"/>
          </w:tcPr>
          <w:p w:rsidR="00000000" w:rsidRDefault="003C53E4">
            <w:pPr>
              <w:jc w:val="right"/>
            </w:pPr>
            <w:r>
              <w:t xml:space="preserve"> 1.1</w:t>
            </w:r>
          </w:p>
        </w:tc>
        <w:tc>
          <w:tcPr>
            <w:tcW w:w="1282" w:type="dxa"/>
          </w:tcPr>
          <w:p w:rsidR="00000000" w:rsidRDefault="003C53E4">
            <w:pPr>
              <w:jc w:val="right"/>
              <w:rPr>
                <w:b/>
              </w:rPr>
            </w:pPr>
            <w:r>
              <w:rPr>
                <w:b/>
              </w:rPr>
              <w:t>1.2</w:t>
            </w:r>
          </w:p>
        </w:tc>
        <w:tc>
          <w:tcPr>
            <w:tcW w:w="1282" w:type="dxa"/>
          </w:tcPr>
          <w:p w:rsidR="00000000" w:rsidRDefault="003C53E4">
            <w:pPr>
              <w:jc w:val="right"/>
            </w:pPr>
            <w:r>
              <w:t>1.1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Investment capital work in progress, at cost</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34.5</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Total investment properties</w:t>
            </w:r>
          </w:p>
        </w:tc>
        <w:tc>
          <w:tcPr>
            <w:tcW w:w="1282" w:type="dxa"/>
            <w:tcBorders>
              <w:bottom w:val="single" w:sz="18" w:space="0" w:color="auto"/>
            </w:tcBorders>
          </w:tcPr>
          <w:p w:rsidR="00000000" w:rsidRDefault="003C53E4">
            <w:pPr>
              <w:jc w:val="right"/>
              <w:rPr>
                <w:b/>
              </w:rPr>
            </w:pPr>
            <w:r>
              <w:rPr>
                <w:b/>
              </w:rPr>
              <w:t>219.0</w:t>
            </w:r>
          </w:p>
        </w:tc>
        <w:tc>
          <w:tcPr>
            <w:tcW w:w="1282" w:type="dxa"/>
            <w:tcBorders>
              <w:bottom w:val="single" w:sz="18" w:space="0" w:color="auto"/>
            </w:tcBorders>
          </w:tcPr>
          <w:p w:rsidR="00000000" w:rsidRDefault="003C53E4">
            <w:pPr>
              <w:jc w:val="right"/>
            </w:pPr>
            <w:r>
              <w:t xml:space="preserve"> 121.7</w:t>
            </w:r>
          </w:p>
        </w:tc>
        <w:tc>
          <w:tcPr>
            <w:tcW w:w="1282" w:type="dxa"/>
            <w:tcBorders>
              <w:bottom w:val="single" w:sz="18" w:space="0" w:color="auto"/>
            </w:tcBorders>
          </w:tcPr>
          <w:p w:rsidR="00000000" w:rsidRDefault="003C53E4">
            <w:pPr>
              <w:jc w:val="right"/>
              <w:rPr>
                <w:b/>
              </w:rPr>
            </w:pPr>
            <w:r>
              <w:rPr>
                <w:b/>
              </w:rPr>
              <w:t>1.2</w:t>
            </w:r>
          </w:p>
        </w:tc>
        <w:tc>
          <w:tcPr>
            <w:tcW w:w="1282" w:type="dxa"/>
            <w:tcBorders>
              <w:bottom w:val="single" w:sz="18" w:space="0" w:color="auto"/>
            </w:tcBorders>
          </w:tcPr>
          <w:p w:rsidR="00000000" w:rsidRDefault="003C53E4">
            <w:pPr>
              <w:jc w:val="right"/>
            </w:pPr>
            <w:r>
              <w:t>1.1</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rPr>
                <w:b/>
              </w:rPr>
            </w:pPr>
            <w:r>
              <w:rPr>
                <w:b/>
                <w:vanish/>
              </w:rPr>
              <w:t>[SULON]</w:t>
            </w:r>
            <w:r>
              <w:rPr>
                <w:b/>
              </w:rPr>
              <w:t>Total properties</w:t>
            </w:r>
          </w:p>
        </w:tc>
        <w:tc>
          <w:tcPr>
            <w:tcW w:w="1282" w:type="dxa"/>
            <w:tcBorders>
              <w:bottom w:val="single" w:sz="18" w:space="0" w:color="auto"/>
            </w:tcBorders>
          </w:tcPr>
          <w:p w:rsidR="00000000" w:rsidRDefault="003C53E4">
            <w:pPr>
              <w:jc w:val="right"/>
              <w:rPr>
                <w:b/>
              </w:rPr>
            </w:pPr>
            <w:r>
              <w:rPr>
                <w:b/>
              </w:rPr>
              <w:t>812.2</w:t>
            </w:r>
          </w:p>
        </w:tc>
        <w:tc>
          <w:tcPr>
            <w:tcW w:w="1282" w:type="dxa"/>
            <w:tcBorders>
              <w:bottom w:val="single" w:sz="18" w:space="0" w:color="auto"/>
            </w:tcBorders>
          </w:tcPr>
          <w:p w:rsidR="00000000" w:rsidRDefault="003C53E4">
            <w:pPr>
              <w:jc w:val="right"/>
            </w:pPr>
            <w:r>
              <w:t xml:space="preserve"> </w:t>
            </w:r>
            <w:r>
              <w:t>646.9</w:t>
            </w:r>
          </w:p>
        </w:tc>
        <w:tc>
          <w:tcPr>
            <w:tcW w:w="1282" w:type="dxa"/>
            <w:tcBorders>
              <w:bottom w:val="single" w:sz="18" w:space="0" w:color="auto"/>
            </w:tcBorders>
          </w:tcPr>
          <w:p w:rsidR="00000000" w:rsidRDefault="003C53E4">
            <w:pPr>
              <w:jc w:val="right"/>
              <w:rPr>
                <w:b/>
              </w:rPr>
            </w:pPr>
            <w:r>
              <w:rPr>
                <w:b/>
              </w:rPr>
              <w:t>10.1</w:t>
            </w:r>
          </w:p>
        </w:tc>
        <w:tc>
          <w:tcPr>
            <w:tcW w:w="1282" w:type="dxa"/>
            <w:tcBorders>
              <w:bottom w:val="single" w:sz="18" w:space="0" w:color="auto"/>
            </w:tcBorders>
          </w:tcPr>
          <w:p w:rsidR="00000000" w:rsidRDefault="003C53E4">
            <w:pPr>
              <w:jc w:val="right"/>
            </w:pPr>
            <w:r>
              <w:t>12.3</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Plant and equipment</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cost</w:t>
            </w:r>
          </w:p>
        </w:tc>
        <w:tc>
          <w:tcPr>
            <w:tcW w:w="1282" w:type="dxa"/>
          </w:tcPr>
          <w:p w:rsidR="00000000" w:rsidRDefault="003C53E4">
            <w:pPr>
              <w:jc w:val="right"/>
              <w:rPr>
                <w:b/>
              </w:rPr>
            </w:pPr>
            <w:r>
              <w:rPr>
                <w:b/>
              </w:rPr>
              <w:t>4,708.9</w:t>
            </w:r>
          </w:p>
        </w:tc>
        <w:tc>
          <w:tcPr>
            <w:tcW w:w="1282" w:type="dxa"/>
          </w:tcPr>
          <w:p w:rsidR="00000000" w:rsidRDefault="003C53E4">
            <w:pPr>
              <w:jc w:val="right"/>
            </w:pPr>
            <w:r>
              <w:t xml:space="preserve"> 4,233.8</w:t>
            </w:r>
          </w:p>
        </w:tc>
        <w:tc>
          <w:tcPr>
            <w:tcW w:w="1282" w:type="dxa"/>
          </w:tcPr>
          <w:p w:rsidR="00000000" w:rsidRDefault="003C53E4">
            <w:pPr>
              <w:jc w:val="right"/>
              <w:rPr>
                <w:b/>
              </w:rPr>
            </w:pPr>
            <w:r>
              <w:rPr>
                <w:b/>
              </w:rPr>
              <w:t>194.5</w:t>
            </w:r>
          </w:p>
        </w:tc>
        <w:tc>
          <w:tcPr>
            <w:tcW w:w="1282" w:type="dxa"/>
          </w:tcPr>
          <w:p w:rsidR="00000000" w:rsidRDefault="003C53E4">
            <w:pPr>
              <w:jc w:val="right"/>
            </w:pPr>
            <w:r>
              <w:t>122.9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Accumulated depreciation</w:t>
            </w:r>
          </w:p>
        </w:tc>
        <w:tc>
          <w:tcPr>
            <w:tcW w:w="1282" w:type="dxa"/>
            <w:tcBorders>
              <w:bottom w:val="single" w:sz="18" w:space="0" w:color="auto"/>
            </w:tcBorders>
          </w:tcPr>
          <w:p w:rsidR="00000000" w:rsidRDefault="003C53E4">
            <w:pPr>
              <w:jc w:val="right"/>
              <w:rPr>
                <w:b/>
              </w:rPr>
            </w:pPr>
            <w:r>
              <w:rPr>
                <w:b/>
              </w:rPr>
              <w:t>(2,284.6)</w:t>
            </w:r>
          </w:p>
        </w:tc>
        <w:tc>
          <w:tcPr>
            <w:tcW w:w="1282" w:type="dxa"/>
            <w:tcBorders>
              <w:bottom w:val="single" w:sz="18" w:space="0" w:color="auto"/>
            </w:tcBorders>
          </w:tcPr>
          <w:p w:rsidR="00000000" w:rsidRDefault="003C53E4">
            <w:pPr>
              <w:jc w:val="right"/>
            </w:pPr>
            <w:r>
              <w:t xml:space="preserve"> (2,059.4)</w:t>
            </w:r>
          </w:p>
        </w:tc>
        <w:tc>
          <w:tcPr>
            <w:tcW w:w="1282" w:type="dxa"/>
            <w:tcBorders>
              <w:bottom w:val="single" w:sz="18" w:space="0" w:color="auto"/>
            </w:tcBorders>
          </w:tcPr>
          <w:p w:rsidR="00000000" w:rsidRDefault="003C53E4">
            <w:pPr>
              <w:jc w:val="right"/>
              <w:rPr>
                <w:b/>
              </w:rPr>
            </w:pPr>
            <w:r>
              <w:rPr>
                <w:b/>
              </w:rPr>
              <w:t>(127.8)</w:t>
            </w:r>
          </w:p>
        </w:tc>
        <w:tc>
          <w:tcPr>
            <w:tcW w:w="1282" w:type="dxa"/>
            <w:tcBorders>
              <w:bottom w:val="single" w:sz="18" w:space="0" w:color="auto"/>
            </w:tcBorders>
          </w:tcPr>
          <w:p w:rsidR="00000000" w:rsidRDefault="003C53E4">
            <w:pPr>
              <w:jc w:val="right"/>
            </w:pPr>
            <w:r>
              <w:t>(74.9)</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rPr>
                <w:b/>
              </w:rPr>
            </w:pPr>
            <w:r>
              <w:rPr>
                <w:b/>
                <w:vanish/>
              </w:rPr>
              <w:t>[SULON]</w:t>
            </w:r>
            <w:r>
              <w:rPr>
                <w:b/>
              </w:rPr>
              <w:t>Total plant and equipment</w:t>
            </w:r>
          </w:p>
        </w:tc>
        <w:tc>
          <w:tcPr>
            <w:tcW w:w="1282" w:type="dxa"/>
            <w:tcBorders>
              <w:bottom w:val="single" w:sz="18" w:space="0" w:color="auto"/>
            </w:tcBorders>
          </w:tcPr>
          <w:p w:rsidR="00000000" w:rsidRDefault="003C53E4">
            <w:pPr>
              <w:jc w:val="right"/>
              <w:rPr>
                <w:b/>
              </w:rPr>
            </w:pPr>
            <w:r>
              <w:rPr>
                <w:b/>
              </w:rPr>
              <w:t>2,424.3</w:t>
            </w:r>
          </w:p>
        </w:tc>
        <w:tc>
          <w:tcPr>
            <w:tcW w:w="1282" w:type="dxa"/>
            <w:tcBorders>
              <w:bottom w:val="single" w:sz="18" w:space="0" w:color="auto"/>
            </w:tcBorders>
          </w:tcPr>
          <w:p w:rsidR="00000000" w:rsidRDefault="003C53E4">
            <w:pPr>
              <w:jc w:val="right"/>
            </w:pPr>
            <w:r>
              <w:t xml:space="preserve"> 2,174.4</w:t>
            </w:r>
          </w:p>
        </w:tc>
        <w:tc>
          <w:tcPr>
            <w:tcW w:w="1282" w:type="dxa"/>
            <w:tcBorders>
              <w:bottom w:val="single" w:sz="18" w:space="0" w:color="auto"/>
            </w:tcBorders>
          </w:tcPr>
          <w:p w:rsidR="00000000" w:rsidRDefault="003C53E4">
            <w:pPr>
              <w:jc w:val="right"/>
              <w:rPr>
                <w:b/>
              </w:rPr>
            </w:pPr>
            <w:r>
              <w:rPr>
                <w:b/>
              </w:rPr>
              <w:t>66.7</w:t>
            </w:r>
          </w:p>
        </w:tc>
        <w:tc>
          <w:tcPr>
            <w:tcW w:w="1282" w:type="dxa"/>
            <w:tcBorders>
              <w:bottom w:val="single" w:sz="18" w:space="0" w:color="auto"/>
            </w:tcBorders>
          </w:tcPr>
          <w:p w:rsidR="00000000" w:rsidRDefault="003C53E4">
            <w:pPr>
              <w:jc w:val="right"/>
            </w:pPr>
            <w:r>
              <w:t>48.0</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rPr>
                <w:b/>
              </w:rPr>
            </w:pPr>
            <w:r>
              <w:rPr>
                <w:b/>
                <w:vanish/>
              </w:rPr>
              <w:t>[SULON]</w:t>
            </w:r>
            <w:r>
              <w:rPr>
                <w:b/>
              </w:rPr>
              <w:t>Capital work in progress, at cost</w:t>
            </w:r>
          </w:p>
        </w:tc>
        <w:tc>
          <w:tcPr>
            <w:tcW w:w="1282" w:type="dxa"/>
            <w:tcBorders>
              <w:bottom w:val="single" w:sz="18" w:space="0" w:color="auto"/>
            </w:tcBorders>
          </w:tcPr>
          <w:p w:rsidR="00000000" w:rsidRDefault="003C53E4">
            <w:pPr>
              <w:jc w:val="right"/>
              <w:rPr>
                <w:b/>
              </w:rPr>
            </w:pPr>
            <w:r>
              <w:rPr>
                <w:b/>
              </w:rPr>
              <w:t>175.9</w:t>
            </w:r>
          </w:p>
        </w:tc>
        <w:tc>
          <w:tcPr>
            <w:tcW w:w="1282" w:type="dxa"/>
            <w:tcBorders>
              <w:bottom w:val="single" w:sz="18" w:space="0" w:color="auto"/>
            </w:tcBorders>
          </w:tcPr>
          <w:p w:rsidR="00000000" w:rsidRDefault="003C53E4">
            <w:pPr>
              <w:jc w:val="right"/>
            </w:pPr>
            <w:r>
              <w:t xml:space="preserve"> 273.1</w:t>
            </w:r>
          </w:p>
        </w:tc>
        <w:tc>
          <w:tcPr>
            <w:tcW w:w="1282" w:type="dxa"/>
            <w:tcBorders>
              <w:bottom w:val="single" w:sz="18" w:space="0" w:color="auto"/>
            </w:tcBorders>
          </w:tcPr>
          <w:p w:rsidR="00000000" w:rsidRDefault="003C53E4">
            <w:pPr>
              <w:jc w:val="right"/>
              <w:rPr>
                <w:b/>
              </w:rPr>
            </w:pPr>
            <w:r>
              <w:rPr>
                <w:b/>
              </w:rPr>
              <w:t>3.3</w:t>
            </w:r>
          </w:p>
        </w:tc>
        <w:tc>
          <w:tcPr>
            <w:tcW w:w="1282" w:type="dxa"/>
            <w:tcBorders>
              <w:bottom w:val="single" w:sz="18" w:space="0" w:color="auto"/>
            </w:tcBorders>
          </w:tcPr>
          <w:p w:rsidR="00000000" w:rsidRDefault="003C53E4">
            <w:pPr>
              <w:jc w:val="right"/>
            </w:pPr>
            <w:r>
              <w:t>5.5</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b/>
                <w:vanish/>
              </w:rPr>
              <w:t>[DULON]</w:t>
            </w:r>
            <w:r>
              <w:rPr>
                <w:b/>
              </w:rPr>
              <w:t>Total property, plant and equipment</w:t>
            </w:r>
          </w:p>
        </w:tc>
        <w:tc>
          <w:tcPr>
            <w:tcW w:w="1282" w:type="dxa"/>
            <w:tcBorders>
              <w:bottom w:val="double" w:sz="18" w:space="0" w:color="auto"/>
            </w:tcBorders>
          </w:tcPr>
          <w:p w:rsidR="00000000" w:rsidRDefault="003C53E4">
            <w:pPr>
              <w:jc w:val="right"/>
              <w:rPr>
                <w:b/>
              </w:rPr>
            </w:pPr>
            <w:r>
              <w:rPr>
                <w:b/>
              </w:rPr>
              <w:t>3,412.4</w:t>
            </w:r>
          </w:p>
        </w:tc>
        <w:tc>
          <w:tcPr>
            <w:tcW w:w="1282" w:type="dxa"/>
            <w:tcBorders>
              <w:bottom w:val="double" w:sz="18" w:space="0" w:color="auto"/>
            </w:tcBorders>
          </w:tcPr>
          <w:p w:rsidR="00000000" w:rsidRDefault="003C53E4">
            <w:pPr>
              <w:jc w:val="right"/>
            </w:pPr>
            <w:r>
              <w:t xml:space="preserve"> 3,094.4</w:t>
            </w:r>
          </w:p>
        </w:tc>
        <w:tc>
          <w:tcPr>
            <w:tcW w:w="1282" w:type="dxa"/>
            <w:tcBorders>
              <w:bottom w:val="double" w:sz="18" w:space="0" w:color="auto"/>
            </w:tcBorders>
          </w:tcPr>
          <w:p w:rsidR="00000000" w:rsidRDefault="003C53E4">
            <w:pPr>
              <w:jc w:val="right"/>
              <w:rPr>
                <w:b/>
              </w:rPr>
            </w:pPr>
            <w:r>
              <w:rPr>
                <w:b/>
              </w:rPr>
              <w:t>80.1</w:t>
            </w:r>
          </w:p>
        </w:tc>
        <w:tc>
          <w:tcPr>
            <w:tcW w:w="1282" w:type="dxa"/>
            <w:tcBorders>
              <w:bottom w:val="double" w:sz="18" w:space="0" w:color="auto"/>
            </w:tcBorders>
          </w:tcPr>
          <w:p w:rsidR="00000000" w:rsidRDefault="003C53E4">
            <w:pPr>
              <w:jc w:val="right"/>
            </w:pPr>
            <w:r>
              <w:t>65.8</w:t>
            </w:r>
          </w:p>
        </w:tc>
      </w:tr>
    </w:tbl>
    <w:p w:rsidR="00000000" w:rsidRDefault="003C53E4">
      <w:pPr>
        <w:ind w:left="110"/>
      </w:pPr>
    </w:p>
    <w:p w:rsidR="00000000" w:rsidRDefault="003C53E4">
      <w:pPr>
        <w:pStyle w:val="HangIndent0"/>
      </w:pPr>
      <w:r>
        <w:t>*</w:t>
      </w:r>
      <w:r>
        <w:tab/>
        <w:t xml:space="preserve">Directors' valuations are primarily based on market values in 1997, </w:t>
      </w:r>
      <w:r>
        <w:t>unless subject to revaluation decrement subsequently, assuming continuation of the properties existing or intended use.</w:t>
      </w:r>
    </w:p>
    <w:p w:rsidR="00000000" w:rsidRDefault="003C53E4">
      <w:pPr>
        <w:ind w:left="110"/>
      </w:pPr>
    </w:p>
    <w:tbl>
      <w:tblPr>
        <w:tblW w:w="0" w:type="auto"/>
        <w:tblLayout w:type="fixed"/>
        <w:tblLook w:val="0000"/>
      </w:tblPr>
      <w:tblGrid>
        <w:gridCol w:w="6804"/>
        <w:gridCol w:w="1282"/>
        <w:gridCol w:w="1282"/>
        <w:gridCol w:w="1282"/>
        <w:gridCol w:w="1282"/>
      </w:tblGrid>
      <w:tr w:rsidR="00000000">
        <w:tblPrEx>
          <w:tblCellMar>
            <w:top w:w="0" w:type="dxa"/>
            <w:bottom w:w="0" w:type="dxa"/>
          </w:tblCellMar>
        </w:tblPrEx>
        <w:trPr>
          <w:cantSplit/>
        </w:trPr>
        <w:tc>
          <w:tcPr>
            <w:tcW w:w="6804" w:type="dxa"/>
          </w:tcPr>
          <w:p w:rsidR="00000000" w:rsidRDefault="003C53E4">
            <w:pPr>
              <w:ind w:left="110"/>
            </w:pPr>
            <w:r>
              <w:rPr>
                <w:b/>
              </w:rPr>
              <w:t>14.    INTANGIBLES</w:t>
            </w: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Liquor licences</w:t>
            </w: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cost</w:t>
            </w:r>
          </w:p>
        </w:tc>
        <w:tc>
          <w:tcPr>
            <w:tcW w:w="1282" w:type="dxa"/>
          </w:tcPr>
          <w:p w:rsidR="00000000" w:rsidRDefault="003C53E4">
            <w:pPr>
              <w:jc w:val="right"/>
              <w:rPr>
                <w:b/>
              </w:rPr>
            </w:pPr>
            <w:r>
              <w:rPr>
                <w:b/>
              </w:rPr>
              <w:t>49.4</w:t>
            </w:r>
          </w:p>
        </w:tc>
        <w:tc>
          <w:tcPr>
            <w:tcW w:w="1282" w:type="dxa"/>
          </w:tcPr>
          <w:p w:rsidR="00000000" w:rsidRDefault="003C53E4">
            <w:pPr>
              <w:jc w:val="right"/>
            </w:pPr>
            <w:r>
              <w:t xml:space="preserve"> 49.1</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 xml:space="preserve">    Accumulated amortisation</w:t>
            </w:r>
          </w:p>
        </w:tc>
        <w:tc>
          <w:tcPr>
            <w:tcW w:w="1282" w:type="dxa"/>
            <w:tcBorders>
              <w:bottom w:val="single" w:sz="18" w:space="0" w:color="auto"/>
            </w:tcBorders>
          </w:tcPr>
          <w:p w:rsidR="00000000" w:rsidRDefault="003C53E4">
            <w:pPr>
              <w:jc w:val="right"/>
              <w:rPr>
                <w:b/>
              </w:rPr>
            </w:pPr>
            <w:r>
              <w:rPr>
                <w:b/>
              </w:rPr>
              <w:t>(10.5)</w:t>
            </w:r>
          </w:p>
        </w:tc>
        <w:tc>
          <w:tcPr>
            <w:tcW w:w="1282" w:type="dxa"/>
            <w:tcBorders>
              <w:bottom w:val="single" w:sz="18" w:space="0" w:color="auto"/>
            </w:tcBorders>
          </w:tcPr>
          <w:p w:rsidR="00000000" w:rsidRDefault="003C53E4">
            <w:pPr>
              <w:jc w:val="right"/>
            </w:pPr>
            <w:r>
              <w:t xml:space="preserve"> (8.0)</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p>
        </w:tc>
        <w:tc>
          <w:tcPr>
            <w:tcW w:w="1282" w:type="dxa"/>
            <w:tcBorders>
              <w:bottom w:val="single" w:sz="18" w:space="0" w:color="auto"/>
            </w:tcBorders>
          </w:tcPr>
          <w:p w:rsidR="00000000" w:rsidRDefault="003C53E4">
            <w:pPr>
              <w:jc w:val="right"/>
              <w:rPr>
                <w:b/>
              </w:rPr>
            </w:pPr>
            <w:r>
              <w:rPr>
                <w:b/>
              </w:rPr>
              <w:t>38.9</w:t>
            </w:r>
          </w:p>
        </w:tc>
        <w:tc>
          <w:tcPr>
            <w:tcW w:w="1282" w:type="dxa"/>
            <w:tcBorders>
              <w:bottom w:val="single" w:sz="18" w:space="0" w:color="auto"/>
            </w:tcBorders>
          </w:tcPr>
          <w:p w:rsidR="00000000" w:rsidRDefault="003C53E4">
            <w:pPr>
              <w:jc w:val="right"/>
            </w:pPr>
            <w:r>
              <w:t xml:space="preserve"> 41.1</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Goodwill</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cost</w:t>
            </w:r>
          </w:p>
        </w:tc>
        <w:tc>
          <w:tcPr>
            <w:tcW w:w="1282" w:type="dxa"/>
          </w:tcPr>
          <w:p w:rsidR="00000000" w:rsidRDefault="003C53E4">
            <w:pPr>
              <w:jc w:val="right"/>
              <w:rPr>
                <w:b/>
              </w:rPr>
            </w:pPr>
            <w:r>
              <w:rPr>
                <w:b/>
              </w:rPr>
              <w:t>113.0</w:t>
            </w:r>
          </w:p>
        </w:tc>
        <w:tc>
          <w:tcPr>
            <w:tcW w:w="1282" w:type="dxa"/>
          </w:tcPr>
          <w:p w:rsidR="00000000" w:rsidRDefault="003C53E4">
            <w:pPr>
              <w:jc w:val="right"/>
            </w:pPr>
            <w:r>
              <w:t xml:space="preserve"> 86.0</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 xml:space="preserve">    Accumulated amortisation</w:t>
            </w:r>
          </w:p>
        </w:tc>
        <w:tc>
          <w:tcPr>
            <w:tcW w:w="1282" w:type="dxa"/>
            <w:tcBorders>
              <w:bottom w:val="single" w:sz="18" w:space="0" w:color="auto"/>
            </w:tcBorders>
          </w:tcPr>
          <w:p w:rsidR="00000000" w:rsidRDefault="003C53E4">
            <w:pPr>
              <w:jc w:val="right"/>
              <w:rPr>
                <w:b/>
              </w:rPr>
            </w:pPr>
            <w:r>
              <w:rPr>
                <w:b/>
              </w:rPr>
              <w:t>(26.3)</w:t>
            </w:r>
          </w:p>
        </w:tc>
        <w:tc>
          <w:tcPr>
            <w:tcW w:w="1282" w:type="dxa"/>
            <w:tcBorders>
              <w:bottom w:val="single" w:sz="18" w:space="0" w:color="auto"/>
            </w:tcBorders>
          </w:tcPr>
          <w:p w:rsidR="00000000" w:rsidRDefault="003C53E4">
            <w:pPr>
              <w:jc w:val="right"/>
            </w:pPr>
            <w:r>
              <w:t xml:space="preserve"> (20.0)</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 xml:space="preserve"> </w:t>
            </w:r>
          </w:p>
        </w:tc>
        <w:tc>
          <w:tcPr>
            <w:tcW w:w="1282" w:type="dxa"/>
            <w:tcBorders>
              <w:bottom w:val="single" w:sz="18" w:space="0" w:color="auto"/>
            </w:tcBorders>
          </w:tcPr>
          <w:p w:rsidR="00000000" w:rsidRDefault="003C53E4">
            <w:pPr>
              <w:jc w:val="right"/>
              <w:rPr>
                <w:b/>
              </w:rPr>
            </w:pPr>
            <w:r>
              <w:rPr>
                <w:b/>
              </w:rPr>
              <w:t>86.7</w:t>
            </w:r>
          </w:p>
        </w:tc>
        <w:tc>
          <w:tcPr>
            <w:tcW w:w="1282" w:type="dxa"/>
            <w:tcBorders>
              <w:bottom w:val="single" w:sz="18" w:space="0" w:color="auto"/>
            </w:tcBorders>
          </w:tcPr>
          <w:p w:rsidR="00000000" w:rsidRDefault="003C53E4">
            <w:pPr>
              <w:jc w:val="right"/>
            </w:pPr>
            <w:r>
              <w:t xml:space="preserve"> 66.0</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Computer software</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At cost</w:t>
            </w:r>
          </w:p>
        </w:tc>
        <w:tc>
          <w:tcPr>
            <w:tcW w:w="1282" w:type="dxa"/>
          </w:tcPr>
          <w:p w:rsidR="00000000" w:rsidRDefault="003C53E4">
            <w:pPr>
              <w:jc w:val="right"/>
              <w:rPr>
                <w:b/>
              </w:rPr>
            </w:pPr>
            <w:r>
              <w:rPr>
                <w:b/>
              </w:rPr>
              <w:t>41.7</w:t>
            </w:r>
          </w:p>
        </w:tc>
        <w:tc>
          <w:tcPr>
            <w:tcW w:w="1282" w:type="dxa"/>
          </w:tcPr>
          <w:p w:rsidR="00000000" w:rsidRDefault="003C53E4">
            <w:pPr>
              <w:jc w:val="right"/>
            </w:pPr>
            <w:r>
              <w:t xml:space="preserve"> 23.9</w:t>
            </w:r>
          </w:p>
        </w:tc>
        <w:tc>
          <w:tcPr>
            <w:tcW w:w="1282" w:type="dxa"/>
          </w:tcPr>
          <w:p w:rsidR="00000000" w:rsidRDefault="003C53E4">
            <w:pPr>
              <w:jc w:val="right"/>
              <w:rPr>
                <w:b/>
              </w:rPr>
            </w:pPr>
            <w:r>
              <w:rPr>
                <w:b/>
              </w:rPr>
              <w:t>15.5</w:t>
            </w:r>
          </w:p>
        </w:tc>
        <w:tc>
          <w:tcPr>
            <w:tcW w:w="1282" w:type="dxa"/>
          </w:tcPr>
          <w:p w:rsidR="00000000" w:rsidRDefault="003C53E4">
            <w:pPr>
              <w:jc w:val="right"/>
            </w:pPr>
            <w:r>
              <w:t>8.1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Accumulated amortisation</w:t>
            </w:r>
          </w:p>
        </w:tc>
        <w:tc>
          <w:tcPr>
            <w:tcW w:w="1282" w:type="dxa"/>
            <w:tcBorders>
              <w:bottom w:val="single" w:sz="18" w:space="0" w:color="auto"/>
            </w:tcBorders>
          </w:tcPr>
          <w:p w:rsidR="00000000" w:rsidRDefault="003C53E4">
            <w:pPr>
              <w:jc w:val="right"/>
              <w:rPr>
                <w:b/>
              </w:rPr>
            </w:pPr>
            <w:r>
              <w:rPr>
                <w:b/>
              </w:rPr>
              <w:t>(16.5)</w:t>
            </w:r>
          </w:p>
        </w:tc>
        <w:tc>
          <w:tcPr>
            <w:tcW w:w="1282" w:type="dxa"/>
            <w:tcBorders>
              <w:bottom w:val="single" w:sz="18" w:space="0" w:color="auto"/>
            </w:tcBorders>
          </w:tcPr>
          <w:p w:rsidR="00000000" w:rsidRDefault="003C53E4">
            <w:pPr>
              <w:jc w:val="right"/>
            </w:pPr>
            <w:r>
              <w:t xml:space="preserve"> (8.2)</w:t>
            </w:r>
          </w:p>
        </w:tc>
        <w:tc>
          <w:tcPr>
            <w:tcW w:w="1282" w:type="dxa"/>
            <w:tcBorders>
              <w:bottom w:val="single" w:sz="18" w:space="0" w:color="auto"/>
            </w:tcBorders>
          </w:tcPr>
          <w:p w:rsidR="00000000" w:rsidRDefault="003C53E4">
            <w:pPr>
              <w:jc w:val="right"/>
              <w:rPr>
                <w:b/>
              </w:rPr>
            </w:pPr>
            <w:r>
              <w:rPr>
                <w:b/>
              </w:rPr>
              <w:t>(4.4)</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25.2</w:t>
            </w:r>
          </w:p>
        </w:tc>
        <w:tc>
          <w:tcPr>
            <w:tcW w:w="1282" w:type="dxa"/>
            <w:tcBorders>
              <w:bottom w:val="single" w:sz="18" w:space="0" w:color="auto"/>
            </w:tcBorders>
          </w:tcPr>
          <w:p w:rsidR="00000000" w:rsidRDefault="003C53E4">
            <w:pPr>
              <w:jc w:val="right"/>
            </w:pPr>
            <w:r>
              <w:t xml:space="preserve"> 15.7</w:t>
            </w:r>
          </w:p>
        </w:tc>
        <w:tc>
          <w:tcPr>
            <w:tcW w:w="1282" w:type="dxa"/>
            <w:tcBorders>
              <w:bottom w:val="single" w:sz="18" w:space="0" w:color="auto"/>
            </w:tcBorders>
          </w:tcPr>
          <w:p w:rsidR="00000000" w:rsidRDefault="003C53E4">
            <w:pPr>
              <w:jc w:val="right"/>
              <w:rPr>
                <w:b/>
              </w:rPr>
            </w:pPr>
            <w:r>
              <w:rPr>
                <w:b/>
              </w:rPr>
              <w:t>11.1</w:t>
            </w:r>
          </w:p>
        </w:tc>
        <w:tc>
          <w:tcPr>
            <w:tcW w:w="1282" w:type="dxa"/>
            <w:tcBorders>
              <w:bottom w:val="single" w:sz="18" w:space="0" w:color="auto"/>
            </w:tcBorders>
          </w:tcPr>
          <w:p w:rsidR="00000000" w:rsidRDefault="003C53E4">
            <w:pPr>
              <w:jc w:val="right"/>
            </w:pPr>
            <w:r>
              <w:t>8.1</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right"/>
              <w:rPr>
                <w:b/>
              </w:rPr>
            </w:pPr>
            <w:r>
              <w:rPr>
                <w:b/>
              </w:rPr>
              <w:t>150.8</w:t>
            </w:r>
          </w:p>
        </w:tc>
        <w:tc>
          <w:tcPr>
            <w:tcW w:w="1282" w:type="dxa"/>
            <w:tcBorders>
              <w:bottom w:val="double" w:sz="18" w:space="0" w:color="auto"/>
            </w:tcBorders>
          </w:tcPr>
          <w:p w:rsidR="00000000" w:rsidRDefault="003C53E4">
            <w:pPr>
              <w:jc w:val="right"/>
            </w:pPr>
            <w:r>
              <w:t xml:space="preserve"> 122.8</w:t>
            </w:r>
          </w:p>
        </w:tc>
        <w:tc>
          <w:tcPr>
            <w:tcW w:w="1282" w:type="dxa"/>
            <w:tcBorders>
              <w:bottom w:val="double" w:sz="18" w:space="0" w:color="auto"/>
            </w:tcBorders>
          </w:tcPr>
          <w:p w:rsidR="00000000" w:rsidRDefault="003C53E4">
            <w:pPr>
              <w:jc w:val="right"/>
              <w:rPr>
                <w:b/>
              </w:rPr>
            </w:pPr>
            <w:r>
              <w:rPr>
                <w:b/>
              </w:rPr>
              <w:t>11.1</w:t>
            </w:r>
          </w:p>
        </w:tc>
        <w:tc>
          <w:tcPr>
            <w:tcW w:w="1282" w:type="dxa"/>
            <w:tcBorders>
              <w:bottom w:val="double" w:sz="18" w:space="0" w:color="auto"/>
            </w:tcBorders>
          </w:tcPr>
          <w:p w:rsidR="00000000" w:rsidRDefault="003C53E4">
            <w:pPr>
              <w:jc w:val="right"/>
            </w:pPr>
            <w:r>
              <w:t>8.1</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15.    OTHER ASSETS (NON-CURRENT)</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Future income tax benefits*</w:t>
            </w:r>
          </w:p>
        </w:tc>
        <w:tc>
          <w:tcPr>
            <w:tcW w:w="1282" w:type="dxa"/>
          </w:tcPr>
          <w:p w:rsidR="00000000" w:rsidRDefault="003C53E4">
            <w:pPr>
              <w:jc w:val="right"/>
            </w:pPr>
            <w:r>
              <w:rPr>
                <w:b/>
              </w:rPr>
              <w:t>234.3</w:t>
            </w:r>
          </w:p>
        </w:tc>
        <w:tc>
          <w:tcPr>
            <w:tcW w:w="1282" w:type="dxa"/>
          </w:tcPr>
          <w:p w:rsidR="00000000" w:rsidRDefault="003C53E4">
            <w:pPr>
              <w:jc w:val="right"/>
            </w:pPr>
            <w:r>
              <w:rPr>
                <w:b/>
              </w:rPr>
              <w:t xml:space="preserve"> </w:t>
            </w:r>
            <w:r>
              <w:t>104.6</w:t>
            </w:r>
          </w:p>
        </w:tc>
        <w:tc>
          <w:tcPr>
            <w:tcW w:w="1282" w:type="dxa"/>
          </w:tcPr>
          <w:p w:rsidR="00000000" w:rsidRDefault="003C53E4">
            <w:pPr>
              <w:jc w:val="right"/>
            </w:pPr>
            <w:r>
              <w:rPr>
                <w:b/>
              </w:rPr>
              <w:t>41.7</w:t>
            </w:r>
          </w:p>
        </w:tc>
        <w:tc>
          <w:tcPr>
            <w:tcW w:w="1282" w:type="dxa"/>
          </w:tcPr>
          <w:p w:rsidR="00000000" w:rsidRDefault="003C53E4">
            <w:pPr>
              <w:jc w:val="right"/>
            </w:pPr>
            <w:r>
              <w:t>19.4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right"/>
            </w:pPr>
            <w:r>
              <w:rPr>
                <w:b/>
              </w:rPr>
              <w:t>12.7</w:t>
            </w:r>
          </w:p>
        </w:tc>
        <w:tc>
          <w:tcPr>
            <w:tcW w:w="1282" w:type="dxa"/>
            <w:tcBorders>
              <w:bottom w:val="single" w:sz="18" w:space="0" w:color="auto"/>
            </w:tcBorders>
          </w:tcPr>
          <w:p w:rsidR="00000000" w:rsidRDefault="003C53E4">
            <w:pPr>
              <w:jc w:val="right"/>
            </w:pPr>
            <w:r>
              <w:rPr>
                <w:b/>
              </w:rPr>
              <w:t xml:space="preserve"> </w:t>
            </w:r>
            <w:r>
              <w:t>8.4</w:t>
            </w: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right"/>
            </w:pPr>
            <w:r>
              <w:rPr>
                <w:b/>
              </w:rPr>
              <w:t>247.0</w:t>
            </w:r>
          </w:p>
        </w:tc>
        <w:tc>
          <w:tcPr>
            <w:tcW w:w="1282" w:type="dxa"/>
            <w:tcBorders>
              <w:bottom w:val="double" w:sz="18" w:space="0" w:color="auto"/>
            </w:tcBorders>
          </w:tcPr>
          <w:p w:rsidR="00000000" w:rsidRDefault="003C53E4">
            <w:pPr>
              <w:jc w:val="right"/>
            </w:pPr>
            <w:r>
              <w:rPr>
                <w:b/>
              </w:rPr>
              <w:t xml:space="preserve"> </w:t>
            </w:r>
            <w:r>
              <w:t>113.0</w:t>
            </w:r>
          </w:p>
        </w:tc>
        <w:tc>
          <w:tcPr>
            <w:tcW w:w="1282" w:type="dxa"/>
            <w:tcBorders>
              <w:bottom w:val="double" w:sz="18" w:space="0" w:color="auto"/>
            </w:tcBorders>
          </w:tcPr>
          <w:p w:rsidR="00000000" w:rsidRDefault="003C53E4">
            <w:pPr>
              <w:jc w:val="right"/>
            </w:pPr>
            <w:r>
              <w:rPr>
                <w:b/>
              </w:rPr>
              <w:t>41.7</w:t>
            </w:r>
          </w:p>
        </w:tc>
        <w:tc>
          <w:tcPr>
            <w:tcW w:w="1282" w:type="dxa"/>
            <w:tcBorders>
              <w:bottom w:val="double" w:sz="18" w:space="0" w:color="auto"/>
            </w:tcBorders>
          </w:tcPr>
          <w:p w:rsidR="00000000" w:rsidRDefault="003C53E4">
            <w:pPr>
              <w:jc w:val="right"/>
            </w:pPr>
            <w:r>
              <w:t>19.4</w:t>
            </w:r>
          </w:p>
        </w:tc>
      </w:tr>
    </w:tbl>
    <w:p w:rsidR="00000000" w:rsidRDefault="003C53E4">
      <w:pPr>
        <w:ind w:left="110"/>
      </w:pPr>
    </w:p>
    <w:p w:rsidR="00000000" w:rsidRDefault="003C53E4">
      <w:pPr>
        <w:pStyle w:val="HangIndent0"/>
      </w:pPr>
      <w:r>
        <w:t>*</w:t>
      </w:r>
      <w:r>
        <w:tab/>
        <w:t xml:space="preserve">Potential future income tax benefits of $21.2 million </w:t>
      </w:r>
      <w:r>
        <w:t>(1996 $15.O million) attributable to tax losses of $64.3 million (1998 $45.5 million) carried forward by a controlled entity have not been brought to account because it is not appropriate to regard realisation of the future income tax benefits as virtually certain.</w:t>
      </w:r>
    </w:p>
    <w:p w:rsidR="00000000" w:rsidRDefault="003C53E4">
      <w:pPr>
        <w:ind w:left="110"/>
      </w:pPr>
    </w:p>
    <w:tbl>
      <w:tblPr>
        <w:tblW w:w="0" w:type="auto"/>
        <w:tblLayout w:type="fixed"/>
        <w:tblLook w:val="0000"/>
      </w:tblPr>
      <w:tblGrid>
        <w:gridCol w:w="6804"/>
        <w:gridCol w:w="1282"/>
        <w:gridCol w:w="1282"/>
        <w:gridCol w:w="1282"/>
        <w:gridCol w:w="1282"/>
      </w:tblGrid>
      <w:tr w:rsidR="00000000">
        <w:tblPrEx>
          <w:tblCellMar>
            <w:top w:w="0" w:type="dxa"/>
            <w:bottom w:w="0" w:type="dxa"/>
          </w:tblCellMar>
        </w:tblPrEx>
        <w:trPr>
          <w:cantSplit/>
        </w:trPr>
        <w:tc>
          <w:tcPr>
            <w:tcW w:w="6804" w:type="dxa"/>
          </w:tcPr>
          <w:p w:rsidR="00000000" w:rsidRDefault="003C53E4">
            <w:pPr>
              <w:ind w:left="110"/>
            </w:pPr>
            <w:r>
              <w:rPr>
                <w:b/>
              </w:rPr>
              <w:t>16.     ACCOUNTS PAYABLE</w:t>
            </w: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Trade creditors </w:t>
            </w:r>
          </w:p>
        </w:tc>
        <w:tc>
          <w:tcPr>
            <w:tcW w:w="1282" w:type="dxa"/>
          </w:tcPr>
          <w:p w:rsidR="00000000" w:rsidRDefault="003C53E4">
            <w:pPr>
              <w:jc w:val="right"/>
              <w:rPr>
                <w:b/>
              </w:rPr>
            </w:pPr>
            <w:r>
              <w:rPr>
                <w:b/>
              </w:rPr>
              <w:t>1,681.1</w:t>
            </w:r>
          </w:p>
        </w:tc>
        <w:tc>
          <w:tcPr>
            <w:tcW w:w="1282" w:type="dxa"/>
          </w:tcPr>
          <w:p w:rsidR="00000000" w:rsidRDefault="003C53E4">
            <w:pPr>
              <w:jc w:val="right"/>
            </w:pPr>
            <w:r>
              <w:t>1,570.0</w:t>
            </w:r>
          </w:p>
        </w:tc>
        <w:tc>
          <w:tcPr>
            <w:tcW w:w="1282" w:type="dxa"/>
          </w:tcPr>
          <w:p w:rsidR="00000000" w:rsidRDefault="003C53E4">
            <w:pPr>
              <w:jc w:val="right"/>
              <w:rPr>
                <w:b/>
              </w:rPr>
            </w:pPr>
            <w:r>
              <w:rPr>
                <w:b/>
              </w:rPr>
              <w:t>39.5</w:t>
            </w:r>
          </w:p>
        </w:tc>
        <w:tc>
          <w:tcPr>
            <w:tcW w:w="1282" w:type="dxa"/>
          </w:tcPr>
          <w:p w:rsidR="00000000" w:rsidRDefault="003C53E4">
            <w:pPr>
              <w:jc w:val="right"/>
            </w:pPr>
            <w:r>
              <w:t>19.2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Accruals</w:t>
            </w:r>
          </w:p>
        </w:tc>
        <w:tc>
          <w:tcPr>
            <w:tcW w:w="1282" w:type="dxa"/>
            <w:tcBorders>
              <w:bottom w:val="single" w:sz="18" w:space="0" w:color="auto"/>
            </w:tcBorders>
          </w:tcPr>
          <w:p w:rsidR="00000000" w:rsidRDefault="003C53E4">
            <w:pPr>
              <w:jc w:val="right"/>
              <w:rPr>
                <w:b/>
              </w:rPr>
            </w:pPr>
            <w:r>
              <w:rPr>
                <w:b/>
              </w:rPr>
              <w:t xml:space="preserve"> 281.0</w:t>
            </w:r>
          </w:p>
        </w:tc>
        <w:tc>
          <w:tcPr>
            <w:tcW w:w="1282" w:type="dxa"/>
            <w:tcBorders>
              <w:bottom w:val="single" w:sz="18" w:space="0" w:color="auto"/>
            </w:tcBorders>
          </w:tcPr>
          <w:p w:rsidR="00000000" w:rsidRDefault="003C53E4">
            <w:pPr>
              <w:jc w:val="right"/>
            </w:pPr>
            <w:r>
              <w:t>292.8</w:t>
            </w:r>
          </w:p>
        </w:tc>
        <w:tc>
          <w:tcPr>
            <w:tcW w:w="1282" w:type="dxa"/>
            <w:tcBorders>
              <w:bottom w:val="single" w:sz="18" w:space="0" w:color="auto"/>
            </w:tcBorders>
          </w:tcPr>
          <w:p w:rsidR="00000000" w:rsidRDefault="003C53E4">
            <w:pPr>
              <w:jc w:val="right"/>
              <w:rPr>
                <w:b/>
              </w:rPr>
            </w:pPr>
            <w:r>
              <w:rPr>
                <w:b/>
              </w:rPr>
              <w:t>74.2</w:t>
            </w:r>
          </w:p>
        </w:tc>
        <w:tc>
          <w:tcPr>
            <w:tcW w:w="1282" w:type="dxa"/>
            <w:tcBorders>
              <w:bottom w:val="single" w:sz="18" w:space="0" w:color="auto"/>
            </w:tcBorders>
          </w:tcPr>
          <w:p w:rsidR="00000000" w:rsidRDefault="003C53E4">
            <w:pPr>
              <w:jc w:val="right"/>
            </w:pPr>
            <w:r>
              <w:t>61.8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right"/>
              <w:rPr>
                <w:b/>
              </w:rPr>
            </w:pPr>
            <w:r>
              <w:rPr>
                <w:b/>
              </w:rPr>
              <w:t>1,962.1</w:t>
            </w:r>
          </w:p>
        </w:tc>
        <w:tc>
          <w:tcPr>
            <w:tcW w:w="1282" w:type="dxa"/>
            <w:tcBorders>
              <w:bottom w:val="double" w:sz="18" w:space="0" w:color="auto"/>
            </w:tcBorders>
          </w:tcPr>
          <w:p w:rsidR="00000000" w:rsidRDefault="003C53E4">
            <w:pPr>
              <w:jc w:val="right"/>
            </w:pPr>
            <w:r>
              <w:t>1,862.8</w:t>
            </w:r>
          </w:p>
        </w:tc>
        <w:tc>
          <w:tcPr>
            <w:tcW w:w="1282" w:type="dxa"/>
            <w:tcBorders>
              <w:bottom w:val="double" w:sz="18" w:space="0" w:color="auto"/>
            </w:tcBorders>
          </w:tcPr>
          <w:p w:rsidR="00000000" w:rsidRDefault="003C53E4">
            <w:pPr>
              <w:jc w:val="right"/>
              <w:rPr>
                <w:b/>
              </w:rPr>
            </w:pPr>
            <w:r>
              <w:rPr>
                <w:b/>
              </w:rPr>
              <w:t>113.7</w:t>
            </w:r>
          </w:p>
        </w:tc>
        <w:tc>
          <w:tcPr>
            <w:tcW w:w="1282" w:type="dxa"/>
            <w:tcBorders>
              <w:bottom w:val="double" w:sz="18" w:space="0" w:color="auto"/>
            </w:tcBorders>
          </w:tcPr>
          <w:p w:rsidR="00000000" w:rsidRDefault="003C53E4">
            <w:pPr>
              <w:jc w:val="right"/>
            </w:pPr>
            <w:r>
              <w:t>81.0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17.    BORROWINGS (CURRENT)</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Bank overdraft</w:t>
            </w:r>
          </w:p>
        </w:tc>
        <w:tc>
          <w:tcPr>
            <w:tcW w:w="1282" w:type="dxa"/>
          </w:tcPr>
          <w:p w:rsidR="00000000" w:rsidRDefault="003C53E4">
            <w:pPr>
              <w:jc w:val="right"/>
              <w:rPr>
                <w:b/>
              </w:rPr>
            </w:pPr>
            <w:r>
              <w:rPr>
                <w:b/>
              </w:rPr>
              <w:t xml:space="preserve"> 2.7</w:t>
            </w:r>
          </w:p>
        </w:tc>
        <w:tc>
          <w:tcPr>
            <w:tcW w:w="1282" w:type="dxa"/>
          </w:tcPr>
          <w:p w:rsidR="00000000" w:rsidRDefault="003C53E4">
            <w:pPr>
              <w:jc w:val="right"/>
            </w:pPr>
            <w:r>
              <w:t>0.5</w:t>
            </w:r>
          </w:p>
        </w:tc>
        <w:tc>
          <w:tcPr>
            <w:tcW w:w="1282" w:type="dxa"/>
          </w:tcPr>
          <w:p w:rsidR="00000000" w:rsidRDefault="003C53E4">
            <w:pPr>
              <w:jc w:val="right"/>
              <w:rPr>
                <w:b/>
              </w:rPr>
            </w:pPr>
          </w:p>
        </w:tc>
        <w:tc>
          <w:tcPr>
            <w:tcW w:w="1282" w:type="dxa"/>
          </w:tcPr>
          <w:p w:rsidR="00000000" w:rsidRDefault="003C53E4">
            <w:pPr>
              <w:jc w:val="right"/>
            </w:pPr>
            <w:r>
              <w:t>0.3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Other-,loans</w:t>
            </w:r>
          </w:p>
        </w:tc>
        <w:tc>
          <w:tcPr>
            <w:tcW w:w="1282" w:type="dxa"/>
            <w:tcBorders>
              <w:bottom w:val="single" w:sz="18" w:space="0" w:color="auto"/>
            </w:tcBorders>
          </w:tcPr>
          <w:p w:rsidR="00000000" w:rsidRDefault="003C53E4">
            <w:pPr>
              <w:jc w:val="right"/>
              <w:rPr>
                <w:b/>
              </w:rPr>
            </w:pPr>
            <w:r>
              <w:rPr>
                <w:b/>
              </w:rPr>
              <w:t xml:space="preserve"> 79.7</w:t>
            </w:r>
          </w:p>
        </w:tc>
        <w:tc>
          <w:tcPr>
            <w:tcW w:w="1282" w:type="dxa"/>
            <w:tcBorders>
              <w:bottom w:val="single" w:sz="18" w:space="0" w:color="auto"/>
            </w:tcBorders>
          </w:tcPr>
          <w:p w:rsidR="00000000" w:rsidRDefault="003C53E4">
            <w:pPr>
              <w:jc w:val="right"/>
            </w:pPr>
            <w:r>
              <w:t>123.6</w:t>
            </w:r>
          </w:p>
        </w:tc>
        <w:tc>
          <w:tcPr>
            <w:tcW w:w="1282" w:type="dxa"/>
            <w:tcBorders>
              <w:bottom w:val="single" w:sz="18" w:space="0" w:color="auto"/>
            </w:tcBorders>
          </w:tcPr>
          <w:p w:rsidR="00000000" w:rsidRDefault="003C53E4">
            <w:pPr>
              <w:jc w:val="right"/>
              <w:rPr>
                <w:b/>
              </w:rPr>
            </w:pPr>
            <w:r>
              <w:rPr>
                <w:b/>
              </w:rPr>
              <w:t>26.8</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right"/>
              <w:rPr>
                <w:b/>
              </w:rPr>
            </w:pPr>
            <w:r>
              <w:rPr>
                <w:b/>
              </w:rPr>
              <w:t>82.4</w:t>
            </w:r>
          </w:p>
        </w:tc>
        <w:tc>
          <w:tcPr>
            <w:tcW w:w="1282" w:type="dxa"/>
            <w:tcBorders>
              <w:bottom w:val="double" w:sz="18" w:space="0" w:color="auto"/>
            </w:tcBorders>
          </w:tcPr>
          <w:p w:rsidR="00000000" w:rsidRDefault="003C53E4">
            <w:pPr>
              <w:jc w:val="right"/>
            </w:pPr>
            <w:r>
              <w:t>124.1</w:t>
            </w:r>
          </w:p>
        </w:tc>
        <w:tc>
          <w:tcPr>
            <w:tcW w:w="1282" w:type="dxa"/>
            <w:tcBorders>
              <w:bottom w:val="double" w:sz="18" w:space="0" w:color="auto"/>
            </w:tcBorders>
          </w:tcPr>
          <w:p w:rsidR="00000000" w:rsidRDefault="003C53E4">
            <w:pPr>
              <w:jc w:val="right"/>
              <w:rPr>
                <w:b/>
              </w:rPr>
            </w:pPr>
            <w:r>
              <w:rPr>
                <w:b/>
              </w:rPr>
              <w:t>26.8</w:t>
            </w:r>
          </w:p>
        </w:tc>
        <w:tc>
          <w:tcPr>
            <w:tcW w:w="1282" w:type="dxa"/>
            <w:tcBorders>
              <w:bottom w:val="double" w:sz="18" w:space="0" w:color="auto"/>
            </w:tcBorders>
          </w:tcPr>
          <w:p w:rsidR="00000000" w:rsidRDefault="003C53E4">
            <w:pPr>
              <w:jc w:val="right"/>
            </w:pPr>
            <w:r>
              <w:t>0.3</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18.    PROVISIONS (CURRENT)</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Dividends </w:t>
            </w:r>
          </w:p>
        </w:tc>
        <w:tc>
          <w:tcPr>
            <w:tcW w:w="1282" w:type="dxa"/>
          </w:tcPr>
          <w:p w:rsidR="00000000" w:rsidRDefault="003C53E4">
            <w:pPr>
              <w:jc w:val="right"/>
              <w:rPr>
                <w:b/>
              </w:rPr>
            </w:pPr>
            <w:r>
              <w:rPr>
                <w:b/>
              </w:rPr>
              <w:t>145.7</w:t>
            </w:r>
          </w:p>
        </w:tc>
        <w:tc>
          <w:tcPr>
            <w:tcW w:w="1282" w:type="dxa"/>
          </w:tcPr>
          <w:p w:rsidR="00000000" w:rsidRDefault="003C53E4">
            <w:pPr>
              <w:jc w:val="right"/>
            </w:pPr>
            <w:r>
              <w:t>132.1</w:t>
            </w:r>
          </w:p>
        </w:tc>
        <w:tc>
          <w:tcPr>
            <w:tcW w:w="1282" w:type="dxa"/>
          </w:tcPr>
          <w:p w:rsidR="00000000" w:rsidRDefault="003C53E4">
            <w:pPr>
              <w:jc w:val="right"/>
              <w:rPr>
                <w:b/>
              </w:rPr>
            </w:pPr>
            <w:r>
              <w:rPr>
                <w:b/>
              </w:rPr>
              <w:t>145.7</w:t>
            </w:r>
          </w:p>
        </w:tc>
        <w:tc>
          <w:tcPr>
            <w:tcW w:w="1282" w:type="dxa"/>
          </w:tcPr>
          <w:p w:rsidR="00000000" w:rsidRDefault="003C53E4">
            <w:pPr>
              <w:jc w:val="right"/>
            </w:pPr>
            <w:r>
              <w:t>132.1</w:t>
            </w:r>
          </w:p>
        </w:tc>
      </w:tr>
      <w:tr w:rsidR="00000000">
        <w:tblPrEx>
          <w:tblCellMar>
            <w:top w:w="0" w:type="dxa"/>
            <w:bottom w:w="0" w:type="dxa"/>
          </w:tblCellMar>
        </w:tblPrEx>
        <w:trPr>
          <w:cantSplit/>
        </w:trPr>
        <w:tc>
          <w:tcPr>
            <w:tcW w:w="6804" w:type="dxa"/>
          </w:tcPr>
          <w:p w:rsidR="00000000" w:rsidRDefault="003C53E4">
            <w:pPr>
              <w:ind w:left="110"/>
            </w:pPr>
            <w:r>
              <w:t xml:space="preserve">Taxation </w:t>
            </w:r>
          </w:p>
        </w:tc>
        <w:tc>
          <w:tcPr>
            <w:tcW w:w="1282" w:type="dxa"/>
          </w:tcPr>
          <w:p w:rsidR="00000000" w:rsidRDefault="003C53E4">
            <w:pPr>
              <w:jc w:val="right"/>
              <w:rPr>
                <w:b/>
              </w:rPr>
            </w:pPr>
            <w:r>
              <w:rPr>
                <w:b/>
              </w:rPr>
              <w:t>142.9</w:t>
            </w:r>
          </w:p>
        </w:tc>
        <w:tc>
          <w:tcPr>
            <w:tcW w:w="1282" w:type="dxa"/>
          </w:tcPr>
          <w:p w:rsidR="00000000" w:rsidRDefault="003C53E4">
            <w:pPr>
              <w:jc w:val="right"/>
            </w:pPr>
            <w:r>
              <w:t>221.5</w:t>
            </w:r>
          </w:p>
        </w:tc>
        <w:tc>
          <w:tcPr>
            <w:tcW w:w="1282" w:type="dxa"/>
          </w:tcPr>
          <w:p w:rsidR="00000000" w:rsidRDefault="003C53E4">
            <w:pPr>
              <w:jc w:val="right"/>
              <w:rPr>
                <w:b/>
              </w:rPr>
            </w:pPr>
            <w:r>
              <w:rPr>
                <w:b/>
              </w:rPr>
              <w:t>3.7</w:t>
            </w:r>
          </w:p>
        </w:tc>
        <w:tc>
          <w:tcPr>
            <w:tcW w:w="1282" w:type="dxa"/>
          </w:tcPr>
          <w:p w:rsidR="00000000" w:rsidRDefault="003C53E4">
            <w:pPr>
              <w:jc w:val="right"/>
            </w:pPr>
            <w:r>
              <w:t>39.4</w:t>
            </w:r>
          </w:p>
        </w:tc>
      </w:tr>
      <w:tr w:rsidR="00000000">
        <w:tblPrEx>
          <w:tblCellMar>
            <w:top w:w="0" w:type="dxa"/>
            <w:bottom w:w="0" w:type="dxa"/>
          </w:tblCellMar>
        </w:tblPrEx>
        <w:trPr>
          <w:cantSplit/>
        </w:trPr>
        <w:tc>
          <w:tcPr>
            <w:tcW w:w="6804" w:type="dxa"/>
          </w:tcPr>
          <w:p w:rsidR="00000000" w:rsidRDefault="003C53E4">
            <w:pPr>
              <w:ind w:left="110"/>
            </w:pPr>
            <w:r>
              <w:t>Employee entitlements</w:t>
            </w:r>
          </w:p>
        </w:tc>
        <w:tc>
          <w:tcPr>
            <w:tcW w:w="1282" w:type="dxa"/>
          </w:tcPr>
          <w:p w:rsidR="00000000" w:rsidRDefault="003C53E4">
            <w:pPr>
              <w:jc w:val="right"/>
              <w:rPr>
                <w:b/>
              </w:rPr>
            </w:pPr>
            <w:r>
              <w:rPr>
                <w:b/>
              </w:rPr>
              <w:t xml:space="preserve"> 350.9</w:t>
            </w:r>
          </w:p>
        </w:tc>
        <w:tc>
          <w:tcPr>
            <w:tcW w:w="1282" w:type="dxa"/>
          </w:tcPr>
          <w:p w:rsidR="00000000" w:rsidRDefault="003C53E4">
            <w:pPr>
              <w:jc w:val="right"/>
            </w:pPr>
            <w:r>
              <w:t>318.7</w:t>
            </w:r>
          </w:p>
        </w:tc>
        <w:tc>
          <w:tcPr>
            <w:tcW w:w="1282" w:type="dxa"/>
          </w:tcPr>
          <w:p w:rsidR="00000000" w:rsidRDefault="003C53E4">
            <w:pPr>
              <w:jc w:val="right"/>
              <w:rPr>
                <w:b/>
              </w:rPr>
            </w:pPr>
            <w:r>
              <w:rPr>
                <w:b/>
              </w:rPr>
              <w:t>22.4</w:t>
            </w:r>
          </w:p>
        </w:tc>
        <w:tc>
          <w:tcPr>
            <w:tcW w:w="1282" w:type="dxa"/>
          </w:tcPr>
          <w:p w:rsidR="00000000" w:rsidRDefault="003C53E4">
            <w:pPr>
              <w:jc w:val="right"/>
            </w:pPr>
            <w:r>
              <w:t>17.5</w:t>
            </w:r>
          </w:p>
        </w:tc>
      </w:tr>
      <w:tr w:rsidR="00000000">
        <w:tblPrEx>
          <w:tblCellMar>
            <w:top w:w="0" w:type="dxa"/>
            <w:bottom w:w="0" w:type="dxa"/>
          </w:tblCellMar>
        </w:tblPrEx>
        <w:trPr>
          <w:cantSplit/>
        </w:trPr>
        <w:tc>
          <w:tcPr>
            <w:tcW w:w="6804" w:type="dxa"/>
          </w:tcPr>
          <w:p w:rsidR="00000000" w:rsidRDefault="003C53E4">
            <w:pPr>
              <w:ind w:left="110"/>
            </w:pPr>
            <w:r>
              <w:t xml:space="preserve">Self-insured risks </w:t>
            </w:r>
          </w:p>
        </w:tc>
        <w:tc>
          <w:tcPr>
            <w:tcW w:w="1282" w:type="dxa"/>
          </w:tcPr>
          <w:p w:rsidR="00000000" w:rsidRDefault="003C53E4">
            <w:pPr>
              <w:jc w:val="right"/>
              <w:rPr>
                <w:b/>
              </w:rPr>
            </w:pPr>
            <w:r>
              <w:rPr>
                <w:b/>
              </w:rPr>
              <w:t>17.9</w:t>
            </w:r>
          </w:p>
        </w:tc>
        <w:tc>
          <w:tcPr>
            <w:tcW w:w="1282" w:type="dxa"/>
          </w:tcPr>
          <w:p w:rsidR="00000000" w:rsidRDefault="003C53E4">
            <w:pPr>
              <w:jc w:val="right"/>
            </w:pPr>
            <w:r>
              <w:t>22.5</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Workers.' compensation </w:t>
            </w:r>
          </w:p>
        </w:tc>
        <w:tc>
          <w:tcPr>
            <w:tcW w:w="1282" w:type="dxa"/>
            <w:tcBorders>
              <w:bottom w:val="single" w:sz="18" w:space="0" w:color="auto"/>
            </w:tcBorders>
          </w:tcPr>
          <w:p w:rsidR="00000000" w:rsidRDefault="003C53E4">
            <w:pPr>
              <w:jc w:val="right"/>
              <w:rPr>
                <w:b/>
              </w:rPr>
            </w:pPr>
            <w:r>
              <w:rPr>
                <w:b/>
              </w:rPr>
              <w:t>43.7</w:t>
            </w:r>
          </w:p>
        </w:tc>
        <w:tc>
          <w:tcPr>
            <w:tcW w:w="1282" w:type="dxa"/>
            <w:tcBorders>
              <w:bottom w:val="single" w:sz="18" w:space="0" w:color="auto"/>
            </w:tcBorders>
          </w:tcPr>
          <w:p w:rsidR="00000000" w:rsidRDefault="003C53E4">
            <w:pPr>
              <w:jc w:val="right"/>
            </w:pPr>
            <w:r>
              <w:t>36.4</w:t>
            </w:r>
          </w:p>
        </w:tc>
        <w:tc>
          <w:tcPr>
            <w:tcW w:w="1282" w:type="dxa"/>
            <w:tcBorders>
              <w:bottom w:val="single" w:sz="18" w:space="0" w:color="auto"/>
            </w:tcBorders>
          </w:tcPr>
          <w:p w:rsidR="00000000" w:rsidRDefault="003C53E4">
            <w:pPr>
              <w:jc w:val="right"/>
              <w:rPr>
                <w:b/>
              </w:rPr>
            </w:pPr>
            <w:r>
              <w:rPr>
                <w:b/>
              </w:rPr>
              <w:t>43.7</w:t>
            </w:r>
          </w:p>
        </w:tc>
        <w:tc>
          <w:tcPr>
            <w:tcW w:w="1282" w:type="dxa"/>
            <w:tcBorders>
              <w:bottom w:val="single" w:sz="18" w:space="0" w:color="auto"/>
            </w:tcBorders>
          </w:tcPr>
          <w:p w:rsidR="00000000" w:rsidRDefault="003C53E4">
            <w:pPr>
              <w:jc w:val="right"/>
            </w:pPr>
            <w:r>
              <w:t>36.4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right"/>
              <w:rPr>
                <w:b/>
              </w:rPr>
            </w:pPr>
            <w:r>
              <w:rPr>
                <w:b/>
              </w:rPr>
              <w:t>701.1</w:t>
            </w:r>
          </w:p>
        </w:tc>
        <w:tc>
          <w:tcPr>
            <w:tcW w:w="1282" w:type="dxa"/>
            <w:tcBorders>
              <w:bottom w:val="double" w:sz="18" w:space="0" w:color="auto"/>
            </w:tcBorders>
          </w:tcPr>
          <w:p w:rsidR="00000000" w:rsidRDefault="003C53E4">
            <w:pPr>
              <w:jc w:val="right"/>
            </w:pPr>
            <w:r>
              <w:t>731.2</w:t>
            </w:r>
          </w:p>
        </w:tc>
        <w:tc>
          <w:tcPr>
            <w:tcW w:w="1282" w:type="dxa"/>
            <w:tcBorders>
              <w:bottom w:val="double" w:sz="18" w:space="0" w:color="auto"/>
            </w:tcBorders>
          </w:tcPr>
          <w:p w:rsidR="00000000" w:rsidRDefault="003C53E4">
            <w:pPr>
              <w:jc w:val="right"/>
              <w:rPr>
                <w:b/>
              </w:rPr>
            </w:pPr>
            <w:r>
              <w:rPr>
                <w:b/>
              </w:rPr>
              <w:t>215.5</w:t>
            </w:r>
          </w:p>
        </w:tc>
        <w:tc>
          <w:tcPr>
            <w:tcW w:w="1282" w:type="dxa"/>
            <w:tcBorders>
              <w:bottom w:val="double" w:sz="18" w:space="0" w:color="auto"/>
            </w:tcBorders>
          </w:tcPr>
          <w:p w:rsidR="00000000" w:rsidRDefault="003C53E4">
            <w:pPr>
              <w:jc w:val="right"/>
            </w:pPr>
            <w:r>
              <w:t>225.4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19.    BORR</w:t>
            </w:r>
            <w:r>
              <w:rPr>
                <w:b/>
              </w:rPr>
              <w:t>OWINGS (NON-CURRENT)</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Foreign currency loans </w:t>
            </w:r>
          </w:p>
        </w:tc>
        <w:tc>
          <w:tcPr>
            <w:tcW w:w="1282" w:type="dxa"/>
          </w:tcPr>
          <w:p w:rsidR="00000000" w:rsidRDefault="003C53E4">
            <w:pPr>
              <w:jc w:val="right"/>
              <w:rPr>
                <w:b/>
              </w:rPr>
            </w:pPr>
            <w:r>
              <w:rPr>
                <w:b/>
              </w:rPr>
              <w:t>34.8</w:t>
            </w:r>
          </w:p>
        </w:tc>
        <w:tc>
          <w:tcPr>
            <w:tcW w:w="1282" w:type="dxa"/>
          </w:tcPr>
          <w:p w:rsidR="00000000" w:rsidRDefault="003C53E4">
            <w:pPr>
              <w:jc w:val="right"/>
            </w:pPr>
            <w:r>
              <w:t>58.3</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Foreign currency bonds and notes </w:t>
            </w:r>
          </w:p>
        </w:tc>
        <w:tc>
          <w:tcPr>
            <w:tcW w:w="1282" w:type="dxa"/>
            <w:tcBorders>
              <w:bottom w:val="single" w:sz="18" w:space="0" w:color="auto"/>
            </w:tcBorders>
          </w:tcPr>
          <w:p w:rsidR="00000000" w:rsidRDefault="003C53E4">
            <w:pPr>
              <w:jc w:val="right"/>
              <w:rPr>
                <w:b/>
              </w:rPr>
            </w:pPr>
            <w:r>
              <w:rPr>
                <w:b/>
              </w:rPr>
              <w:t>344.3</w:t>
            </w:r>
          </w:p>
        </w:tc>
        <w:tc>
          <w:tcPr>
            <w:tcW w:w="1282" w:type="dxa"/>
            <w:tcBorders>
              <w:bottom w:val="single" w:sz="18" w:space="0" w:color="auto"/>
            </w:tcBorders>
          </w:tcPr>
          <w:p w:rsidR="00000000" w:rsidRDefault="003C53E4">
            <w:pPr>
              <w:jc w:val="right"/>
            </w:pPr>
            <w:r>
              <w:t>588.2</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Total foreign currency denominated borrowings </w:t>
            </w:r>
          </w:p>
        </w:tc>
        <w:tc>
          <w:tcPr>
            <w:tcW w:w="1282" w:type="dxa"/>
          </w:tcPr>
          <w:p w:rsidR="00000000" w:rsidRDefault="003C53E4">
            <w:pPr>
              <w:jc w:val="right"/>
              <w:rPr>
                <w:b/>
              </w:rPr>
            </w:pPr>
            <w:r>
              <w:rPr>
                <w:b/>
              </w:rPr>
              <w:t>379.1</w:t>
            </w:r>
          </w:p>
        </w:tc>
        <w:tc>
          <w:tcPr>
            <w:tcW w:w="1282" w:type="dxa"/>
          </w:tcPr>
          <w:p w:rsidR="00000000" w:rsidRDefault="003C53E4">
            <w:pPr>
              <w:jc w:val="right"/>
            </w:pPr>
            <w:r>
              <w:t>646.5</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Commercial paper supported by committed domestic and international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facilities, net of unamortised discount $0.7 million (1998 $1.4 million)</w:t>
            </w:r>
          </w:p>
        </w:tc>
        <w:tc>
          <w:tcPr>
            <w:tcW w:w="1282" w:type="dxa"/>
          </w:tcPr>
          <w:p w:rsidR="00000000" w:rsidRDefault="003C53E4">
            <w:pPr>
              <w:jc w:val="right"/>
              <w:rPr>
                <w:b/>
              </w:rPr>
            </w:pPr>
            <w:r>
              <w:rPr>
                <w:b/>
              </w:rPr>
              <w:t>234.3</w:t>
            </w:r>
          </w:p>
        </w:tc>
        <w:tc>
          <w:tcPr>
            <w:tcW w:w="1282" w:type="dxa"/>
          </w:tcPr>
          <w:p w:rsidR="00000000" w:rsidRDefault="003C53E4">
            <w:pPr>
              <w:jc w:val="right"/>
            </w:pPr>
            <w:r>
              <w:t xml:space="preserve"> 263.6</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Bonds and notes issued under domestic and international facilities </w:t>
            </w:r>
          </w:p>
        </w:tc>
        <w:tc>
          <w:tcPr>
            <w:tcW w:w="1282" w:type="dxa"/>
          </w:tcPr>
          <w:p w:rsidR="00000000" w:rsidRDefault="003C53E4">
            <w:pPr>
              <w:jc w:val="right"/>
              <w:rPr>
                <w:b/>
              </w:rPr>
            </w:pPr>
            <w:r>
              <w:rPr>
                <w:b/>
              </w:rPr>
              <w:t>720.0</w:t>
            </w:r>
          </w:p>
        </w:tc>
        <w:tc>
          <w:tcPr>
            <w:tcW w:w="1282" w:type="dxa"/>
          </w:tcPr>
          <w:p w:rsidR="00000000" w:rsidRDefault="003C53E4">
            <w:pPr>
              <w:jc w:val="right"/>
            </w:pPr>
            <w:r>
              <w:t>225.0</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Domestic bank lo</w:t>
            </w:r>
            <w:r>
              <w:t>ans</w:t>
            </w:r>
          </w:p>
        </w:tc>
        <w:tc>
          <w:tcPr>
            <w:tcW w:w="1282" w:type="dxa"/>
          </w:tcPr>
          <w:p w:rsidR="00000000" w:rsidRDefault="003C53E4">
            <w:pPr>
              <w:jc w:val="right"/>
              <w:rPr>
                <w:b/>
              </w:rPr>
            </w:pPr>
            <w:r>
              <w:rPr>
                <w:b/>
              </w:rPr>
              <w:t>542.1</w:t>
            </w:r>
          </w:p>
        </w:tc>
        <w:tc>
          <w:tcPr>
            <w:tcW w:w="1282" w:type="dxa"/>
          </w:tcPr>
          <w:p w:rsidR="00000000" w:rsidRDefault="003C53E4">
            <w:pPr>
              <w:jc w:val="right"/>
            </w:pPr>
            <w:r>
              <w:t>517.9</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Other </w:t>
            </w:r>
          </w:p>
        </w:tc>
        <w:tc>
          <w:tcPr>
            <w:tcW w:w="1282" w:type="dxa"/>
          </w:tcPr>
          <w:p w:rsidR="00000000" w:rsidRDefault="003C53E4">
            <w:pPr>
              <w:jc w:val="right"/>
              <w:rPr>
                <w:b/>
              </w:rPr>
            </w:pPr>
            <w:r>
              <w:rPr>
                <w:b/>
              </w:rPr>
              <w:t>5.6</w:t>
            </w:r>
          </w:p>
        </w:tc>
        <w:tc>
          <w:tcPr>
            <w:tcW w:w="1282" w:type="dxa"/>
          </w:tcPr>
          <w:p w:rsidR="00000000" w:rsidRDefault="003C53E4">
            <w:pPr>
              <w:jc w:val="right"/>
            </w:pPr>
            <w:r>
              <w:t>1.0</w:t>
            </w:r>
          </w:p>
        </w:tc>
        <w:tc>
          <w:tcPr>
            <w:tcW w:w="1282" w:type="dxa"/>
          </w:tcPr>
          <w:p w:rsidR="00000000" w:rsidRDefault="003C53E4">
            <w:pPr>
              <w:jc w:val="right"/>
              <w:rPr>
                <w:b/>
              </w:rPr>
            </w:pPr>
          </w:p>
        </w:tc>
        <w:tc>
          <w:tcPr>
            <w:tcW w:w="1282" w:type="dxa"/>
          </w:tcPr>
          <w:p w:rsidR="00000000" w:rsidRDefault="003C53E4">
            <w:pPr>
              <w:jc w:val="right"/>
            </w:pPr>
            <w:r>
              <w:t>24.4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Amounts owing to controlled entities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rPr>
                <w:b/>
              </w:rPr>
            </w:pPr>
            <w:r>
              <w:rPr>
                <w:b/>
              </w:rPr>
              <w:t>3,168.7</w:t>
            </w:r>
          </w:p>
        </w:tc>
        <w:tc>
          <w:tcPr>
            <w:tcW w:w="1282" w:type="dxa"/>
            <w:tcBorders>
              <w:bottom w:val="single" w:sz="18" w:space="0" w:color="auto"/>
            </w:tcBorders>
          </w:tcPr>
          <w:p w:rsidR="00000000" w:rsidRDefault="003C53E4">
            <w:pPr>
              <w:jc w:val="right"/>
            </w:pPr>
            <w:r>
              <w:t>3,050.7</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r>
              <w:rPr>
                <w:b/>
              </w:rPr>
              <w:t>1,881.1</w:t>
            </w:r>
          </w:p>
        </w:tc>
        <w:tc>
          <w:tcPr>
            <w:tcW w:w="1282" w:type="dxa"/>
          </w:tcPr>
          <w:p w:rsidR="00000000" w:rsidRDefault="003C53E4">
            <w:pPr>
              <w:jc w:val="right"/>
            </w:pPr>
            <w:r>
              <w:t>1,654.0</w:t>
            </w:r>
          </w:p>
        </w:tc>
        <w:tc>
          <w:tcPr>
            <w:tcW w:w="1282" w:type="dxa"/>
          </w:tcPr>
          <w:p w:rsidR="00000000" w:rsidRDefault="003C53E4">
            <w:pPr>
              <w:jc w:val="right"/>
              <w:rPr>
                <w:b/>
              </w:rPr>
            </w:pPr>
            <w:r>
              <w:rPr>
                <w:b/>
              </w:rPr>
              <w:t>3,168.7</w:t>
            </w:r>
          </w:p>
        </w:tc>
        <w:tc>
          <w:tcPr>
            <w:tcW w:w="1282" w:type="dxa"/>
          </w:tcPr>
          <w:p w:rsidR="00000000" w:rsidRDefault="003C53E4">
            <w:pPr>
              <w:jc w:val="right"/>
            </w:pPr>
            <w:r>
              <w:t>3,075.1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Net value of currency swaps supporting foreign currency facilities </w:t>
            </w:r>
          </w:p>
        </w:tc>
        <w:tc>
          <w:tcPr>
            <w:tcW w:w="1282" w:type="dxa"/>
            <w:tcBorders>
              <w:bottom w:val="single" w:sz="18" w:space="0" w:color="auto"/>
            </w:tcBorders>
          </w:tcPr>
          <w:p w:rsidR="00000000" w:rsidRDefault="003C53E4">
            <w:pPr>
              <w:jc w:val="right"/>
              <w:rPr>
                <w:b/>
              </w:rPr>
            </w:pPr>
            <w:r>
              <w:rPr>
                <w:b/>
              </w:rPr>
              <w:t>(14.9)</w:t>
            </w:r>
          </w:p>
        </w:tc>
        <w:tc>
          <w:tcPr>
            <w:tcW w:w="1282" w:type="dxa"/>
            <w:tcBorders>
              <w:bottom w:val="single" w:sz="18" w:space="0" w:color="auto"/>
            </w:tcBorders>
          </w:tcPr>
          <w:p w:rsidR="00000000" w:rsidRDefault="003C53E4">
            <w:pPr>
              <w:jc w:val="right"/>
            </w:pPr>
            <w:r>
              <w:t>(30.9)</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jc w:val="right"/>
              <w:rPr>
                <w:b/>
              </w:rPr>
            </w:pPr>
            <w:r>
              <w:rPr>
                <w:b/>
              </w:rPr>
              <w:t>1,866.2</w:t>
            </w:r>
          </w:p>
        </w:tc>
        <w:tc>
          <w:tcPr>
            <w:tcW w:w="1282" w:type="dxa"/>
            <w:tcBorders>
              <w:bottom w:val="double" w:sz="18" w:space="0" w:color="auto"/>
            </w:tcBorders>
          </w:tcPr>
          <w:p w:rsidR="00000000" w:rsidRDefault="003C53E4">
            <w:pPr>
              <w:jc w:val="right"/>
            </w:pPr>
            <w:r>
              <w:t>1,623.1</w:t>
            </w:r>
          </w:p>
        </w:tc>
        <w:tc>
          <w:tcPr>
            <w:tcW w:w="1282" w:type="dxa"/>
            <w:tcBorders>
              <w:bottom w:val="double" w:sz="18" w:space="0" w:color="auto"/>
            </w:tcBorders>
          </w:tcPr>
          <w:p w:rsidR="00000000" w:rsidRDefault="003C53E4">
            <w:pPr>
              <w:jc w:val="right"/>
              <w:rPr>
                <w:b/>
              </w:rPr>
            </w:pPr>
            <w:r>
              <w:rPr>
                <w:b/>
              </w:rPr>
              <w:t>3,168.7</w:t>
            </w:r>
          </w:p>
        </w:tc>
        <w:tc>
          <w:tcPr>
            <w:tcW w:w="1282" w:type="dxa"/>
            <w:tcBorders>
              <w:bottom w:val="double" w:sz="18" w:space="0" w:color="auto"/>
            </w:tcBorders>
          </w:tcPr>
          <w:p w:rsidR="00000000" w:rsidRDefault="003C53E4">
            <w:pPr>
              <w:jc w:val="right"/>
            </w:pPr>
            <w:r>
              <w:t>3,075.1</w:t>
            </w:r>
          </w:p>
        </w:tc>
      </w:tr>
    </w:tbl>
    <w:p w:rsidR="00000000" w:rsidRDefault="003C53E4">
      <w:pPr>
        <w:ind w:left="110"/>
      </w:pPr>
    </w:p>
    <w:p w:rsidR="00000000" w:rsidRDefault="003C53E4">
      <w:pPr>
        <w:ind w:left="110"/>
      </w:pPr>
    </w:p>
    <w:tbl>
      <w:tblPr>
        <w:tblW w:w="0" w:type="auto"/>
        <w:tblLayout w:type="fixed"/>
        <w:tblLook w:val="0000"/>
      </w:tblPr>
      <w:tblGrid>
        <w:gridCol w:w="3969"/>
        <w:gridCol w:w="1"/>
        <w:gridCol w:w="1281"/>
        <w:gridCol w:w="1282"/>
      </w:tblGrid>
      <w:tr w:rsidR="00000000">
        <w:tblPrEx>
          <w:tblCellMar>
            <w:top w:w="0" w:type="dxa"/>
            <w:bottom w:w="0" w:type="dxa"/>
          </w:tblCellMar>
        </w:tblPrEx>
        <w:trPr>
          <w:cantSplit/>
        </w:trPr>
        <w:tc>
          <w:tcPr>
            <w:tcW w:w="3969" w:type="dxa"/>
          </w:tcPr>
          <w:p w:rsidR="00000000" w:rsidRDefault="003C53E4">
            <w:pPr>
              <w:ind w:left="110"/>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3969" w:type="dxa"/>
          </w:tcPr>
          <w:p w:rsidR="00000000" w:rsidRDefault="003C53E4">
            <w:pPr>
              <w:ind w:left="110"/>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rPr>
                <w:b/>
              </w:rPr>
              <w:t xml:space="preserve"> </w:t>
            </w:r>
            <w:r>
              <w:t>1998</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 xml:space="preserve"> $M</w:t>
            </w:r>
          </w:p>
        </w:tc>
      </w:tr>
      <w:tr w:rsidR="00000000">
        <w:tblPrEx>
          <w:tblCellMar>
            <w:top w:w="0" w:type="dxa"/>
            <w:bottom w:w="0" w:type="dxa"/>
          </w:tblCellMar>
        </w:tblPrEx>
        <w:trPr>
          <w:cantSplit/>
        </w:trPr>
        <w:tc>
          <w:tcPr>
            <w:tcW w:w="3969"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jc w:val="right"/>
              <w:rPr>
                <w:b/>
              </w:rPr>
            </w:pPr>
          </w:p>
        </w:tc>
      </w:tr>
      <w:tr w:rsidR="00000000">
        <w:tblPrEx>
          <w:tblCellMar>
            <w:top w:w="0" w:type="dxa"/>
            <w:bottom w:w="0" w:type="dxa"/>
          </w:tblCellMar>
        </w:tblPrEx>
        <w:trPr>
          <w:cantSplit/>
        </w:trPr>
        <w:tc>
          <w:tcPr>
            <w:tcW w:w="3969" w:type="dxa"/>
          </w:tcPr>
          <w:p w:rsidR="00000000" w:rsidRDefault="003C53E4">
            <w:pPr>
              <w:ind w:left="110"/>
            </w:pPr>
            <w:r>
              <w:rPr>
                <w:b/>
              </w:rPr>
              <w:t>Borrowing maturity pattern</w:t>
            </w:r>
          </w:p>
        </w:tc>
        <w:tc>
          <w:tcPr>
            <w:tcW w:w="1282" w:type="dxa"/>
            <w:gridSpan w:val="2"/>
          </w:tcPr>
          <w:p w:rsidR="00000000" w:rsidRDefault="003C53E4">
            <w:pPr>
              <w:ind w:left="110"/>
              <w:jc w:val="right"/>
              <w:rPr>
                <w:b/>
              </w:rPr>
            </w:pPr>
          </w:p>
        </w:tc>
        <w:tc>
          <w:tcPr>
            <w:tcW w:w="1282" w:type="dxa"/>
          </w:tcPr>
          <w:p w:rsidR="00000000" w:rsidRDefault="003C53E4">
            <w:pPr>
              <w:jc w:val="right"/>
              <w:rPr>
                <w:b/>
              </w:rPr>
            </w:pPr>
          </w:p>
        </w:tc>
      </w:tr>
      <w:tr w:rsidR="00000000">
        <w:tblPrEx>
          <w:tblCellMar>
            <w:top w:w="0" w:type="dxa"/>
            <w:bottom w:w="0" w:type="dxa"/>
          </w:tblCellMar>
        </w:tblPrEx>
        <w:trPr>
          <w:cantSplit/>
        </w:trPr>
        <w:tc>
          <w:tcPr>
            <w:tcW w:w="3969" w:type="dxa"/>
          </w:tcPr>
          <w:p w:rsidR="00000000" w:rsidRDefault="003C53E4">
            <w:pPr>
              <w:ind w:left="110"/>
            </w:pPr>
            <w:r>
              <w:t>1999/2000</w:t>
            </w:r>
          </w:p>
        </w:tc>
        <w:tc>
          <w:tcPr>
            <w:tcW w:w="1282" w:type="dxa"/>
            <w:gridSpan w:val="2"/>
          </w:tcPr>
          <w:p w:rsidR="00000000" w:rsidRDefault="003C53E4">
            <w:pPr>
              <w:jc w:val="right"/>
              <w:rPr>
                <w:b/>
              </w:rPr>
            </w:pPr>
          </w:p>
        </w:tc>
        <w:tc>
          <w:tcPr>
            <w:tcW w:w="1282" w:type="dxa"/>
          </w:tcPr>
          <w:p w:rsidR="00000000" w:rsidRDefault="003C53E4">
            <w:pPr>
              <w:jc w:val="right"/>
            </w:pPr>
            <w:r>
              <w:t>347.6</w:t>
            </w:r>
          </w:p>
        </w:tc>
      </w:tr>
      <w:tr w:rsidR="00000000">
        <w:tblPrEx>
          <w:tblCellMar>
            <w:top w:w="0" w:type="dxa"/>
            <w:bottom w:w="0" w:type="dxa"/>
          </w:tblCellMar>
        </w:tblPrEx>
        <w:trPr>
          <w:cantSplit/>
        </w:trPr>
        <w:tc>
          <w:tcPr>
            <w:tcW w:w="3969" w:type="dxa"/>
          </w:tcPr>
          <w:p w:rsidR="00000000" w:rsidRDefault="003C53E4">
            <w:pPr>
              <w:ind w:left="110"/>
            </w:pPr>
            <w:r>
              <w:t>2000/2001</w:t>
            </w:r>
          </w:p>
        </w:tc>
        <w:tc>
          <w:tcPr>
            <w:tcW w:w="1282" w:type="dxa"/>
            <w:gridSpan w:val="2"/>
          </w:tcPr>
          <w:p w:rsidR="00000000" w:rsidRDefault="003C53E4">
            <w:pPr>
              <w:jc w:val="right"/>
              <w:rPr>
                <w:b/>
              </w:rPr>
            </w:pPr>
            <w:r>
              <w:rPr>
                <w:b/>
              </w:rPr>
              <w:t>51.1</w:t>
            </w:r>
          </w:p>
        </w:tc>
        <w:tc>
          <w:tcPr>
            <w:tcW w:w="1282" w:type="dxa"/>
          </w:tcPr>
          <w:p w:rsidR="00000000" w:rsidRDefault="003C53E4">
            <w:pPr>
              <w:jc w:val="right"/>
            </w:pPr>
            <w:r>
              <w:t xml:space="preserve"> 50.2</w:t>
            </w:r>
          </w:p>
        </w:tc>
      </w:tr>
      <w:tr w:rsidR="00000000">
        <w:tblPrEx>
          <w:tblCellMar>
            <w:top w:w="0" w:type="dxa"/>
            <w:bottom w:w="0" w:type="dxa"/>
          </w:tblCellMar>
        </w:tblPrEx>
        <w:trPr>
          <w:cantSplit/>
        </w:trPr>
        <w:tc>
          <w:tcPr>
            <w:tcW w:w="3969" w:type="dxa"/>
          </w:tcPr>
          <w:p w:rsidR="00000000" w:rsidRDefault="003C53E4">
            <w:pPr>
              <w:ind w:left="110"/>
            </w:pPr>
            <w:r>
              <w:t>2001/2002</w:t>
            </w:r>
          </w:p>
        </w:tc>
        <w:tc>
          <w:tcPr>
            <w:tcW w:w="1282" w:type="dxa"/>
            <w:gridSpan w:val="2"/>
          </w:tcPr>
          <w:p w:rsidR="00000000" w:rsidRDefault="003C53E4">
            <w:pPr>
              <w:jc w:val="right"/>
              <w:rPr>
                <w:b/>
              </w:rPr>
            </w:pPr>
            <w:r>
              <w:rPr>
                <w:b/>
              </w:rPr>
              <w:t>402.7</w:t>
            </w:r>
          </w:p>
        </w:tc>
        <w:tc>
          <w:tcPr>
            <w:tcW w:w="1282" w:type="dxa"/>
          </w:tcPr>
          <w:p w:rsidR="00000000" w:rsidRDefault="003C53E4">
            <w:pPr>
              <w:jc w:val="right"/>
            </w:pPr>
            <w:r>
              <w:rPr>
                <w:b/>
              </w:rPr>
              <w:t xml:space="preserve"> </w:t>
            </w:r>
            <w:r>
              <w:t>444.5</w:t>
            </w:r>
          </w:p>
        </w:tc>
      </w:tr>
      <w:tr w:rsidR="00000000">
        <w:tblPrEx>
          <w:tblCellMar>
            <w:top w:w="0" w:type="dxa"/>
            <w:bottom w:w="0" w:type="dxa"/>
          </w:tblCellMar>
        </w:tblPrEx>
        <w:trPr>
          <w:cantSplit/>
        </w:trPr>
        <w:tc>
          <w:tcPr>
            <w:tcW w:w="3969" w:type="dxa"/>
          </w:tcPr>
          <w:p w:rsidR="00000000" w:rsidRDefault="003C53E4">
            <w:pPr>
              <w:ind w:left="110"/>
            </w:pPr>
            <w:r>
              <w:t>200</w:t>
            </w:r>
            <w:r>
              <w:t>2/2003</w:t>
            </w:r>
          </w:p>
        </w:tc>
        <w:tc>
          <w:tcPr>
            <w:tcW w:w="1282" w:type="dxa"/>
            <w:gridSpan w:val="2"/>
          </w:tcPr>
          <w:p w:rsidR="00000000" w:rsidRDefault="003C53E4">
            <w:pPr>
              <w:jc w:val="right"/>
              <w:rPr>
                <w:b/>
              </w:rPr>
            </w:pPr>
            <w:r>
              <w:rPr>
                <w:b/>
              </w:rPr>
              <w:t>369.9</w:t>
            </w:r>
          </w:p>
        </w:tc>
        <w:tc>
          <w:tcPr>
            <w:tcW w:w="1282" w:type="dxa"/>
          </w:tcPr>
          <w:p w:rsidR="00000000" w:rsidRDefault="003C53E4">
            <w:pPr>
              <w:jc w:val="right"/>
            </w:pPr>
            <w:r>
              <w:rPr>
                <w:b/>
              </w:rPr>
              <w:t xml:space="preserve"> </w:t>
            </w:r>
            <w:r>
              <w:t>357.2</w:t>
            </w:r>
          </w:p>
        </w:tc>
      </w:tr>
      <w:tr w:rsidR="00000000">
        <w:tblPrEx>
          <w:tblCellMar>
            <w:top w:w="0" w:type="dxa"/>
            <w:bottom w:w="0" w:type="dxa"/>
          </w:tblCellMar>
        </w:tblPrEx>
        <w:trPr>
          <w:cantSplit/>
        </w:trPr>
        <w:tc>
          <w:tcPr>
            <w:tcW w:w="3969" w:type="dxa"/>
          </w:tcPr>
          <w:p w:rsidR="00000000" w:rsidRDefault="003C53E4">
            <w:pPr>
              <w:ind w:left="110"/>
            </w:pPr>
            <w:r>
              <w:t>2003/2004</w:t>
            </w:r>
          </w:p>
        </w:tc>
        <w:tc>
          <w:tcPr>
            <w:tcW w:w="1282" w:type="dxa"/>
            <w:gridSpan w:val="2"/>
          </w:tcPr>
          <w:p w:rsidR="00000000" w:rsidRDefault="003C53E4">
            <w:pPr>
              <w:jc w:val="right"/>
              <w:rPr>
                <w:b/>
              </w:rPr>
            </w:pPr>
            <w:r>
              <w:rPr>
                <w:b/>
              </w:rPr>
              <w:t>559.5</w:t>
            </w:r>
          </w:p>
        </w:tc>
        <w:tc>
          <w:tcPr>
            <w:tcW w:w="1282" w:type="dxa"/>
          </w:tcPr>
          <w:p w:rsidR="00000000" w:rsidRDefault="003C53E4">
            <w:pPr>
              <w:jc w:val="right"/>
            </w:pPr>
            <w:r>
              <w:rPr>
                <w:b/>
              </w:rPr>
              <w:t xml:space="preserve"> </w:t>
            </w:r>
            <w:r>
              <w:t>241.7</w:t>
            </w:r>
          </w:p>
        </w:tc>
      </w:tr>
      <w:tr w:rsidR="00000000">
        <w:tblPrEx>
          <w:tblCellMar>
            <w:top w:w="0" w:type="dxa"/>
            <w:bottom w:w="0" w:type="dxa"/>
          </w:tblCellMar>
        </w:tblPrEx>
        <w:trPr>
          <w:cantSplit/>
        </w:trPr>
        <w:tc>
          <w:tcPr>
            <w:tcW w:w="3969" w:type="dxa"/>
          </w:tcPr>
          <w:p w:rsidR="00000000" w:rsidRDefault="003C53E4">
            <w:pPr>
              <w:ind w:left="110"/>
            </w:pPr>
            <w:r>
              <w:t>2004/2005</w:t>
            </w:r>
          </w:p>
        </w:tc>
        <w:tc>
          <w:tcPr>
            <w:tcW w:w="1282" w:type="dxa"/>
            <w:gridSpan w:val="2"/>
          </w:tcPr>
          <w:p w:rsidR="00000000" w:rsidRDefault="003C53E4">
            <w:pPr>
              <w:jc w:val="right"/>
              <w:rPr>
                <w:b/>
              </w:rPr>
            </w:pPr>
            <w:r>
              <w:rPr>
                <w:b/>
              </w:rPr>
              <w:t>359.7</w:t>
            </w:r>
          </w:p>
        </w:tc>
        <w:tc>
          <w:tcPr>
            <w:tcW w:w="1282" w:type="dxa"/>
          </w:tcPr>
          <w:p w:rsidR="00000000" w:rsidRDefault="003C53E4">
            <w:pPr>
              <w:jc w:val="right"/>
            </w:pPr>
            <w:r>
              <w:rPr>
                <w:b/>
              </w:rPr>
              <w:t xml:space="preserve"> </w:t>
            </w:r>
            <w:r>
              <w:t>125.0</w:t>
            </w:r>
          </w:p>
        </w:tc>
      </w:tr>
      <w:tr w:rsidR="00000000">
        <w:tblPrEx>
          <w:tblCellMar>
            <w:top w:w="0" w:type="dxa"/>
            <w:bottom w:w="0" w:type="dxa"/>
          </w:tblCellMar>
        </w:tblPrEx>
        <w:trPr>
          <w:cantSplit/>
        </w:trPr>
        <w:tc>
          <w:tcPr>
            <w:tcW w:w="3969" w:type="dxa"/>
          </w:tcPr>
          <w:p w:rsidR="00000000" w:rsidRDefault="003C53E4">
            <w:pPr>
              <w:ind w:left="110"/>
            </w:pPr>
            <w:r>
              <w:t>2005/2006</w:t>
            </w:r>
          </w:p>
        </w:tc>
        <w:tc>
          <w:tcPr>
            <w:tcW w:w="1282" w:type="dxa"/>
            <w:gridSpan w:val="2"/>
          </w:tcPr>
          <w:p w:rsidR="00000000" w:rsidRDefault="003C53E4">
            <w:pPr>
              <w:jc w:val="right"/>
              <w:rPr>
                <w:b/>
              </w:rPr>
            </w:pPr>
            <w:r>
              <w:rPr>
                <w:b/>
              </w:rPr>
              <w:t>75.0</w:t>
            </w:r>
          </w:p>
        </w:tc>
        <w:tc>
          <w:tcPr>
            <w:tcW w:w="1282" w:type="dxa"/>
          </w:tcPr>
          <w:p w:rsidR="00000000" w:rsidRDefault="003C53E4">
            <w:pPr>
              <w:jc w:val="right"/>
            </w:pPr>
            <w:r>
              <w:rPr>
                <w:b/>
              </w:rPr>
              <w:t xml:space="preserve"> </w:t>
            </w:r>
            <w:r>
              <w:t>25.0</w:t>
            </w:r>
          </w:p>
        </w:tc>
      </w:tr>
      <w:tr w:rsidR="00000000">
        <w:tblPrEx>
          <w:tblCellMar>
            <w:top w:w="0" w:type="dxa"/>
            <w:bottom w:w="0" w:type="dxa"/>
          </w:tblCellMar>
        </w:tblPrEx>
        <w:trPr>
          <w:cantSplit/>
        </w:trPr>
        <w:tc>
          <w:tcPr>
            <w:tcW w:w="3969" w:type="dxa"/>
          </w:tcPr>
          <w:p w:rsidR="00000000" w:rsidRDefault="003C53E4">
            <w:pPr>
              <w:ind w:left="110"/>
            </w:pPr>
            <w:r>
              <w:t>2006/2007</w:t>
            </w:r>
          </w:p>
        </w:tc>
        <w:tc>
          <w:tcPr>
            <w:tcW w:w="1282" w:type="dxa"/>
            <w:gridSpan w:val="2"/>
          </w:tcPr>
          <w:p w:rsidR="00000000" w:rsidRDefault="003C53E4">
            <w:pPr>
              <w:jc w:val="right"/>
              <w:rPr>
                <w:b/>
              </w:rPr>
            </w:pPr>
            <w:r>
              <w:rPr>
                <w:b/>
              </w:rPr>
              <w:t>29.1</w:t>
            </w:r>
          </w:p>
        </w:tc>
        <w:tc>
          <w:tcPr>
            <w:tcW w:w="1282" w:type="dxa"/>
          </w:tcPr>
          <w:p w:rsidR="00000000" w:rsidRDefault="003C53E4">
            <w:pPr>
              <w:jc w:val="right"/>
            </w:pPr>
            <w:r>
              <w:rPr>
                <w:b/>
              </w:rPr>
              <w:t xml:space="preserve"> </w:t>
            </w:r>
            <w:r>
              <w:t>29.1</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3C53E4">
            <w:pPr>
              <w:ind w:left="110"/>
            </w:pPr>
            <w:r>
              <w:rPr>
                <w:vanish/>
              </w:rPr>
              <w:t>[SULON]</w:t>
            </w:r>
            <w:r>
              <w:t>2007/2008</w:t>
            </w:r>
          </w:p>
        </w:tc>
        <w:tc>
          <w:tcPr>
            <w:tcW w:w="1282" w:type="dxa"/>
            <w:gridSpan w:val="2"/>
            <w:tcBorders>
              <w:bottom w:val="single" w:sz="18" w:space="0" w:color="auto"/>
            </w:tcBorders>
          </w:tcPr>
          <w:p w:rsidR="00000000" w:rsidRDefault="003C53E4">
            <w:pPr>
              <w:jc w:val="right"/>
              <w:rPr>
                <w:b/>
              </w:rPr>
            </w:pPr>
            <w:r>
              <w:rPr>
                <w:b/>
              </w:rPr>
              <w:t>34.1</w:t>
            </w:r>
          </w:p>
        </w:tc>
        <w:tc>
          <w:tcPr>
            <w:tcW w:w="1282" w:type="dxa"/>
            <w:tcBorders>
              <w:bottom w:val="single" w:sz="18" w:space="0" w:color="auto"/>
            </w:tcBorders>
          </w:tcPr>
          <w:p w:rsidR="00000000" w:rsidRDefault="003C53E4">
            <w:pPr>
              <w:jc w:val="right"/>
            </w:pPr>
            <w:r>
              <w:rPr>
                <w:b/>
              </w:rPr>
              <w:t xml:space="preserve"> </w:t>
            </w:r>
            <w:r>
              <w:t>33.7</w:t>
            </w:r>
          </w:p>
        </w:tc>
      </w:tr>
      <w:tr w:rsidR="00000000">
        <w:tblPrEx>
          <w:tblCellMar>
            <w:top w:w="0" w:type="dxa"/>
            <w:bottom w:w="0" w:type="dxa"/>
          </w:tblCellMar>
        </w:tblPrEx>
        <w:trPr>
          <w:cantSplit/>
        </w:trPr>
        <w:tc>
          <w:tcPr>
            <w:tcW w:w="3969"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3969"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1,881.1</w:t>
            </w:r>
          </w:p>
        </w:tc>
        <w:tc>
          <w:tcPr>
            <w:tcW w:w="1282" w:type="dxa"/>
            <w:tcBorders>
              <w:bottom w:val="double" w:sz="18" w:space="0" w:color="auto"/>
            </w:tcBorders>
          </w:tcPr>
          <w:p w:rsidR="00000000" w:rsidRDefault="003C53E4">
            <w:pPr>
              <w:jc w:val="right"/>
            </w:pPr>
            <w:r>
              <w:t xml:space="preserve"> 1,654.0</w:t>
            </w:r>
          </w:p>
        </w:tc>
      </w:tr>
      <w:tr w:rsidR="00000000">
        <w:tblPrEx>
          <w:tblCellMar>
            <w:top w:w="0" w:type="dxa"/>
            <w:bottom w:w="0" w:type="dxa"/>
          </w:tblCellMar>
        </w:tblPrEx>
        <w:trPr>
          <w:cantSplit/>
        </w:trPr>
        <w:tc>
          <w:tcPr>
            <w:tcW w:w="3969" w:type="dxa"/>
          </w:tcPr>
          <w:p w:rsidR="00000000" w:rsidRDefault="003C53E4">
            <w:pPr>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3969" w:type="dxa"/>
          </w:tcPr>
          <w:p w:rsidR="00000000" w:rsidRDefault="003C53E4">
            <w:r>
              <w:rPr>
                <w:b/>
              </w:rPr>
              <w:t>Denomination of long-term foreign</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3969" w:type="dxa"/>
          </w:tcPr>
          <w:p w:rsidR="00000000" w:rsidRDefault="003C53E4">
            <w:r>
              <w:rPr>
                <w:b/>
              </w:rPr>
              <w:t>currency borrowings</w:t>
            </w: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3969" w:type="dxa"/>
          </w:tcPr>
          <w:p w:rsidR="00000000" w:rsidRDefault="003C53E4">
            <w:r>
              <w:t>United States dollars</w:t>
            </w:r>
          </w:p>
        </w:tc>
        <w:tc>
          <w:tcPr>
            <w:tcW w:w="1282" w:type="dxa"/>
            <w:gridSpan w:val="2"/>
          </w:tcPr>
          <w:p w:rsidR="00000000" w:rsidRDefault="003C53E4">
            <w:pPr>
              <w:jc w:val="right"/>
              <w:rPr>
                <w:b/>
              </w:rPr>
            </w:pPr>
            <w:r>
              <w:rPr>
                <w:b/>
              </w:rPr>
              <w:t>212.1</w:t>
            </w:r>
          </w:p>
        </w:tc>
        <w:tc>
          <w:tcPr>
            <w:tcW w:w="1282" w:type="dxa"/>
          </w:tcPr>
          <w:p w:rsidR="00000000" w:rsidRDefault="003C53E4">
            <w:pPr>
              <w:jc w:val="right"/>
            </w:pPr>
            <w:r>
              <w:t>487.1</w:t>
            </w:r>
          </w:p>
        </w:tc>
      </w:tr>
      <w:tr w:rsidR="00000000">
        <w:tblPrEx>
          <w:tblCellMar>
            <w:top w:w="0" w:type="dxa"/>
            <w:bottom w:w="0" w:type="dxa"/>
          </w:tblCellMar>
        </w:tblPrEx>
        <w:trPr>
          <w:cantSplit/>
        </w:trPr>
        <w:tc>
          <w:tcPr>
            <w:tcW w:w="3969" w:type="dxa"/>
          </w:tcPr>
          <w:p w:rsidR="00000000" w:rsidRDefault="003C53E4">
            <w:r>
              <w:t>Japanese yen</w:t>
            </w:r>
          </w:p>
        </w:tc>
        <w:tc>
          <w:tcPr>
            <w:tcW w:w="1282" w:type="dxa"/>
            <w:gridSpan w:val="2"/>
          </w:tcPr>
          <w:p w:rsidR="00000000" w:rsidRDefault="003C53E4">
            <w:pPr>
              <w:jc w:val="right"/>
              <w:rPr>
                <w:b/>
              </w:rPr>
            </w:pPr>
            <w:r>
              <w:rPr>
                <w:b/>
              </w:rPr>
              <w:t>126.7</w:t>
            </w:r>
          </w:p>
        </w:tc>
        <w:tc>
          <w:tcPr>
            <w:tcW w:w="1282" w:type="dxa"/>
          </w:tcPr>
          <w:p w:rsidR="00000000" w:rsidRDefault="003C53E4">
            <w:pPr>
              <w:jc w:val="right"/>
            </w:pPr>
            <w:r>
              <w:t>115.4</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3C53E4">
            <w:r>
              <w:rPr>
                <w:vanish/>
              </w:rPr>
              <w:t>[SULON]</w:t>
            </w:r>
            <w:r>
              <w:t>Netherlands guilders</w:t>
            </w:r>
          </w:p>
        </w:tc>
        <w:tc>
          <w:tcPr>
            <w:tcW w:w="1282" w:type="dxa"/>
            <w:gridSpan w:val="2"/>
            <w:tcBorders>
              <w:bottom w:val="single" w:sz="18" w:space="0" w:color="auto"/>
            </w:tcBorders>
          </w:tcPr>
          <w:p w:rsidR="00000000" w:rsidRDefault="003C53E4">
            <w:pPr>
              <w:jc w:val="right"/>
              <w:rPr>
                <w:b/>
              </w:rPr>
            </w:pPr>
            <w:r>
              <w:rPr>
                <w:b/>
              </w:rPr>
              <w:t>40.3</w:t>
            </w:r>
          </w:p>
        </w:tc>
        <w:tc>
          <w:tcPr>
            <w:tcW w:w="1282" w:type="dxa"/>
            <w:tcBorders>
              <w:bottom w:val="single" w:sz="18" w:space="0" w:color="auto"/>
            </w:tcBorders>
          </w:tcPr>
          <w:p w:rsidR="00000000" w:rsidRDefault="003C53E4">
            <w:pPr>
              <w:jc w:val="right"/>
            </w:pPr>
            <w:r>
              <w:t>44.0</w:t>
            </w:r>
          </w:p>
        </w:tc>
      </w:tr>
      <w:tr w:rsidR="00000000">
        <w:tblPrEx>
          <w:tblCellMar>
            <w:top w:w="0" w:type="dxa"/>
            <w:bottom w:w="0" w:type="dxa"/>
          </w:tblCellMar>
        </w:tblPrEx>
        <w:trPr>
          <w:cantSplit/>
        </w:trPr>
        <w:tc>
          <w:tcPr>
            <w:tcW w:w="3969" w:type="dxa"/>
          </w:tcPr>
          <w:p w:rsidR="00000000" w:rsidRDefault="003C53E4"/>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3969" w:type="dxa"/>
            <w:tcBorders>
              <w:bottom w:val="double" w:sz="18" w:space="0" w:color="auto"/>
            </w:tcBorders>
          </w:tcPr>
          <w:p w:rsidR="00000000" w:rsidRDefault="003C53E4">
            <w:r>
              <w:rPr>
                <w:vanish/>
              </w:rPr>
              <w:t>[DULON]</w:t>
            </w:r>
          </w:p>
        </w:tc>
        <w:tc>
          <w:tcPr>
            <w:tcW w:w="1282" w:type="dxa"/>
            <w:gridSpan w:val="2"/>
            <w:tcBorders>
              <w:bottom w:val="double" w:sz="18" w:space="0" w:color="auto"/>
            </w:tcBorders>
          </w:tcPr>
          <w:p w:rsidR="00000000" w:rsidRDefault="003C53E4">
            <w:pPr>
              <w:jc w:val="right"/>
              <w:rPr>
                <w:b/>
              </w:rPr>
            </w:pPr>
            <w:r>
              <w:rPr>
                <w:b/>
              </w:rPr>
              <w:t>379.1</w:t>
            </w:r>
          </w:p>
        </w:tc>
        <w:tc>
          <w:tcPr>
            <w:tcW w:w="1282" w:type="dxa"/>
            <w:tcBorders>
              <w:bottom w:val="double" w:sz="18" w:space="0" w:color="auto"/>
            </w:tcBorders>
          </w:tcPr>
          <w:p w:rsidR="00000000" w:rsidRDefault="003C53E4">
            <w:pPr>
              <w:jc w:val="right"/>
            </w:pPr>
            <w:r>
              <w:t>646.5</w:t>
            </w:r>
          </w:p>
        </w:tc>
      </w:tr>
    </w:tbl>
    <w:p w:rsidR="00000000" w:rsidRDefault="003C53E4">
      <w:pPr>
        <w:tabs>
          <w:tab w:val="left" w:pos="2835"/>
        </w:tabs>
        <w:ind w:left="0"/>
      </w:pPr>
    </w:p>
    <w:p w:rsidR="00000000" w:rsidRDefault="003C53E4">
      <w:pPr>
        <w:tabs>
          <w:tab w:val="left" w:pos="2835"/>
        </w:tabs>
      </w:pPr>
      <w:r>
        <w:t xml:space="preserve">All borrowings are unsecured and are generally subject to, or consistent with, terms </w:t>
      </w:r>
      <w:r>
        <w:t>and conditions of the Standard Coles Myer Negative Pledge.</w:t>
      </w:r>
    </w:p>
    <w:p w:rsidR="00000000" w:rsidRDefault="003C53E4">
      <w:pPr>
        <w:tabs>
          <w:tab w:val="left" w:pos="2835"/>
        </w:tabs>
      </w:pPr>
    </w:p>
    <w:p w:rsidR="00000000" w:rsidRDefault="003C53E4">
      <w:pPr>
        <w:tabs>
          <w:tab w:val="left" w:pos="2835"/>
        </w:tabs>
      </w:pPr>
      <w:r>
        <w:t>At balance date, all foreign currency borrowings were fully hedged.</w:t>
      </w:r>
    </w:p>
    <w:p w:rsidR="00000000" w:rsidRDefault="003C53E4"/>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2564" w:type="dxa"/>
            <w:hMerge w:val="restart"/>
          </w:tcPr>
          <w:p w:rsidR="00000000" w:rsidRDefault="003C53E4">
            <w:pPr>
              <w:ind w:left="110"/>
              <w:jc w:val="center"/>
              <w:rPr>
                <w:b/>
              </w:rPr>
            </w:pPr>
            <w:r>
              <w:rPr>
                <w:b/>
              </w:rPr>
              <w:t xml:space="preserve">CML Group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20.    PROVISIONS (NON-CURRENT)</w:t>
            </w: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jc w:val="right"/>
              <w:rPr>
                <w:b/>
              </w:rPr>
            </w:pPr>
          </w:p>
        </w:tc>
        <w:tc>
          <w:tcPr>
            <w:tcW w:w="1281" w:type="dxa"/>
          </w:tcPr>
          <w:p w:rsidR="00000000" w:rsidRDefault="003C53E4">
            <w:pPr>
              <w:jc w:val="right"/>
            </w:pPr>
          </w:p>
        </w:tc>
        <w:tc>
          <w:tcPr>
            <w:tcW w:w="1281" w:type="dxa"/>
            <w:gridSpan w:val="2"/>
          </w:tcPr>
          <w:p w:rsidR="00000000" w:rsidRDefault="003C53E4">
            <w:pPr>
              <w:jc w:val="right"/>
              <w:rPr>
                <w:b/>
              </w:rPr>
            </w:pPr>
          </w:p>
        </w:tc>
        <w:tc>
          <w:tcPr>
            <w:tcW w:w="1281"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Deferred income tax</w:t>
            </w:r>
          </w:p>
        </w:tc>
        <w:tc>
          <w:tcPr>
            <w:tcW w:w="1281" w:type="dxa"/>
            <w:gridSpan w:val="2"/>
          </w:tcPr>
          <w:p w:rsidR="00000000" w:rsidRDefault="003C53E4">
            <w:pPr>
              <w:jc w:val="right"/>
              <w:rPr>
                <w:b/>
              </w:rPr>
            </w:pPr>
            <w:r>
              <w:rPr>
                <w:b/>
              </w:rPr>
              <w:t>242.2</w:t>
            </w:r>
          </w:p>
        </w:tc>
        <w:tc>
          <w:tcPr>
            <w:tcW w:w="1281" w:type="dxa"/>
          </w:tcPr>
          <w:p w:rsidR="00000000" w:rsidRDefault="003C53E4">
            <w:pPr>
              <w:jc w:val="right"/>
            </w:pPr>
            <w:r>
              <w:t>80.9</w:t>
            </w:r>
          </w:p>
        </w:tc>
        <w:tc>
          <w:tcPr>
            <w:tcW w:w="1281" w:type="dxa"/>
            <w:gridSpan w:val="2"/>
          </w:tcPr>
          <w:p w:rsidR="00000000" w:rsidRDefault="003C53E4">
            <w:pPr>
              <w:jc w:val="right"/>
              <w:rPr>
                <w:b/>
              </w:rPr>
            </w:pPr>
          </w:p>
        </w:tc>
        <w:tc>
          <w:tcPr>
            <w:tcW w:w="1281"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Employee entitlements</w:t>
            </w:r>
          </w:p>
        </w:tc>
        <w:tc>
          <w:tcPr>
            <w:tcW w:w="1281" w:type="dxa"/>
            <w:gridSpan w:val="2"/>
            <w:tcBorders>
              <w:bottom w:val="single" w:sz="18" w:space="0" w:color="auto"/>
            </w:tcBorders>
          </w:tcPr>
          <w:p w:rsidR="00000000" w:rsidRDefault="003C53E4">
            <w:pPr>
              <w:jc w:val="right"/>
              <w:rPr>
                <w:b/>
              </w:rPr>
            </w:pPr>
            <w:r>
              <w:rPr>
                <w:b/>
              </w:rPr>
              <w:t xml:space="preserve"> 62.9</w:t>
            </w:r>
          </w:p>
        </w:tc>
        <w:tc>
          <w:tcPr>
            <w:tcW w:w="1281" w:type="dxa"/>
            <w:tcBorders>
              <w:bottom w:val="single" w:sz="18" w:space="0" w:color="auto"/>
            </w:tcBorders>
          </w:tcPr>
          <w:p w:rsidR="00000000" w:rsidRDefault="003C53E4">
            <w:pPr>
              <w:jc w:val="right"/>
            </w:pPr>
            <w:r>
              <w:t>62.8</w:t>
            </w:r>
          </w:p>
        </w:tc>
        <w:tc>
          <w:tcPr>
            <w:tcW w:w="1281" w:type="dxa"/>
            <w:gridSpan w:val="2"/>
            <w:tcBorders>
              <w:bottom w:val="single" w:sz="18" w:space="0" w:color="auto"/>
            </w:tcBorders>
          </w:tcPr>
          <w:p w:rsidR="00000000" w:rsidRDefault="003C53E4">
            <w:pPr>
              <w:jc w:val="right"/>
              <w:rPr>
                <w:b/>
              </w:rPr>
            </w:pPr>
            <w:r>
              <w:rPr>
                <w:b/>
              </w:rPr>
              <w:t>2.7</w:t>
            </w:r>
          </w:p>
        </w:tc>
        <w:tc>
          <w:tcPr>
            <w:tcW w:w="1281" w:type="dxa"/>
            <w:tcBorders>
              <w:bottom w:val="single" w:sz="18" w:space="0" w:color="auto"/>
            </w:tcBorders>
          </w:tcPr>
          <w:p w:rsidR="00000000" w:rsidRDefault="003C53E4">
            <w:pPr>
              <w:jc w:val="right"/>
            </w:pPr>
            <w:r>
              <w:t>2.5</w:t>
            </w: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jc w:val="right"/>
              <w:rPr>
                <w:b/>
              </w:rPr>
            </w:pPr>
          </w:p>
        </w:tc>
        <w:tc>
          <w:tcPr>
            <w:tcW w:w="1281" w:type="dxa"/>
          </w:tcPr>
          <w:p w:rsidR="00000000" w:rsidRDefault="003C53E4">
            <w:pPr>
              <w:jc w:val="right"/>
            </w:pPr>
          </w:p>
        </w:tc>
        <w:tc>
          <w:tcPr>
            <w:tcW w:w="1281" w:type="dxa"/>
            <w:gridSpan w:val="2"/>
          </w:tcPr>
          <w:p w:rsidR="00000000" w:rsidRDefault="003C53E4">
            <w:pPr>
              <w:jc w:val="right"/>
              <w:rPr>
                <w:b/>
              </w:rPr>
            </w:pPr>
          </w:p>
        </w:tc>
        <w:tc>
          <w:tcPr>
            <w:tcW w:w="1281"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1" w:type="dxa"/>
            <w:gridSpan w:val="2"/>
            <w:tcBorders>
              <w:bottom w:val="double" w:sz="18" w:space="0" w:color="auto"/>
            </w:tcBorders>
          </w:tcPr>
          <w:p w:rsidR="00000000" w:rsidRDefault="003C53E4">
            <w:pPr>
              <w:jc w:val="right"/>
              <w:rPr>
                <w:b/>
              </w:rPr>
            </w:pPr>
            <w:r>
              <w:rPr>
                <w:b/>
              </w:rPr>
              <w:t>305.1</w:t>
            </w:r>
          </w:p>
        </w:tc>
        <w:tc>
          <w:tcPr>
            <w:tcW w:w="1281" w:type="dxa"/>
            <w:tcBorders>
              <w:bottom w:val="double" w:sz="18" w:space="0" w:color="auto"/>
            </w:tcBorders>
          </w:tcPr>
          <w:p w:rsidR="00000000" w:rsidRDefault="003C53E4">
            <w:pPr>
              <w:jc w:val="right"/>
            </w:pPr>
            <w:r>
              <w:t>143.7</w:t>
            </w:r>
          </w:p>
        </w:tc>
        <w:tc>
          <w:tcPr>
            <w:tcW w:w="1281" w:type="dxa"/>
            <w:gridSpan w:val="2"/>
            <w:tcBorders>
              <w:bottom w:val="double" w:sz="18" w:space="0" w:color="auto"/>
            </w:tcBorders>
          </w:tcPr>
          <w:p w:rsidR="00000000" w:rsidRDefault="003C53E4">
            <w:pPr>
              <w:jc w:val="right"/>
              <w:rPr>
                <w:b/>
              </w:rPr>
            </w:pPr>
            <w:r>
              <w:rPr>
                <w:b/>
              </w:rPr>
              <w:t>2.7</w:t>
            </w:r>
          </w:p>
        </w:tc>
        <w:tc>
          <w:tcPr>
            <w:tcW w:w="1281" w:type="dxa"/>
            <w:tcBorders>
              <w:bottom w:val="double" w:sz="18" w:space="0" w:color="auto"/>
            </w:tcBorders>
          </w:tcPr>
          <w:p w:rsidR="00000000" w:rsidRDefault="003C53E4">
            <w:pPr>
              <w:jc w:val="right"/>
            </w:pPr>
            <w:r>
              <w:t>2.5</w:t>
            </w: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21.    SHARE CAPITAL</w:t>
            </w: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Issued and paid up or</w:t>
            </w:r>
            <w:r>
              <w:t>dinary shares</w:t>
            </w: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c>
          <w:tcPr>
            <w:tcW w:w="1281" w:type="dxa"/>
            <w:gridSpan w:val="2"/>
          </w:tcPr>
          <w:p w:rsidR="00000000" w:rsidRDefault="003C53E4">
            <w:pPr>
              <w:ind w:left="110"/>
              <w:jc w:val="right"/>
              <w:rPr>
                <w:b/>
              </w:rPr>
            </w:pPr>
          </w:p>
        </w:tc>
        <w:tc>
          <w:tcPr>
            <w:tcW w:w="1281"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Fully paid - 1,156,798,746 shares (1998 1,149,460,347)</w:t>
            </w:r>
          </w:p>
        </w:tc>
        <w:tc>
          <w:tcPr>
            <w:tcW w:w="1281" w:type="dxa"/>
            <w:gridSpan w:val="2"/>
          </w:tcPr>
          <w:p w:rsidR="00000000" w:rsidRDefault="003C53E4">
            <w:pPr>
              <w:jc w:val="right"/>
              <w:rPr>
                <w:b/>
              </w:rPr>
            </w:pPr>
            <w:r>
              <w:rPr>
                <w:b/>
              </w:rPr>
              <w:t>1,165.2</w:t>
            </w:r>
          </w:p>
        </w:tc>
        <w:tc>
          <w:tcPr>
            <w:tcW w:w="1281" w:type="dxa"/>
          </w:tcPr>
          <w:p w:rsidR="00000000" w:rsidRDefault="003C53E4">
            <w:pPr>
              <w:jc w:val="right"/>
            </w:pPr>
            <w:r>
              <w:t>1,119.4</w:t>
            </w:r>
          </w:p>
        </w:tc>
        <w:tc>
          <w:tcPr>
            <w:tcW w:w="1281" w:type="dxa"/>
            <w:gridSpan w:val="2"/>
          </w:tcPr>
          <w:p w:rsidR="00000000" w:rsidRDefault="003C53E4">
            <w:pPr>
              <w:jc w:val="right"/>
              <w:rPr>
                <w:b/>
              </w:rPr>
            </w:pPr>
            <w:r>
              <w:rPr>
                <w:b/>
              </w:rPr>
              <w:t>1,165.2</w:t>
            </w:r>
          </w:p>
        </w:tc>
        <w:tc>
          <w:tcPr>
            <w:tcW w:w="1281" w:type="dxa"/>
          </w:tcPr>
          <w:p w:rsidR="00000000" w:rsidRDefault="003C53E4">
            <w:pPr>
              <w:jc w:val="right"/>
            </w:pPr>
            <w:r>
              <w:t>1,119.4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Partly paid - 180,000 shares paid to 1 cent (1998 204,000)</w:t>
            </w:r>
          </w:p>
        </w:tc>
        <w:tc>
          <w:tcPr>
            <w:tcW w:w="1281" w:type="dxa"/>
            <w:gridSpan w:val="2"/>
            <w:tcBorders>
              <w:bottom w:val="single" w:sz="18" w:space="0" w:color="auto"/>
            </w:tcBorders>
          </w:tcPr>
          <w:p w:rsidR="00000000" w:rsidRDefault="003C53E4">
            <w:pPr>
              <w:jc w:val="right"/>
              <w:rPr>
                <w:b/>
              </w:rPr>
            </w:pPr>
            <w:r>
              <w:rPr>
                <w:b/>
              </w:rPr>
              <w:t>-</w:t>
            </w:r>
          </w:p>
        </w:tc>
        <w:tc>
          <w:tcPr>
            <w:tcW w:w="1281" w:type="dxa"/>
            <w:tcBorders>
              <w:bottom w:val="single" w:sz="18" w:space="0" w:color="auto"/>
            </w:tcBorders>
          </w:tcPr>
          <w:p w:rsidR="00000000" w:rsidRDefault="003C53E4">
            <w:pPr>
              <w:jc w:val="right"/>
            </w:pPr>
            <w:r>
              <w:t>-</w:t>
            </w:r>
          </w:p>
        </w:tc>
        <w:tc>
          <w:tcPr>
            <w:tcW w:w="1281" w:type="dxa"/>
            <w:gridSpan w:val="2"/>
            <w:tcBorders>
              <w:bottom w:val="single" w:sz="18" w:space="0" w:color="auto"/>
            </w:tcBorders>
          </w:tcPr>
          <w:p w:rsidR="00000000" w:rsidRDefault="003C53E4">
            <w:pPr>
              <w:jc w:val="right"/>
              <w:rPr>
                <w:b/>
              </w:rPr>
            </w:pPr>
            <w:r>
              <w:rPr>
                <w:b/>
              </w:rPr>
              <w:t>-</w:t>
            </w:r>
          </w:p>
        </w:tc>
        <w:tc>
          <w:tcPr>
            <w:tcW w:w="1281" w:type="dxa"/>
            <w:tcBorders>
              <w:bottom w:val="single" w:sz="18" w:space="0" w:color="auto"/>
            </w:tcBorders>
          </w:tcPr>
          <w:p w:rsidR="00000000" w:rsidRDefault="003C53E4">
            <w:pPr>
              <w:jc w:val="right"/>
            </w:pPr>
            <w:r>
              <w:t>-</w:t>
            </w:r>
          </w:p>
        </w:tc>
      </w:tr>
      <w:tr w:rsidR="00000000">
        <w:tblPrEx>
          <w:tblCellMar>
            <w:top w:w="0" w:type="dxa"/>
            <w:bottom w:w="0" w:type="dxa"/>
          </w:tblCellMar>
        </w:tblPrEx>
        <w:trPr>
          <w:cantSplit/>
        </w:trPr>
        <w:tc>
          <w:tcPr>
            <w:tcW w:w="6804" w:type="dxa"/>
          </w:tcPr>
          <w:p w:rsidR="00000000" w:rsidRDefault="003C53E4">
            <w:pPr>
              <w:ind w:left="110"/>
            </w:pPr>
          </w:p>
        </w:tc>
        <w:tc>
          <w:tcPr>
            <w:tcW w:w="1281" w:type="dxa"/>
            <w:gridSpan w:val="2"/>
          </w:tcPr>
          <w:p w:rsidR="00000000" w:rsidRDefault="003C53E4">
            <w:pPr>
              <w:jc w:val="right"/>
              <w:rPr>
                <w:b/>
              </w:rPr>
            </w:pPr>
          </w:p>
        </w:tc>
        <w:tc>
          <w:tcPr>
            <w:tcW w:w="1281" w:type="dxa"/>
          </w:tcPr>
          <w:p w:rsidR="00000000" w:rsidRDefault="003C53E4">
            <w:pPr>
              <w:jc w:val="right"/>
            </w:pPr>
          </w:p>
        </w:tc>
        <w:tc>
          <w:tcPr>
            <w:tcW w:w="1281" w:type="dxa"/>
            <w:gridSpan w:val="2"/>
          </w:tcPr>
          <w:p w:rsidR="00000000" w:rsidRDefault="003C53E4">
            <w:pPr>
              <w:jc w:val="right"/>
              <w:rPr>
                <w:b/>
              </w:rPr>
            </w:pPr>
          </w:p>
        </w:tc>
        <w:tc>
          <w:tcPr>
            <w:tcW w:w="1281"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1" w:type="dxa"/>
            <w:gridSpan w:val="2"/>
            <w:tcBorders>
              <w:bottom w:val="double" w:sz="18" w:space="0" w:color="auto"/>
            </w:tcBorders>
          </w:tcPr>
          <w:p w:rsidR="00000000" w:rsidRDefault="003C53E4">
            <w:pPr>
              <w:jc w:val="right"/>
              <w:rPr>
                <w:b/>
              </w:rPr>
            </w:pPr>
            <w:r>
              <w:rPr>
                <w:b/>
              </w:rPr>
              <w:t xml:space="preserve">1,165.2 </w:t>
            </w:r>
          </w:p>
        </w:tc>
        <w:tc>
          <w:tcPr>
            <w:tcW w:w="1281" w:type="dxa"/>
            <w:tcBorders>
              <w:bottom w:val="double" w:sz="18" w:space="0" w:color="auto"/>
            </w:tcBorders>
          </w:tcPr>
          <w:p w:rsidR="00000000" w:rsidRDefault="003C53E4">
            <w:pPr>
              <w:jc w:val="right"/>
            </w:pPr>
            <w:r>
              <w:t>1,119.4</w:t>
            </w:r>
          </w:p>
        </w:tc>
        <w:tc>
          <w:tcPr>
            <w:tcW w:w="1281" w:type="dxa"/>
            <w:gridSpan w:val="2"/>
            <w:tcBorders>
              <w:bottom w:val="double" w:sz="18" w:space="0" w:color="auto"/>
            </w:tcBorders>
          </w:tcPr>
          <w:p w:rsidR="00000000" w:rsidRDefault="003C53E4">
            <w:pPr>
              <w:jc w:val="right"/>
              <w:rPr>
                <w:b/>
              </w:rPr>
            </w:pPr>
            <w:r>
              <w:rPr>
                <w:b/>
              </w:rPr>
              <w:t>1,165.2</w:t>
            </w:r>
          </w:p>
        </w:tc>
        <w:tc>
          <w:tcPr>
            <w:tcW w:w="1281" w:type="dxa"/>
            <w:tcBorders>
              <w:bottom w:val="double" w:sz="18" w:space="0" w:color="auto"/>
            </w:tcBorders>
          </w:tcPr>
          <w:p w:rsidR="00000000" w:rsidRDefault="003C53E4">
            <w:pPr>
              <w:jc w:val="right"/>
            </w:pPr>
            <w:r>
              <w:t>1,119.4</w:t>
            </w:r>
          </w:p>
        </w:tc>
      </w:tr>
    </w:tbl>
    <w:p w:rsidR="00000000" w:rsidRDefault="003C53E4">
      <w:pPr>
        <w:ind w:left="110"/>
      </w:pPr>
    </w:p>
    <w:p w:rsidR="00000000" w:rsidRDefault="003C53E4">
      <w:pPr>
        <w:ind w:left="110"/>
      </w:pPr>
      <w:r>
        <w:t>Changes in issued capital during the year were</w:t>
      </w:r>
    </w:p>
    <w:p w:rsidR="00000000" w:rsidRDefault="003C53E4">
      <w:pPr>
        <w:ind w:left="110"/>
      </w:pPr>
    </w:p>
    <w:p w:rsidR="00000000" w:rsidRDefault="003C53E4">
      <w:pPr>
        <w:pStyle w:val="HangIndent0"/>
      </w:pPr>
      <w:r>
        <w:t>*</w:t>
      </w:r>
      <w:r>
        <w:tab/>
        <w:t>the issue of 4,843,899 (1998 3,917,202) ordinary shares under the Dividend Reinvestment Plan for $34.9 million (1998 $2.0 million par and $24.4 million premium)</w:t>
      </w:r>
    </w:p>
    <w:p w:rsidR="00000000" w:rsidRDefault="003C53E4">
      <w:pPr>
        <w:pStyle w:val="HangIndent0"/>
      </w:pPr>
    </w:p>
    <w:p w:rsidR="00000000" w:rsidRDefault="003C53E4">
      <w:pPr>
        <w:pStyle w:val="HangIndent0"/>
      </w:pPr>
      <w:r>
        <w:t>*</w:t>
      </w:r>
      <w:r>
        <w:tab/>
        <w:t>the issue of 2,470,5</w:t>
      </w:r>
      <w:r>
        <w:t>00 (1998 1,167,430) fully paid ordinary shares, for $10.9 million (1998 $0.6 million par and $4.9 million premium) upon exercise of executive share options</w:t>
      </w:r>
    </w:p>
    <w:p w:rsidR="00000000" w:rsidRDefault="003C53E4">
      <w:pPr>
        <w:pStyle w:val="HangIndent0"/>
      </w:pPr>
    </w:p>
    <w:p w:rsidR="00000000" w:rsidRDefault="003C53E4">
      <w:pPr>
        <w:pStyle w:val="HangIndent0"/>
      </w:pPr>
      <w:r>
        <w:t>*</w:t>
      </w:r>
      <w:r>
        <w:tab/>
        <w:t>the conversion of 24,000 (1998 31,000) partly paid ordinary shares to fully paid ordinary shares, for $NIL million (1998 $NIL million)</w:t>
      </w:r>
    </w:p>
    <w:p w:rsidR="00000000" w:rsidRDefault="003C53E4">
      <w:pPr>
        <w:pStyle w:val="HangIndent0"/>
      </w:pPr>
    </w:p>
    <w:p w:rsidR="00000000" w:rsidRDefault="003C53E4">
      <w:pPr>
        <w:pStyle w:val="HangIndent0"/>
      </w:pPr>
      <w:r>
        <w:t>*</w:t>
      </w:r>
      <w:r>
        <w:tab/>
        <w:t>the transfer of $NIL million (1998 $544.7 million) representing the balances of the share premium and capital reduction reserves at 1 July 1998 to share capital in accordance with the Company Law Review Act 1998</w:t>
      </w:r>
      <w:r>
        <w:t>, which abolished par value</w:t>
      </w:r>
    </w:p>
    <w:p w:rsidR="00000000" w:rsidRDefault="003C53E4">
      <w:pPr>
        <w:pStyle w:val="HangIndent0"/>
      </w:pPr>
    </w:p>
    <w:p w:rsidR="00000000" w:rsidRDefault="003C53E4">
      <w:pPr>
        <w:ind w:left="110"/>
      </w:pPr>
      <w:r>
        <w:t>All issued capital, previously converted to stock units, reconverted to shares effective 30 October 1998.</w:t>
      </w:r>
    </w:p>
    <w:p w:rsidR="00000000" w:rsidRDefault="003C53E4">
      <w:pPr>
        <w:ind w:left="110"/>
      </w:pPr>
    </w:p>
    <w:p w:rsidR="00000000" w:rsidRDefault="003C53E4">
      <w:pPr>
        <w:ind w:left="110"/>
      </w:pPr>
      <w:r>
        <w:t>Details of options over unissued shares outstanding at balance date were as follows</w:t>
      </w:r>
    </w:p>
    <w:p w:rsidR="00000000" w:rsidRDefault="003C53E4">
      <w:pPr>
        <w:ind w:left="110"/>
      </w:pPr>
    </w:p>
    <w:tbl>
      <w:tblPr>
        <w:tblW w:w="0" w:type="auto"/>
        <w:tblLayout w:type="fixed"/>
        <w:tblLook w:val="0000"/>
      </w:tblPr>
      <w:tblGrid>
        <w:gridCol w:w="2835"/>
        <w:gridCol w:w="2268"/>
        <w:gridCol w:w="1701"/>
        <w:gridCol w:w="1"/>
        <w:gridCol w:w="1281"/>
        <w:gridCol w:w="1282"/>
      </w:tblGrid>
      <w:tr w:rsidR="00000000">
        <w:tblPrEx>
          <w:tblCellMar>
            <w:top w:w="0" w:type="dxa"/>
            <w:bottom w:w="0" w:type="dxa"/>
          </w:tblCellMar>
        </w:tblPrEx>
        <w:trPr>
          <w:cantSplit/>
        </w:trPr>
        <w:tc>
          <w:tcPr>
            <w:tcW w:w="2835" w:type="dxa"/>
          </w:tcPr>
          <w:p w:rsidR="00000000" w:rsidRDefault="003C53E4">
            <w:pPr>
              <w:ind w:left="110"/>
              <w:rPr>
                <w:b/>
              </w:rPr>
            </w:pPr>
          </w:p>
        </w:tc>
        <w:tc>
          <w:tcPr>
            <w:tcW w:w="2268" w:type="dxa"/>
          </w:tcPr>
          <w:p w:rsidR="00000000" w:rsidRDefault="003C53E4">
            <w:pPr>
              <w:jc w:val="right"/>
              <w:rPr>
                <w:b/>
              </w:rPr>
            </w:pPr>
          </w:p>
        </w:tc>
        <w:tc>
          <w:tcPr>
            <w:tcW w:w="1701" w:type="dxa"/>
          </w:tcPr>
          <w:p w:rsidR="00000000" w:rsidRDefault="003C53E4">
            <w:pPr>
              <w:jc w:val="right"/>
              <w:rPr>
                <w:b/>
              </w:rPr>
            </w:pPr>
          </w:p>
        </w:tc>
        <w:tc>
          <w:tcPr>
            <w:tcW w:w="2564" w:type="dxa"/>
            <w:hMerge w:val="restart"/>
          </w:tcPr>
          <w:p w:rsidR="00000000" w:rsidRDefault="003C53E4">
            <w:pPr>
              <w:jc w:val="center"/>
            </w:pPr>
            <w:r>
              <w:rPr>
                <w:b/>
              </w:rPr>
              <w:t xml:space="preserve">Number of </w:t>
            </w:r>
          </w:p>
        </w:tc>
        <w:tc>
          <w:tcPr>
            <w:gridSpan w:val="2"/>
            <w:hMerge/>
          </w:tcPr>
          <w:p w:rsidR="00000000" w:rsidRDefault="003C53E4">
            <w:pPr>
              <w:jc w:val="center"/>
              <w:rPr>
                <w:b/>
              </w:rPr>
            </w:pPr>
          </w:p>
        </w:tc>
      </w:tr>
      <w:tr w:rsidR="00000000">
        <w:tblPrEx>
          <w:tblCellMar>
            <w:top w:w="0" w:type="dxa"/>
            <w:bottom w:w="0" w:type="dxa"/>
          </w:tblCellMar>
        </w:tblPrEx>
        <w:trPr>
          <w:cantSplit/>
        </w:trPr>
        <w:tc>
          <w:tcPr>
            <w:tcW w:w="2835" w:type="dxa"/>
          </w:tcPr>
          <w:p w:rsidR="00000000" w:rsidRDefault="003C53E4">
            <w:pPr>
              <w:ind w:left="110"/>
              <w:rPr>
                <w:b/>
              </w:rPr>
            </w:pPr>
          </w:p>
        </w:tc>
        <w:tc>
          <w:tcPr>
            <w:tcW w:w="2268" w:type="dxa"/>
          </w:tcPr>
          <w:p w:rsidR="00000000" w:rsidRDefault="003C53E4">
            <w:pPr>
              <w:jc w:val="right"/>
              <w:rPr>
                <w:b/>
              </w:rPr>
            </w:pPr>
          </w:p>
        </w:tc>
        <w:tc>
          <w:tcPr>
            <w:tcW w:w="1701" w:type="dxa"/>
          </w:tcPr>
          <w:p w:rsidR="00000000" w:rsidRDefault="003C53E4">
            <w:pPr>
              <w:jc w:val="right"/>
              <w:rPr>
                <w:b/>
              </w:rPr>
            </w:pPr>
            <w:r>
              <w:rPr>
                <w:b/>
              </w:rPr>
              <w:t>Exercise price</w:t>
            </w:r>
          </w:p>
        </w:tc>
        <w:tc>
          <w:tcPr>
            <w:tcW w:w="2564" w:type="dxa"/>
            <w:hMerge w:val="restart"/>
          </w:tcPr>
          <w:p w:rsidR="00000000" w:rsidRDefault="003C53E4">
            <w:pPr>
              <w:jc w:val="center"/>
            </w:pPr>
            <w:r>
              <w:rPr>
                <w:b/>
              </w:rPr>
              <w:t xml:space="preserve">options outstanding </w:t>
            </w:r>
          </w:p>
        </w:tc>
        <w:tc>
          <w:tcPr>
            <w:gridSpan w:val="2"/>
            <w:hMerge/>
          </w:tcPr>
          <w:p w:rsidR="00000000" w:rsidRDefault="003C53E4">
            <w:pPr>
              <w:jc w:val="center"/>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b/>
                <w:vanish/>
              </w:rPr>
              <w:t>[SULON]</w:t>
            </w:r>
            <w:r>
              <w:rPr>
                <w:b/>
              </w:rPr>
              <w:t>Issue date</w:t>
            </w:r>
          </w:p>
        </w:tc>
        <w:tc>
          <w:tcPr>
            <w:tcW w:w="2268" w:type="dxa"/>
            <w:tcBorders>
              <w:bottom w:val="single" w:sz="18" w:space="0" w:color="auto"/>
            </w:tcBorders>
          </w:tcPr>
          <w:p w:rsidR="00000000" w:rsidRDefault="003C53E4">
            <w:pPr>
              <w:jc w:val="right"/>
            </w:pPr>
            <w:r>
              <w:rPr>
                <w:b/>
              </w:rPr>
              <w:t xml:space="preserve">Option expiry date </w:t>
            </w:r>
          </w:p>
        </w:tc>
        <w:tc>
          <w:tcPr>
            <w:tcW w:w="1701" w:type="dxa"/>
            <w:tcBorders>
              <w:bottom w:val="single" w:sz="18" w:space="0" w:color="auto"/>
            </w:tcBorders>
          </w:tcPr>
          <w:p w:rsidR="00000000" w:rsidRDefault="003C53E4">
            <w:pPr>
              <w:jc w:val="right"/>
              <w:rPr>
                <w:b/>
              </w:rPr>
            </w:pPr>
            <w:r>
              <w:rPr>
                <w:b/>
              </w:rPr>
              <w:t>$</w:t>
            </w:r>
          </w:p>
        </w:tc>
        <w:tc>
          <w:tcPr>
            <w:tcW w:w="1282" w:type="dxa"/>
            <w:gridSpan w:val="2"/>
            <w:tcBorders>
              <w:bottom w:val="single" w:sz="18" w:space="0" w:color="auto"/>
            </w:tcBorders>
          </w:tcPr>
          <w:p w:rsidR="00000000" w:rsidRDefault="003C53E4">
            <w:pPr>
              <w:jc w:val="right"/>
            </w:pPr>
            <w:r>
              <w:rPr>
                <w:b/>
              </w:rPr>
              <w:t>1999</w:t>
            </w:r>
          </w:p>
        </w:tc>
        <w:tc>
          <w:tcPr>
            <w:tcW w:w="1282" w:type="dxa"/>
            <w:tcBorders>
              <w:bottom w:val="single" w:sz="18" w:space="0" w:color="auto"/>
            </w:tcBorders>
          </w:tcPr>
          <w:p w:rsidR="00000000" w:rsidRDefault="003C53E4">
            <w:pPr>
              <w:jc w:val="right"/>
            </w:pPr>
            <w:r>
              <w:t>1998</w:t>
            </w:r>
          </w:p>
        </w:tc>
      </w:tr>
      <w:tr w:rsidR="00000000">
        <w:tblPrEx>
          <w:tblCellMar>
            <w:top w:w="0" w:type="dxa"/>
            <w:bottom w:w="0" w:type="dxa"/>
          </w:tblCellMar>
        </w:tblPrEx>
        <w:trPr>
          <w:cantSplit/>
        </w:trPr>
        <w:tc>
          <w:tcPr>
            <w:tcW w:w="2835" w:type="dxa"/>
          </w:tcPr>
          <w:p w:rsidR="00000000" w:rsidRDefault="003C53E4">
            <w:pPr>
              <w:ind w:left="110"/>
            </w:pPr>
          </w:p>
        </w:tc>
        <w:tc>
          <w:tcPr>
            <w:tcW w:w="2268" w:type="dxa"/>
          </w:tcPr>
          <w:p w:rsidR="00000000" w:rsidRDefault="003C53E4">
            <w:pPr>
              <w:jc w:val="right"/>
            </w:pPr>
          </w:p>
        </w:tc>
        <w:tc>
          <w:tcPr>
            <w:tcW w:w="1701" w:type="dxa"/>
          </w:tcPr>
          <w:p w:rsidR="00000000" w:rsidRDefault="003C53E4">
            <w:pPr>
              <w:jc w:val="right"/>
            </w:pPr>
          </w:p>
        </w:tc>
        <w:tc>
          <w:tcPr>
            <w:tcW w:w="1282" w:type="dxa"/>
            <w:gridSpan w:val="2"/>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2835" w:type="dxa"/>
          </w:tcPr>
          <w:p w:rsidR="00000000" w:rsidRDefault="003C53E4">
            <w:pPr>
              <w:ind w:left="110"/>
            </w:pPr>
            <w:r>
              <w:t>20 June 1995</w:t>
            </w:r>
          </w:p>
        </w:tc>
        <w:tc>
          <w:tcPr>
            <w:tcW w:w="2268" w:type="dxa"/>
          </w:tcPr>
          <w:p w:rsidR="00000000" w:rsidRDefault="003C53E4">
            <w:pPr>
              <w:jc w:val="right"/>
            </w:pPr>
            <w:r>
              <w:t xml:space="preserve">10 April 1999 </w:t>
            </w:r>
          </w:p>
        </w:tc>
        <w:tc>
          <w:tcPr>
            <w:tcW w:w="1701" w:type="dxa"/>
          </w:tcPr>
          <w:p w:rsidR="00000000" w:rsidRDefault="003C53E4">
            <w:pPr>
              <w:jc w:val="right"/>
            </w:pPr>
            <w:r>
              <w:t>4.40</w:t>
            </w:r>
          </w:p>
        </w:tc>
        <w:tc>
          <w:tcPr>
            <w:tcW w:w="1282" w:type="dxa"/>
            <w:gridSpan w:val="2"/>
          </w:tcPr>
          <w:p w:rsidR="00000000" w:rsidRDefault="003C53E4">
            <w:pPr>
              <w:jc w:val="right"/>
            </w:pPr>
          </w:p>
        </w:tc>
        <w:tc>
          <w:tcPr>
            <w:tcW w:w="1282" w:type="dxa"/>
          </w:tcPr>
          <w:p w:rsidR="00000000" w:rsidRDefault="003C53E4">
            <w:pPr>
              <w:jc w:val="right"/>
            </w:pPr>
            <w:r>
              <w:t>2,648,500</w:t>
            </w:r>
          </w:p>
        </w:tc>
      </w:tr>
      <w:tr w:rsidR="00000000">
        <w:tblPrEx>
          <w:tblCellMar>
            <w:top w:w="0" w:type="dxa"/>
            <w:bottom w:w="0" w:type="dxa"/>
          </w:tblCellMar>
        </w:tblPrEx>
        <w:trPr>
          <w:cantSplit/>
        </w:trPr>
        <w:tc>
          <w:tcPr>
            <w:tcW w:w="2835" w:type="dxa"/>
          </w:tcPr>
          <w:p w:rsidR="00000000" w:rsidRDefault="003C53E4">
            <w:pPr>
              <w:ind w:left="110"/>
            </w:pPr>
            <w:r>
              <w:t>20 June 1995</w:t>
            </w:r>
          </w:p>
        </w:tc>
        <w:tc>
          <w:tcPr>
            <w:tcW w:w="2268" w:type="dxa"/>
          </w:tcPr>
          <w:p w:rsidR="00000000" w:rsidRDefault="003C53E4">
            <w:pPr>
              <w:jc w:val="right"/>
            </w:pPr>
            <w:r>
              <w:t>2000 *</w:t>
            </w:r>
          </w:p>
        </w:tc>
        <w:tc>
          <w:tcPr>
            <w:tcW w:w="1701" w:type="dxa"/>
          </w:tcPr>
          <w:p w:rsidR="00000000" w:rsidRDefault="003C53E4">
            <w:pPr>
              <w:jc w:val="right"/>
              <w:rPr>
                <w:b/>
              </w:rPr>
            </w:pPr>
            <w:r>
              <w:t xml:space="preserve"> 4.40</w:t>
            </w:r>
          </w:p>
        </w:tc>
        <w:tc>
          <w:tcPr>
            <w:tcW w:w="1282" w:type="dxa"/>
            <w:gridSpan w:val="2"/>
          </w:tcPr>
          <w:p w:rsidR="00000000" w:rsidRDefault="003C53E4">
            <w:pPr>
              <w:jc w:val="right"/>
            </w:pPr>
            <w:r>
              <w:rPr>
                <w:b/>
              </w:rPr>
              <w:t>314,500</w:t>
            </w:r>
          </w:p>
        </w:tc>
        <w:tc>
          <w:tcPr>
            <w:tcW w:w="1282" w:type="dxa"/>
          </w:tcPr>
          <w:p w:rsidR="00000000" w:rsidRDefault="003C53E4">
            <w:pPr>
              <w:jc w:val="right"/>
            </w:pPr>
            <w:r>
              <w:t>356,500</w:t>
            </w:r>
          </w:p>
        </w:tc>
      </w:tr>
      <w:tr w:rsidR="00000000">
        <w:tblPrEx>
          <w:tblCellMar>
            <w:top w:w="0" w:type="dxa"/>
            <w:bottom w:w="0" w:type="dxa"/>
          </w:tblCellMar>
        </w:tblPrEx>
        <w:trPr>
          <w:cantSplit/>
        </w:trPr>
        <w:tc>
          <w:tcPr>
            <w:tcW w:w="2835" w:type="dxa"/>
          </w:tcPr>
          <w:p w:rsidR="00000000" w:rsidRDefault="003C53E4">
            <w:pPr>
              <w:ind w:left="110"/>
            </w:pPr>
            <w:r>
              <w:t>31 August 1995</w:t>
            </w:r>
          </w:p>
        </w:tc>
        <w:tc>
          <w:tcPr>
            <w:tcW w:w="2268" w:type="dxa"/>
          </w:tcPr>
          <w:p w:rsidR="00000000" w:rsidRDefault="003C53E4">
            <w:pPr>
              <w:jc w:val="right"/>
            </w:pPr>
            <w:r>
              <w:t>2000 *</w:t>
            </w:r>
          </w:p>
        </w:tc>
        <w:tc>
          <w:tcPr>
            <w:tcW w:w="1701" w:type="dxa"/>
          </w:tcPr>
          <w:p w:rsidR="00000000" w:rsidRDefault="003C53E4">
            <w:pPr>
              <w:jc w:val="right"/>
              <w:rPr>
                <w:b/>
              </w:rPr>
            </w:pPr>
            <w:r>
              <w:t xml:space="preserve"> 4.31</w:t>
            </w:r>
          </w:p>
        </w:tc>
        <w:tc>
          <w:tcPr>
            <w:tcW w:w="1282" w:type="dxa"/>
            <w:gridSpan w:val="2"/>
          </w:tcPr>
          <w:p w:rsidR="00000000" w:rsidRDefault="003C53E4">
            <w:pPr>
              <w:jc w:val="right"/>
            </w:pPr>
            <w:r>
              <w:rPr>
                <w:b/>
              </w:rPr>
              <w:t>40,000</w:t>
            </w:r>
          </w:p>
        </w:tc>
        <w:tc>
          <w:tcPr>
            <w:tcW w:w="1282" w:type="dxa"/>
          </w:tcPr>
          <w:p w:rsidR="00000000" w:rsidRDefault="003C53E4">
            <w:pPr>
              <w:jc w:val="right"/>
            </w:pPr>
            <w:r>
              <w:t>40,000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vanish/>
              </w:rPr>
              <w:t>[SULON]</w:t>
            </w:r>
            <w:r>
              <w:t>9 April 1996</w:t>
            </w:r>
          </w:p>
        </w:tc>
        <w:tc>
          <w:tcPr>
            <w:tcW w:w="2268" w:type="dxa"/>
            <w:tcBorders>
              <w:bottom w:val="single" w:sz="18" w:space="0" w:color="auto"/>
            </w:tcBorders>
          </w:tcPr>
          <w:p w:rsidR="00000000" w:rsidRDefault="003C53E4">
            <w:pPr>
              <w:jc w:val="right"/>
            </w:pPr>
            <w:r>
              <w:t>8 April 2001</w:t>
            </w:r>
          </w:p>
        </w:tc>
        <w:tc>
          <w:tcPr>
            <w:tcW w:w="1701" w:type="dxa"/>
            <w:tcBorders>
              <w:bottom w:val="single" w:sz="18" w:space="0" w:color="auto"/>
            </w:tcBorders>
          </w:tcPr>
          <w:p w:rsidR="00000000" w:rsidRDefault="003C53E4">
            <w:pPr>
              <w:jc w:val="right"/>
            </w:pPr>
            <w:r>
              <w:t xml:space="preserve"> 4.28</w:t>
            </w:r>
          </w:p>
        </w:tc>
        <w:tc>
          <w:tcPr>
            <w:tcW w:w="1282" w:type="dxa"/>
            <w:gridSpan w:val="2"/>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100,000</w:t>
            </w:r>
          </w:p>
        </w:tc>
      </w:tr>
      <w:tr w:rsidR="00000000">
        <w:tblPrEx>
          <w:tblCellMar>
            <w:top w:w="0" w:type="dxa"/>
            <w:bottom w:w="0" w:type="dxa"/>
          </w:tblCellMar>
        </w:tblPrEx>
        <w:trPr>
          <w:cantSplit/>
        </w:trPr>
        <w:tc>
          <w:tcPr>
            <w:tcW w:w="2835" w:type="dxa"/>
          </w:tcPr>
          <w:p w:rsidR="00000000" w:rsidRDefault="003C53E4">
            <w:pPr>
              <w:ind w:left="110"/>
            </w:pPr>
          </w:p>
        </w:tc>
        <w:tc>
          <w:tcPr>
            <w:tcW w:w="2268" w:type="dxa"/>
          </w:tcPr>
          <w:p w:rsidR="00000000" w:rsidRDefault="003C53E4">
            <w:pPr>
              <w:ind w:left="110"/>
              <w:jc w:val="right"/>
            </w:pPr>
          </w:p>
        </w:tc>
        <w:tc>
          <w:tcPr>
            <w:tcW w:w="1701" w:type="dxa"/>
          </w:tcPr>
          <w:p w:rsidR="00000000" w:rsidRDefault="003C53E4">
            <w:pPr>
              <w:jc w:val="right"/>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2835" w:type="dxa"/>
            <w:tcBorders>
              <w:bottom w:val="double" w:sz="18" w:space="0" w:color="auto"/>
            </w:tcBorders>
          </w:tcPr>
          <w:p w:rsidR="00000000" w:rsidRDefault="003C53E4">
            <w:pPr>
              <w:ind w:left="110"/>
            </w:pPr>
            <w:r>
              <w:rPr>
                <w:vanish/>
              </w:rPr>
              <w:t>[DULON]</w:t>
            </w:r>
          </w:p>
        </w:tc>
        <w:tc>
          <w:tcPr>
            <w:tcW w:w="2268" w:type="dxa"/>
            <w:tcBorders>
              <w:bottom w:val="double" w:sz="18" w:space="0" w:color="auto"/>
            </w:tcBorders>
          </w:tcPr>
          <w:p w:rsidR="00000000" w:rsidRDefault="003C53E4">
            <w:pPr>
              <w:ind w:left="110"/>
              <w:jc w:val="right"/>
            </w:pPr>
          </w:p>
        </w:tc>
        <w:tc>
          <w:tcPr>
            <w:tcW w:w="1701" w:type="dxa"/>
            <w:tcBorders>
              <w:bottom w:val="double" w:sz="18" w:space="0" w:color="auto"/>
            </w:tcBorders>
          </w:tcPr>
          <w:p w:rsidR="00000000" w:rsidRDefault="003C53E4">
            <w:pPr>
              <w:jc w:val="right"/>
              <w:rPr>
                <w:b/>
              </w:rPr>
            </w:pPr>
          </w:p>
        </w:tc>
        <w:tc>
          <w:tcPr>
            <w:tcW w:w="1282" w:type="dxa"/>
            <w:gridSpan w:val="2"/>
            <w:tcBorders>
              <w:bottom w:val="double" w:sz="18" w:space="0" w:color="auto"/>
            </w:tcBorders>
          </w:tcPr>
          <w:p w:rsidR="00000000" w:rsidRDefault="003C53E4">
            <w:pPr>
              <w:jc w:val="right"/>
            </w:pPr>
            <w:r>
              <w:rPr>
                <w:b/>
              </w:rPr>
              <w:t>354,500</w:t>
            </w:r>
          </w:p>
        </w:tc>
        <w:tc>
          <w:tcPr>
            <w:tcW w:w="1282" w:type="dxa"/>
            <w:tcBorders>
              <w:bottom w:val="double" w:sz="18" w:space="0" w:color="auto"/>
            </w:tcBorders>
          </w:tcPr>
          <w:p w:rsidR="00000000" w:rsidRDefault="003C53E4">
            <w:pPr>
              <w:jc w:val="right"/>
            </w:pPr>
            <w:r>
              <w:t>3,145,000</w:t>
            </w:r>
          </w:p>
        </w:tc>
      </w:tr>
    </w:tbl>
    <w:p w:rsidR="00000000" w:rsidRDefault="003C53E4">
      <w:pPr>
        <w:ind w:left="110"/>
      </w:pPr>
    </w:p>
    <w:p w:rsidR="00000000" w:rsidRDefault="003C53E4">
      <w:pPr>
        <w:pStyle w:val="HangIndent0"/>
      </w:pPr>
      <w:r>
        <w:t>*</w:t>
      </w:r>
      <w:r>
        <w:tab/>
        <w:t>These options will expire 31 days after the first release to the ASX of the profit of the CML Group for the half-year ending January 2000.</w:t>
      </w:r>
    </w:p>
    <w:p w:rsidR="00000000" w:rsidRDefault="003C53E4">
      <w:pPr>
        <w:ind w:left="110"/>
      </w:pPr>
    </w:p>
    <w:p w:rsidR="00000000" w:rsidRDefault="003C53E4">
      <w:pPr>
        <w:ind w:left="110"/>
      </w:pPr>
      <w:r>
        <w:t>During the year, 320,000 (1998 325,000) options lapsed.</w:t>
      </w:r>
    </w:p>
    <w:p w:rsidR="00000000" w:rsidRDefault="003C53E4">
      <w:pPr>
        <w:ind w:left="110"/>
      </w:pPr>
    </w:p>
    <w:tbl>
      <w:tblPr>
        <w:tblW w:w="0" w:type="auto"/>
        <w:tblLayout w:type="fixed"/>
        <w:tblLook w:val="0000"/>
      </w:tblPr>
      <w:tblGrid>
        <w:gridCol w:w="6804"/>
        <w:gridCol w:w="1282"/>
        <w:gridCol w:w="1282"/>
        <w:gridCol w:w="1282"/>
        <w:gridCol w:w="1282"/>
      </w:tblGrid>
      <w:tr w:rsidR="00000000">
        <w:tblPrEx>
          <w:tblCellMar>
            <w:top w:w="0" w:type="dxa"/>
            <w:bottom w:w="0" w:type="dxa"/>
          </w:tblCellMar>
        </w:tblPrEx>
        <w:trPr>
          <w:cantSplit/>
        </w:trPr>
        <w:tc>
          <w:tcPr>
            <w:tcW w:w="6804" w:type="dxa"/>
          </w:tcPr>
          <w:p w:rsidR="00000000" w:rsidRDefault="003C53E4">
            <w:pPr>
              <w:ind w:left="110"/>
            </w:pPr>
            <w:r>
              <w:rPr>
                <w:b/>
              </w:rPr>
              <w:t xml:space="preserve">22.    RESERVES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Share premium reserve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pPr>
          </w:p>
        </w:tc>
        <w:tc>
          <w:tcPr>
            <w:tcW w:w="1282" w:type="dxa"/>
          </w:tcPr>
          <w:p w:rsidR="00000000" w:rsidRDefault="003C53E4">
            <w:pPr>
              <w:jc w:val="right"/>
            </w:pPr>
            <w:r>
              <w:t>515.2</w:t>
            </w:r>
          </w:p>
        </w:tc>
        <w:tc>
          <w:tcPr>
            <w:tcW w:w="1282" w:type="dxa"/>
          </w:tcPr>
          <w:p w:rsidR="00000000" w:rsidRDefault="003C53E4">
            <w:pPr>
              <w:jc w:val="right"/>
            </w:pPr>
          </w:p>
        </w:tc>
        <w:tc>
          <w:tcPr>
            <w:tcW w:w="1282" w:type="dxa"/>
          </w:tcPr>
          <w:p w:rsidR="00000000" w:rsidRDefault="003C53E4">
            <w:pPr>
              <w:jc w:val="right"/>
            </w:pPr>
            <w:r>
              <w:t>515.2</w:t>
            </w:r>
          </w:p>
        </w:tc>
      </w:tr>
      <w:tr w:rsidR="00000000">
        <w:tblPrEx>
          <w:tblCellMar>
            <w:top w:w="0" w:type="dxa"/>
            <w:bottom w:w="0" w:type="dxa"/>
          </w:tblCellMar>
        </w:tblPrEx>
        <w:trPr>
          <w:cantSplit/>
        </w:trPr>
        <w:tc>
          <w:tcPr>
            <w:tcW w:w="6804" w:type="dxa"/>
          </w:tcPr>
          <w:p w:rsidR="00000000" w:rsidRDefault="003C53E4">
            <w:pPr>
              <w:ind w:left="110"/>
            </w:pPr>
            <w:r>
              <w:t xml:space="preserve">    Premium on ordinary shares issued</w:t>
            </w:r>
          </w:p>
        </w:tc>
        <w:tc>
          <w:tcPr>
            <w:tcW w:w="1282" w:type="dxa"/>
          </w:tcPr>
          <w:p w:rsidR="00000000" w:rsidRDefault="003C53E4">
            <w:pPr>
              <w:jc w:val="right"/>
            </w:pPr>
          </w:p>
        </w:tc>
        <w:tc>
          <w:tcPr>
            <w:tcW w:w="1282" w:type="dxa"/>
          </w:tcPr>
          <w:p w:rsidR="00000000" w:rsidRDefault="003C53E4">
            <w:pPr>
              <w:jc w:val="right"/>
            </w:pPr>
            <w:r>
              <w:t>29.3</w:t>
            </w:r>
          </w:p>
        </w:tc>
        <w:tc>
          <w:tcPr>
            <w:tcW w:w="1282" w:type="dxa"/>
          </w:tcPr>
          <w:p w:rsidR="00000000" w:rsidRDefault="003C53E4">
            <w:pPr>
              <w:jc w:val="right"/>
            </w:pPr>
          </w:p>
        </w:tc>
        <w:tc>
          <w:tcPr>
            <w:tcW w:w="1282" w:type="dxa"/>
          </w:tcPr>
          <w:p w:rsidR="00000000" w:rsidRDefault="003C53E4">
            <w:pPr>
              <w:jc w:val="right"/>
            </w:pPr>
            <w:r>
              <w:t>29.3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 xml:space="preserve">   Transfer to issued</w:t>
            </w:r>
            <w:r>
              <w:t xml:space="preserve"> capital</w:t>
            </w: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(544.5)</w:t>
            </w: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(544.5)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[SULON][SULON]</w:t>
            </w:r>
            <w:r>
              <w:t xml:space="preserve">Closing balance </w:t>
            </w: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Asset revaluation reserve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rPr>
                <w:b/>
              </w:rPr>
            </w:pPr>
            <w:r>
              <w:rPr>
                <w:b/>
              </w:rPr>
              <w:t>451.6</w:t>
            </w:r>
          </w:p>
        </w:tc>
        <w:tc>
          <w:tcPr>
            <w:tcW w:w="1282" w:type="dxa"/>
          </w:tcPr>
          <w:p w:rsidR="00000000" w:rsidRDefault="003C53E4">
            <w:pPr>
              <w:jc w:val="right"/>
            </w:pPr>
            <w:r>
              <w:t>37.6</w:t>
            </w:r>
          </w:p>
        </w:tc>
        <w:tc>
          <w:tcPr>
            <w:tcW w:w="1282" w:type="dxa"/>
          </w:tcPr>
          <w:p w:rsidR="00000000" w:rsidRDefault="003C53E4">
            <w:pPr>
              <w:jc w:val="right"/>
              <w:rPr>
                <w:b/>
              </w:rPr>
            </w:pPr>
            <w:r>
              <w:rPr>
                <w:b/>
              </w:rPr>
              <w:t>183.8</w:t>
            </w: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Revaluation decrement</w:t>
            </w:r>
          </w:p>
        </w:tc>
        <w:tc>
          <w:tcPr>
            <w:tcW w:w="1282" w:type="dxa"/>
          </w:tcPr>
          <w:p w:rsidR="00000000" w:rsidRDefault="003C53E4">
            <w:pPr>
              <w:jc w:val="right"/>
              <w:rPr>
                <w:b/>
              </w:rPr>
            </w:pPr>
            <w:r>
              <w:rPr>
                <w:b/>
              </w:rPr>
              <w:t>(54.0)</w:t>
            </w:r>
          </w:p>
        </w:tc>
        <w:tc>
          <w:tcPr>
            <w:tcW w:w="1282" w:type="dxa"/>
          </w:tcPr>
          <w:p w:rsidR="00000000" w:rsidRDefault="003C53E4">
            <w:pPr>
              <w:jc w:val="right"/>
            </w:pPr>
            <w:r>
              <w:t>(2.4)</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Transfer from asset realisation reserve</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416.4</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183.8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Closing balance</w:t>
            </w:r>
          </w:p>
        </w:tc>
        <w:tc>
          <w:tcPr>
            <w:tcW w:w="1282" w:type="dxa"/>
            <w:tcBorders>
              <w:bottom w:val="single" w:sz="18" w:space="0" w:color="auto"/>
            </w:tcBorders>
          </w:tcPr>
          <w:p w:rsidR="00000000" w:rsidRDefault="003C53E4">
            <w:pPr>
              <w:jc w:val="right"/>
              <w:rPr>
                <w:b/>
              </w:rPr>
            </w:pPr>
            <w:r>
              <w:rPr>
                <w:b/>
              </w:rPr>
              <w:t xml:space="preserve"> 397.6</w:t>
            </w:r>
          </w:p>
        </w:tc>
        <w:tc>
          <w:tcPr>
            <w:tcW w:w="1282" w:type="dxa"/>
            <w:tcBorders>
              <w:bottom w:val="single" w:sz="18" w:space="0" w:color="auto"/>
            </w:tcBorders>
          </w:tcPr>
          <w:p w:rsidR="00000000" w:rsidRDefault="003C53E4">
            <w:pPr>
              <w:jc w:val="right"/>
            </w:pPr>
            <w:r>
              <w:t>451.6</w:t>
            </w:r>
          </w:p>
        </w:tc>
        <w:tc>
          <w:tcPr>
            <w:tcW w:w="1282" w:type="dxa"/>
            <w:tcBorders>
              <w:bottom w:val="single" w:sz="18" w:space="0" w:color="auto"/>
            </w:tcBorders>
          </w:tcPr>
          <w:p w:rsidR="00000000" w:rsidRDefault="003C53E4">
            <w:pPr>
              <w:jc w:val="right"/>
              <w:rPr>
                <w:b/>
              </w:rPr>
            </w:pPr>
            <w:r>
              <w:rPr>
                <w:b/>
              </w:rPr>
              <w:t>183.8</w:t>
            </w:r>
          </w:p>
        </w:tc>
        <w:tc>
          <w:tcPr>
            <w:tcW w:w="1282" w:type="dxa"/>
            <w:tcBorders>
              <w:bottom w:val="single" w:sz="18" w:space="0" w:color="auto"/>
            </w:tcBorders>
          </w:tcPr>
          <w:p w:rsidR="00000000" w:rsidRDefault="003C53E4">
            <w:pPr>
              <w:jc w:val="right"/>
            </w:pPr>
            <w:r>
              <w:t>183.8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Asset realisation reserve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rPr>
                <w:b/>
              </w:rPr>
            </w:pPr>
          </w:p>
        </w:tc>
        <w:tc>
          <w:tcPr>
            <w:tcW w:w="1282" w:type="dxa"/>
          </w:tcPr>
          <w:p w:rsidR="00000000" w:rsidRDefault="003C53E4">
            <w:pPr>
              <w:jc w:val="right"/>
            </w:pPr>
            <w:r>
              <w:t>416.4</w:t>
            </w:r>
          </w:p>
        </w:tc>
        <w:tc>
          <w:tcPr>
            <w:tcW w:w="1282" w:type="dxa"/>
          </w:tcPr>
          <w:p w:rsidR="00000000" w:rsidRDefault="003C53E4">
            <w:pPr>
              <w:jc w:val="right"/>
              <w:rPr>
                <w:b/>
              </w:rPr>
            </w:pPr>
          </w:p>
        </w:tc>
        <w:tc>
          <w:tcPr>
            <w:tcW w:w="1282" w:type="dxa"/>
          </w:tcPr>
          <w:p w:rsidR="00000000" w:rsidRDefault="003C53E4">
            <w:pPr>
              <w:jc w:val="right"/>
            </w:pPr>
            <w:r>
              <w:t>183.8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Transfer to asset revaluation reserve</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(416.</w:t>
            </w:r>
            <w:r>
              <w:t>4)</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(183.8)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Closing balance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Capital profits reserve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rPr>
                <w:b/>
              </w:rPr>
            </w:pPr>
          </w:p>
        </w:tc>
        <w:tc>
          <w:tcPr>
            <w:tcW w:w="1282" w:type="dxa"/>
          </w:tcPr>
          <w:p w:rsidR="00000000" w:rsidRDefault="003C53E4">
            <w:pPr>
              <w:jc w:val="right"/>
            </w:pPr>
            <w:r>
              <w:t>260.8</w:t>
            </w:r>
          </w:p>
        </w:tc>
        <w:tc>
          <w:tcPr>
            <w:tcW w:w="1282" w:type="dxa"/>
          </w:tcPr>
          <w:p w:rsidR="00000000" w:rsidRDefault="003C53E4">
            <w:pPr>
              <w:jc w:val="right"/>
              <w:rPr>
                <w:b/>
              </w:rPr>
            </w:pPr>
          </w:p>
        </w:tc>
        <w:tc>
          <w:tcPr>
            <w:tcW w:w="1282" w:type="dxa"/>
          </w:tcPr>
          <w:p w:rsidR="00000000" w:rsidRDefault="003C53E4">
            <w:pPr>
              <w:jc w:val="right"/>
            </w:pPr>
            <w:r>
              <w:t>68.0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Transfer to retained profits</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(260.8)</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(68.0)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Closing balance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General reserve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rPr>
                <w:b/>
              </w:rPr>
            </w:pPr>
          </w:p>
        </w:tc>
        <w:tc>
          <w:tcPr>
            <w:tcW w:w="1282" w:type="dxa"/>
          </w:tcPr>
          <w:p w:rsidR="00000000" w:rsidRDefault="003C53E4">
            <w:pPr>
              <w:jc w:val="right"/>
            </w:pPr>
            <w:r>
              <w:t>27.4</w:t>
            </w:r>
          </w:p>
        </w:tc>
        <w:tc>
          <w:tcPr>
            <w:tcW w:w="1282" w:type="dxa"/>
          </w:tcPr>
          <w:p w:rsidR="00000000" w:rsidRDefault="003C53E4">
            <w:pPr>
              <w:jc w:val="right"/>
              <w:rPr>
                <w:b/>
              </w:rPr>
            </w:pPr>
          </w:p>
        </w:tc>
        <w:tc>
          <w:tcPr>
            <w:tcW w:w="1282" w:type="dxa"/>
          </w:tcPr>
          <w:p w:rsidR="00000000" w:rsidRDefault="003C53E4">
            <w:pPr>
              <w:jc w:val="right"/>
            </w:pPr>
            <w:r>
              <w:t>1.8</w:t>
            </w:r>
          </w:p>
        </w:tc>
      </w:tr>
      <w:tr w:rsidR="00000000">
        <w:tblPrEx>
          <w:tblCellMar>
            <w:top w:w="0" w:type="dxa"/>
            <w:bottom w:w="0" w:type="dxa"/>
          </w:tblCellMar>
        </w:tblPrEx>
        <w:trPr>
          <w:cantSplit/>
        </w:trPr>
        <w:tc>
          <w:tcPr>
            <w:tcW w:w="6804" w:type="dxa"/>
          </w:tcPr>
          <w:p w:rsidR="00000000" w:rsidRDefault="003C53E4">
            <w:pPr>
              <w:ind w:left="110"/>
            </w:pPr>
            <w:r>
              <w:t xml:space="preserve">    Executive options converted</w:t>
            </w:r>
          </w:p>
        </w:tc>
        <w:tc>
          <w:tcPr>
            <w:tcW w:w="1282" w:type="dxa"/>
          </w:tcPr>
          <w:p w:rsidR="00000000" w:rsidRDefault="003C53E4">
            <w:pPr>
              <w:jc w:val="right"/>
              <w:rPr>
                <w:b/>
              </w:rPr>
            </w:pPr>
          </w:p>
        </w:tc>
        <w:tc>
          <w:tcPr>
            <w:tcW w:w="1282" w:type="dxa"/>
          </w:tcPr>
          <w:p w:rsidR="00000000" w:rsidRDefault="003C53E4">
            <w:pPr>
              <w:jc w:val="right"/>
            </w:pPr>
            <w:r>
              <w:t>(1.8)</w:t>
            </w:r>
          </w:p>
        </w:tc>
        <w:tc>
          <w:tcPr>
            <w:tcW w:w="1282" w:type="dxa"/>
          </w:tcPr>
          <w:p w:rsidR="00000000" w:rsidRDefault="003C53E4">
            <w:pPr>
              <w:jc w:val="right"/>
              <w:rPr>
                <w:b/>
              </w:rPr>
            </w:pPr>
          </w:p>
        </w:tc>
        <w:tc>
          <w:tcPr>
            <w:tcW w:w="1282" w:type="dxa"/>
          </w:tcPr>
          <w:p w:rsidR="00000000" w:rsidRDefault="003C53E4">
            <w:pPr>
              <w:jc w:val="right"/>
            </w:pPr>
            <w:r>
              <w:t>(1.8)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Transfer to retained profits</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(25.6)</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Closing balance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Capital </w:t>
            </w:r>
            <w:r>
              <w:rPr>
                <w:b/>
              </w:rPr>
              <w:t xml:space="preserve">reduction reserve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rPr>
                <w:b/>
              </w:rPr>
            </w:pPr>
          </w:p>
        </w:tc>
        <w:tc>
          <w:tcPr>
            <w:tcW w:w="1282" w:type="dxa"/>
          </w:tcPr>
          <w:p w:rsidR="00000000" w:rsidRDefault="003C53E4">
            <w:pPr>
              <w:jc w:val="right"/>
            </w:pPr>
            <w:r>
              <w:t>0.2</w:t>
            </w:r>
          </w:p>
        </w:tc>
        <w:tc>
          <w:tcPr>
            <w:tcW w:w="1282" w:type="dxa"/>
          </w:tcPr>
          <w:p w:rsidR="00000000" w:rsidRDefault="003C53E4">
            <w:pPr>
              <w:jc w:val="right"/>
              <w:rPr>
                <w:b/>
              </w:rPr>
            </w:pPr>
          </w:p>
        </w:tc>
        <w:tc>
          <w:tcPr>
            <w:tcW w:w="1282" w:type="dxa"/>
          </w:tcPr>
          <w:p w:rsidR="00000000" w:rsidRDefault="003C53E4">
            <w:pPr>
              <w:jc w:val="right"/>
            </w:pPr>
            <w:r>
              <w:t>0.2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Transfer to issued capital</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(0.2)</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(0.2)</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Closing balance </w:t>
            </w: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b/>
                <w:vanish/>
              </w:rPr>
              <w:t>[DULON]</w:t>
            </w:r>
            <w:r>
              <w:rPr>
                <w:b/>
              </w:rPr>
              <w:t xml:space="preserve">Total reserves </w:t>
            </w:r>
          </w:p>
        </w:tc>
        <w:tc>
          <w:tcPr>
            <w:tcW w:w="1282" w:type="dxa"/>
            <w:tcBorders>
              <w:bottom w:val="double" w:sz="18" w:space="0" w:color="auto"/>
            </w:tcBorders>
          </w:tcPr>
          <w:p w:rsidR="00000000" w:rsidRDefault="003C53E4">
            <w:pPr>
              <w:jc w:val="right"/>
              <w:rPr>
                <w:b/>
              </w:rPr>
            </w:pPr>
            <w:r>
              <w:rPr>
                <w:b/>
              </w:rPr>
              <w:t>397.6</w:t>
            </w:r>
          </w:p>
        </w:tc>
        <w:tc>
          <w:tcPr>
            <w:tcW w:w="1282" w:type="dxa"/>
            <w:tcBorders>
              <w:bottom w:val="double" w:sz="18" w:space="0" w:color="auto"/>
            </w:tcBorders>
          </w:tcPr>
          <w:p w:rsidR="00000000" w:rsidRDefault="003C53E4">
            <w:pPr>
              <w:jc w:val="right"/>
            </w:pPr>
            <w:r>
              <w:t>451.6</w:t>
            </w:r>
          </w:p>
        </w:tc>
        <w:tc>
          <w:tcPr>
            <w:tcW w:w="1282" w:type="dxa"/>
            <w:tcBorders>
              <w:bottom w:val="double" w:sz="18" w:space="0" w:color="auto"/>
            </w:tcBorders>
          </w:tcPr>
          <w:p w:rsidR="00000000" w:rsidRDefault="003C53E4">
            <w:pPr>
              <w:jc w:val="right"/>
              <w:rPr>
                <w:b/>
              </w:rPr>
            </w:pPr>
            <w:r>
              <w:rPr>
                <w:b/>
              </w:rPr>
              <w:t>183.8</w:t>
            </w:r>
          </w:p>
        </w:tc>
        <w:tc>
          <w:tcPr>
            <w:tcW w:w="1282" w:type="dxa"/>
            <w:tcBorders>
              <w:bottom w:val="double" w:sz="18" w:space="0" w:color="auto"/>
            </w:tcBorders>
          </w:tcPr>
          <w:p w:rsidR="00000000" w:rsidRDefault="003C53E4">
            <w:pPr>
              <w:jc w:val="right"/>
            </w:pPr>
            <w:r>
              <w:t>183.8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Total movements in reserves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Opening balance </w:t>
            </w:r>
          </w:p>
        </w:tc>
        <w:tc>
          <w:tcPr>
            <w:tcW w:w="1282" w:type="dxa"/>
          </w:tcPr>
          <w:p w:rsidR="00000000" w:rsidRDefault="003C53E4">
            <w:pPr>
              <w:jc w:val="right"/>
              <w:rPr>
                <w:b/>
              </w:rPr>
            </w:pPr>
            <w:r>
              <w:rPr>
                <w:b/>
              </w:rPr>
              <w:t>451.6</w:t>
            </w:r>
          </w:p>
        </w:tc>
        <w:tc>
          <w:tcPr>
            <w:tcW w:w="1282" w:type="dxa"/>
          </w:tcPr>
          <w:p w:rsidR="00000000" w:rsidRDefault="003C53E4">
            <w:pPr>
              <w:jc w:val="right"/>
            </w:pPr>
            <w:r>
              <w:t>1,257.6</w:t>
            </w:r>
          </w:p>
        </w:tc>
        <w:tc>
          <w:tcPr>
            <w:tcW w:w="1282" w:type="dxa"/>
          </w:tcPr>
          <w:p w:rsidR="00000000" w:rsidRDefault="003C53E4">
            <w:pPr>
              <w:jc w:val="right"/>
              <w:rPr>
                <w:b/>
              </w:rPr>
            </w:pPr>
            <w:r>
              <w:rPr>
                <w:b/>
              </w:rPr>
              <w:t>183.8</w:t>
            </w:r>
          </w:p>
        </w:tc>
        <w:tc>
          <w:tcPr>
            <w:tcW w:w="1282" w:type="dxa"/>
          </w:tcPr>
          <w:p w:rsidR="00000000" w:rsidRDefault="003C53E4">
            <w:pPr>
              <w:jc w:val="right"/>
            </w:pPr>
            <w:r>
              <w:t>769.0</w:t>
            </w:r>
          </w:p>
        </w:tc>
      </w:tr>
      <w:tr w:rsidR="00000000">
        <w:tblPrEx>
          <w:tblCellMar>
            <w:top w:w="0" w:type="dxa"/>
            <w:bottom w:w="0" w:type="dxa"/>
          </w:tblCellMar>
        </w:tblPrEx>
        <w:trPr>
          <w:cantSplit/>
        </w:trPr>
        <w:tc>
          <w:tcPr>
            <w:tcW w:w="6804" w:type="dxa"/>
          </w:tcPr>
          <w:p w:rsidR="00000000" w:rsidRDefault="003C53E4">
            <w:pPr>
              <w:ind w:left="110"/>
            </w:pPr>
            <w:r>
              <w:t xml:space="preserve">    Premium on shares issued</w:t>
            </w:r>
          </w:p>
        </w:tc>
        <w:tc>
          <w:tcPr>
            <w:tcW w:w="1282" w:type="dxa"/>
          </w:tcPr>
          <w:p w:rsidR="00000000" w:rsidRDefault="003C53E4">
            <w:pPr>
              <w:jc w:val="right"/>
              <w:rPr>
                <w:b/>
              </w:rPr>
            </w:pPr>
          </w:p>
        </w:tc>
        <w:tc>
          <w:tcPr>
            <w:tcW w:w="1282" w:type="dxa"/>
          </w:tcPr>
          <w:p w:rsidR="00000000" w:rsidRDefault="003C53E4">
            <w:pPr>
              <w:jc w:val="right"/>
            </w:pPr>
            <w:r>
              <w:t>29.3</w:t>
            </w:r>
          </w:p>
        </w:tc>
        <w:tc>
          <w:tcPr>
            <w:tcW w:w="1282" w:type="dxa"/>
          </w:tcPr>
          <w:p w:rsidR="00000000" w:rsidRDefault="003C53E4">
            <w:pPr>
              <w:jc w:val="right"/>
              <w:rPr>
                <w:b/>
              </w:rPr>
            </w:pPr>
          </w:p>
        </w:tc>
        <w:tc>
          <w:tcPr>
            <w:tcW w:w="1282" w:type="dxa"/>
          </w:tcPr>
          <w:p w:rsidR="00000000" w:rsidRDefault="003C53E4">
            <w:pPr>
              <w:jc w:val="right"/>
            </w:pPr>
            <w:r>
              <w:t>29.3</w:t>
            </w:r>
          </w:p>
        </w:tc>
      </w:tr>
      <w:tr w:rsidR="00000000">
        <w:tblPrEx>
          <w:tblCellMar>
            <w:top w:w="0" w:type="dxa"/>
            <w:bottom w:w="0" w:type="dxa"/>
          </w:tblCellMar>
        </w:tblPrEx>
        <w:trPr>
          <w:cantSplit/>
        </w:trPr>
        <w:tc>
          <w:tcPr>
            <w:tcW w:w="6804" w:type="dxa"/>
          </w:tcPr>
          <w:p w:rsidR="00000000" w:rsidRDefault="003C53E4">
            <w:pPr>
              <w:ind w:left="110"/>
            </w:pPr>
            <w:r>
              <w:t xml:space="preserve">    Revaluation decrement</w:t>
            </w:r>
          </w:p>
        </w:tc>
        <w:tc>
          <w:tcPr>
            <w:tcW w:w="1282" w:type="dxa"/>
          </w:tcPr>
          <w:p w:rsidR="00000000" w:rsidRDefault="003C53E4">
            <w:pPr>
              <w:jc w:val="right"/>
              <w:rPr>
                <w:b/>
              </w:rPr>
            </w:pPr>
            <w:r>
              <w:rPr>
                <w:b/>
              </w:rPr>
              <w:t>(54.0)</w:t>
            </w:r>
          </w:p>
        </w:tc>
        <w:tc>
          <w:tcPr>
            <w:tcW w:w="1282" w:type="dxa"/>
          </w:tcPr>
          <w:p w:rsidR="00000000" w:rsidRDefault="003C53E4">
            <w:pPr>
              <w:jc w:val="right"/>
            </w:pPr>
            <w:r>
              <w:t xml:space="preserve"> (2.4)</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Executive options converted</w:t>
            </w:r>
          </w:p>
        </w:tc>
        <w:tc>
          <w:tcPr>
            <w:tcW w:w="1282" w:type="dxa"/>
          </w:tcPr>
          <w:p w:rsidR="00000000" w:rsidRDefault="003C53E4">
            <w:pPr>
              <w:jc w:val="right"/>
              <w:rPr>
                <w:b/>
              </w:rPr>
            </w:pPr>
          </w:p>
        </w:tc>
        <w:tc>
          <w:tcPr>
            <w:tcW w:w="1282" w:type="dxa"/>
          </w:tcPr>
          <w:p w:rsidR="00000000" w:rsidRDefault="003C53E4">
            <w:pPr>
              <w:jc w:val="right"/>
            </w:pPr>
            <w:r>
              <w:t>(1.8)</w:t>
            </w:r>
          </w:p>
        </w:tc>
        <w:tc>
          <w:tcPr>
            <w:tcW w:w="1282" w:type="dxa"/>
          </w:tcPr>
          <w:p w:rsidR="00000000" w:rsidRDefault="003C53E4">
            <w:pPr>
              <w:jc w:val="right"/>
              <w:rPr>
                <w:b/>
              </w:rPr>
            </w:pPr>
          </w:p>
        </w:tc>
        <w:tc>
          <w:tcPr>
            <w:tcW w:w="1282" w:type="dxa"/>
          </w:tcPr>
          <w:p w:rsidR="00000000" w:rsidRDefault="003C53E4">
            <w:pPr>
              <w:jc w:val="right"/>
            </w:pPr>
            <w:r>
              <w:t>(1.8)</w:t>
            </w:r>
          </w:p>
        </w:tc>
      </w:tr>
      <w:tr w:rsidR="00000000">
        <w:tblPrEx>
          <w:tblCellMar>
            <w:top w:w="0" w:type="dxa"/>
            <w:bottom w:w="0" w:type="dxa"/>
          </w:tblCellMar>
        </w:tblPrEx>
        <w:trPr>
          <w:cantSplit/>
        </w:trPr>
        <w:tc>
          <w:tcPr>
            <w:tcW w:w="6804" w:type="dxa"/>
          </w:tcPr>
          <w:p w:rsidR="00000000" w:rsidRDefault="003C53E4">
            <w:pPr>
              <w:ind w:left="110"/>
            </w:pPr>
            <w:r>
              <w:t xml:space="preserve">    Transfer to issued c</w:t>
            </w:r>
            <w:r>
              <w:t>apital</w:t>
            </w:r>
          </w:p>
        </w:tc>
        <w:tc>
          <w:tcPr>
            <w:tcW w:w="1282" w:type="dxa"/>
          </w:tcPr>
          <w:p w:rsidR="00000000" w:rsidRDefault="003C53E4">
            <w:pPr>
              <w:jc w:val="right"/>
              <w:rPr>
                <w:b/>
              </w:rPr>
            </w:pPr>
          </w:p>
        </w:tc>
        <w:tc>
          <w:tcPr>
            <w:tcW w:w="1282" w:type="dxa"/>
          </w:tcPr>
          <w:p w:rsidR="00000000" w:rsidRDefault="003C53E4">
            <w:pPr>
              <w:jc w:val="right"/>
            </w:pPr>
            <w:r>
              <w:t>(544.7)</w:t>
            </w:r>
          </w:p>
        </w:tc>
        <w:tc>
          <w:tcPr>
            <w:tcW w:w="1282" w:type="dxa"/>
          </w:tcPr>
          <w:p w:rsidR="00000000" w:rsidRDefault="003C53E4">
            <w:pPr>
              <w:jc w:val="right"/>
              <w:rPr>
                <w:b/>
              </w:rPr>
            </w:pPr>
          </w:p>
        </w:tc>
        <w:tc>
          <w:tcPr>
            <w:tcW w:w="1282" w:type="dxa"/>
          </w:tcPr>
          <w:p w:rsidR="00000000" w:rsidRDefault="003C53E4">
            <w:pPr>
              <w:jc w:val="right"/>
            </w:pPr>
            <w:r>
              <w:t>(544.7)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Net transfers to retained profits</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(286.4)</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(68.0)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Closing balance</w:t>
            </w:r>
          </w:p>
        </w:tc>
        <w:tc>
          <w:tcPr>
            <w:tcW w:w="1282" w:type="dxa"/>
            <w:tcBorders>
              <w:bottom w:val="double" w:sz="18" w:space="0" w:color="auto"/>
            </w:tcBorders>
          </w:tcPr>
          <w:p w:rsidR="00000000" w:rsidRDefault="003C53E4">
            <w:pPr>
              <w:jc w:val="right"/>
              <w:rPr>
                <w:b/>
              </w:rPr>
            </w:pPr>
            <w:r>
              <w:rPr>
                <w:b/>
              </w:rPr>
              <w:t xml:space="preserve"> 397.6</w:t>
            </w:r>
          </w:p>
        </w:tc>
        <w:tc>
          <w:tcPr>
            <w:tcW w:w="1282" w:type="dxa"/>
            <w:tcBorders>
              <w:bottom w:val="double" w:sz="18" w:space="0" w:color="auto"/>
            </w:tcBorders>
          </w:tcPr>
          <w:p w:rsidR="00000000" w:rsidRDefault="003C53E4">
            <w:pPr>
              <w:jc w:val="right"/>
            </w:pPr>
            <w:r>
              <w:t>451.6</w:t>
            </w:r>
          </w:p>
        </w:tc>
        <w:tc>
          <w:tcPr>
            <w:tcW w:w="1282" w:type="dxa"/>
            <w:tcBorders>
              <w:bottom w:val="double" w:sz="18" w:space="0" w:color="auto"/>
            </w:tcBorders>
          </w:tcPr>
          <w:p w:rsidR="00000000" w:rsidRDefault="003C53E4">
            <w:pPr>
              <w:jc w:val="right"/>
              <w:rPr>
                <w:b/>
              </w:rPr>
            </w:pPr>
            <w:r>
              <w:rPr>
                <w:b/>
              </w:rPr>
              <w:t>183.8</w:t>
            </w:r>
          </w:p>
        </w:tc>
        <w:tc>
          <w:tcPr>
            <w:tcW w:w="1282" w:type="dxa"/>
            <w:tcBorders>
              <w:bottom w:val="double" w:sz="18" w:space="0" w:color="auto"/>
            </w:tcBorders>
          </w:tcPr>
          <w:p w:rsidR="00000000" w:rsidRDefault="003C53E4">
            <w:pPr>
              <w:jc w:val="right"/>
            </w:pPr>
            <w:r>
              <w:t>183.8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23. AUDITORS'REMUNERATION </w:t>
            </w:r>
          </w:p>
        </w:tc>
        <w:tc>
          <w:tcPr>
            <w:tcW w:w="1282" w:type="dxa"/>
          </w:tcPr>
          <w:p w:rsidR="00000000" w:rsidRDefault="003C53E4">
            <w:pPr>
              <w:jc w:val="right"/>
              <w:rPr>
                <w:b/>
              </w:rPr>
            </w:pPr>
            <w:r>
              <w:rPr>
                <w:b/>
              </w:rPr>
              <w:t>$000</w:t>
            </w:r>
          </w:p>
        </w:tc>
        <w:tc>
          <w:tcPr>
            <w:tcW w:w="1282" w:type="dxa"/>
          </w:tcPr>
          <w:p w:rsidR="00000000" w:rsidRDefault="003C53E4">
            <w:pPr>
              <w:jc w:val="right"/>
            </w:pPr>
            <w:r>
              <w:t>$000</w:t>
            </w:r>
          </w:p>
        </w:tc>
        <w:tc>
          <w:tcPr>
            <w:tcW w:w="1282" w:type="dxa"/>
          </w:tcPr>
          <w:p w:rsidR="00000000" w:rsidRDefault="003C53E4">
            <w:pPr>
              <w:jc w:val="right"/>
              <w:rPr>
                <w:b/>
              </w:rPr>
            </w:pPr>
            <w:r>
              <w:rPr>
                <w:b/>
              </w:rPr>
              <w:t>$000</w:t>
            </w:r>
          </w:p>
        </w:tc>
        <w:tc>
          <w:tcPr>
            <w:tcW w:w="1282" w:type="dxa"/>
          </w:tcPr>
          <w:p w:rsidR="00000000" w:rsidRDefault="003C53E4">
            <w:pPr>
              <w:jc w:val="right"/>
            </w:pPr>
            <w:r>
              <w:t>$000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Amounts received or due and receivable by auditors for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Auditing and reviewing the financial report</w:t>
            </w:r>
          </w:p>
        </w:tc>
        <w:tc>
          <w:tcPr>
            <w:tcW w:w="1282" w:type="dxa"/>
          </w:tcPr>
          <w:p w:rsidR="00000000" w:rsidRDefault="003C53E4">
            <w:pPr>
              <w:jc w:val="right"/>
              <w:rPr>
                <w:b/>
              </w:rPr>
            </w:pPr>
            <w:r>
              <w:rPr>
                <w:b/>
              </w:rPr>
              <w:t xml:space="preserve">1,976 </w:t>
            </w:r>
          </w:p>
        </w:tc>
        <w:tc>
          <w:tcPr>
            <w:tcW w:w="1282" w:type="dxa"/>
          </w:tcPr>
          <w:p w:rsidR="00000000" w:rsidRDefault="003C53E4">
            <w:pPr>
              <w:jc w:val="right"/>
            </w:pPr>
            <w:r>
              <w:t>2,824</w:t>
            </w:r>
          </w:p>
        </w:tc>
        <w:tc>
          <w:tcPr>
            <w:tcW w:w="1282" w:type="dxa"/>
          </w:tcPr>
          <w:p w:rsidR="00000000" w:rsidRDefault="003C53E4">
            <w:pPr>
              <w:jc w:val="right"/>
              <w:rPr>
                <w:b/>
              </w:rPr>
            </w:pPr>
            <w:r>
              <w:rPr>
                <w:b/>
              </w:rPr>
              <w:t>417</w:t>
            </w:r>
          </w:p>
        </w:tc>
        <w:tc>
          <w:tcPr>
            <w:tcW w:w="1282" w:type="dxa"/>
          </w:tcPr>
          <w:p w:rsidR="00000000" w:rsidRDefault="003C53E4">
            <w:pPr>
              <w:jc w:val="right"/>
            </w:pPr>
            <w:r>
              <w:t>518</w:t>
            </w:r>
          </w:p>
        </w:tc>
      </w:tr>
      <w:tr w:rsidR="00000000">
        <w:tblPrEx>
          <w:tblCellMar>
            <w:top w:w="0" w:type="dxa"/>
            <w:bottom w:w="0" w:type="dxa"/>
          </w:tblCellMar>
        </w:tblPrEx>
        <w:trPr>
          <w:cantSplit/>
        </w:trPr>
        <w:tc>
          <w:tcPr>
            <w:tcW w:w="6804" w:type="dxa"/>
          </w:tcPr>
          <w:p w:rsidR="00000000" w:rsidRDefault="003C53E4">
            <w:pPr>
              <w:ind w:left="110"/>
            </w:pPr>
            <w:r>
              <w:t xml:space="preserve">    Other services</w:t>
            </w:r>
          </w:p>
        </w:tc>
        <w:tc>
          <w:tcPr>
            <w:tcW w:w="1282" w:type="dxa"/>
          </w:tcPr>
          <w:p w:rsidR="00000000" w:rsidRDefault="003C53E4">
            <w:pPr>
              <w:jc w:val="right"/>
              <w:rPr>
                <w:b/>
              </w:rPr>
            </w:pPr>
            <w:r>
              <w:rPr>
                <w:b/>
              </w:rPr>
              <w:t>1,868</w:t>
            </w:r>
          </w:p>
        </w:tc>
        <w:tc>
          <w:tcPr>
            <w:tcW w:w="1282" w:type="dxa"/>
          </w:tcPr>
          <w:p w:rsidR="00000000" w:rsidRDefault="003C53E4">
            <w:pPr>
              <w:jc w:val="right"/>
            </w:pPr>
            <w:r>
              <w:t xml:space="preserve"> 3,527</w:t>
            </w:r>
          </w:p>
        </w:tc>
        <w:tc>
          <w:tcPr>
            <w:tcW w:w="1282" w:type="dxa"/>
          </w:tcPr>
          <w:p w:rsidR="00000000" w:rsidRDefault="003C53E4">
            <w:pPr>
              <w:jc w:val="right"/>
              <w:rPr>
                <w:b/>
              </w:rPr>
            </w:pPr>
            <w:r>
              <w:rPr>
                <w:b/>
              </w:rPr>
              <w:t>311</w:t>
            </w:r>
          </w:p>
        </w:tc>
        <w:tc>
          <w:tcPr>
            <w:tcW w:w="1282" w:type="dxa"/>
          </w:tcPr>
          <w:p w:rsidR="00000000" w:rsidRDefault="003C53E4">
            <w:pPr>
              <w:jc w:val="right"/>
            </w:pPr>
            <w:r>
              <w:t>364</w:t>
            </w:r>
          </w:p>
        </w:tc>
      </w:tr>
      <w:tr w:rsidR="00000000">
        <w:tblPrEx>
          <w:tblCellMar>
            <w:top w:w="0" w:type="dxa"/>
            <w:bottom w:w="0" w:type="dxa"/>
          </w:tblCellMar>
        </w:tblPrEx>
        <w:trPr>
          <w:cantSplit/>
        </w:trPr>
        <w:tc>
          <w:tcPr>
            <w:tcW w:w="6804" w:type="dxa"/>
          </w:tcPr>
          <w:p w:rsidR="00000000" w:rsidRDefault="003C53E4">
            <w:pPr>
              <w:ind w:left="110"/>
            </w:pPr>
            <w:r>
              <w:t xml:space="preserve">Included above are amounts received or due and receivable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by aud</w:t>
            </w:r>
            <w:r>
              <w:t xml:space="preserve">itors other than the auditor of CML for </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Auditing and reviewing the financial report</w:t>
            </w:r>
          </w:p>
        </w:tc>
        <w:tc>
          <w:tcPr>
            <w:tcW w:w="1282" w:type="dxa"/>
          </w:tcPr>
          <w:p w:rsidR="00000000" w:rsidRDefault="003C53E4">
            <w:pPr>
              <w:jc w:val="right"/>
              <w:rPr>
                <w:b/>
              </w:rPr>
            </w:pPr>
            <w:r>
              <w:rPr>
                <w:b/>
              </w:rPr>
              <w:t>21</w:t>
            </w:r>
          </w:p>
        </w:tc>
        <w:tc>
          <w:tcPr>
            <w:tcW w:w="1282" w:type="dxa"/>
          </w:tcPr>
          <w:p w:rsidR="00000000" w:rsidRDefault="003C53E4">
            <w:pPr>
              <w:jc w:val="right"/>
            </w:pPr>
            <w:r>
              <w:t xml:space="preserve"> 468</w:t>
            </w: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Borders>
              <w:bottom w:val="double" w:sz="18" w:space="0" w:color="auto"/>
            </w:tcBorders>
          </w:tcPr>
          <w:p w:rsidR="00000000" w:rsidRDefault="003C53E4">
            <w:pPr>
              <w:ind w:left="110"/>
            </w:pPr>
            <w:r>
              <w:t xml:space="preserve">    </w:t>
            </w:r>
            <w:r>
              <w:rPr>
                <w:vanish/>
              </w:rPr>
              <w:t>[DULON]</w:t>
            </w:r>
            <w:r>
              <w:t>Other services</w:t>
            </w:r>
          </w:p>
        </w:tc>
        <w:tc>
          <w:tcPr>
            <w:tcW w:w="1282" w:type="dxa"/>
            <w:tcBorders>
              <w:bottom w:val="double" w:sz="18" w:space="0" w:color="auto"/>
            </w:tcBorders>
          </w:tcPr>
          <w:p w:rsidR="00000000" w:rsidRDefault="003C53E4">
            <w:pPr>
              <w:jc w:val="right"/>
              <w:rPr>
                <w:b/>
              </w:rPr>
            </w:pPr>
            <w:r>
              <w:rPr>
                <w:b/>
              </w:rPr>
              <w:t>16</w:t>
            </w:r>
          </w:p>
        </w:tc>
        <w:tc>
          <w:tcPr>
            <w:tcW w:w="1282" w:type="dxa"/>
            <w:tcBorders>
              <w:bottom w:val="double" w:sz="18" w:space="0" w:color="auto"/>
            </w:tcBorders>
          </w:tcPr>
          <w:p w:rsidR="00000000" w:rsidRDefault="003C53E4">
            <w:pPr>
              <w:jc w:val="right"/>
            </w:pPr>
            <w:r>
              <w:t xml:space="preserve"> 18</w:t>
            </w:r>
          </w:p>
        </w:tc>
        <w:tc>
          <w:tcPr>
            <w:tcW w:w="1282" w:type="dxa"/>
            <w:tcBorders>
              <w:bottom w:val="double" w:sz="18" w:space="0" w:color="auto"/>
            </w:tcBorders>
          </w:tcPr>
          <w:p w:rsidR="00000000" w:rsidRDefault="003C53E4">
            <w:pPr>
              <w:jc w:val="right"/>
              <w:rPr>
                <w:b/>
              </w:rPr>
            </w:pPr>
          </w:p>
        </w:tc>
        <w:tc>
          <w:tcPr>
            <w:tcW w:w="1282" w:type="dxa"/>
            <w:tcBorders>
              <w:bottom w:val="double" w:sz="18" w:space="0" w:color="auto"/>
            </w:tcBorders>
          </w:tcPr>
          <w:p w:rsidR="00000000" w:rsidRDefault="003C53E4">
            <w:pPr>
              <w:jc w:val="right"/>
            </w:pPr>
          </w:p>
        </w:tc>
      </w:tr>
    </w:tbl>
    <w:p w:rsidR="00000000" w:rsidRDefault="003C53E4">
      <w:pPr>
        <w:ind w:left="110"/>
      </w:pPr>
    </w:p>
    <w:p w:rsidR="00000000" w:rsidRDefault="003C53E4">
      <w:pPr>
        <w:ind w:left="110"/>
      </w:pPr>
    </w:p>
    <w:tbl>
      <w:tblPr>
        <w:tblW w:w="0" w:type="auto"/>
        <w:tblLayout w:type="fixed"/>
        <w:tblLook w:val="0000"/>
      </w:tblPr>
      <w:tblGrid>
        <w:gridCol w:w="4595"/>
        <w:gridCol w:w="1"/>
        <w:gridCol w:w="1281"/>
        <w:gridCol w:w="1282"/>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ind w:left="110"/>
              <w:jc w:val="center"/>
            </w:pPr>
            <w:r>
              <w:t xml:space="preserve">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Operating profit</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Total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ind w:left="110"/>
              <w:jc w:val="center"/>
            </w:pPr>
            <w:r>
              <w:t xml:space="preserve">Sales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before tax</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assets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pPr>
            <w: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24.    SEGMENT PERFORMANCE</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 xml:space="preserve">Retail </w:t>
            </w:r>
          </w:p>
        </w:tc>
        <w:tc>
          <w:tcPr>
            <w:tcW w:w="1282" w:type="dxa"/>
            <w:gridSpan w:val="2"/>
          </w:tcPr>
          <w:p w:rsidR="00000000" w:rsidRDefault="003C53E4">
            <w:pPr>
              <w:jc w:val="right"/>
            </w:pPr>
            <w:r>
              <w:rPr>
                <w:b/>
              </w:rPr>
              <w:t>22,439.8</w:t>
            </w:r>
          </w:p>
        </w:tc>
        <w:tc>
          <w:tcPr>
            <w:tcW w:w="1282" w:type="dxa"/>
          </w:tcPr>
          <w:p w:rsidR="00000000" w:rsidRDefault="003C53E4">
            <w:pPr>
              <w:jc w:val="right"/>
            </w:pPr>
            <w:r>
              <w:t>20,588.3</w:t>
            </w:r>
          </w:p>
        </w:tc>
        <w:tc>
          <w:tcPr>
            <w:tcW w:w="1282" w:type="dxa"/>
            <w:gridSpan w:val="2"/>
          </w:tcPr>
          <w:p w:rsidR="00000000" w:rsidRDefault="003C53E4">
            <w:pPr>
              <w:jc w:val="right"/>
              <w:rPr>
                <w:b/>
              </w:rPr>
            </w:pPr>
            <w:r>
              <w:rPr>
                <w:b/>
              </w:rPr>
              <w:t>775.9</w:t>
            </w:r>
          </w:p>
        </w:tc>
        <w:tc>
          <w:tcPr>
            <w:tcW w:w="1282" w:type="dxa"/>
          </w:tcPr>
          <w:p w:rsidR="00000000" w:rsidRDefault="003C53E4">
            <w:pPr>
              <w:jc w:val="right"/>
            </w:pPr>
            <w:r>
              <w:t>694.8</w:t>
            </w:r>
          </w:p>
        </w:tc>
        <w:tc>
          <w:tcPr>
            <w:tcW w:w="1282" w:type="dxa"/>
            <w:gridSpan w:val="2"/>
          </w:tcPr>
          <w:p w:rsidR="00000000" w:rsidRDefault="003C53E4">
            <w:pPr>
              <w:jc w:val="right"/>
              <w:rPr>
                <w:b/>
              </w:rPr>
            </w:pPr>
            <w:r>
              <w:rPr>
                <w:b/>
              </w:rPr>
              <w:t>6,330.2</w:t>
            </w:r>
          </w:p>
        </w:tc>
        <w:tc>
          <w:tcPr>
            <w:tcW w:w="1282" w:type="dxa"/>
          </w:tcPr>
          <w:p w:rsidR="00000000" w:rsidRDefault="003C53E4">
            <w:pPr>
              <w:jc w:val="right"/>
            </w:pPr>
            <w:r>
              <w:t>5,817.0</w:t>
            </w:r>
          </w:p>
        </w:tc>
      </w:tr>
      <w:tr w:rsidR="00000000">
        <w:tblPrEx>
          <w:tblCellMar>
            <w:top w:w="0" w:type="dxa"/>
            <w:bottom w:w="0" w:type="dxa"/>
          </w:tblCellMar>
        </w:tblPrEx>
        <w:trPr>
          <w:cantSplit/>
        </w:trPr>
        <w:tc>
          <w:tcPr>
            <w:tcW w:w="4595" w:type="dxa"/>
          </w:tcPr>
          <w:p w:rsidR="00000000" w:rsidRDefault="003C53E4">
            <w:pPr>
              <w:ind w:left="110"/>
            </w:pPr>
            <w:r>
              <w:t xml:space="preserve">Property a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jc w:val="right"/>
              <w:rPr>
                <w:b/>
              </w:rPr>
            </w:pPr>
            <w:r>
              <w:rPr>
                <w:b/>
              </w:rPr>
              <w:t>39.9</w:t>
            </w:r>
          </w:p>
        </w:tc>
        <w:tc>
          <w:tcPr>
            <w:tcW w:w="1282" w:type="dxa"/>
          </w:tcPr>
          <w:p w:rsidR="00000000" w:rsidRDefault="003C53E4">
            <w:pPr>
              <w:jc w:val="right"/>
            </w:pPr>
            <w:r>
              <w:t>31.6</w:t>
            </w:r>
          </w:p>
        </w:tc>
        <w:tc>
          <w:tcPr>
            <w:tcW w:w="1282" w:type="dxa"/>
            <w:gridSpan w:val="2"/>
          </w:tcPr>
          <w:p w:rsidR="00000000" w:rsidRDefault="003C53E4">
            <w:pPr>
              <w:jc w:val="right"/>
              <w:rPr>
                <w:b/>
              </w:rPr>
            </w:pPr>
            <w:r>
              <w:rPr>
                <w:b/>
              </w:rPr>
              <w:t>680.8</w:t>
            </w:r>
          </w:p>
        </w:tc>
        <w:tc>
          <w:tcPr>
            <w:tcW w:w="1282" w:type="dxa"/>
          </w:tcPr>
          <w:p w:rsidR="00000000" w:rsidRDefault="003C53E4">
            <w:pPr>
              <w:jc w:val="right"/>
            </w:pPr>
            <w:r>
              <w:t>790.8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Unalloc</w:t>
            </w:r>
            <w:r>
              <w:t xml:space="preserve">ated b </w:t>
            </w:r>
          </w:p>
        </w:tc>
        <w:tc>
          <w:tcPr>
            <w:tcW w:w="1282" w:type="dxa"/>
            <w:gridSpan w:val="2"/>
            <w:tcBorders>
              <w:bottom w:val="single" w:sz="18" w:space="0" w:color="auto"/>
            </w:tcBorders>
          </w:tcPr>
          <w:p w:rsidR="00000000" w:rsidRDefault="003C53E4">
            <w:pPr>
              <w:jc w:val="right"/>
            </w:pPr>
            <w:r>
              <w:rPr>
                <w:b/>
              </w:rPr>
              <w:t>(1.7)</w:t>
            </w:r>
          </w:p>
        </w:tc>
        <w:tc>
          <w:tcPr>
            <w:tcW w:w="1282" w:type="dxa"/>
            <w:tcBorders>
              <w:bottom w:val="single" w:sz="18" w:space="0" w:color="auto"/>
            </w:tcBorders>
          </w:tcPr>
          <w:p w:rsidR="00000000" w:rsidRDefault="003C53E4">
            <w:pPr>
              <w:jc w:val="right"/>
            </w:pPr>
            <w:r>
              <w:t>(0.7)</w:t>
            </w:r>
          </w:p>
        </w:tc>
        <w:tc>
          <w:tcPr>
            <w:tcW w:w="1282" w:type="dxa"/>
            <w:gridSpan w:val="2"/>
            <w:tcBorders>
              <w:bottom w:val="single" w:sz="18" w:space="0" w:color="auto"/>
            </w:tcBorders>
          </w:tcPr>
          <w:p w:rsidR="00000000" w:rsidRDefault="003C53E4">
            <w:pPr>
              <w:jc w:val="right"/>
              <w:rPr>
                <w:b/>
              </w:rPr>
            </w:pPr>
            <w:r>
              <w:rPr>
                <w:b/>
              </w:rPr>
              <w:t>(64.5)</w:t>
            </w:r>
          </w:p>
        </w:tc>
        <w:tc>
          <w:tcPr>
            <w:tcW w:w="1282" w:type="dxa"/>
            <w:tcBorders>
              <w:bottom w:val="single" w:sz="18" w:space="0" w:color="auto"/>
            </w:tcBorders>
          </w:tcPr>
          <w:p w:rsidR="00000000" w:rsidRDefault="003C53E4">
            <w:pPr>
              <w:jc w:val="right"/>
            </w:pPr>
            <w:r>
              <w:t>(51.9)</w:t>
            </w:r>
          </w:p>
        </w:tc>
        <w:tc>
          <w:tcPr>
            <w:tcW w:w="1282" w:type="dxa"/>
            <w:gridSpan w:val="2"/>
            <w:tcBorders>
              <w:bottom w:val="single" w:sz="18" w:space="0" w:color="auto"/>
            </w:tcBorders>
          </w:tcPr>
          <w:p w:rsidR="00000000" w:rsidRDefault="003C53E4">
            <w:pPr>
              <w:jc w:val="right"/>
              <w:rPr>
                <w:b/>
              </w:rPr>
            </w:pPr>
            <w:r>
              <w:rPr>
                <w:b/>
              </w:rPr>
              <w:t>692.7</w:t>
            </w:r>
          </w:p>
        </w:tc>
        <w:tc>
          <w:tcPr>
            <w:tcW w:w="1282" w:type="dxa"/>
            <w:tcBorders>
              <w:bottom w:val="single" w:sz="18" w:space="0" w:color="auto"/>
            </w:tcBorders>
          </w:tcPr>
          <w:p w:rsidR="00000000" w:rsidRDefault="003C53E4">
            <w:pPr>
              <w:jc w:val="right"/>
            </w:pPr>
            <w:r>
              <w:t>564.7</w:t>
            </w: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gridSpan w:val="2"/>
          </w:tcPr>
          <w:p w:rsidR="00000000" w:rsidRDefault="003C53E4">
            <w:pPr>
              <w:jc w:val="right"/>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pPr>
            <w:r>
              <w:rPr>
                <w:b/>
              </w:rPr>
              <w:t>22,438.1</w:t>
            </w:r>
          </w:p>
        </w:tc>
        <w:tc>
          <w:tcPr>
            <w:tcW w:w="1282" w:type="dxa"/>
          </w:tcPr>
          <w:p w:rsidR="00000000" w:rsidRDefault="003C53E4">
            <w:pPr>
              <w:jc w:val="right"/>
            </w:pPr>
            <w:r>
              <w:t>20,587.6</w:t>
            </w:r>
          </w:p>
        </w:tc>
        <w:tc>
          <w:tcPr>
            <w:tcW w:w="1282" w:type="dxa"/>
            <w:gridSpan w:val="2"/>
          </w:tcPr>
          <w:p w:rsidR="00000000" w:rsidRDefault="003C53E4">
            <w:pPr>
              <w:jc w:val="right"/>
              <w:rPr>
                <w:b/>
              </w:rPr>
            </w:pPr>
            <w:r>
              <w:rPr>
                <w:b/>
              </w:rPr>
              <w:t>751.3</w:t>
            </w:r>
          </w:p>
        </w:tc>
        <w:tc>
          <w:tcPr>
            <w:tcW w:w="1282" w:type="dxa"/>
          </w:tcPr>
          <w:p w:rsidR="00000000" w:rsidRDefault="003C53E4">
            <w:pPr>
              <w:jc w:val="right"/>
            </w:pPr>
            <w:r>
              <w:t>674.5</w:t>
            </w:r>
          </w:p>
        </w:tc>
        <w:tc>
          <w:tcPr>
            <w:tcW w:w="1282" w:type="dxa"/>
            <w:gridSpan w:val="2"/>
          </w:tcPr>
          <w:p w:rsidR="00000000" w:rsidRDefault="003C53E4">
            <w:pPr>
              <w:jc w:val="right"/>
              <w:rPr>
                <w:b/>
              </w:rPr>
            </w:pPr>
            <w:r>
              <w:rPr>
                <w:b/>
              </w:rPr>
              <w:t>7,703.7</w:t>
            </w:r>
          </w:p>
        </w:tc>
        <w:tc>
          <w:tcPr>
            <w:tcW w:w="1282" w:type="dxa"/>
          </w:tcPr>
          <w:p w:rsidR="00000000" w:rsidRDefault="003C53E4">
            <w:pPr>
              <w:jc w:val="right"/>
            </w:pPr>
            <w:r>
              <w:t>7,172.5</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Abnormal items </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(58.0)</w:t>
            </w:r>
          </w:p>
        </w:tc>
        <w:tc>
          <w:tcPr>
            <w:tcW w:w="1282" w:type="dxa"/>
            <w:tcBorders>
              <w:bottom w:val="single" w:sz="18" w:space="0" w:color="auto"/>
            </w:tcBorders>
          </w:tcPr>
          <w:p w:rsidR="00000000" w:rsidRDefault="003C53E4">
            <w:pPr>
              <w:jc w:val="right"/>
            </w:pPr>
            <w:r>
              <w:t>(39.5)</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gridSpan w:val="2"/>
          </w:tcPr>
          <w:p w:rsidR="00000000" w:rsidRDefault="003C53E4">
            <w:pPr>
              <w:jc w:val="right"/>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pPr>
            <w:r>
              <w:rPr>
                <w:b/>
              </w:rPr>
              <w:t>22,438.1</w:t>
            </w:r>
          </w:p>
        </w:tc>
        <w:tc>
          <w:tcPr>
            <w:tcW w:w="1282" w:type="dxa"/>
          </w:tcPr>
          <w:p w:rsidR="00000000" w:rsidRDefault="003C53E4">
            <w:pPr>
              <w:jc w:val="right"/>
            </w:pPr>
            <w:r>
              <w:t>20,587.6</w:t>
            </w:r>
          </w:p>
        </w:tc>
        <w:tc>
          <w:tcPr>
            <w:tcW w:w="1282" w:type="dxa"/>
            <w:gridSpan w:val="2"/>
          </w:tcPr>
          <w:p w:rsidR="00000000" w:rsidRDefault="003C53E4">
            <w:pPr>
              <w:jc w:val="right"/>
              <w:rPr>
                <w:b/>
              </w:rPr>
            </w:pPr>
            <w:r>
              <w:rPr>
                <w:b/>
              </w:rPr>
              <w:t>693.3</w:t>
            </w:r>
          </w:p>
        </w:tc>
        <w:tc>
          <w:tcPr>
            <w:tcW w:w="1282" w:type="dxa"/>
          </w:tcPr>
          <w:p w:rsidR="00000000" w:rsidRDefault="003C53E4">
            <w:pPr>
              <w:jc w:val="right"/>
            </w:pPr>
            <w:r>
              <w:t>635.0</w:t>
            </w:r>
          </w:p>
        </w:tc>
        <w:tc>
          <w:tcPr>
            <w:tcW w:w="1282" w:type="dxa"/>
            <w:gridSpan w:val="2"/>
          </w:tcPr>
          <w:p w:rsidR="00000000" w:rsidRDefault="003C53E4">
            <w:pPr>
              <w:jc w:val="right"/>
              <w:rPr>
                <w:b/>
              </w:rPr>
            </w:pPr>
            <w:r>
              <w:rPr>
                <w:b/>
              </w:rPr>
              <w:t>7,703.7</w:t>
            </w:r>
          </w:p>
        </w:tc>
        <w:tc>
          <w:tcPr>
            <w:tcW w:w="1282" w:type="dxa"/>
          </w:tcPr>
          <w:p w:rsidR="00000000" w:rsidRDefault="003C53E4">
            <w:pPr>
              <w:jc w:val="right"/>
            </w:pPr>
            <w:r>
              <w:t>7,172.5</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Net borrowing costs </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gridSpan w:val="2"/>
          </w:tcPr>
          <w:p w:rsidR="00000000" w:rsidRDefault="003C53E4">
            <w:pPr>
              <w:jc w:val="right"/>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pPr>
            <w:r>
              <w:rPr>
                <w:b/>
              </w:rPr>
              <w:t>22,438.1</w:t>
            </w:r>
          </w:p>
        </w:tc>
        <w:tc>
          <w:tcPr>
            <w:tcW w:w="1282" w:type="dxa"/>
            <w:tcBorders>
              <w:bottom w:val="double" w:sz="18" w:space="0" w:color="auto"/>
            </w:tcBorders>
          </w:tcPr>
          <w:p w:rsidR="00000000" w:rsidRDefault="003C53E4">
            <w:pPr>
              <w:jc w:val="right"/>
            </w:pPr>
            <w:r>
              <w:t>20,587.6</w:t>
            </w:r>
          </w:p>
        </w:tc>
        <w:tc>
          <w:tcPr>
            <w:tcW w:w="1282" w:type="dxa"/>
            <w:gridSpan w:val="2"/>
            <w:tcBorders>
              <w:bottom w:val="double" w:sz="18" w:space="0" w:color="auto"/>
            </w:tcBorders>
          </w:tcPr>
          <w:p w:rsidR="00000000" w:rsidRDefault="003C53E4">
            <w:pPr>
              <w:jc w:val="right"/>
              <w:rPr>
                <w:b/>
              </w:rPr>
            </w:pPr>
            <w:r>
              <w:rPr>
                <w:b/>
              </w:rPr>
              <w:t>593.6</w:t>
            </w:r>
          </w:p>
        </w:tc>
        <w:tc>
          <w:tcPr>
            <w:tcW w:w="1282" w:type="dxa"/>
            <w:tcBorders>
              <w:bottom w:val="double" w:sz="18" w:space="0" w:color="auto"/>
            </w:tcBorders>
          </w:tcPr>
          <w:p w:rsidR="00000000" w:rsidRDefault="003C53E4">
            <w:pPr>
              <w:jc w:val="right"/>
            </w:pPr>
            <w:r>
              <w:t>540.4</w:t>
            </w:r>
          </w:p>
        </w:tc>
        <w:tc>
          <w:tcPr>
            <w:tcW w:w="1282" w:type="dxa"/>
            <w:gridSpan w:val="2"/>
            <w:tcBorders>
              <w:bottom w:val="double" w:sz="18" w:space="0" w:color="auto"/>
            </w:tcBorders>
          </w:tcPr>
          <w:p w:rsidR="00000000" w:rsidRDefault="003C53E4">
            <w:pPr>
              <w:jc w:val="right"/>
              <w:rPr>
                <w:b/>
              </w:rPr>
            </w:pPr>
            <w:r>
              <w:rPr>
                <w:b/>
              </w:rPr>
              <w:t>7,703.7</w:t>
            </w:r>
          </w:p>
        </w:tc>
        <w:tc>
          <w:tcPr>
            <w:tcW w:w="1282" w:type="dxa"/>
            <w:tcBorders>
              <w:bottom w:val="double" w:sz="18" w:space="0" w:color="auto"/>
            </w:tcBorders>
          </w:tcPr>
          <w:p w:rsidR="00000000" w:rsidRDefault="003C53E4">
            <w:pPr>
              <w:jc w:val="right"/>
            </w:pPr>
            <w:r>
              <w:t>7,172.5</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Geographical Segments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Australia </w:t>
            </w:r>
          </w:p>
        </w:tc>
        <w:tc>
          <w:tcPr>
            <w:tcW w:w="1282" w:type="dxa"/>
            <w:gridSpan w:val="2"/>
          </w:tcPr>
          <w:p w:rsidR="00000000" w:rsidRDefault="003C53E4">
            <w:pPr>
              <w:jc w:val="right"/>
            </w:pPr>
            <w:r>
              <w:rPr>
                <w:b/>
              </w:rPr>
              <w:t>22,260.4</w:t>
            </w:r>
          </w:p>
        </w:tc>
        <w:tc>
          <w:tcPr>
            <w:tcW w:w="1282" w:type="dxa"/>
          </w:tcPr>
          <w:p w:rsidR="00000000" w:rsidRDefault="003C53E4">
            <w:pPr>
              <w:jc w:val="right"/>
            </w:pPr>
            <w:r>
              <w:t>20,403.5</w:t>
            </w:r>
          </w:p>
        </w:tc>
        <w:tc>
          <w:tcPr>
            <w:tcW w:w="1282" w:type="dxa"/>
            <w:gridSpan w:val="2"/>
          </w:tcPr>
          <w:p w:rsidR="00000000" w:rsidRDefault="003C53E4">
            <w:pPr>
              <w:jc w:val="right"/>
              <w:rPr>
                <w:b/>
              </w:rPr>
            </w:pPr>
            <w:r>
              <w:rPr>
                <w:b/>
              </w:rPr>
              <w:t>705.4</w:t>
            </w:r>
          </w:p>
        </w:tc>
        <w:tc>
          <w:tcPr>
            <w:tcW w:w="1282" w:type="dxa"/>
          </w:tcPr>
          <w:p w:rsidR="00000000" w:rsidRDefault="003C53E4">
            <w:pPr>
              <w:jc w:val="right"/>
            </w:pPr>
            <w:r>
              <w:t>647.5</w:t>
            </w:r>
          </w:p>
        </w:tc>
        <w:tc>
          <w:tcPr>
            <w:tcW w:w="1282" w:type="dxa"/>
            <w:gridSpan w:val="2"/>
          </w:tcPr>
          <w:p w:rsidR="00000000" w:rsidRDefault="003C53E4">
            <w:pPr>
              <w:jc w:val="right"/>
              <w:rPr>
                <w:b/>
              </w:rPr>
            </w:pPr>
            <w:r>
              <w:rPr>
                <w:b/>
              </w:rPr>
              <w:t>7,572.4</w:t>
            </w:r>
          </w:p>
        </w:tc>
        <w:tc>
          <w:tcPr>
            <w:tcW w:w="1282" w:type="dxa"/>
          </w:tcPr>
          <w:p w:rsidR="00000000" w:rsidRDefault="003C53E4">
            <w:pPr>
              <w:jc w:val="right"/>
            </w:pPr>
            <w:r>
              <w:t>7,033.1</w:t>
            </w:r>
          </w:p>
        </w:tc>
      </w:tr>
      <w:tr w:rsidR="00000000">
        <w:tblPrEx>
          <w:tblCellMar>
            <w:top w:w="0" w:type="dxa"/>
            <w:bottom w:w="0" w:type="dxa"/>
          </w:tblCellMar>
        </w:tblPrEx>
        <w:trPr>
          <w:cantSplit/>
        </w:trPr>
        <w:tc>
          <w:tcPr>
            <w:tcW w:w="4595" w:type="dxa"/>
          </w:tcPr>
          <w:p w:rsidR="00000000" w:rsidRDefault="003C53E4">
            <w:pPr>
              <w:ind w:left="110"/>
            </w:pPr>
            <w:r>
              <w:t>New Zeala</w:t>
            </w:r>
            <w:r>
              <w:t xml:space="preserve">nd </w:t>
            </w:r>
          </w:p>
        </w:tc>
        <w:tc>
          <w:tcPr>
            <w:tcW w:w="1282" w:type="dxa"/>
            <w:gridSpan w:val="2"/>
          </w:tcPr>
          <w:p w:rsidR="00000000" w:rsidRDefault="003C53E4">
            <w:pPr>
              <w:jc w:val="right"/>
            </w:pPr>
            <w:r>
              <w:rPr>
                <w:b/>
              </w:rPr>
              <w:t>177.7</w:t>
            </w:r>
          </w:p>
        </w:tc>
        <w:tc>
          <w:tcPr>
            <w:tcW w:w="1282" w:type="dxa"/>
          </w:tcPr>
          <w:p w:rsidR="00000000" w:rsidRDefault="003C53E4">
            <w:pPr>
              <w:jc w:val="right"/>
            </w:pPr>
            <w:r>
              <w:t>184.1</w:t>
            </w:r>
          </w:p>
        </w:tc>
        <w:tc>
          <w:tcPr>
            <w:tcW w:w="1282" w:type="dxa"/>
            <w:gridSpan w:val="2"/>
          </w:tcPr>
          <w:p w:rsidR="00000000" w:rsidRDefault="003C53E4">
            <w:pPr>
              <w:jc w:val="right"/>
              <w:rPr>
                <w:b/>
              </w:rPr>
            </w:pPr>
            <w:r>
              <w:rPr>
                <w:b/>
              </w:rPr>
              <w:t>(12.1)</w:t>
            </w:r>
          </w:p>
        </w:tc>
        <w:tc>
          <w:tcPr>
            <w:tcW w:w="1282" w:type="dxa"/>
          </w:tcPr>
          <w:p w:rsidR="00000000" w:rsidRDefault="003C53E4">
            <w:pPr>
              <w:jc w:val="right"/>
            </w:pPr>
            <w:r>
              <w:t>(15.7)</w:t>
            </w:r>
          </w:p>
        </w:tc>
        <w:tc>
          <w:tcPr>
            <w:tcW w:w="1282" w:type="dxa"/>
            <w:gridSpan w:val="2"/>
          </w:tcPr>
          <w:p w:rsidR="00000000" w:rsidRDefault="003C53E4">
            <w:pPr>
              <w:jc w:val="right"/>
              <w:rPr>
                <w:b/>
              </w:rPr>
            </w:pPr>
            <w:r>
              <w:rPr>
                <w:b/>
              </w:rPr>
              <w:t>93.8</w:t>
            </w:r>
          </w:p>
        </w:tc>
        <w:tc>
          <w:tcPr>
            <w:tcW w:w="1282" w:type="dxa"/>
          </w:tcPr>
          <w:p w:rsidR="00000000" w:rsidRDefault="003C53E4">
            <w:pPr>
              <w:jc w:val="right"/>
            </w:pPr>
            <w:r>
              <w:t>99.0</w:t>
            </w:r>
          </w:p>
        </w:tc>
      </w:tr>
      <w:tr w:rsidR="00000000">
        <w:tblPrEx>
          <w:tblCellMar>
            <w:top w:w="0" w:type="dxa"/>
            <w:bottom w:w="0" w:type="dxa"/>
          </w:tblCellMar>
        </w:tblPrEx>
        <w:trPr>
          <w:cantSplit/>
        </w:trPr>
        <w:tc>
          <w:tcPr>
            <w:tcW w:w="4595" w:type="dxa"/>
          </w:tcPr>
          <w:p w:rsidR="00000000" w:rsidRDefault="003C53E4">
            <w:pPr>
              <w:ind w:left="110"/>
            </w:pPr>
            <w:r>
              <w:t xml:space="preserve">Other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r>
              <w:rPr>
                <w:b/>
              </w:rPr>
              <w:t>-</w:t>
            </w:r>
          </w:p>
        </w:tc>
        <w:tc>
          <w:tcPr>
            <w:tcW w:w="1282" w:type="dxa"/>
          </w:tcPr>
          <w:p w:rsidR="00000000" w:rsidRDefault="003C53E4">
            <w:pPr>
              <w:jc w:val="right"/>
            </w:pPr>
            <w:r>
              <w:t>3.2</w:t>
            </w:r>
          </w:p>
        </w:tc>
        <w:tc>
          <w:tcPr>
            <w:tcW w:w="1282" w:type="dxa"/>
            <w:gridSpan w:val="2"/>
          </w:tcPr>
          <w:p w:rsidR="00000000" w:rsidRDefault="003C53E4">
            <w:pPr>
              <w:jc w:val="right"/>
              <w:rPr>
                <w:b/>
              </w:rPr>
            </w:pPr>
            <w:r>
              <w:rPr>
                <w:b/>
              </w:rPr>
              <w:t>37.5</w:t>
            </w:r>
          </w:p>
        </w:tc>
        <w:tc>
          <w:tcPr>
            <w:tcW w:w="1282" w:type="dxa"/>
          </w:tcPr>
          <w:p w:rsidR="00000000" w:rsidRDefault="003C53E4">
            <w:pPr>
              <w:jc w:val="right"/>
            </w:pPr>
            <w:r>
              <w:t>40.4</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Net borrowing costs </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2"/>
            <w:tcBorders>
              <w:bottom w:val="single" w:sz="18" w:space="0" w:color="auto"/>
            </w:tcBorders>
          </w:tcPr>
          <w:p w:rsidR="00000000" w:rsidRDefault="003C53E4">
            <w:pPr>
              <w:jc w:val="right"/>
              <w:rPr>
                <w:b/>
              </w:rPr>
            </w:pPr>
            <w:r>
              <w:rPr>
                <w:b/>
              </w:rPr>
              <w:t>(99.7)</w:t>
            </w:r>
          </w:p>
        </w:tc>
        <w:tc>
          <w:tcPr>
            <w:tcW w:w="1282" w:type="dxa"/>
            <w:tcBorders>
              <w:bottom w:val="single" w:sz="18" w:space="0" w:color="auto"/>
            </w:tcBorders>
          </w:tcPr>
          <w:p w:rsidR="00000000" w:rsidRDefault="003C53E4">
            <w:pPr>
              <w:jc w:val="right"/>
            </w:pPr>
            <w:r>
              <w:t>(94.6)</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pPr>
            <w:r>
              <w:rPr>
                <w:b/>
              </w:rPr>
              <w:t>22,438.1</w:t>
            </w:r>
          </w:p>
        </w:tc>
        <w:tc>
          <w:tcPr>
            <w:tcW w:w="1282" w:type="dxa"/>
            <w:tcBorders>
              <w:bottom w:val="double" w:sz="18" w:space="0" w:color="auto"/>
            </w:tcBorders>
          </w:tcPr>
          <w:p w:rsidR="00000000" w:rsidRDefault="003C53E4">
            <w:pPr>
              <w:jc w:val="right"/>
            </w:pPr>
            <w:r>
              <w:t>20,587.6</w:t>
            </w:r>
          </w:p>
        </w:tc>
        <w:tc>
          <w:tcPr>
            <w:tcW w:w="1282" w:type="dxa"/>
            <w:gridSpan w:val="2"/>
            <w:tcBorders>
              <w:bottom w:val="double" w:sz="18" w:space="0" w:color="auto"/>
            </w:tcBorders>
          </w:tcPr>
          <w:p w:rsidR="00000000" w:rsidRDefault="003C53E4">
            <w:pPr>
              <w:jc w:val="right"/>
              <w:rPr>
                <w:b/>
              </w:rPr>
            </w:pPr>
            <w:r>
              <w:rPr>
                <w:b/>
              </w:rPr>
              <w:t>593.6</w:t>
            </w:r>
          </w:p>
        </w:tc>
        <w:tc>
          <w:tcPr>
            <w:tcW w:w="1282" w:type="dxa"/>
            <w:tcBorders>
              <w:bottom w:val="double" w:sz="18" w:space="0" w:color="auto"/>
            </w:tcBorders>
          </w:tcPr>
          <w:p w:rsidR="00000000" w:rsidRDefault="003C53E4">
            <w:pPr>
              <w:jc w:val="right"/>
            </w:pPr>
            <w:r>
              <w:t>540.4</w:t>
            </w:r>
          </w:p>
        </w:tc>
        <w:tc>
          <w:tcPr>
            <w:tcW w:w="1282" w:type="dxa"/>
            <w:gridSpan w:val="2"/>
            <w:tcBorders>
              <w:bottom w:val="double" w:sz="18" w:space="0" w:color="auto"/>
            </w:tcBorders>
          </w:tcPr>
          <w:p w:rsidR="00000000" w:rsidRDefault="003C53E4">
            <w:pPr>
              <w:jc w:val="right"/>
              <w:rPr>
                <w:b/>
              </w:rPr>
            </w:pPr>
            <w:r>
              <w:rPr>
                <w:b/>
              </w:rPr>
              <w:t>7,703.7</w:t>
            </w:r>
          </w:p>
        </w:tc>
        <w:tc>
          <w:tcPr>
            <w:tcW w:w="1282" w:type="dxa"/>
            <w:tcBorders>
              <w:bottom w:val="double" w:sz="18" w:space="0" w:color="auto"/>
            </w:tcBorders>
          </w:tcPr>
          <w:p w:rsidR="00000000" w:rsidRDefault="003C53E4">
            <w:pPr>
              <w:jc w:val="right"/>
            </w:pPr>
            <w:r>
              <w:t>7,172.5</w:t>
            </w:r>
          </w:p>
        </w:tc>
      </w:tr>
    </w:tbl>
    <w:p w:rsidR="00000000" w:rsidRDefault="003C53E4">
      <w:pPr>
        <w:ind w:left="110"/>
      </w:pPr>
    </w:p>
    <w:p w:rsidR="00000000" w:rsidRDefault="003C53E4">
      <w:pPr>
        <w:ind w:left="110"/>
      </w:pPr>
      <w:r>
        <w:t>The CML Group operates predominantly within the retailing industry and predominantly in Australia.</w:t>
      </w:r>
    </w:p>
    <w:p w:rsidR="00000000" w:rsidRDefault="003C53E4">
      <w:pPr>
        <w:ind w:left="110"/>
      </w:pPr>
    </w:p>
    <w:p w:rsidR="00000000" w:rsidRDefault="003C53E4">
      <w:pPr>
        <w:ind w:left="110"/>
      </w:pPr>
      <w:r>
        <w:rPr>
          <w:b/>
        </w:rPr>
        <w:t>Notes</w:t>
      </w:r>
    </w:p>
    <w:p w:rsidR="00000000" w:rsidRDefault="003C53E4">
      <w:pPr>
        <w:pStyle w:val="HangIndent0"/>
      </w:pPr>
    </w:p>
    <w:p w:rsidR="00000000" w:rsidRDefault="003C53E4">
      <w:pPr>
        <w:pStyle w:val="HangIndent0"/>
      </w:pPr>
      <w:r>
        <w:t>a</w:t>
      </w:r>
      <w:r>
        <w:tab/>
        <w:t>Approximately 68% (1998 65%) of gross rentals are derived from the CML Group's own retail outlets and are based on commercial terms and conditions.  Property income includes profit</w:t>
      </w:r>
      <w:r>
        <w:t xml:space="preserve"> on sale of property of $11.6 million (1998 includes profit on sale of property and property related investments of $16.4 million).</w:t>
      </w:r>
    </w:p>
    <w:p w:rsidR="00000000" w:rsidRDefault="003C53E4">
      <w:pPr>
        <w:ind w:left="110"/>
      </w:pPr>
    </w:p>
    <w:p w:rsidR="00000000" w:rsidRDefault="003C53E4">
      <w:pPr>
        <w:ind w:left="110"/>
      </w:pPr>
      <w:r>
        <w:t>b</w:t>
      </w:r>
      <w:r>
        <w:tab/>
        <w:t>Unallocated sales eliminate intra-group sales.</w:t>
      </w:r>
    </w:p>
    <w:p w:rsidR="00000000" w:rsidRDefault="003C53E4">
      <w:pPr>
        <w:ind w:left="110"/>
      </w:pPr>
    </w:p>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2564" w:type="dxa"/>
            <w:hMerge w:val="restart"/>
          </w:tcPr>
          <w:p w:rsidR="00000000" w:rsidRDefault="003C53E4">
            <w:pPr>
              <w:ind w:left="110"/>
              <w:jc w:val="center"/>
              <w:rPr>
                <w:b/>
              </w:rPr>
            </w:pPr>
            <w:r>
              <w:rPr>
                <w:b/>
              </w:rPr>
              <w:t xml:space="preserve">CML Group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25.    LEASE EXPENDITURE COMMITMENTS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Contracted non-cancellable lease expenditure commitments not provided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for in this financial report were as follows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Operating leases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w:t>
            </w:r>
            <w:r>
              <w:t xml:space="preserve"> Not later than one year</w:t>
            </w:r>
          </w:p>
        </w:tc>
        <w:tc>
          <w:tcPr>
            <w:tcW w:w="1282" w:type="dxa"/>
            <w:gridSpan w:val="2"/>
          </w:tcPr>
          <w:p w:rsidR="00000000" w:rsidRDefault="003C53E4">
            <w:pPr>
              <w:jc w:val="right"/>
              <w:rPr>
                <w:b/>
              </w:rPr>
            </w:pPr>
            <w:r>
              <w:rPr>
                <w:b/>
              </w:rPr>
              <w:t>669.5</w:t>
            </w:r>
          </w:p>
        </w:tc>
        <w:tc>
          <w:tcPr>
            <w:tcW w:w="1282" w:type="dxa"/>
          </w:tcPr>
          <w:p w:rsidR="00000000" w:rsidRDefault="003C53E4">
            <w:pPr>
              <w:jc w:val="right"/>
            </w:pPr>
            <w:r>
              <w:t xml:space="preserve"> 615.6</w:t>
            </w:r>
          </w:p>
        </w:tc>
        <w:tc>
          <w:tcPr>
            <w:tcW w:w="1282" w:type="dxa"/>
            <w:gridSpan w:val="2"/>
          </w:tcPr>
          <w:p w:rsidR="00000000" w:rsidRDefault="003C53E4">
            <w:pPr>
              <w:jc w:val="right"/>
              <w:rPr>
                <w:b/>
              </w:rPr>
            </w:pPr>
            <w:r>
              <w:rPr>
                <w:b/>
              </w:rPr>
              <w:t>37.2</w:t>
            </w:r>
          </w:p>
        </w:tc>
        <w:tc>
          <w:tcPr>
            <w:tcW w:w="1282" w:type="dxa"/>
          </w:tcPr>
          <w:p w:rsidR="00000000" w:rsidRDefault="003C53E4">
            <w:pPr>
              <w:jc w:val="right"/>
            </w:pPr>
            <w:r>
              <w:t>35.5</w:t>
            </w:r>
          </w:p>
        </w:tc>
      </w:tr>
      <w:tr w:rsidR="00000000">
        <w:tblPrEx>
          <w:tblCellMar>
            <w:top w:w="0" w:type="dxa"/>
            <w:bottom w:w="0" w:type="dxa"/>
          </w:tblCellMar>
        </w:tblPrEx>
        <w:trPr>
          <w:cantSplit/>
        </w:trPr>
        <w:tc>
          <w:tcPr>
            <w:tcW w:w="6804" w:type="dxa"/>
          </w:tcPr>
          <w:p w:rsidR="00000000" w:rsidRDefault="003C53E4">
            <w:pPr>
              <w:ind w:left="110"/>
            </w:pPr>
            <w:r>
              <w:t xml:space="preserve">    Later than one year but not later than two years</w:t>
            </w:r>
          </w:p>
        </w:tc>
        <w:tc>
          <w:tcPr>
            <w:tcW w:w="1282" w:type="dxa"/>
            <w:gridSpan w:val="2"/>
          </w:tcPr>
          <w:p w:rsidR="00000000" w:rsidRDefault="003C53E4">
            <w:pPr>
              <w:jc w:val="right"/>
              <w:rPr>
                <w:b/>
              </w:rPr>
            </w:pPr>
            <w:r>
              <w:rPr>
                <w:b/>
              </w:rPr>
              <w:t>646.5</w:t>
            </w:r>
          </w:p>
        </w:tc>
        <w:tc>
          <w:tcPr>
            <w:tcW w:w="1282" w:type="dxa"/>
          </w:tcPr>
          <w:p w:rsidR="00000000" w:rsidRDefault="003C53E4">
            <w:pPr>
              <w:jc w:val="right"/>
            </w:pPr>
            <w:r>
              <w:t xml:space="preserve"> 596.3</w:t>
            </w:r>
          </w:p>
        </w:tc>
        <w:tc>
          <w:tcPr>
            <w:tcW w:w="1282" w:type="dxa"/>
            <w:gridSpan w:val="2"/>
          </w:tcPr>
          <w:p w:rsidR="00000000" w:rsidRDefault="003C53E4">
            <w:pPr>
              <w:jc w:val="right"/>
              <w:rPr>
                <w:b/>
              </w:rPr>
            </w:pPr>
            <w:r>
              <w:rPr>
                <w:b/>
              </w:rPr>
              <w:t>29.9</w:t>
            </w:r>
          </w:p>
        </w:tc>
        <w:tc>
          <w:tcPr>
            <w:tcW w:w="1282" w:type="dxa"/>
          </w:tcPr>
          <w:p w:rsidR="00000000" w:rsidRDefault="003C53E4">
            <w:pPr>
              <w:jc w:val="right"/>
            </w:pPr>
            <w:r>
              <w:t>29.3</w:t>
            </w:r>
          </w:p>
        </w:tc>
      </w:tr>
      <w:tr w:rsidR="00000000">
        <w:tblPrEx>
          <w:tblCellMar>
            <w:top w:w="0" w:type="dxa"/>
            <w:bottom w:w="0" w:type="dxa"/>
          </w:tblCellMar>
        </w:tblPrEx>
        <w:trPr>
          <w:cantSplit/>
        </w:trPr>
        <w:tc>
          <w:tcPr>
            <w:tcW w:w="6804" w:type="dxa"/>
          </w:tcPr>
          <w:p w:rsidR="00000000" w:rsidRDefault="003C53E4">
            <w:pPr>
              <w:ind w:left="110"/>
            </w:pPr>
            <w:r>
              <w:t xml:space="preserve">    Later than two years but not later than five years</w:t>
            </w:r>
          </w:p>
        </w:tc>
        <w:tc>
          <w:tcPr>
            <w:tcW w:w="1282" w:type="dxa"/>
            <w:gridSpan w:val="2"/>
          </w:tcPr>
          <w:p w:rsidR="00000000" w:rsidRDefault="003C53E4">
            <w:pPr>
              <w:jc w:val="right"/>
              <w:rPr>
                <w:b/>
              </w:rPr>
            </w:pPr>
            <w:r>
              <w:rPr>
                <w:b/>
              </w:rPr>
              <w:t>1,798.1</w:t>
            </w:r>
          </w:p>
        </w:tc>
        <w:tc>
          <w:tcPr>
            <w:tcW w:w="1282" w:type="dxa"/>
          </w:tcPr>
          <w:p w:rsidR="00000000" w:rsidRDefault="003C53E4">
            <w:pPr>
              <w:jc w:val="right"/>
            </w:pPr>
            <w:r>
              <w:t xml:space="preserve"> 1,747.5</w:t>
            </w:r>
          </w:p>
        </w:tc>
        <w:tc>
          <w:tcPr>
            <w:tcW w:w="1282" w:type="dxa"/>
            <w:gridSpan w:val="2"/>
          </w:tcPr>
          <w:p w:rsidR="00000000" w:rsidRDefault="003C53E4">
            <w:pPr>
              <w:jc w:val="right"/>
              <w:rPr>
                <w:b/>
              </w:rPr>
            </w:pPr>
            <w:r>
              <w:rPr>
                <w:b/>
              </w:rPr>
              <w:t>55.0</w:t>
            </w:r>
          </w:p>
        </w:tc>
        <w:tc>
          <w:tcPr>
            <w:tcW w:w="1282" w:type="dxa"/>
          </w:tcPr>
          <w:p w:rsidR="00000000" w:rsidRDefault="003C53E4">
            <w:pPr>
              <w:jc w:val="right"/>
            </w:pPr>
            <w:r>
              <w:t>56.1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 xml:space="preserve">    Later than five years</w:t>
            </w:r>
          </w:p>
        </w:tc>
        <w:tc>
          <w:tcPr>
            <w:tcW w:w="1282" w:type="dxa"/>
            <w:gridSpan w:val="2"/>
            <w:tcBorders>
              <w:bottom w:val="single" w:sz="18" w:space="0" w:color="auto"/>
            </w:tcBorders>
          </w:tcPr>
          <w:p w:rsidR="00000000" w:rsidRDefault="003C53E4">
            <w:pPr>
              <w:jc w:val="right"/>
              <w:rPr>
                <w:b/>
              </w:rPr>
            </w:pPr>
            <w:r>
              <w:rPr>
                <w:b/>
              </w:rPr>
              <w:t>4,653.7</w:t>
            </w:r>
          </w:p>
        </w:tc>
        <w:tc>
          <w:tcPr>
            <w:tcW w:w="1282" w:type="dxa"/>
            <w:tcBorders>
              <w:bottom w:val="single" w:sz="18" w:space="0" w:color="auto"/>
            </w:tcBorders>
          </w:tcPr>
          <w:p w:rsidR="00000000" w:rsidRDefault="003C53E4">
            <w:pPr>
              <w:jc w:val="right"/>
            </w:pPr>
            <w:r>
              <w:t>4,507.9</w:t>
            </w:r>
          </w:p>
        </w:tc>
        <w:tc>
          <w:tcPr>
            <w:tcW w:w="1282" w:type="dxa"/>
            <w:gridSpan w:val="2"/>
            <w:tcBorders>
              <w:bottom w:val="single" w:sz="18" w:space="0" w:color="auto"/>
            </w:tcBorders>
          </w:tcPr>
          <w:p w:rsidR="00000000" w:rsidRDefault="003C53E4">
            <w:pPr>
              <w:jc w:val="right"/>
              <w:rPr>
                <w:b/>
              </w:rPr>
            </w:pPr>
            <w:r>
              <w:rPr>
                <w:b/>
              </w:rPr>
              <w:t>140.6</w:t>
            </w:r>
          </w:p>
        </w:tc>
        <w:tc>
          <w:tcPr>
            <w:tcW w:w="1282" w:type="dxa"/>
            <w:tcBorders>
              <w:bottom w:val="single" w:sz="18" w:space="0" w:color="auto"/>
            </w:tcBorders>
          </w:tcPr>
          <w:p w:rsidR="00000000" w:rsidRDefault="003C53E4">
            <w:pPr>
              <w:jc w:val="right"/>
            </w:pPr>
            <w:r>
              <w:t>155.5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7,767.8</w:t>
            </w:r>
          </w:p>
        </w:tc>
        <w:tc>
          <w:tcPr>
            <w:tcW w:w="1282" w:type="dxa"/>
            <w:tcBorders>
              <w:bottom w:val="double" w:sz="18" w:space="0" w:color="auto"/>
            </w:tcBorders>
          </w:tcPr>
          <w:p w:rsidR="00000000" w:rsidRDefault="003C53E4">
            <w:pPr>
              <w:jc w:val="right"/>
            </w:pPr>
            <w:r>
              <w:t xml:space="preserve"> 7,467.3</w:t>
            </w:r>
          </w:p>
        </w:tc>
        <w:tc>
          <w:tcPr>
            <w:tcW w:w="1282" w:type="dxa"/>
            <w:gridSpan w:val="2"/>
            <w:tcBorders>
              <w:bottom w:val="double" w:sz="18" w:space="0" w:color="auto"/>
            </w:tcBorders>
          </w:tcPr>
          <w:p w:rsidR="00000000" w:rsidRDefault="003C53E4">
            <w:pPr>
              <w:jc w:val="right"/>
              <w:rPr>
                <w:b/>
              </w:rPr>
            </w:pPr>
            <w:r>
              <w:rPr>
                <w:b/>
              </w:rPr>
              <w:t>262.7</w:t>
            </w:r>
          </w:p>
        </w:tc>
        <w:tc>
          <w:tcPr>
            <w:tcW w:w="1282" w:type="dxa"/>
            <w:tcBorders>
              <w:bottom w:val="double" w:sz="18" w:space="0" w:color="auto"/>
            </w:tcBorders>
          </w:tcPr>
          <w:p w:rsidR="00000000" w:rsidRDefault="003C53E4">
            <w:pPr>
              <w:jc w:val="right"/>
            </w:pPr>
            <w:r>
              <w:t>276.4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26.    CAPITAL EXPENDITURE COMMITMENTS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Contracted capital expenditure commitments not provided for in this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financ</w:t>
            </w:r>
            <w:r>
              <w:t xml:space="preserve">ial report, which principally relate to building and fixture contracts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for new stores and shopping centres were as follows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Not later than one year</w:t>
            </w:r>
          </w:p>
        </w:tc>
        <w:tc>
          <w:tcPr>
            <w:tcW w:w="1282" w:type="dxa"/>
            <w:gridSpan w:val="2"/>
          </w:tcPr>
          <w:p w:rsidR="00000000" w:rsidRDefault="003C53E4">
            <w:pPr>
              <w:jc w:val="right"/>
              <w:rPr>
                <w:b/>
              </w:rPr>
            </w:pPr>
            <w:r>
              <w:rPr>
                <w:b/>
              </w:rPr>
              <w:t>142.6</w:t>
            </w:r>
          </w:p>
        </w:tc>
        <w:tc>
          <w:tcPr>
            <w:tcW w:w="1282" w:type="dxa"/>
          </w:tcPr>
          <w:p w:rsidR="00000000" w:rsidRDefault="003C53E4">
            <w:pPr>
              <w:jc w:val="right"/>
            </w:pPr>
            <w:r>
              <w:t xml:space="preserve"> 424.5</w:t>
            </w:r>
          </w:p>
        </w:tc>
        <w:tc>
          <w:tcPr>
            <w:tcW w:w="1282" w:type="dxa"/>
            <w:gridSpan w:val="2"/>
          </w:tcPr>
          <w:p w:rsidR="00000000" w:rsidRDefault="003C53E4">
            <w:pPr>
              <w:jc w:val="right"/>
              <w:rPr>
                <w:b/>
              </w:rPr>
            </w:pPr>
            <w:r>
              <w:rPr>
                <w:b/>
              </w:rPr>
              <w:t>7.2</w:t>
            </w:r>
          </w:p>
        </w:tc>
        <w:tc>
          <w:tcPr>
            <w:tcW w:w="1282" w:type="dxa"/>
          </w:tcPr>
          <w:p w:rsidR="00000000" w:rsidRDefault="003C53E4">
            <w:pPr>
              <w:jc w:val="right"/>
            </w:pPr>
            <w:r>
              <w:t>4.5</w:t>
            </w:r>
          </w:p>
        </w:tc>
      </w:tr>
      <w:tr w:rsidR="00000000">
        <w:tblPrEx>
          <w:tblCellMar>
            <w:top w:w="0" w:type="dxa"/>
            <w:bottom w:w="0" w:type="dxa"/>
          </w:tblCellMar>
        </w:tblPrEx>
        <w:trPr>
          <w:cantSplit/>
        </w:trPr>
        <w:tc>
          <w:tcPr>
            <w:tcW w:w="6804" w:type="dxa"/>
          </w:tcPr>
          <w:p w:rsidR="00000000" w:rsidRDefault="003C53E4">
            <w:pPr>
              <w:ind w:left="110"/>
            </w:pPr>
            <w:r>
              <w:t xml:space="preserve">    Later than one year but not later than two years</w:t>
            </w:r>
          </w:p>
        </w:tc>
        <w:tc>
          <w:tcPr>
            <w:tcW w:w="1282" w:type="dxa"/>
            <w:gridSpan w:val="2"/>
          </w:tcPr>
          <w:p w:rsidR="00000000" w:rsidRDefault="003C53E4">
            <w:pPr>
              <w:jc w:val="right"/>
              <w:rPr>
                <w:b/>
              </w:rPr>
            </w:pPr>
            <w:r>
              <w:rPr>
                <w:b/>
              </w:rPr>
              <w:t xml:space="preserve">38.1 </w:t>
            </w: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3C53E4">
            <w:pPr>
              <w:ind w:left="110"/>
            </w:pPr>
            <w:r>
              <w:t xml:space="preserve">    </w:t>
            </w:r>
            <w:r>
              <w:rPr>
                <w:vanish/>
              </w:rPr>
              <w:t>[SULON]</w:t>
            </w:r>
            <w:r>
              <w:t>Later than two years but not later than five years</w:t>
            </w:r>
          </w:p>
        </w:tc>
        <w:tc>
          <w:tcPr>
            <w:tcW w:w="1282" w:type="dxa"/>
            <w:gridSpan w:val="2"/>
            <w:tcBorders>
              <w:bottom w:val="single" w:sz="18" w:space="0" w:color="auto"/>
            </w:tcBorders>
          </w:tcPr>
          <w:p w:rsidR="00000000" w:rsidRDefault="003C53E4">
            <w:pPr>
              <w:jc w:val="right"/>
              <w:rPr>
                <w:b/>
              </w:rPr>
            </w:pPr>
            <w:r>
              <w:rPr>
                <w:b/>
              </w:rPr>
              <w:t xml:space="preserve">33.5 </w:t>
            </w:r>
          </w:p>
        </w:tc>
        <w:tc>
          <w:tcPr>
            <w:tcW w:w="1282" w:type="dxa"/>
            <w:tcBorders>
              <w:bottom w:val="single" w:sz="18" w:space="0" w:color="auto"/>
            </w:tcBorders>
          </w:tcPr>
          <w:p w:rsidR="00000000" w:rsidRDefault="003C53E4">
            <w:pPr>
              <w:jc w:val="right"/>
            </w:pP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214.2</w:t>
            </w:r>
          </w:p>
        </w:tc>
        <w:tc>
          <w:tcPr>
            <w:tcW w:w="1282" w:type="dxa"/>
            <w:tcBorders>
              <w:bottom w:val="double" w:sz="18" w:space="0" w:color="auto"/>
            </w:tcBorders>
          </w:tcPr>
          <w:p w:rsidR="00000000" w:rsidRDefault="003C53E4">
            <w:pPr>
              <w:jc w:val="right"/>
            </w:pPr>
            <w:r>
              <w:t xml:space="preserve"> 424.5</w:t>
            </w:r>
          </w:p>
        </w:tc>
        <w:tc>
          <w:tcPr>
            <w:tcW w:w="1282" w:type="dxa"/>
            <w:gridSpan w:val="2"/>
            <w:tcBorders>
              <w:bottom w:val="double" w:sz="18" w:space="0" w:color="auto"/>
            </w:tcBorders>
          </w:tcPr>
          <w:p w:rsidR="00000000" w:rsidRDefault="003C53E4">
            <w:pPr>
              <w:jc w:val="right"/>
              <w:rPr>
                <w:b/>
              </w:rPr>
            </w:pPr>
            <w:r>
              <w:rPr>
                <w:b/>
              </w:rPr>
              <w:t>7.2</w:t>
            </w:r>
          </w:p>
        </w:tc>
        <w:tc>
          <w:tcPr>
            <w:tcW w:w="1282" w:type="dxa"/>
            <w:tcBorders>
              <w:bottom w:val="double" w:sz="18" w:space="0" w:color="auto"/>
            </w:tcBorders>
          </w:tcPr>
          <w:p w:rsidR="00000000" w:rsidRDefault="003C53E4">
            <w:pPr>
              <w:jc w:val="right"/>
            </w:pPr>
            <w:r>
              <w:t>4.5</w:t>
            </w:r>
          </w:p>
        </w:tc>
      </w:tr>
    </w:tbl>
    <w:p w:rsidR="00000000" w:rsidRDefault="003C53E4">
      <w:pPr>
        <w:ind w:left="110"/>
      </w:pPr>
    </w:p>
    <w:p w:rsidR="00000000" w:rsidRDefault="003C53E4">
      <w:pPr>
        <w:ind w:left="110"/>
        <w:rPr>
          <w:b/>
        </w:rPr>
      </w:pPr>
      <w:r>
        <w:rPr>
          <w:b/>
        </w:rPr>
        <w:t>27.</w:t>
      </w:r>
      <w:r>
        <w:rPr>
          <w:b/>
        </w:rPr>
        <w:tab/>
        <w:t>PARTICULARS IN RELATION TO CONTROLLED ENTITIES</w:t>
      </w:r>
    </w:p>
    <w:p w:rsidR="00000000" w:rsidRDefault="003C53E4">
      <w:pPr>
        <w:ind w:left="110"/>
      </w:pPr>
    </w:p>
    <w:tbl>
      <w:tblPr>
        <w:tblW w:w="0" w:type="auto"/>
        <w:tblLayout w:type="fixed"/>
        <w:tblLook w:val="0000"/>
      </w:tblPr>
      <w:tblGrid>
        <w:gridCol w:w="6804"/>
        <w:gridCol w:w="1282"/>
      </w:tblGrid>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Name of Entity</w:t>
            </w:r>
          </w:p>
        </w:tc>
        <w:tc>
          <w:tcPr>
            <w:tcW w:w="1282" w:type="dxa"/>
            <w:tcBorders>
              <w:bottom w:val="single" w:sz="18" w:space="0" w:color="auto"/>
            </w:tcBorders>
          </w:tcPr>
          <w:p w:rsidR="00000000" w:rsidRDefault="003C53E4">
            <w:pPr>
              <w:jc w:val="right"/>
            </w:pPr>
            <w:r>
              <w:rPr>
                <w:b/>
              </w:rPr>
              <w:t>Legend</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r>
              <w:rPr>
                <w:b/>
              </w:rPr>
              <w:t>Coles Myer Ltd.</w:t>
            </w: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Amalgamated Food &amp; Poultry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Australasia Wide Distribution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CMFL Services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Australian Retail Financial Services (Holdings)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Financial Network Card Services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F.N.C.S.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Vintage Cellars (Australia)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Bi-Lo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CMFL Holdings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Coles KM R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Coles Myer Investments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CMPQ (CML)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Coles Myer Ansett Travel Pty. Ltd. (97.5% owned)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Coles Myer Asia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Coles Myer Deposit Services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Coles Myer Finance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Coles Myer Finance (USA)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Coles Myer International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Coles Myer New Zealand Holdings Ltd.</w:t>
            </w:r>
          </w:p>
        </w:tc>
        <w:tc>
          <w:tcPr>
            <w:tcW w:w="1282" w:type="dxa"/>
          </w:tcPr>
          <w:p w:rsidR="00000000" w:rsidRDefault="003C53E4">
            <w:pPr>
              <w:jc w:val="right"/>
            </w:pPr>
            <w:r>
              <w:t xml:space="preserve">b </w:t>
            </w:r>
          </w:p>
        </w:tc>
      </w:tr>
      <w:tr w:rsidR="00000000">
        <w:tblPrEx>
          <w:tblCellMar>
            <w:top w:w="0" w:type="dxa"/>
            <w:bottom w:w="0" w:type="dxa"/>
          </w:tblCellMar>
        </w:tblPrEx>
        <w:trPr>
          <w:cantSplit/>
        </w:trPr>
        <w:tc>
          <w:tcPr>
            <w:tcW w:w="6804" w:type="dxa"/>
          </w:tcPr>
          <w:p w:rsidR="00000000" w:rsidRDefault="003C53E4">
            <w:pPr>
              <w:ind w:left="110"/>
            </w:pPr>
            <w:r>
              <w:t xml:space="preserve">        CMNZ Investments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Sanco Insurance Pte. Ltd.</w:t>
            </w:r>
          </w:p>
        </w:tc>
        <w:tc>
          <w:tcPr>
            <w:tcW w:w="1282" w:type="dxa"/>
          </w:tcPr>
          <w:p w:rsidR="00000000" w:rsidRDefault="003C53E4">
            <w:pPr>
              <w:jc w:val="right"/>
            </w:pPr>
            <w:r>
              <w:t xml:space="preserve">c </w:t>
            </w:r>
          </w:p>
        </w:tc>
      </w:tr>
      <w:tr w:rsidR="00000000">
        <w:tblPrEx>
          <w:tblCellMar>
            <w:top w:w="0" w:type="dxa"/>
            <w:bottom w:w="0" w:type="dxa"/>
          </w:tblCellMar>
        </w:tblPrEx>
        <w:trPr>
          <w:cantSplit/>
        </w:trPr>
        <w:tc>
          <w:tcPr>
            <w:tcW w:w="6804" w:type="dxa"/>
          </w:tcPr>
          <w:p w:rsidR="00000000" w:rsidRDefault="003C53E4">
            <w:pPr>
              <w:ind w:left="110"/>
            </w:pPr>
            <w:r>
              <w:t>Coles Myer Logistics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Coles Myer Properties Holdings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Australian Grocery Holdings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 xml:space="preserve">    Broadway P</w:t>
            </w:r>
            <w:r>
              <w:t>roperty Holdings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CMTI Pty. Ltd. (formerly Coles Myer Trust</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Investments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Market Street Investment Trust</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Market Street Property Trust</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Coles Myer N.S.W.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Coles Myer Properties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Coles Myer Properties Management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Coles Myer Queensland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CMPQ (COOP)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CMPQ (TWB)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CMPQ (NEWCO) Pty. Ltd</w:t>
            </w:r>
            <w:r>
              <w:t>.</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Coles Myer Property Developments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Consolidated Realties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Eastland Shopping Centre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Esare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Fulthom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Market Street Investments Pty, Ltd.</w:t>
            </w:r>
          </w:p>
        </w:tc>
        <w:tc>
          <w:tcPr>
            <w:tcW w:w="1282" w:type="dxa"/>
          </w:tcPr>
          <w:p w:rsidR="00000000" w:rsidRDefault="003C53E4">
            <w:pPr>
              <w:jc w:val="right"/>
            </w:pPr>
            <w:r>
              <w:t>a(2)</w:t>
            </w:r>
          </w:p>
        </w:tc>
      </w:tr>
      <w:tr w:rsidR="00000000">
        <w:tblPrEx>
          <w:tblCellMar>
            <w:top w:w="0" w:type="dxa"/>
            <w:bottom w:w="0" w:type="dxa"/>
          </w:tblCellMar>
        </w:tblPrEx>
        <w:trPr>
          <w:cantSplit/>
        </w:trPr>
        <w:tc>
          <w:tcPr>
            <w:tcW w:w="6804" w:type="dxa"/>
          </w:tcPr>
          <w:p w:rsidR="00000000" w:rsidRDefault="003C53E4">
            <w:pPr>
              <w:ind w:left="110"/>
            </w:pPr>
            <w:r>
              <w:t xml:space="preserve">    Morley Shopping Centre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Myer Melbourne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Myer Properties W.A.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Coles Myer Property Investments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(in liquidation)</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Orzo Pty. Ltd.</w:t>
            </w:r>
          </w:p>
        </w:tc>
        <w:tc>
          <w:tcPr>
            <w:tcW w:w="1282" w:type="dxa"/>
          </w:tcPr>
          <w:p w:rsidR="00000000" w:rsidRDefault="003C53E4">
            <w:pPr>
              <w:jc w:val="right"/>
            </w:pPr>
            <w:r>
              <w:t>a(l)</w:t>
            </w: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 xml:space="preserve">    To</w:t>
            </w:r>
            <w:r>
              <w:t>oronga Shopping Centre Pty. Ltd.</w:t>
            </w:r>
          </w:p>
        </w:tc>
        <w:tc>
          <w:tcPr>
            <w:tcW w:w="1282" w:type="dxa"/>
            <w:tcBorders>
              <w:bottom w:val="double" w:sz="18" w:space="0" w:color="auto"/>
            </w:tcBorders>
          </w:tcPr>
          <w:p w:rsidR="00000000" w:rsidRDefault="003C53E4">
            <w:pPr>
              <w:jc w:val="right"/>
            </w:pPr>
            <w:r>
              <w:t>a(l)</w:t>
            </w:r>
          </w:p>
        </w:tc>
      </w:tr>
    </w:tbl>
    <w:p w:rsidR="00000000" w:rsidRDefault="003C53E4"/>
    <w:tbl>
      <w:tblPr>
        <w:tblW w:w="0" w:type="auto"/>
        <w:tblLayout w:type="fixed"/>
        <w:tblLook w:val="0000"/>
      </w:tblPr>
      <w:tblGrid>
        <w:gridCol w:w="6804"/>
        <w:gridCol w:w="1282"/>
      </w:tblGrid>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b/>
                <w:vanish/>
              </w:rPr>
              <w:t>[SULON]</w:t>
            </w:r>
            <w:r>
              <w:rPr>
                <w:b/>
              </w:rPr>
              <w:t>Name of Entity</w:t>
            </w:r>
          </w:p>
        </w:tc>
        <w:tc>
          <w:tcPr>
            <w:tcW w:w="1282" w:type="dxa"/>
            <w:tcBorders>
              <w:bottom w:val="single" w:sz="18" w:space="0" w:color="auto"/>
            </w:tcBorders>
          </w:tcPr>
          <w:p w:rsidR="00000000" w:rsidRDefault="003C53E4">
            <w:pPr>
              <w:ind w:left="110"/>
              <w:jc w:val="right"/>
            </w:pPr>
            <w:r>
              <w:rPr>
                <w:b/>
              </w:rPr>
              <w:t xml:space="preserve"> Legend</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Coles Myer Research Investments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Coles Supermarkets Australia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Newmart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 xml:space="preserve">    Charlie Carter (Norwest)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Fosseys (Australia)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Grace Bros. Holdings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Grocery Holdings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ht.com.au. Pty. Ltd. (formerly Mycorp Business Computer</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Centre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Investment Development Funding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Investment Funding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Katies Fashions (Aust.)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G.J. Coles &amp; Coy.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Kmart Australia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Arana Hills Properties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CMPQ (KM)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Tyremaster (Wholesale)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W4K. World 4 Kids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W4K. World 4 Kids Ltd.</w:t>
            </w:r>
          </w:p>
        </w:tc>
        <w:tc>
          <w:tcPr>
            <w:tcW w:w="1282" w:type="dxa"/>
          </w:tcPr>
          <w:p w:rsidR="00000000" w:rsidRDefault="003C53E4">
            <w:pPr>
              <w:jc w:val="right"/>
            </w:pPr>
            <w:r>
              <w:t>b</w:t>
            </w:r>
          </w:p>
        </w:tc>
      </w:tr>
      <w:tr w:rsidR="00000000">
        <w:tblPrEx>
          <w:tblCellMar>
            <w:top w:w="0" w:type="dxa"/>
            <w:bottom w:w="0" w:type="dxa"/>
          </w:tblCellMar>
        </w:tblPrEx>
        <w:trPr>
          <w:cantSplit/>
        </w:trPr>
        <w:tc>
          <w:tcPr>
            <w:tcW w:w="6804" w:type="dxa"/>
          </w:tcPr>
          <w:p w:rsidR="00000000" w:rsidRDefault="003C53E4">
            <w:pPr>
              <w:ind w:left="110"/>
            </w:pPr>
            <w:r>
              <w:t>Label Developments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Liquorland (Australia)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Pacific Liquor Wholesalers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Liquorland (Qld.) Pt</w:t>
            </w:r>
            <w:r>
              <w: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Mycar Automotive Pty. Ltd. (formerly C.D.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Restaurants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Myer Stores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Sorb Pty. Ltd. (in liquidation)</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Officeworks Superstores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Officeworks Superstores N.Z. Ltd.</w:t>
            </w:r>
          </w:p>
        </w:tc>
        <w:tc>
          <w:tcPr>
            <w:tcW w:w="1282" w:type="dxa"/>
          </w:tcPr>
          <w:p w:rsidR="00000000" w:rsidRDefault="003C53E4">
            <w:pPr>
              <w:jc w:val="right"/>
            </w:pPr>
            <w:r>
              <w:t xml:space="preserve">b </w:t>
            </w:r>
          </w:p>
        </w:tc>
      </w:tr>
      <w:tr w:rsidR="00000000">
        <w:tblPrEx>
          <w:tblCellMar>
            <w:top w:w="0" w:type="dxa"/>
            <w:bottom w:w="0" w:type="dxa"/>
          </w:tblCellMar>
        </w:tblPrEx>
        <w:trPr>
          <w:cantSplit/>
        </w:trPr>
        <w:tc>
          <w:tcPr>
            <w:tcW w:w="6804" w:type="dxa"/>
          </w:tcPr>
          <w:p w:rsidR="00000000" w:rsidRDefault="003C53E4">
            <w:pPr>
              <w:ind w:left="110"/>
            </w:pPr>
            <w:r>
              <w:t>Penneys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CMPQ (PEN)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Power Investment Funding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Price Point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Chariot Pty. Ltd. (in liquidation)</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Retail Distribution Management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Retail Investments Pty. Ltd.</w:t>
            </w:r>
          </w:p>
        </w:tc>
        <w:tc>
          <w:tcPr>
            <w:tcW w:w="1282" w:type="dxa"/>
          </w:tcPr>
          <w:p w:rsidR="00000000" w:rsidRDefault="003C53E4">
            <w:pPr>
              <w:jc w:val="right"/>
            </w:pPr>
            <w:r>
              <w:t xml:space="preserve">a(2) </w:t>
            </w:r>
          </w:p>
        </w:tc>
      </w:tr>
      <w:tr w:rsidR="00000000">
        <w:tblPrEx>
          <w:tblCellMar>
            <w:top w:w="0" w:type="dxa"/>
            <w:bottom w:w="0" w:type="dxa"/>
          </w:tblCellMar>
        </w:tblPrEx>
        <w:trPr>
          <w:cantSplit/>
        </w:trPr>
        <w:tc>
          <w:tcPr>
            <w:tcW w:w="6804" w:type="dxa"/>
          </w:tcPr>
          <w:p w:rsidR="00000000" w:rsidRDefault="003C53E4">
            <w:pPr>
              <w:ind w:left="110"/>
            </w:pPr>
            <w:r>
              <w:t>Target Australia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Tickoth Pty. Ltd.</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Tyremaster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r>
              <w:t xml:space="preserve">    Comnet Pty.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r>
              <w:t xml:space="preserve">    The Myer Emporium Ltd.</w:t>
            </w:r>
          </w:p>
        </w:tc>
        <w:tc>
          <w:tcPr>
            <w:tcW w:w="1282" w:type="dxa"/>
          </w:tcPr>
          <w:p w:rsidR="00000000" w:rsidRDefault="003C53E4">
            <w:pPr>
              <w:jc w:val="right"/>
            </w:pPr>
            <w:r>
              <w:t>a(l)</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Controlled entity liquidated 1999 </w:t>
            </w: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    W.B.H. Investments Pty. Ltd.</w:t>
            </w:r>
          </w:p>
        </w:tc>
        <w:tc>
          <w:tcPr>
            <w:tcW w:w="1282" w:type="dxa"/>
          </w:tcPr>
          <w:p w:rsidR="00000000" w:rsidRDefault="003C53E4">
            <w:pPr>
              <w:jc w:val="right"/>
            </w:pPr>
            <w:r>
              <w:t xml:space="preserve">a(l) </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Controlled entity liquidated 1998</w:t>
            </w: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Claridge Unit Trust</w:t>
            </w: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Controlled entities sold 1998</w:t>
            </w: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    CMS General Trust</w:t>
            </w: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 xml:space="preserve">    CMS Property Trust</w:t>
            </w:r>
          </w:p>
        </w:tc>
        <w:tc>
          <w:tcPr>
            <w:tcW w:w="1282" w:type="dxa"/>
            <w:tcBorders>
              <w:bottom w:val="double" w:sz="18" w:space="0" w:color="auto"/>
            </w:tcBorders>
          </w:tcPr>
          <w:p w:rsidR="00000000" w:rsidRDefault="003C53E4">
            <w:pPr>
              <w:jc w:val="right"/>
            </w:pPr>
          </w:p>
        </w:tc>
      </w:tr>
    </w:tbl>
    <w:p w:rsidR="00000000" w:rsidRDefault="003C53E4">
      <w:pPr>
        <w:ind w:left="110"/>
      </w:pPr>
    </w:p>
    <w:p w:rsidR="00000000" w:rsidRDefault="003C53E4">
      <w:pPr>
        <w:ind w:left="110"/>
      </w:pPr>
      <w:r>
        <w:t>Overseas controlled entities carry on business in their countries of incorpo</w:t>
      </w:r>
      <w:r>
        <w:t>ration except Coles Myer Asia Pty. Ltd. which carries on business in China and Taiwan.</w:t>
      </w:r>
    </w:p>
    <w:p w:rsidR="00000000" w:rsidRDefault="003C53E4">
      <w:pPr>
        <w:ind w:left="110"/>
      </w:pPr>
    </w:p>
    <w:p w:rsidR="00000000" w:rsidRDefault="003C53E4">
      <w:pPr>
        <w:ind w:left="110"/>
      </w:pPr>
      <w:r>
        <w:t>Except where shown, controlled entities are wholly owned and incorporated or established in Australia.  The 2.5% of capital in Coles Myer Ansett Travel Pty. Ltd. not owned by the CML Group gives rise to outside equity interests of $NIL.  The balance date of all controlled entities is 25 July 1999.</w:t>
      </w:r>
    </w:p>
    <w:p w:rsidR="00000000" w:rsidRDefault="003C53E4">
      <w:pPr>
        <w:ind w:left="110"/>
      </w:pPr>
    </w:p>
    <w:p w:rsidR="00000000" w:rsidRDefault="003C53E4">
      <w:pPr>
        <w:ind w:left="110"/>
      </w:pPr>
      <w:r>
        <w:rPr>
          <w:b/>
        </w:rPr>
        <w:t>Legend</w:t>
      </w:r>
    </w:p>
    <w:p w:rsidR="00000000" w:rsidRDefault="003C53E4">
      <w:pPr>
        <w:ind w:left="110"/>
      </w:pPr>
    </w:p>
    <w:p w:rsidR="00000000" w:rsidRDefault="003C53E4">
      <w:pPr>
        <w:pStyle w:val="HangIndent0"/>
      </w:pPr>
      <w:r>
        <w:t>a</w:t>
      </w:r>
      <w:r>
        <w:tab/>
        <w:t xml:space="preserve">These companies are party to a Deed of Cross Guarantee, under which each company guarantees the liabilities </w:t>
      </w:r>
      <w:r>
        <w:t>of all other companies that are party to the deed.  These companies form a Closed Group and are relieved from the requirements to prepare audited financial reports under the Corporations Law and Australian Securities and Investments Commission accounting and audit relief Class Orders</w:t>
      </w:r>
    </w:p>
    <w:p w:rsidR="00000000" w:rsidRDefault="003C53E4">
      <w:pPr>
        <w:ind w:left="110"/>
      </w:pPr>
    </w:p>
    <w:p w:rsidR="00000000" w:rsidRDefault="003C53E4">
      <w:pPr>
        <w:pStyle w:val="HangIndent1"/>
      </w:pPr>
      <w:r>
        <w:t>(1)</w:t>
      </w:r>
      <w:r>
        <w:tab/>
        <w:t>as they and CML are party to a Deed of Cross Guarantee dated 23 September 1992</w:t>
      </w:r>
    </w:p>
    <w:p w:rsidR="00000000" w:rsidRDefault="003C53E4">
      <w:pPr>
        <w:pStyle w:val="HangIndent1"/>
      </w:pPr>
    </w:p>
    <w:p w:rsidR="00000000" w:rsidRDefault="003C53E4">
      <w:pPr>
        <w:pStyle w:val="HangIndent1"/>
      </w:pPr>
      <w:r>
        <w:t>(2)</w:t>
      </w:r>
      <w:r>
        <w:tab/>
        <w:t xml:space="preserve">as they were added to the Deed of Cross Guarantee by the execution of an Assumption Deed dated 21 June 1999 and are covered under the </w:t>
      </w:r>
      <w:r>
        <w:t>Australian Securities and Investments Commission Accounting and Audit Relief Class Orders.</w:t>
      </w:r>
    </w:p>
    <w:p w:rsidR="00000000" w:rsidRDefault="003C53E4">
      <w:pPr>
        <w:ind w:left="110"/>
      </w:pPr>
    </w:p>
    <w:p w:rsidR="00000000" w:rsidRDefault="003C53E4">
      <w:pPr>
        <w:ind w:left="110"/>
      </w:pPr>
      <w:r>
        <w:t>b</w:t>
      </w:r>
      <w:r>
        <w:tab/>
        <w:t>Incorporated in New Zealand.</w:t>
      </w:r>
    </w:p>
    <w:p w:rsidR="00000000" w:rsidRDefault="003C53E4">
      <w:pPr>
        <w:ind w:left="110"/>
      </w:pPr>
    </w:p>
    <w:p w:rsidR="00000000" w:rsidRDefault="003C53E4">
      <w:pPr>
        <w:ind w:left="110"/>
      </w:pPr>
      <w:r>
        <w:t>c</w:t>
      </w:r>
      <w:r>
        <w:tab/>
        <w:t>Incorporated in Singapore.</w:t>
      </w:r>
    </w:p>
    <w:p w:rsidR="00000000" w:rsidRDefault="003C53E4">
      <w:pPr>
        <w:ind w:left="110"/>
      </w:pPr>
    </w:p>
    <w:p w:rsidR="00000000" w:rsidRDefault="003C53E4">
      <w:pPr>
        <w:ind w:left="110"/>
      </w:pPr>
      <w:r>
        <w:rPr>
          <w:b/>
        </w:rPr>
        <w:t>27.</w:t>
      </w:r>
      <w:r>
        <w:rPr>
          <w:b/>
        </w:rPr>
        <w:tab/>
        <w:t>PARTICULARS IN RELATION TO CONTROLLED ENTITIES (CONT.)</w:t>
      </w:r>
    </w:p>
    <w:p w:rsidR="00000000" w:rsidRDefault="003C53E4">
      <w:pPr>
        <w:ind w:left="110"/>
      </w:pPr>
    </w:p>
    <w:p w:rsidR="00000000" w:rsidRDefault="003C53E4">
      <w:pPr>
        <w:ind w:left="110"/>
      </w:pPr>
      <w:r>
        <w:t>The Profit and Loss Account and Balance Sheet below represent companies which are party to the Deed of Cross Guarantee.  These companies form a Closed Group which forms part of the CML Group.  This information is provided in accordance with the requirements of Australian Securities and Inv</w:t>
      </w:r>
      <w:r>
        <w:t>estments Commission accounting and audit relief Class Orders</w:t>
      </w:r>
    </w:p>
    <w:p w:rsidR="00000000" w:rsidRDefault="003C53E4">
      <w:pPr>
        <w:ind w:left="110"/>
      </w:pPr>
    </w:p>
    <w:tbl>
      <w:tblPr>
        <w:tblW w:w="0" w:type="auto"/>
        <w:tblLayout w:type="fixed"/>
        <w:tblLook w:val="0000"/>
      </w:tblPr>
      <w:tblGrid>
        <w:gridCol w:w="6804"/>
        <w:gridCol w:w="1282"/>
        <w:gridCol w:w="1282"/>
      </w:tblGrid>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r>
              <w:rPr>
                <w:b/>
              </w:rPr>
              <w:t>1999</w:t>
            </w:r>
          </w:p>
        </w:tc>
        <w:tc>
          <w:tcPr>
            <w:tcW w:w="1282" w:type="dxa"/>
          </w:tcPr>
          <w:p w:rsidR="00000000" w:rsidRDefault="003C53E4">
            <w:pPr>
              <w:jc w:val="right"/>
            </w:pPr>
            <w:r>
              <w:t xml:space="preserve">1998 </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Consolidated Profit and Loss Account</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Operating profit before income tax</w:t>
            </w:r>
          </w:p>
        </w:tc>
        <w:tc>
          <w:tcPr>
            <w:tcW w:w="1282" w:type="dxa"/>
          </w:tcPr>
          <w:p w:rsidR="00000000" w:rsidRDefault="003C53E4">
            <w:pPr>
              <w:jc w:val="right"/>
              <w:rPr>
                <w:b/>
              </w:rPr>
            </w:pPr>
            <w:r>
              <w:rPr>
                <w:b/>
              </w:rPr>
              <w:t>626.3</w:t>
            </w:r>
          </w:p>
        </w:tc>
        <w:tc>
          <w:tcPr>
            <w:tcW w:w="1282" w:type="dxa"/>
          </w:tcPr>
          <w:p w:rsidR="00000000" w:rsidRDefault="003C53E4">
            <w:pPr>
              <w:jc w:val="right"/>
            </w:pPr>
            <w:r>
              <w:t>525.9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Income tax expense attributable to operatomg profit</w:t>
            </w:r>
          </w:p>
        </w:tc>
        <w:tc>
          <w:tcPr>
            <w:tcW w:w="1282" w:type="dxa"/>
            <w:tcBorders>
              <w:bottom w:val="single" w:sz="18" w:space="0" w:color="auto"/>
            </w:tcBorders>
          </w:tcPr>
          <w:p w:rsidR="00000000" w:rsidRDefault="003C53E4">
            <w:pPr>
              <w:jc w:val="right"/>
              <w:rPr>
                <w:b/>
              </w:rPr>
            </w:pPr>
            <w:r>
              <w:rPr>
                <w:b/>
              </w:rPr>
              <w:t>(171.5)</w:t>
            </w:r>
          </w:p>
        </w:tc>
        <w:tc>
          <w:tcPr>
            <w:tcW w:w="1282" w:type="dxa"/>
            <w:tcBorders>
              <w:bottom w:val="single" w:sz="18" w:space="0" w:color="auto"/>
            </w:tcBorders>
          </w:tcPr>
          <w:p w:rsidR="00000000" w:rsidRDefault="003C53E4">
            <w:pPr>
              <w:jc w:val="right"/>
            </w:pPr>
            <w:r>
              <w:t>(156.1)</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Operating profit after income tax</w:t>
            </w:r>
          </w:p>
        </w:tc>
        <w:tc>
          <w:tcPr>
            <w:tcW w:w="1282" w:type="dxa"/>
          </w:tcPr>
          <w:p w:rsidR="00000000" w:rsidRDefault="003C53E4">
            <w:pPr>
              <w:jc w:val="right"/>
              <w:rPr>
                <w:b/>
              </w:rPr>
            </w:pPr>
            <w:r>
              <w:rPr>
                <w:b/>
              </w:rPr>
              <w:t>454.8</w:t>
            </w:r>
          </w:p>
        </w:tc>
        <w:tc>
          <w:tcPr>
            <w:tcW w:w="1282" w:type="dxa"/>
          </w:tcPr>
          <w:p w:rsidR="00000000" w:rsidRDefault="003C53E4">
            <w:pPr>
              <w:jc w:val="right"/>
            </w:pPr>
            <w:r>
              <w:t>369.8</w:t>
            </w:r>
          </w:p>
        </w:tc>
      </w:tr>
      <w:tr w:rsidR="00000000">
        <w:tblPrEx>
          <w:tblCellMar>
            <w:top w:w="0" w:type="dxa"/>
            <w:bottom w:w="0" w:type="dxa"/>
          </w:tblCellMar>
        </w:tblPrEx>
        <w:trPr>
          <w:cantSplit/>
        </w:trPr>
        <w:tc>
          <w:tcPr>
            <w:tcW w:w="6804" w:type="dxa"/>
          </w:tcPr>
          <w:p w:rsidR="00000000" w:rsidRDefault="003C53E4">
            <w:pPr>
              <w:ind w:left="110"/>
            </w:pPr>
            <w:r>
              <w:t>Retained profits at the beginning of the financial year</w:t>
            </w:r>
          </w:p>
        </w:tc>
        <w:tc>
          <w:tcPr>
            <w:tcW w:w="1282" w:type="dxa"/>
          </w:tcPr>
          <w:p w:rsidR="00000000" w:rsidRDefault="003C53E4">
            <w:pPr>
              <w:jc w:val="right"/>
              <w:rPr>
                <w:b/>
              </w:rPr>
            </w:pPr>
            <w:r>
              <w:rPr>
                <w:b/>
              </w:rPr>
              <w:t>393.6</w:t>
            </w:r>
          </w:p>
        </w:tc>
        <w:tc>
          <w:tcPr>
            <w:tcW w:w="1282" w:type="dxa"/>
          </w:tcPr>
          <w:p w:rsidR="00000000" w:rsidRDefault="003C53E4">
            <w:pPr>
              <w:jc w:val="right"/>
            </w:pPr>
            <w:r>
              <w:t xml:space="preserve"> 50.9</w:t>
            </w:r>
          </w:p>
        </w:tc>
      </w:tr>
      <w:tr w:rsidR="00000000">
        <w:tblPrEx>
          <w:tblCellMar>
            <w:top w:w="0" w:type="dxa"/>
            <w:bottom w:w="0" w:type="dxa"/>
          </w:tblCellMar>
        </w:tblPrEx>
        <w:trPr>
          <w:cantSplit/>
        </w:trPr>
        <w:tc>
          <w:tcPr>
            <w:tcW w:w="6804" w:type="dxa"/>
          </w:tcPr>
          <w:p w:rsidR="00000000" w:rsidRDefault="003C53E4">
            <w:pPr>
              <w:ind w:left="110"/>
            </w:pPr>
            <w:r>
              <w:t>Adjustment resulting from change in accounting policy</w:t>
            </w:r>
          </w:p>
        </w:tc>
        <w:tc>
          <w:tcPr>
            <w:tcW w:w="1282" w:type="dxa"/>
          </w:tcPr>
          <w:p w:rsidR="00000000" w:rsidRDefault="003C53E4">
            <w:pPr>
              <w:jc w:val="right"/>
              <w:rPr>
                <w:b/>
              </w:rPr>
            </w:pPr>
          </w:p>
        </w:tc>
        <w:tc>
          <w:tcPr>
            <w:tcW w:w="1282" w:type="dxa"/>
          </w:tcPr>
          <w:p w:rsidR="00000000" w:rsidRDefault="003C53E4">
            <w:pPr>
              <w:jc w:val="right"/>
            </w:pPr>
            <w:r>
              <w:t xml:space="preserve">(3.3) </w:t>
            </w:r>
          </w:p>
        </w:tc>
      </w:tr>
      <w:tr w:rsidR="00000000">
        <w:tblPrEx>
          <w:tblCellMar>
            <w:top w:w="0" w:type="dxa"/>
            <w:bottom w:w="0" w:type="dxa"/>
          </w:tblCellMar>
        </w:tblPrEx>
        <w:trPr>
          <w:cantSplit/>
        </w:trPr>
        <w:tc>
          <w:tcPr>
            <w:tcW w:w="6804" w:type="dxa"/>
          </w:tcPr>
          <w:p w:rsidR="00000000" w:rsidRDefault="003C53E4">
            <w:pPr>
              <w:ind w:left="110"/>
            </w:pPr>
            <w:r>
              <w:t>Aggregate of amounts transfer</w:t>
            </w:r>
            <w:r>
              <w:t>red from reserves</w:t>
            </w:r>
          </w:p>
        </w:tc>
        <w:tc>
          <w:tcPr>
            <w:tcW w:w="1282" w:type="dxa"/>
          </w:tcPr>
          <w:p w:rsidR="00000000" w:rsidRDefault="003C53E4">
            <w:pPr>
              <w:jc w:val="right"/>
              <w:rPr>
                <w:b/>
              </w:rPr>
            </w:pPr>
          </w:p>
        </w:tc>
        <w:tc>
          <w:tcPr>
            <w:tcW w:w="1282" w:type="dxa"/>
          </w:tcPr>
          <w:p w:rsidR="00000000" w:rsidRDefault="003C53E4">
            <w:pPr>
              <w:jc w:val="right"/>
            </w:pPr>
            <w:r>
              <w:t>248.4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Dividends provided for or paid</w:t>
            </w:r>
          </w:p>
        </w:tc>
        <w:tc>
          <w:tcPr>
            <w:tcW w:w="1282" w:type="dxa"/>
            <w:tcBorders>
              <w:bottom w:val="single" w:sz="18" w:space="0" w:color="auto"/>
            </w:tcBorders>
          </w:tcPr>
          <w:p w:rsidR="00000000" w:rsidRDefault="003C53E4">
            <w:pPr>
              <w:jc w:val="right"/>
              <w:rPr>
                <w:b/>
              </w:rPr>
            </w:pPr>
            <w:r>
              <w:rPr>
                <w:b/>
              </w:rPr>
              <w:t>(294.7)</w:t>
            </w:r>
          </w:p>
        </w:tc>
        <w:tc>
          <w:tcPr>
            <w:tcW w:w="1282" w:type="dxa"/>
            <w:tcBorders>
              <w:bottom w:val="single" w:sz="18" w:space="0" w:color="auto"/>
            </w:tcBorders>
          </w:tcPr>
          <w:p w:rsidR="00000000" w:rsidRDefault="003C53E4">
            <w:pPr>
              <w:jc w:val="right"/>
            </w:pPr>
            <w:r>
              <w:t xml:space="preserve"> (275.5)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Retained profits at the end of the financial year</w:t>
            </w:r>
          </w:p>
        </w:tc>
        <w:tc>
          <w:tcPr>
            <w:tcW w:w="1282" w:type="dxa"/>
            <w:tcBorders>
              <w:bottom w:val="double" w:sz="18" w:space="0" w:color="auto"/>
            </w:tcBorders>
          </w:tcPr>
          <w:p w:rsidR="00000000" w:rsidRDefault="003C53E4">
            <w:pPr>
              <w:jc w:val="right"/>
              <w:rPr>
                <w:b/>
              </w:rPr>
            </w:pPr>
            <w:r>
              <w:rPr>
                <w:b/>
              </w:rPr>
              <w:t>550.4</w:t>
            </w:r>
          </w:p>
        </w:tc>
        <w:tc>
          <w:tcPr>
            <w:tcW w:w="1282" w:type="dxa"/>
            <w:tcBorders>
              <w:bottom w:val="double" w:sz="18" w:space="0" w:color="auto"/>
            </w:tcBorders>
          </w:tcPr>
          <w:p w:rsidR="00000000" w:rsidRDefault="003C53E4">
            <w:pPr>
              <w:jc w:val="right"/>
            </w:pPr>
            <w:r>
              <w:t xml:space="preserve"> 393.6</w:t>
            </w: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Consolidated Balance Sheet</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CURRENT ASSETS</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Cash</w:t>
            </w:r>
          </w:p>
        </w:tc>
        <w:tc>
          <w:tcPr>
            <w:tcW w:w="1282" w:type="dxa"/>
          </w:tcPr>
          <w:p w:rsidR="00000000" w:rsidRDefault="003C53E4">
            <w:pPr>
              <w:jc w:val="right"/>
              <w:rPr>
                <w:b/>
              </w:rPr>
            </w:pPr>
            <w:r>
              <w:rPr>
                <w:b/>
              </w:rPr>
              <w:t>263.8</w:t>
            </w:r>
          </w:p>
        </w:tc>
        <w:tc>
          <w:tcPr>
            <w:tcW w:w="1282" w:type="dxa"/>
          </w:tcPr>
          <w:p w:rsidR="00000000" w:rsidRDefault="003C53E4">
            <w:pPr>
              <w:jc w:val="right"/>
            </w:pPr>
            <w:r>
              <w:t xml:space="preserve"> 244.5</w:t>
            </w:r>
          </w:p>
        </w:tc>
      </w:tr>
      <w:tr w:rsidR="00000000">
        <w:tblPrEx>
          <w:tblCellMar>
            <w:top w:w="0" w:type="dxa"/>
            <w:bottom w:w="0" w:type="dxa"/>
          </w:tblCellMar>
        </w:tblPrEx>
        <w:trPr>
          <w:cantSplit/>
        </w:trPr>
        <w:tc>
          <w:tcPr>
            <w:tcW w:w="6804" w:type="dxa"/>
          </w:tcPr>
          <w:p w:rsidR="00000000" w:rsidRDefault="003C53E4">
            <w:pPr>
              <w:ind w:left="110"/>
            </w:pPr>
            <w:r>
              <w:t>Receivables</w:t>
            </w:r>
          </w:p>
        </w:tc>
        <w:tc>
          <w:tcPr>
            <w:tcW w:w="1282" w:type="dxa"/>
          </w:tcPr>
          <w:p w:rsidR="00000000" w:rsidRDefault="003C53E4">
            <w:pPr>
              <w:jc w:val="right"/>
              <w:rPr>
                <w:b/>
              </w:rPr>
            </w:pPr>
            <w:r>
              <w:rPr>
                <w:b/>
              </w:rPr>
              <w:t>160.0</w:t>
            </w:r>
          </w:p>
        </w:tc>
        <w:tc>
          <w:tcPr>
            <w:tcW w:w="1282" w:type="dxa"/>
          </w:tcPr>
          <w:p w:rsidR="00000000" w:rsidRDefault="003C53E4">
            <w:pPr>
              <w:jc w:val="right"/>
            </w:pPr>
            <w:r>
              <w:t xml:space="preserve"> 127.0</w:t>
            </w:r>
          </w:p>
        </w:tc>
      </w:tr>
      <w:tr w:rsidR="00000000">
        <w:tblPrEx>
          <w:tblCellMar>
            <w:top w:w="0" w:type="dxa"/>
            <w:bottom w:w="0" w:type="dxa"/>
          </w:tblCellMar>
        </w:tblPrEx>
        <w:trPr>
          <w:cantSplit/>
        </w:trPr>
        <w:tc>
          <w:tcPr>
            <w:tcW w:w="6804" w:type="dxa"/>
          </w:tcPr>
          <w:p w:rsidR="00000000" w:rsidRDefault="003C53E4">
            <w:pPr>
              <w:ind w:left="110"/>
            </w:pPr>
            <w:r>
              <w:t>Inventories</w:t>
            </w:r>
          </w:p>
        </w:tc>
        <w:tc>
          <w:tcPr>
            <w:tcW w:w="1282" w:type="dxa"/>
          </w:tcPr>
          <w:p w:rsidR="00000000" w:rsidRDefault="003C53E4">
            <w:pPr>
              <w:jc w:val="right"/>
              <w:rPr>
                <w:b/>
              </w:rPr>
            </w:pPr>
            <w:r>
              <w:rPr>
                <w:b/>
              </w:rPr>
              <w:t>2,821.7</w:t>
            </w:r>
          </w:p>
        </w:tc>
        <w:tc>
          <w:tcPr>
            <w:tcW w:w="1282" w:type="dxa"/>
          </w:tcPr>
          <w:p w:rsidR="00000000" w:rsidRDefault="003C53E4">
            <w:pPr>
              <w:jc w:val="right"/>
            </w:pPr>
            <w:r>
              <w:t xml:space="preserve"> 2,549.0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right"/>
              <w:rPr>
                <w:b/>
              </w:rPr>
            </w:pPr>
            <w:r>
              <w:rPr>
                <w:b/>
              </w:rPr>
              <w:t>62.6</w:t>
            </w:r>
          </w:p>
        </w:tc>
        <w:tc>
          <w:tcPr>
            <w:tcW w:w="1282" w:type="dxa"/>
            <w:tcBorders>
              <w:bottom w:val="single" w:sz="18" w:space="0" w:color="auto"/>
            </w:tcBorders>
          </w:tcPr>
          <w:p w:rsidR="00000000" w:rsidRDefault="003C53E4">
            <w:pPr>
              <w:jc w:val="right"/>
            </w:pPr>
            <w:r>
              <w:t xml:space="preserve"> 125.1</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Current Assets</w:t>
            </w:r>
          </w:p>
        </w:tc>
        <w:tc>
          <w:tcPr>
            <w:tcW w:w="1282" w:type="dxa"/>
            <w:tcBorders>
              <w:bottom w:val="double" w:sz="18" w:space="0" w:color="auto"/>
            </w:tcBorders>
          </w:tcPr>
          <w:p w:rsidR="00000000" w:rsidRDefault="003C53E4">
            <w:pPr>
              <w:jc w:val="right"/>
              <w:rPr>
                <w:b/>
              </w:rPr>
            </w:pPr>
            <w:r>
              <w:rPr>
                <w:b/>
              </w:rPr>
              <w:t>3,308.1</w:t>
            </w:r>
          </w:p>
        </w:tc>
        <w:tc>
          <w:tcPr>
            <w:tcW w:w="1282" w:type="dxa"/>
            <w:tcBorders>
              <w:bottom w:val="double" w:sz="18" w:space="0" w:color="auto"/>
            </w:tcBorders>
          </w:tcPr>
          <w:p w:rsidR="00000000" w:rsidRDefault="003C53E4">
            <w:pPr>
              <w:jc w:val="right"/>
            </w:pPr>
            <w:r>
              <w:t xml:space="preserve"> 3,045.6</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NON-CURRENT ASSETS</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Receivables</w:t>
            </w:r>
          </w:p>
        </w:tc>
        <w:tc>
          <w:tcPr>
            <w:tcW w:w="1282" w:type="dxa"/>
          </w:tcPr>
          <w:p w:rsidR="00000000" w:rsidRDefault="003C53E4">
            <w:pPr>
              <w:jc w:val="right"/>
              <w:rPr>
                <w:b/>
              </w:rPr>
            </w:pPr>
            <w:r>
              <w:rPr>
                <w:b/>
              </w:rPr>
              <w:t>360.1</w:t>
            </w:r>
          </w:p>
        </w:tc>
        <w:tc>
          <w:tcPr>
            <w:tcW w:w="1282" w:type="dxa"/>
          </w:tcPr>
          <w:p w:rsidR="00000000" w:rsidRDefault="003C53E4">
            <w:pPr>
              <w:jc w:val="right"/>
            </w:pPr>
            <w:r>
              <w:t xml:space="preserve"> 360.9</w:t>
            </w:r>
          </w:p>
        </w:tc>
      </w:tr>
      <w:tr w:rsidR="00000000">
        <w:tblPrEx>
          <w:tblCellMar>
            <w:top w:w="0" w:type="dxa"/>
            <w:bottom w:w="0" w:type="dxa"/>
          </w:tblCellMar>
        </w:tblPrEx>
        <w:trPr>
          <w:cantSplit/>
        </w:trPr>
        <w:tc>
          <w:tcPr>
            <w:tcW w:w="6804" w:type="dxa"/>
          </w:tcPr>
          <w:p w:rsidR="00000000" w:rsidRDefault="003C53E4">
            <w:pPr>
              <w:ind w:left="110"/>
            </w:pPr>
            <w:r>
              <w:t>Investments</w:t>
            </w:r>
          </w:p>
        </w:tc>
        <w:tc>
          <w:tcPr>
            <w:tcW w:w="1282" w:type="dxa"/>
          </w:tcPr>
          <w:p w:rsidR="00000000" w:rsidRDefault="003C53E4">
            <w:pPr>
              <w:jc w:val="right"/>
              <w:rPr>
                <w:b/>
              </w:rPr>
            </w:pPr>
            <w:r>
              <w:rPr>
                <w:b/>
              </w:rPr>
              <w:t>2,242.3</w:t>
            </w:r>
          </w:p>
        </w:tc>
        <w:tc>
          <w:tcPr>
            <w:tcW w:w="1282" w:type="dxa"/>
          </w:tcPr>
          <w:p w:rsidR="00000000" w:rsidRDefault="003C53E4">
            <w:pPr>
              <w:jc w:val="right"/>
            </w:pPr>
            <w:r>
              <w:t xml:space="preserve"> 2,265.5</w:t>
            </w:r>
          </w:p>
        </w:tc>
      </w:tr>
      <w:tr w:rsidR="00000000">
        <w:tblPrEx>
          <w:tblCellMar>
            <w:top w:w="0" w:type="dxa"/>
            <w:bottom w:w="0" w:type="dxa"/>
          </w:tblCellMar>
        </w:tblPrEx>
        <w:trPr>
          <w:cantSplit/>
        </w:trPr>
        <w:tc>
          <w:tcPr>
            <w:tcW w:w="6804" w:type="dxa"/>
          </w:tcPr>
          <w:p w:rsidR="00000000" w:rsidRDefault="003C53E4">
            <w:pPr>
              <w:ind w:left="110"/>
            </w:pPr>
            <w:r>
              <w:t>Pr</w:t>
            </w:r>
            <w:r>
              <w:t>operty, plant and equipment</w:t>
            </w:r>
          </w:p>
        </w:tc>
        <w:tc>
          <w:tcPr>
            <w:tcW w:w="1282" w:type="dxa"/>
          </w:tcPr>
          <w:p w:rsidR="00000000" w:rsidRDefault="003C53E4">
            <w:pPr>
              <w:jc w:val="right"/>
              <w:rPr>
                <w:b/>
              </w:rPr>
            </w:pPr>
            <w:r>
              <w:rPr>
                <w:b/>
              </w:rPr>
              <w:t>3,122.4</w:t>
            </w:r>
          </w:p>
        </w:tc>
        <w:tc>
          <w:tcPr>
            <w:tcW w:w="1282" w:type="dxa"/>
          </w:tcPr>
          <w:p w:rsidR="00000000" w:rsidRDefault="003C53E4">
            <w:pPr>
              <w:jc w:val="right"/>
            </w:pPr>
            <w:r>
              <w:t xml:space="preserve"> 2,944.1</w:t>
            </w:r>
          </w:p>
        </w:tc>
      </w:tr>
      <w:tr w:rsidR="00000000">
        <w:tblPrEx>
          <w:tblCellMar>
            <w:top w:w="0" w:type="dxa"/>
            <w:bottom w:w="0" w:type="dxa"/>
          </w:tblCellMar>
        </w:tblPrEx>
        <w:trPr>
          <w:cantSplit/>
        </w:trPr>
        <w:tc>
          <w:tcPr>
            <w:tcW w:w="6804" w:type="dxa"/>
          </w:tcPr>
          <w:p w:rsidR="00000000" w:rsidRDefault="003C53E4">
            <w:pPr>
              <w:ind w:left="110"/>
            </w:pPr>
            <w:r>
              <w:t>Intangibles</w:t>
            </w:r>
          </w:p>
        </w:tc>
        <w:tc>
          <w:tcPr>
            <w:tcW w:w="1282" w:type="dxa"/>
          </w:tcPr>
          <w:p w:rsidR="00000000" w:rsidRDefault="003C53E4">
            <w:pPr>
              <w:jc w:val="right"/>
              <w:rPr>
                <w:b/>
              </w:rPr>
            </w:pPr>
            <w:r>
              <w:rPr>
                <w:b/>
              </w:rPr>
              <w:t>150.8</w:t>
            </w:r>
          </w:p>
        </w:tc>
        <w:tc>
          <w:tcPr>
            <w:tcW w:w="1282" w:type="dxa"/>
          </w:tcPr>
          <w:p w:rsidR="00000000" w:rsidRDefault="003C53E4">
            <w:pPr>
              <w:jc w:val="right"/>
            </w:pPr>
            <w:r>
              <w:t>122.8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right"/>
              <w:rPr>
                <w:b/>
              </w:rPr>
            </w:pPr>
            <w:r>
              <w:rPr>
                <w:b/>
              </w:rPr>
              <w:t>223.7</w:t>
            </w:r>
          </w:p>
        </w:tc>
        <w:tc>
          <w:tcPr>
            <w:tcW w:w="1282" w:type="dxa"/>
            <w:tcBorders>
              <w:bottom w:val="single" w:sz="18" w:space="0" w:color="auto"/>
            </w:tcBorders>
          </w:tcPr>
          <w:p w:rsidR="00000000" w:rsidRDefault="003C53E4">
            <w:pPr>
              <w:jc w:val="right"/>
            </w:pPr>
            <w:r>
              <w:t xml:space="preserve"> 95.3</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Non-Current Assets</w:t>
            </w:r>
          </w:p>
        </w:tc>
        <w:tc>
          <w:tcPr>
            <w:tcW w:w="1282" w:type="dxa"/>
            <w:tcBorders>
              <w:bottom w:val="double" w:sz="18" w:space="0" w:color="auto"/>
            </w:tcBorders>
          </w:tcPr>
          <w:p w:rsidR="00000000" w:rsidRDefault="003C53E4">
            <w:pPr>
              <w:jc w:val="right"/>
              <w:rPr>
                <w:b/>
              </w:rPr>
            </w:pPr>
            <w:r>
              <w:rPr>
                <w:b/>
              </w:rPr>
              <w:t>6,099.3</w:t>
            </w:r>
          </w:p>
        </w:tc>
        <w:tc>
          <w:tcPr>
            <w:tcW w:w="1282" w:type="dxa"/>
            <w:tcBorders>
              <w:bottom w:val="double" w:sz="18" w:space="0" w:color="auto"/>
            </w:tcBorders>
          </w:tcPr>
          <w:p w:rsidR="00000000" w:rsidRDefault="003C53E4">
            <w:pPr>
              <w:jc w:val="right"/>
            </w:pPr>
            <w:r>
              <w:t xml:space="preserve"> 5,788.6</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Assets</w:t>
            </w:r>
          </w:p>
        </w:tc>
        <w:tc>
          <w:tcPr>
            <w:tcW w:w="1282" w:type="dxa"/>
            <w:tcBorders>
              <w:bottom w:val="double" w:sz="18" w:space="0" w:color="auto"/>
            </w:tcBorders>
          </w:tcPr>
          <w:p w:rsidR="00000000" w:rsidRDefault="003C53E4">
            <w:pPr>
              <w:jc w:val="right"/>
              <w:rPr>
                <w:b/>
              </w:rPr>
            </w:pPr>
            <w:r>
              <w:rPr>
                <w:b/>
              </w:rPr>
              <w:t>9,407.4</w:t>
            </w:r>
          </w:p>
        </w:tc>
        <w:tc>
          <w:tcPr>
            <w:tcW w:w="1282" w:type="dxa"/>
            <w:tcBorders>
              <w:bottom w:val="double" w:sz="18" w:space="0" w:color="auto"/>
            </w:tcBorders>
          </w:tcPr>
          <w:p w:rsidR="00000000" w:rsidRDefault="003C53E4">
            <w:pPr>
              <w:jc w:val="right"/>
            </w:pPr>
            <w:r>
              <w:t xml:space="preserve"> 8,834.2</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CURRENT LIABILITIES</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Accounts payable</w:t>
            </w:r>
          </w:p>
        </w:tc>
        <w:tc>
          <w:tcPr>
            <w:tcW w:w="1282" w:type="dxa"/>
          </w:tcPr>
          <w:p w:rsidR="00000000" w:rsidRDefault="003C53E4">
            <w:pPr>
              <w:jc w:val="right"/>
              <w:rPr>
                <w:b/>
              </w:rPr>
            </w:pPr>
            <w:r>
              <w:rPr>
                <w:b/>
              </w:rPr>
              <w:t>1,930.7</w:t>
            </w:r>
          </w:p>
        </w:tc>
        <w:tc>
          <w:tcPr>
            <w:tcW w:w="1282" w:type="dxa"/>
          </w:tcPr>
          <w:p w:rsidR="00000000" w:rsidRDefault="003C53E4">
            <w:pPr>
              <w:jc w:val="right"/>
            </w:pPr>
            <w:r>
              <w:t xml:space="preserve"> 1,791.5</w:t>
            </w:r>
          </w:p>
        </w:tc>
      </w:tr>
      <w:tr w:rsidR="00000000">
        <w:tblPrEx>
          <w:tblCellMar>
            <w:top w:w="0" w:type="dxa"/>
            <w:bottom w:w="0" w:type="dxa"/>
          </w:tblCellMar>
        </w:tblPrEx>
        <w:trPr>
          <w:cantSplit/>
        </w:trPr>
        <w:tc>
          <w:tcPr>
            <w:tcW w:w="6804" w:type="dxa"/>
          </w:tcPr>
          <w:p w:rsidR="00000000" w:rsidRDefault="003C53E4">
            <w:pPr>
              <w:ind w:left="110"/>
            </w:pPr>
            <w:r>
              <w:t>Borrowings</w:t>
            </w:r>
          </w:p>
        </w:tc>
        <w:tc>
          <w:tcPr>
            <w:tcW w:w="1282" w:type="dxa"/>
          </w:tcPr>
          <w:p w:rsidR="00000000" w:rsidRDefault="003C53E4">
            <w:pPr>
              <w:jc w:val="right"/>
              <w:rPr>
                <w:b/>
              </w:rPr>
            </w:pPr>
            <w:r>
              <w:rPr>
                <w:b/>
              </w:rPr>
              <w:t>39.3</w:t>
            </w:r>
          </w:p>
        </w:tc>
        <w:tc>
          <w:tcPr>
            <w:tcW w:w="1282" w:type="dxa"/>
          </w:tcPr>
          <w:p w:rsidR="00000000" w:rsidRDefault="003C53E4">
            <w:pPr>
              <w:jc w:val="right"/>
            </w:pPr>
            <w:r>
              <w:t xml:space="preserve"> 24.8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Provisions</w:t>
            </w:r>
          </w:p>
        </w:tc>
        <w:tc>
          <w:tcPr>
            <w:tcW w:w="1282" w:type="dxa"/>
            <w:tcBorders>
              <w:bottom w:val="single" w:sz="18" w:space="0" w:color="auto"/>
            </w:tcBorders>
          </w:tcPr>
          <w:p w:rsidR="00000000" w:rsidRDefault="003C53E4">
            <w:pPr>
              <w:jc w:val="right"/>
              <w:rPr>
                <w:b/>
              </w:rPr>
            </w:pPr>
            <w:r>
              <w:rPr>
                <w:b/>
              </w:rPr>
              <w:t>668.3</w:t>
            </w:r>
          </w:p>
        </w:tc>
        <w:tc>
          <w:tcPr>
            <w:tcW w:w="1282" w:type="dxa"/>
            <w:tcBorders>
              <w:bottom w:val="single" w:sz="18" w:space="0" w:color="auto"/>
            </w:tcBorders>
          </w:tcPr>
          <w:p w:rsidR="00000000" w:rsidRDefault="003C53E4">
            <w:pPr>
              <w:jc w:val="right"/>
            </w:pPr>
            <w:r>
              <w:t xml:space="preserve"> 670.1</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Current Liabilities</w:t>
            </w:r>
          </w:p>
        </w:tc>
        <w:tc>
          <w:tcPr>
            <w:tcW w:w="1282" w:type="dxa"/>
            <w:tcBorders>
              <w:bottom w:val="double" w:sz="18" w:space="0" w:color="auto"/>
            </w:tcBorders>
          </w:tcPr>
          <w:p w:rsidR="00000000" w:rsidRDefault="003C53E4">
            <w:pPr>
              <w:jc w:val="right"/>
              <w:rPr>
                <w:b/>
              </w:rPr>
            </w:pPr>
            <w:r>
              <w:rPr>
                <w:b/>
              </w:rPr>
              <w:t>2,638.3</w:t>
            </w:r>
          </w:p>
        </w:tc>
        <w:tc>
          <w:tcPr>
            <w:tcW w:w="1282" w:type="dxa"/>
            <w:tcBorders>
              <w:bottom w:val="double" w:sz="18" w:space="0" w:color="auto"/>
            </w:tcBorders>
          </w:tcPr>
          <w:p w:rsidR="00000000" w:rsidRDefault="003C53E4">
            <w:pPr>
              <w:jc w:val="right"/>
            </w:pPr>
            <w:r>
              <w:t xml:space="preserve"> 2,486.4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NON-CURRENT LIABILITIES</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Borrowings</w:t>
            </w:r>
          </w:p>
        </w:tc>
        <w:tc>
          <w:tcPr>
            <w:tcW w:w="1282" w:type="dxa"/>
          </w:tcPr>
          <w:p w:rsidR="00000000" w:rsidRDefault="003C53E4">
            <w:pPr>
              <w:jc w:val="right"/>
              <w:rPr>
                <w:b/>
              </w:rPr>
            </w:pPr>
            <w:r>
              <w:rPr>
                <w:b/>
              </w:rPr>
              <w:t>4,296.6</w:t>
            </w:r>
          </w:p>
        </w:tc>
        <w:tc>
          <w:tcPr>
            <w:tcW w:w="1282" w:type="dxa"/>
          </w:tcPr>
          <w:p w:rsidR="00000000" w:rsidRDefault="003C53E4">
            <w:pPr>
              <w:jc w:val="right"/>
            </w:pPr>
            <w:r>
              <w:t xml:space="preserve"> 4,230.6</w:t>
            </w:r>
          </w:p>
        </w:tc>
      </w:tr>
      <w:tr w:rsidR="00000000">
        <w:tblPrEx>
          <w:tblCellMar>
            <w:top w:w="0" w:type="dxa"/>
            <w:bottom w:w="0" w:type="dxa"/>
          </w:tblCellMar>
        </w:tblPrEx>
        <w:trPr>
          <w:cantSplit/>
        </w:trPr>
        <w:tc>
          <w:tcPr>
            <w:tcW w:w="6804" w:type="dxa"/>
          </w:tcPr>
          <w:p w:rsidR="00000000" w:rsidRDefault="003C53E4">
            <w:pPr>
              <w:ind w:left="110"/>
            </w:pPr>
            <w:r>
              <w:t>Provisions</w:t>
            </w:r>
          </w:p>
        </w:tc>
        <w:tc>
          <w:tcPr>
            <w:tcW w:w="1282" w:type="dxa"/>
          </w:tcPr>
          <w:p w:rsidR="00000000" w:rsidRDefault="003C53E4">
            <w:pPr>
              <w:jc w:val="right"/>
              <w:rPr>
                <w:b/>
              </w:rPr>
            </w:pPr>
            <w:r>
              <w:rPr>
                <w:b/>
              </w:rPr>
              <w:t>299.0</w:t>
            </w:r>
          </w:p>
        </w:tc>
        <w:tc>
          <w:tcPr>
            <w:tcW w:w="1282" w:type="dxa"/>
          </w:tcPr>
          <w:p w:rsidR="00000000" w:rsidRDefault="003C53E4">
            <w:pPr>
              <w:jc w:val="right"/>
            </w:pPr>
            <w:r>
              <w:t xml:space="preserve"> 140.3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Other</w:t>
            </w:r>
          </w:p>
        </w:tc>
        <w:tc>
          <w:tcPr>
            <w:tcW w:w="1282" w:type="dxa"/>
            <w:tcBorders>
              <w:bottom w:val="single" w:sz="18" w:space="0" w:color="auto"/>
            </w:tcBorders>
          </w:tcPr>
          <w:p w:rsidR="00000000" w:rsidRDefault="003C53E4">
            <w:pPr>
              <w:jc w:val="right"/>
              <w:rPr>
                <w:b/>
              </w:rPr>
            </w:pPr>
            <w:r>
              <w:rPr>
                <w:b/>
              </w:rPr>
              <w:t>51.1</w:t>
            </w:r>
          </w:p>
        </w:tc>
        <w:tc>
          <w:tcPr>
            <w:tcW w:w="1282" w:type="dxa"/>
            <w:tcBorders>
              <w:bottom w:val="single" w:sz="18" w:space="0" w:color="auto"/>
            </w:tcBorders>
          </w:tcPr>
          <w:p w:rsidR="00000000" w:rsidRDefault="003C53E4">
            <w:pPr>
              <w:jc w:val="right"/>
            </w:pPr>
            <w:r>
              <w:t xml:space="preserve"> 50.5</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Non-Current Liabilities</w:t>
            </w:r>
          </w:p>
        </w:tc>
        <w:tc>
          <w:tcPr>
            <w:tcW w:w="1282" w:type="dxa"/>
            <w:tcBorders>
              <w:bottom w:val="double" w:sz="18" w:space="0" w:color="auto"/>
            </w:tcBorders>
          </w:tcPr>
          <w:p w:rsidR="00000000" w:rsidRDefault="003C53E4">
            <w:pPr>
              <w:jc w:val="right"/>
              <w:rPr>
                <w:b/>
              </w:rPr>
            </w:pPr>
            <w:r>
              <w:rPr>
                <w:b/>
              </w:rPr>
              <w:t>4,646.7</w:t>
            </w:r>
          </w:p>
        </w:tc>
        <w:tc>
          <w:tcPr>
            <w:tcW w:w="1282" w:type="dxa"/>
            <w:tcBorders>
              <w:bottom w:val="double" w:sz="18" w:space="0" w:color="auto"/>
            </w:tcBorders>
          </w:tcPr>
          <w:p w:rsidR="00000000" w:rsidRDefault="003C53E4">
            <w:pPr>
              <w:jc w:val="right"/>
            </w:pPr>
            <w:r>
              <w:t xml:space="preserve"> 4,421.4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Liabilities</w:t>
            </w:r>
          </w:p>
        </w:tc>
        <w:tc>
          <w:tcPr>
            <w:tcW w:w="1282" w:type="dxa"/>
            <w:tcBorders>
              <w:bottom w:val="double" w:sz="18" w:space="0" w:color="auto"/>
            </w:tcBorders>
          </w:tcPr>
          <w:p w:rsidR="00000000" w:rsidRDefault="003C53E4">
            <w:pPr>
              <w:jc w:val="right"/>
              <w:rPr>
                <w:b/>
              </w:rPr>
            </w:pPr>
            <w:r>
              <w:rPr>
                <w:b/>
              </w:rPr>
              <w:t>7,285.0</w:t>
            </w:r>
          </w:p>
        </w:tc>
        <w:tc>
          <w:tcPr>
            <w:tcW w:w="1282" w:type="dxa"/>
            <w:tcBorders>
              <w:bottom w:val="double" w:sz="18" w:space="0" w:color="auto"/>
            </w:tcBorders>
          </w:tcPr>
          <w:p w:rsidR="00000000" w:rsidRDefault="003C53E4">
            <w:pPr>
              <w:jc w:val="right"/>
            </w:pPr>
            <w:r>
              <w:t xml:space="preserve"> 6,907.8</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Net Assets</w:t>
            </w:r>
          </w:p>
        </w:tc>
        <w:tc>
          <w:tcPr>
            <w:tcW w:w="1282" w:type="dxa"/>
            <w:tcBorders>
              <w:bottom w:val="double" w:sz="18" w:space="0" w:color="auto"/>
            </w:tcBorders>
          </w:tcPr>
          <w:p w:rsidR="00000000" w:rsidRDefault="003C53E4">
            <w:pPr>
              <w:jc w:val="right"/>
              <w:rPr>
                <w:b/>
              </w:rPr>
            </w:pPr>
            <w:r>
              <w:rPr>
                <w:b/>
              </w:rPr>
              <w:t>2,122.4</w:t>
            </w:r>
          </w:p>
        </w:tc>
        <w:tc>
          <w:tcPr>
            <w:tcW w:w="1282" w:type="dxa"/>
            <w:tcBorders>
              <w:bottom w:val="double" w:sz="18" w:space="0" w:color="auto"/>
            </w:tcBorders>
          </w:tcPr>
          <w:p w:rsidR="00000000" w:rsidRDefault="003C53E4">
            <w:pPr>
              <w:jc w:val="right"/>
            </w:pPr>
            <w:r>
              <w:t xml:space="preserve"> 1,926.4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SHAREHOLDERS'EQUITY</w:t>
            </w: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Share Capital</w:t>
            </w:r>
          </w:p>
        </w:tc>
        <w:tc>
          <w:tcPr>
            <w:tcW w:w="1282" w:type="dxa"/>
          </w:tcPr>
          <w:p w:rsidR="00000000" w:rsidRDefault="003C53E4">
            <w:pPr>
              <w:jc w:val="right"/>
              <w:rPr>
                <w:b/>
              </w:rPr>
            </w:pPr>
            <w:r>
              <w:rPr>
                <w:b/>
              </w:rPr>
              <w:t>1,165.2</w:t>
            </w:r>
          </w:p>
        </w:tc>
        <w:tc>
          <w:tcPr>
            <w:tcW w:w="1282" w:type="dxa"/>
          </w:tcPr>
          <w:p w:rsidR="00000000" w:rsidRDefault="003C53E4">
            <w:pPr>
              <w:jc w:val="right"/>
            </w:pPr>
            <w:r>
              <w:t xml:space="preserve"> 1,119.4</w:t>
            </w:r>
          </w:p>
        </w:tc>
      </w:tr>
      <w:tr w:rsidR="00000000">
        <w:tblPrEx>
          <w:tblCellMar>
            <w:top w:w="0" w:type="dxa"/>
            <w:bottom w:w="0" w:type="dxa"/>
          </w:tblCellMar>
        </w:tblPrEx>
        <w:trPr>
          <w:cantSplit/>
        </w:trPr>
        <w:tc>
          <w:tcPr>
            <w:tcW w:w="6804" w:type="dxa"/>
          </w:tcPr>
          <w:p w:rsidR="00000000" w:rsidRDefault="003C53E4">
            <w:pPr>
              <w:ind w:left="110"/>
            </w:pPr>
            <w:r>
              <w:t>Reserves</w:t>
            </w:r>
          </w:p>
        </w:tc>
        <w:tc>
          <w:tcPr>
            <w:tcW w:w="1282" w:type="dxa"/>
          </w:tcPr>
          <w:p w:rsidR="00000000" w:rsidRDefault="003C53E4">
            <w:pPr>
              <w:jc w:val="right"/>
              <w:rPr>
                <w:b/>
              </w:rPr>
            </w:pPr>
            <w:r>
              <w:rPr>
                <w:b/>
              </w:rPr>
              <w:t>406.8</w:t>
            </w:r>
          </w:p>
        </w:tc>
        <w:tc>
          <w:tcPr>
            <w:tcW w:w="1282" w:type="dxa"/>
          </w:tcPr>
          <w:p w:rsidR="00000000" w:rsidRDefault="003C53E4">
            <w:pPr>
              <w:jc w:val="right"/>
            </w:pPr>
            <w:r>
              <w:t xml:space="preserve"> 413.4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r>
              <w:t>Retained profits</w:t>
            </w:r>
          </w:p>
        </w:tc>
        <w:tc>
          <w:tcPr>
            <w:tcW w:w="1282" w:type="dxa"/>
            <w:tcBorders>
              <w:bottom w:val="single" w:sz="18" w:space="0" w:color="auto"/>
            </w:tcBorders>
          </w:tcPr>
          <w:p w:rsidR="00000000" w:rsidRDefault="003C53E4">
            <w:pPr>
              <w:jc w:val="right"/>
              <w:rPr>
                <w:b/>
              </w:rPr>
            </w:pPr>
            <w:r>
              <w:rPr>
                <w:b/>
              </w:rPr>
              <w:t>550.4</w:t>
            </w:r>
          </w:p>
        </w:tc>
        <w:tc>
          <w:tcPr>
            <w:tcW w:w="1282" w:type="dxa"/>
            <w:tcBorders>
              <w:bottom w:val="single" w:sz="18" w:space="0" w:color="auto"/>
            </w:tcBorders>
          </w:tcPr>
          <w:p w:rsidR="00000000" w:rsidRDefault="003C53E4">
            <w:pPr>
              <w:jc w:val="right"/>
            </w:pPr>
            <w:r>
              <w:t xml:space="preserve"> 393.6</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3C53E4">
            <w:pPr>
              <w:ind w:left="110"/>
            </w:pPr>
            <w:r>
              <w:rPr>
                <w:vanish/>
              </w:rPr>
              <w:t>[DULON]</w:t>
            </w:r>
            <w:r>
              <w:t>Total Shareholders' Equity</w:t>
            </w:r>
          </w:p>
        </w:tc>
        <w:tc>
          <w:tcPr>
            <w:tcW w:w="1282" w:type="dxa"/>
            <w:tcBorders>
              <w:bottom w:val="double" w:sz="18" w:space="0" w:color="auto"/>
            </w:tcBorders>
          </w:tcPr>
          <w:p w:rsidR="00000000" w:rsidRDefault="003C53E4">
            <w:pPr>
              <w:jc w:val="right"/>
              <w:rPr>
                <w:b/>
              </w:rPr>
            </w:pPr>
            <w:r>
              <w:rPr>
                <w:b/>
              </w:rPr>
              <w:t>2,122.4</w:t>
            </w:r>
          </w:p>
        </w:tc>
        <w:tc>
          <w:tcPr>
            <w:tcW w:w="1282" w:type="dxa"/>
            <w:tcBorders>
              <w:bottom w:val="double" w:sz="18" w:space="0" w:color="auto"/>
            </w:tcBorders>
          </w:tcPr>
          <w:p w:rsidR="00000000" w:rsidRDefault="003C53E4">
            <w:pPr>
              <w:jc w:val="right"/>
            </w:pPr>
            <w:r>
              <w:t xml:space="preserve"> 1,926.4</w:t>
            </w:r>
          </w:p>
        </w:tc>
      </w:tr>
    </w:tbl>
    <w:p w:rsidR="00000000" w:rsidRDefault="003C53E4"/>
    <w:tbl>
      <w:tblPr>
        <w:tblW w:w="0" w:type="auto"/>
        <w:tblLayout w:type="fixed"/>
        <w:tblLook w:val="0000"/>
      </w:tblPr>
      <w:tblGrid>
        <w:gridCol w:w="4536"/>
        <w:gridCol w:w="1282"/>
        <w:gridCol w:w="1282"/>
        <w:gridCol w:w="1282"/>
        <w:gridCol w:w="1282"/>
        <w:gridCol w:w="2268"/>
        <w:gridCol w:w="2268"/>
      </w:tblGrid>
      <w:tr w:rsidR="00000000">
        <w:tblPrEx>
          <w:tblCellMar>
            <w:top w:w="0" w:type="dxa"/>
            <w:bottom w:w="0" w:type="dxa"/>
          </w:tblCellMar>
        </w:tblPrEx>
        <w:trPr>
          <w:cantSplit/>
        </w:trPr>
        <w:tc>
          <w:tcPr>
            <w:tcW w:w="4536" w:type="dxa"/>
          </w:tcPr>
          <w:p w:rsidR="00000000" w:rsidRDefault="003C53E4">
            <w:pPr>
              <w:ind w:left="110"/>
            </w:pPr>
            <w:r>
              <w:rPr>
                <w:b/>
              </w:rPr>
              <w:t>28.    INTERESTS IN ASSOCIATED ENTITIES</w:t>
            </w: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tc>
        <w:tc>
          <w:tcPr>
            <w:tcW w:w="1282" w:type="dxa"/>
          </w:tcPr>
          <w:p w:rsidR="00000000" w:rsidRDefault="003C53E4">
            <w:pPr>
              <w:jc w:val="right"/>
              <w:rPr>
                <w:b/>
              </w:rPr>
            </w:pPr>
            <w:r>
              <w:rPr>
                <w:b/>
              </w:rPr>
              <w:t>1999</w:t>
            </w:r>
          </w:p>
        </w:tc>
        <w:tc>
          <w:tcPr>
            <w:tcW w:w="1282" w:type="dxa"/>
          </w:tcPr>
          <w:p w:rsidR="00000000" w:rsidRDefault="003C53E4">
            <w:pPr>
              <w:jc w:val="right"/>
            </w:pPr>
            <w:r>
              <w:t>1998</w:t>
            </w:r>
          </w:p>
        </w:tc>
        <w:tc>
          <w:tcPr>
            <w:tcW w:w="1282" w:type="dxa"/>
          </w:tcPr>
          <w:p w:rsidR="00000000" w:rsidRDefault="003C53E4">
            <w:pPr>
              <w:jc w:val="right"/>
              <w:rPr>
                <w:b/>
              </w:rPr>
            </w:pPr>
            <w:r>
              <w:rPr>
                <w:b/>
              </w:rPr>
              <w:t xml:space="preserve"> 1999</w:t>
            </w:r>
          </w:p>
        </w:tc>
        <w:tc>
          <w:tcPr>
            <w:tcW w:w="1282" w:type="dxa"/>
          </w:tcPr>
          <w:p w:rsidR="00000000" w:rsidRDefault="003C53E4">
            <w:pPr>
              <w:jc w:val="right"/>
            </w:pPr>
            <w:r>
              <w:t>1998</w:t>
            </w: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3C53E4">
            <w:r>
              <w:rPr>
                <w:vanish/>
              </w:rPr>
              <w:t>[SULON]</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r>
              <w:t>%</w:t>
            </w:r>
          </w:p>
        </w:tc>
        <w:tc>
          <w:tcPr>
            <w:tcW w:w="2268" w:type="dxa"/>
            <w:tcBorders>
              <w:bottom w:val="single" w:sz="18" w:space="0" w:color="auto"/>
            </w:tcBorders>
          </w:tcPr>
          <w:p w:rsidR="00000000" w:rsidRDefault="003C53E4">
            <w:pPr>
              <w:jc w:val="right"/>
              <w:rPr>
                <w:b/>
              </w:rPr>
            </w:pPr>
            <w:r>
              <w:rPr>
                <w:b/>
              </w:rPr>
              <w:t>Principal activity</w:t>
            </w:r>
          </w:p>
        </w:tc>
        <w:tc>
          <w:tcPr>
            <w:tcW w:w="2268" w:type="dxa"/>
            <w:tcBorders>
              <w:bottom w:val="single" w:sz="18" w:space="0" w:color="auto"/>
            </w:tcBorders>
          </w:tcPr>
          <w:p w:rsidR="00000000" w:rsidRDefault="003C53E4">
            <w:pPr>
              <w:jc w:val="right"/>
            </w:pPr>
            <w:r>
              <w:rPr>
                <w:b/>
              </w:rPr>
              <w:t>Balance date</w:t>
            </w:r>
          </w:p>
        </w:tc>
      </w:tr>
      <w:tr w:rsidR="00000000">
        <w:tblPrEx>
          <w:tblCellMar>
            <w:top w:w="0" w:type="dxa"/>
            <w:bottom w:w="0" w:type="dxa"/>
          </w:tblCellMar>
        </w:tblPrEx>
        <w:trPr>
          <w:cantSplit/>
        </w:trPr>
        <w:tc>
          <w:tcPr>
            <w:tcW w:w="4536" w:type="dxa"/>
          </w:tcPr>
          <w:p w:rsidR="00000000" w:rsidRDefault="003C53E4">
            <w:pPr>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r>
              <w:rPr>
                <w:b/>
              </w:rPr>
              <w:t xml:space="preserve">Unit trusts, at valuation </w:t>
            </w: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3C53E4">
            <w:r>
              <w:rPr>
                <w:vanish/>
              </w:rPr>
              <w:t>[SULON]</w:t>
            </w:r>
            <w:r>
              <w:t xml:space="preserve">CMS General Trust </w:t>
            </w:r>
          </w:p>
        </w:tc>
        <w:tc>
          <w:tcPr>
            <w:tcW w:w="1282" w:type="dxa"/>
            <w:tcBorders>
              <w:bottom w:val="single" w:sz="18" w:space="0" w:color="auto"/>
            </w:tcBorders>
          </w:tcPr>
          <w:p w:rsidR="00000000" w:rsidRDefault="003C53E4">
            <w:pPr>
              <w:jc w:val="right"/>
              <w:rPr>
                <w:b/>
              </w:rPr>
            </w:pPr>
            <w:r>
              <w:rPr>
                <w:b/>
              </w:rPr>
              <w:t>71.1</w:t>
            </w:r>
          </w:p>
        </w:tc>
        <w:tc>
          <w:tcPr>
            <w:tcW w:w="1282" w:type="dxa"/>
            <w:tcBorders>
              <w:bottom w:val="single" w:sz="18" w:space="0" w:color="auto"/>
            </w:tcBorders>
          </w:tcPr>
          <w:p w:rsidR="00000000" w:rsidRDefault="003C53E4">
            <w:pPr>
              <w:jc w:val="right"/>
            </w:pPr>
            <w:r>
              <w:t>69.9</w:t>
            </w:r>
          </w:p>
        </w:tc>
        <w:tc>
          <w:tcPr>
            <w:tcW w:w="1282" w:type="dxa"/>
            <w:tcBorders>
              <w:bottom w:val="single" w:sz="18" w:space="0" w:color="auto"/>
            </w:tcBorders>
          </w:tcPr>
          <w:p w:rsidR="00000000" w:rsidRDefault="003C53E4">
            <w:pPr>
              <w:jc w:val="right"/>
              <w:rPr>
                <w:b/>
              </w:rPr>
            </w:pPr>
            <w:r>
              <w:rPr>
                <w:b/>
              </w:rPr>
              <w:t xml:space="preserve"> 50</w:t>
            </w:r>
          </w:p>
        </w:tc>
        <w:tc>
          <w:tcPr>
            <w:tcW w:w="1282" w:type="dxa"/>
            <w:tcBorders>
              <w:bottom w:val="single" w:sz="18" w:space="0" w:color="auto"/>
            </w:tcBorders>
          </w:tcPr>
          <w:p w:rsidR="00000000" w:rsidRDefault="003C53E4">
            <w:pPr>
              <w:jc w:val="right"/>
            </w:pPr>
            <w:r>
              <w:t>50</w:t>
            </w:r>
          </w:p>
        </w:tc>
        <w:tc>
          <w:tcPr>
            <w:tcW w:w="2268" w:type="dxa"/>
            <w:tcBorders>
              <w:bottom w:val="single" w:sz="18" w:space="0" w:color="auto"/>
            </w:tcBorders>
          </w:tcPr>
          <w:p w:rsidR="00000000" w:rsidRDefault="003C53E4">
            <w:pPr>
              <w:jc w:val="right"/>
            </w:pPr>
            <w:r>
              <w:t>Property ownership</w:t>
            </w:r>
          </w:p>
        </w:tc>
        <w:tc>
          <w:tcPr>
            <w:tcW w:w="2268" w:type="dxa"/>
            <w:tcBorders>
              <w:bottom w:val="single" w:sz="18" w:space="0" w:color="auto"/>
            </w:tcBorders>
          </w:tcPr>
          <w:p w:rsidR="00000000" w:rsidRDefault="003C53E4">
            <w:pPr>
              <w:jc w:val="right"/>
            </w:pPr>
            <w:r>
              <w:t>30 June</w:t>
            </w:r>
          </w:p>
        </w:tc>
      </w:tr>
      <w:tr w:rsidR="00000000">
        <w:tblPrEx>
          <w:tblCellMar>
            <w:top w:w="0" w:type="dxa"/>
            <w:bottom w:w="0" w:type="dxa"/>
          </w:tblCellMar>
        </w:tblPrEx>
        <w:trPr>
          <w:cantSplit/>
        </w:trPr>
        <w:tc>
          <w:tcPr>
            <w:tcW w:w="4536" w:type="dxa"/>
          </w:tcPr>
          <w:p w:rsidR="00000000" w:rsidRDefault="003C53E4"/>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3C53E4">
            <w:r>
              <w:rPr>
                <w:vanish/>
              </w:rPr>
              <w:t>[DULON]</w:t>
            </w:r>
          </w:p>
        </w:tc>
        <w:tc>
          <w:tcPr>
            <w:tcW w:w="1282" w:type="dxa"/>
            <w:tcBorders>
              <w:bottom w:val="double" w:sz="18" w:space="0" w:color="auto"/>
            </w:tcBorders>
          </w:tcPr>
          <w:p w:rsidR="00000000" w:rsidRDefault="003C53E4">
            <w:pPr>
              <w:jc w:val="right"/>
              <w:rPr>
                <w:b/>
              </w:rPr>
            </w:pPr>
            <w:r>
              <w:rPr>
                <w:b/>
              </w:rPr>
              <w:t>71.1</w:t>
            </w:r>
          </w:p>
        </w:tc>
        <w:tc>
          <w:tcPr>
            <w:tcW w:w="1282" w:type="dxa"/>
            <w:tcBorders>
              <w:bottom w:val="double" w:sz="18" w:space="0" w:color="auto"/>
            </w:tcBorders>
          </w:tcPr>
          <w:p w:rsidR="00000000" w:rsidRDefault="003C53E4">
            <w:pPr>
              <w:jc w:val="right"/>
            </w:pPr>
            <w:r>
              <w:t>69.9</w:t>
            </w:r>
          </w:p>
        </w:tc>
        <w:tc>
          <w:tcPr>
            <w:tcW w:w="1282" w:type="dxa"/>
            <w:tcBorders>
              <w:bottom w:val="double" w:sz="18" w:space="0" w:color="auto"/>
            </w:tcBorders>
          </w:tcPr>
          <w:p w:rsidR="00000000" w:rsidRDefault="003C53E4">
            <w:pPr>
              <w:jc w:val="right"/>
              <w:rPr>
                <w:b/>
              </w:rPr>
            </w:pPr>
            <w:r>
              <w:rPr>
                <w:b/>
              </w:rPr>
              <w:t xml:space="preserve"> </w:t>
            </w:r>
          </w:p>
        </w:tc>
        <w:tc>
          <w:tcPr>
            <w:tcW w:w="1282" w:type="dxa"/>
            <w:tcBorders>
              <w:bottom w:val="double" w:sz="18" w:space="0" w:color="auto"/>
            </w:tcBorders>
          </w:tcPr>
          <w:p w:rsidR="00000000" w:rsidRDefault="003C53E4">
            <w:pPr>
              <w:jc w:val="right"/>
            </w:pPr>
          </w:p>
        </w:tc>
        <w:tc>
          <w:tcPr>
            <w:tcW w:w="2268" w:type="dxa"/>
            <w:tcBorders>
              <w:bottom w:val="double" w:sz="18" w:space="0" w:color="auto"/>
            </w:tcBorders>
          </w:tcPr>
          <w:p w:rsidR="00000000" w:rsidRDefault="003C53E4">
            <w:pPr>
              <w:jc w:val="right"/>
            </w:pPr>
          </w:p>
        </w:tc>
        <w:tc>
          <w:tcPr>
            <w:tcW w:w="2268" w:type="dxa"/>
            <w:tcBorders>
              <w:bottom w:val="double" w:sz="18" w:space="0" w:color="auto"/>
            </w:tcBorders>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pPr>
              <w:rPr>
                <w:b/>
              </w:rPr>
            </w:pP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r>
              <w:rPr>
                <w:b/>
              </w:rPr>
              <w:t xml:space="preserve">Partnerships, at cost </w:t>
            </w:r>
          </w:p>
        </w:tc>
        <w:tc>
          <w:tcPr>
            <w:tcW w:w="1282" w:type="dxa"/>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c>
          <w:tcPr>
            <w:tcW w:w="2268"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trPr>
        <w:tc>
          <w:tcPr>
            <w:tcW w:w="4536" w:type="dxa"/>
          </w:tcPr>
          <w:p w:rsidR="00000000" w:rsidRDefault="003C53E4">
            <w:r>
              <w:t xml:space="preserve">Market Street Development Partnership </w:t>
            </w:r>
          </w:p>
        </w:tc>
        <w:tc>
          <w:tcPr>
            <w:tcW w:w="1282" w:type="dxa"/>
          </w:tcPr>
          <w:p w:rsidR="00000000" w:rsidRDefault="003C53E4">
            <w:pPr>
              <w:jc w:val="right"/>
              <w:rPr>
                <w:b/>
              </w:rPr>
            </w:pPr>
          </w:p>
        </w:tc>
        <w:tc>
          <w:tcPr>
            <w:tcW w:w="1282" w:type="dxa"/>
          </w:tcPr>
          <w:p w:rsidR="00000000" w:rsidRDefault="003C53E4">
            <w:pPr>
              <w:jc w:val="right"/>
            </w:pPr>
            <w:r>
              <w:t>29.8</w:t>
            </w:r>
          </w:p>
        </w:tc>
        <w:tc>
          <w:tcPr>
            <w:tcW w:w="1282" w:type="dxa"/>
          </w:tcPr>
          <w:p w:rsidR="00000000" w:rsidRDefault="003C53E4">
            <w:pPr>
              <w:jc w:val="right"/>
              <w:rPr>
                <w:b/>
              </w:rPr>
            </w:pPr>
            <w:r>
              <w:rPr>
                <w:b/>
              </w:rPr>
              <w:t xml:space="preserve"> 50</w:t>
            </w:r>
          </w:p>
        </w:tc>
        <w:tc>
          <w:tcPr>
            <w:tcW w:w="1282" w:type="dxa"/>
          </w:tcPr>
          <w:p w:rsidR="00000000" w:rsidRDefault="003C53E4">
            <w:pPr>
              <w:jc w:val="right"/>
            </w:pPr>
            <w:r>
              <w:t>50</w:t>
            </w:r>
          </w:p>
        </w:tc>
        <w:tc>
          <w:tcPr>
            <w:tcW w:w="2268" w:type="dxa"/>
          </w:tcPr>
          <w:p w:rsidR="00000000" w:rsidRDefault="003C53E4">
            <w:pPr>
              <w:jc w:val="right"/>
            </w:pPr>
            <w:r>
              <w:t>Property development</w:t>
            </w:r>
          </w:p>
        </w:tc>
        <w:tc>
          <w:tcPr>
            <w:tcW w:w="2268" w:type="dxa"/>
          </w:tcPr>
          <w:p w:rsidR="00000000" w:rsidRDefault="003C53E4">
            <w:pPr>
              <w:jc w:val="right"/>
            </w:pPr>
            <w:r>
              <w:t>25 July</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3C53E4">
            <w:r>
              <w:rPr>
                <w:vanish/>
              </w:rPr>
              <w:t>[SULON]</w:t>
            </w:r>
            <w:r>
              <w:t xml:space="preserve">Fly Buys Partnership </w:t>
            </w:r>
          </w:p>
        </w:tc>
        <w:tc>
          <w:tcPr>
            <w:tcW w:w="1282" w:type="dxa"/>
            <w:tcBorders>
              <w:bottom w:val="single" w:sz="18" w:space="0" w:color="auto"/>
            </w:tcBorders>
          </w:tcPr>
          <w:p w:rsidR="00000000" w:rsidRDefault="003C53E4">
            <w:pPr>
              <w:jc w:val="right"/>
              <w:rPr>
                <w:b/>
              </w:rPr>
            </w:pPr>
            <w:r>
              <w:rPr>
                <w:b/>
              </w:rPr>
              <w:t>7.3</w:t>
            </w:r>
          </w:p>
        </w:tc>
        <w:tc>
          <w:tcPr>
            <w:tcW w:w="1282" w:type="dxa"/>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rPr>
                <w:b/>
              </w:rPr>
            </w:pPr>
            <w:r>
              <w:rPr>
                <w:b/>
              </w:rPr>
              <w:t xml:space="preserve"> 50</w:t>
            </w:r>
          </w:p>
        </w:tc>
        <w:tc>
          <w:tcPr>
            <w:tcW w:w="1282" w:type="dxa"/>
            <w:tcBorders>
              <w:bottom w:val="single" w:sz="18" w:space="0" w:color="auto"/>
            </w:tcBorders>
          </w:tcPr>
          <w:p w:rsidR="00000000" w:rsidRDefault="003C53E4">
            <w:pPr>
              <w:jc w:val="right"/>
            </w:pPr>
            <w:r>
              <w:t>33</w:t>
            </w:r>
          </w:p>
        </w:tc>
        <w:tc>
          <w:tcPr>
            <w:tcW w:w="2268" w:type="dxa"/>
            <w:tcBorders>
              <w:bottom w:val="single" w:sz="18" w:space="0" w:color="auto"/>
            </w:tcBorders>
          </w:tcPr>
          <w:p w:rsidR="00000000" w:rsidRDefault="003C53E4">
            <w:pPr>
              <w:jc w:val="right"/>
            </w:pPr>
            <w:r>
              <w:t>Loyalty program</w:t>
            </w:r>
          </w:p>
        </w:tc>
        <w:tc>
          <w:tcPr>
            <w:tcW w:w="2268" w:type="dxa"/>
            <w:tcBorders>
              <w:bottom w:val="single" w:sz="18" w:space="0" w:color="auto"/>
            </w:tcBorders>
          </w:tcPr>
          <w:p w:rsidR="00000000" w:rsidRDefault="003C53E4">
            <w:pPr>
              <w:jc w:val="right"/>
            </w:pPr>
            <w:r>
              <w:t>31 December</w:t>
            </w:r>
          </w:p>
        </w:tc>
      </w:tr>
      <w:tr w:rsidR="00000000">
        <w:tblPrEx>
          <w:tblCellMar>
            <w:top w:w="0" w:type="dxa"/>
            <w:bottom w:w="0" w:type="dxa"/>
          </w:tblCellMar>
        </w:tblPrEx>
        <w:trPr>
          <w:cantSplit/>
        </w:trPr>
        <w:tc>
          <w:tcPr>
            <w:tcW w:w="4536" w:type="dxa"/>
          </w:tcPr>
          <w:p w:rsidR="00000000" w:rsidRDefault="003C53E4">
            <w:pPr>
              <w:ind w:left="110"/>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c>
          <w:tcPr>
            <w:tcW w:w="2268" w:type="dxa"/>
          </w:tcPr>
          <w:p w:rsidR="00000000" w:rsidRDefault="003C53E4">
            <w:pPr>
              <w:ind w:left="110"/>
              <w:jc w:val="right"/>
            </w:pPr>
          </w:p>
        </w:tc>
        <w:tc>
          <w:tcPr>
            <w:tcW w:w="2268" w:type="dxa"/>
          </w:tcPr>
          <w:p w:rsidR="00000000" w:rsidRDefault="003C53E4">
            <w:pPr>
              <w:ind w:left="110"/>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3C53E4">
            <w:r>
              <w:rPr>
                <w:vanish/>
              </w:rPr>
              <w:t>[DULON]</w:t>
            </w:r>
          </w:p>
        </w:tc>
        <w:tc>
          <w:tcPr>
            <w:tcW w:w="1282" w:type="dxa"/>
            <w:tcBorders>
              <w:bottom w:val="double" w:sz="18" w:space="0" w:color="auto"/>
            </w:tcBorders>
          </w:tcPr>
          <w:p w:rsidR="00000000" w:rsidRDefault="003C53E4">
            <w:pPr>
              <w:jc w:val="right"/>
              <w:rPr>
                <w:b/>
              </w:rPr>
            </w:pPr>
            <w:r>
              <w:rPr>
                <w:b/>
              </w:rPr>
              <w:t>7.3</w:t>
            </w:r>
          </w:p>
        </w:tc>
        <w:tc>
          <w:tcPr>
            <w:tcW w:w="1282" w:type="dxa"/>
            <w:tcBorders>
              <w:bottom w:val="double" w:sz="18" w:space="0" w:color="auto"/>
            </w:tcBorders>
          </w:tcPr>
          <w:p w:rsidR="00000000" w:rsidRDefault="003C53E4">
            <w:pPr>
              <w:jc w:val="right"/>
            </w:pPr>
            <w:r>
              <w:t xml:space="preserve">29.8 </w:t>
            </w:r>
          </w:p>
        </w:tc>
        <w:tc>
          <w:tcPr>
            <w:tcW w:w="1282" w:type="dxa"/>
            <w:tcBorders>
              <w:bottom w:val="double" w:sz="18" w:space="0" w:color="auto"/>
            </w:tcBorders>
          </w:tcPr>
          <w:p w:rsidR="00000000" w:rsidRDefault="003C53E4">
            <w:pPr>
              <w:jc w:val="right"/>
              <w:rPr>
                <w:b/>
              </w:rPr>
            </w:pPr>
          </w:p>
        </w:tc>
        <w:tc>
          <w:tcPr>
            <w:tcW w:w="1282" w:type="dxa"/>
            <w:tcBorders>
              <w:bottom w:val="double" w:sz="18" w:space="0" w:color="auto"/>
            </w:tcBorders>
          </w:tcPr>
          <w:p w:rsidR="00000000" w:rsidRDefault="003C53E4">
            <w:pPr>
              <w:jc w:val="right"/>
            </w:pPr>
          </w:p>
        </w:tc>
        <w:tc>
          <w:tcPr>
            <w:tcW w:w="2268" w:type="dxa"/>
            <w:tcBorders>
              <w:bottom w:val="double" w:sz="18" w:space="0" w:color="auto"/>
            </w:tcBorders>
          </w:tcPr>
          <w:p w:rsidR="00000000" w:rsidRDefault="003C53E4">
            <w:pPr>
              <w:jc w:val="right"/>
            </w:pPr>
          </w:p>
        </w:tc>
        <w:tc>
          <w:tcPr>
            <w:tcW w:w="2268" w:type="dxa"/>
            <w:tcBorders>
              <w:bottom w:val="double" w:sz="18" w:space="0" w:color="auto"/>
            </w:tcBorders>
          </w:tcPr>
          <w:p w:rsidR="00000000" w:rsidRDefault="003C53E4">
            <w:pPr>
              <w:jc w:val="right"/>
            </w:pPr>
          </w:p>
        </w:tc>
      </w:tr>
    </w:tbl>
    <w:p w:rsidR="00000000" w:rsidRDefault="003C53E4">
      <w:pPr>
        <w:ind w:left="110"/>
      </w:pPr>
    </w:p>
    <w:p w:rsidR="00000000" w:rsidRDefault="003C53E4">
      <w:pPr>
        <w:ind w:left="110"/>
      </w:pPr>
      <w:r>
        <w:rPr>
          <w:b/>
        </w:rPr>
        <w:t>29.</w:t>
      </w:r>
      <w:r>
        <w:rPr>
          <w:b/>
        </w:rPr>
        <w:tab/>
        <w:t>EMPLOYEE SHARE AND OPTION PLANS</w:t>
      </w:r>
    </w:p>
    <w:p w:rsidR="00000000" w:rsidRDefault="003C53E4">
      <w:pPr>
        <w:ind w:left="110"/>
      </w:pPr>
    </w:p>
    <w:p w:rsidR="00000000" w:rsidRDefault="003C53E4">
      <w:pPr>
        <w:ind w:left="110"/>
      </w:pPr>
      <w:r>
        <w:t xml:space="preserve">CML has established a general employee share plan, the Coles Myer Employee Share Plan ("the Plan"), and the Coles Myer Employee Share Plan Trust ("the Trust").  The Trust acquires CML fully paid ordinary shares ("shares") and then invites eligible employees to purchase them.  At CML's discretion employees who have worked continuously for the CML Group for 12 months full-time, 12 months part-time, or 24 months casually, are eligible to purchase shares on the </w:t>
      </w:r>
      <w:r>
        <w:t>following basis</w:t>
      </w:r>
    </w:p>
    <w:p w:rsidR="00000000" w:rsidRDefault="003C53E4">
      <w:pPr>
        <w:ind w:left="110"/>
      </w:pPr>
    </w:p>
    <w:p w:rsidR="00000000" w:rsidRDefault="003C53E4">
      <w:pPr>
        <w:pStyle w:val="HangIndent0"/>
      </w:pPr>
      <w:r>
        <w:t>*</w:t>
      </w:r>
      <w:r>
        <w:tab/>
        <w:t>Shares are purchased from the Trust at the average cost of the shares available for sale or such price as determined by the Trust.</w:t>
      </w:r>
    </w:p>
    <w:p w:rsidR="00000000" w:rsidRDefault="003C53E4">
      <w:pPr>
        <w:pStyle w:val="HangIndent0"/>
      </w:pPr>
    </w:p>
    <w:p w:rsidR="00000000" w:rsidRDefault="003C53E4">
      <w:pPr>
        <w:pStyle w:val="HangIndent0"/>
      </w:pPr>
      <w:r>
        <w:t>*</w:t>
      </w:r>
      <w:r>
        <w:tab/>
        <w:t>Employees pay for the shares by applying dividends on the shares and making voluntary payments.</w:t>
      </w:r>
    </w:p>
    <w:p w:rsidR="00000000" w:rsidRDefault="003C53E4">
      <w:pPr>
        <w:pStyle w:val="HangIndent0"/>
      </w:pPr>
    </w:p>
    <w:p w:rsidR="00000000" w:rsidRDefault="003C53E4">
      <w:pPr>
        <w:pStyle w:val="HangIndent0"/>
      </w:pPr>
      <w:r>
        <w:t>*</w:t>
      </w:r>
      <w:r>
        <w:tab/>
        <w:t>No interest is charged on the outstanding purchase price.</w:t>
      </w:r>
    </w:p>
    <w:p w:rsidR="00000000" w:rsidRDefault="003C53E4">
      <w:pPr>
        <w:pStyle w:val="HangIndent0"/>
      </w:pPr>
    </w:p>
    <w:p w:rsidR="00000000" w:rsidRDefault="003C53E4">
      <w:pPr>
        <w:pStyle w:val="HangIndent0"/>
      </w:pPr>
      <w:r>
        <w:t>*</w:t>
      </w:r>
      <w:r>
        <w:tab/>
        <w:t>Employees who leave the CML Group within three years of acquiring shares under the Plan will generally forfeit their shareholding.</w:t>
      </w:r>
    </w:p>
    <w:p w:rsidR="00000000" w:rsidRDefault="003C53E4">
      <w:pPr>
        <w:pStyle w:val="HangIndent0"/>
      </w:pPr>
    </w:p>
    <w:p w:rsidR="00000000" w:rsidRDefault="003C53E4">
      <w:pPr>
        <w:pStyle w:val="HangIndent0"/>
      </w:pPr>
      <w:r>
        <w:t>*</w:t>
      </w:r>
      <w:r>
        <w:tab/>
        <w:t>A maximum of 20 years is allowed for the purchase price</w:t>
      </w:r>
      <w:r>
        <w:t xml:space="preserve"> to be paid in full.</w:t>
      </w:r>
    </w:p>
    <w:p w:rsidR="00000000" w:rsidRDefault="003C53E4">
      <w:pPr>
        <w:pStyle w:val="HangIndent0"/>
      </w:pPr>
    </w:p>
    <w:p w:rsidR="00000000" w:rsidRDefault="003C53E4">
      <w:pPr>
        <w:ind w:left="110"/>
      </w:pPr>
      <w:r>
        <w:t>The number of shares offered to each employee will depend on the employee's position and performance within the CML Group.</w:t>
      </w:r>
    </w:p>
    <w:p w:rsidR="00000000" w:rsidRDefault="003C53E4">
      <w:pPr>
        <w:ind w:left="110"/>
      </w:pPr>
    </w:p>
    <w:p w:rsidR="00000000" w:rsidRDefault="003C53E4">
      <w:pPr>
        <w:ind w:left="110"/>
      </w:pPr>
      <w:r>
        <w:t>At balance date, the following shares were on issue</w:t>
      </w:r>
    </w:p>
    <w:p w:rsidR="00000000" w:rsidRDefault="003C53E4">
      <w:pPr>
        <w:ind w:left="110"/>
      </w:pPr>
    </w:p>
    <w:tbl>
      <w:tblPr>
        <w:tblW w:w="0" w:type="auto"/>
        <w:tblLayout w:type="fixed"/>
        <w:tblLook w:val="0000"/>
      </w:tblPr>
      <w:tblGrid>
        <w:gridCol w:w="2268"/>
        <w:gridCol w:w="1282"/>
        <w:gridCol w:w="1282"/>
        <w:gridCol w:w="2268"/>
        <w:gridCol w:w="1"/>
        <w:gridCol w:w="1281"/>
        <w:gridCol w:w="1282"/>
        <w:gridCol w:w="1"/>
        <w:gridCol w:w="1281"/>
        <w:gridCol w:w="1282"/>
      </w:tblGrid>
      <w:tr w:rsidR="00000000">
        <w:tblPrEx>
          <w:tblCellMar>
            <w:top w:w="0" w:type="dxa"/>
            <w:bottom w:w="0" w:type="dxa"/>
          </w:tblCellMar>
        </w:tblPrEx>
        <w:trPr>
          <w:cantSplit/>
          <w:hidden/>
        </w:trPr>
        <w:tc>
          <w:tcPr>
            <w:tcW w:w="2268" w:type="dxa"/>
          </w:tcPr>
          <w:p w:rsidR="00000000" w:rsidRDefault="003C53E4">
            <w:pPr>
              <w:ind w:left="110"/>
              <w:rPr>
                <w:b/>
                <w:vanish/>
              </w:rPr>
            </w:pPr>
          </w:p>
        </w:tc>
        <w:tc>
          <w:tcPr>
            <w:tcW w:w="1282" w:type="dxa"/>
          </w:tcPr>
          <w:p w:rsidR="00000000" w:rsidRDefault="003C53E4">
            <w:pPr>
              <w:jc w:val="center"/>
              <w:rPr>
                <w:b/>
              </w:rPr>
            </w:pPr>
          </w:p>
        </w:tc>
        <w:tc>
          <w:tcPr>
            <w:tcW w:w="1282" w:type="dxa"/>
          </w:tcPr>
          <w:p w:rsidR="00000000" w:rsidRDefault="003C53E4">
            <w:pPr>
              <w:jc w:val="center"/>
              <w:rPr>
                <w:b/>
              </w:rPr>
            </w:pPr>
            <w:r>
              <w:rPr>
                <w:b/>
              </w:rPr>
              <w:t>Price</w:t>
            </w:r>
          </w:p>
        </w:tc>
        <w:tc>
          <w:tcPr>
            <w:tcW w:w="2268" w:type="dxa"/>
          </w:tcPr>
          <w:p w:rsidR="00000000" w:rsidRDefault="003C53E4">
            <w:pPr>
              <w:jc w:val="right"/>
              <w:rPr>
                <w:b/>
              </w:rPr>
            </w:pPr>
            <w:r>
              <w:rPr>
                <w:b/>
              </w:rPr>
              <w:t>No. of shares</w:t>
            </w:r>
          </w:p>
        </w:tc>
        <w:tc>
          <w:tcPr>
            <w:tcW w:w="2564" w:type="dxa"/>
            <w:hMerge w:val="restart"/>
          </w:tcPr>
          <w:p w:rsidR="00000000" w:rsidRDefault="003C53E4">
            <w:pPr>
              <w:jc w:val="center"/>
              <w:rPr>
                <w:b/>
              </w:rPr>
            </w:pPr>
            <w:r>
              <w:rPr>
                <w:b/>
              </w:rPr>
              <w:t xml:space="preserve">No. of employees </w:t>
            </w:r>
          </w:p>
        </w:tc>
        <w:tc>
          <w:tcPr>
            <w:gridSpan w:val="2"/>
            <w:hMerge/>
          </w:tcPr>
          <w:p w:rsidR="00000000" w:rsidRDefault="003C53E4">
            <w:pPr>
              <w:jc w:val="center"/>
              <w:rPr>
                <w:b/>
              </w:rPr>
            </w:pPr>
          </w:p>
        </w:tc>
        <w:tc>
          <w:tcPr>
            <w:tcW w:w="2564" w:type="dxa"/>
            <w:hMerge w:val="restart"/>
          </w:tcPr>
          <w:p w:rsidR="00000000" w:rsidRDefault="003C53E4">
            <w:pPr>
              <w:jc w:val="center"/>
              <w:rPr>
                <w:b/>
              </w:rPr>
            </w:pPr>
            <w:r>
              <w:rPr>
                <w:b/>
              </w:rPr>
              <w:t xml:space="preserve">Total shares on issue </w:t>
            </w:r>
          </w:p>
        </w:tc>
        <w:tc>
          <w:tcPr>
            <w:gridSpan w:val="2"/>
            <w:hMerge/>
          </w:tcPr>
          <w:p w:rsidR="00000000" w:rsidRDefault="003C53E4">
            <w:pPr>
              <w:jc w:val="center"/>
              <w:rPr>
                <w:b/>
              </w:rP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b/>
                <w:vanish/>
              </w:rPr>
              <w:t>[SULON]</w:t>
            </w:r>
            <w:r>
              <w:rPr>
                <w:b/>
              </w:rPr>
              <w:t xml:space="preserve">Issue date </w:t>
            </w:r>
          </w:p>
        </w:tc>
        <w:tc>
          <w:tcPr>
            <w:tcW w:w="1282" w:type="dxa"/>
            <w:tcBorders>
              <w:bottom w:val="single" w:sz="18" w:space="0" w:color="auto"/>
            </w:tcBorders>
          </w:tcPr>
          <w:p w:rsidR="00000000" w:rsidRDefault="003C53E4">
            <w:pPr>
              <w:jc w:val="center"/>
              <w:rPr>
                <w:b/>
              </w:rPr>
            </w:pPr>
            <w:r>
              <w:rPr>
                <w:b/>
              </w:rPr>
              <w:t>Type</w:t>
            </w:r>
          </w:p>
        </w:tc>
        <w:tc>
          <w:tcPr>
            <w:tcW w:w="1282" w:type="dxa"/>
            <w:tcBorders>
              <w:bottom w:val="single" w:sz="18" w:space="0" w:color="auto"/>
            </w:tcBorders>
          </w:tcPr>
          <w:p w:rsidR="00000000" w:rsidRDefault="003C53E4">
            <w:pPr>
              <w:jc w:val="center"/>
            </w:pPr>
            <w:r>
              <w:rPr>
                <w:b/>
              </w:rPr>
              <w:t>$</w:t>
            </w:r>
          </w:p>
        </w:tc>
        <w:tc>
          <w:tcPr>
            <w:tcW w:w="2268" w:type="dxa"/>
            <w:tcBorders>
              <w:bottom w:val="single" w:sz="18" w:space="0" w:color="auto"/>
            </w:tcBorders>
          </w:tcPr>
          <w:p w:rsidR="00000000" w:rsidRDefault="003C53E4">
            <w:pPr>
              <w:jc w:val="right"/>
              <w:rPr>
                <w:b/>
              </w:rPr>
            </w:pPr>
            <w:r>
              <w:rPr>
                <w:b/>
              </w:rPr>
              <w:t>offered per employee</w:t>
            </w:r>
          </w:p>
        </w:tc>
        <w:tc>
          <w:tcPr>
            <w:tcW w:w="1282" w:type="dxa"/>
            <w:gridSpan w:val="2"/>
            <w:tcBorders>
              <w:bottom w:val="single" w:sz="18" w:space="0" w:color="auto"/>
            </w:tcBorders>
          </w:tcPr>
          <w:p w:rsidR="00000000" w:rsidRDefault="003C53E4">
            <w:pPr>
              <w:jc w:val="right"/>
              <w:rPr>
                <w:b/>
              </w:rPr>
            </w:pPr>
            <w:r>
              <w:rPr>
                <w:b/>
              </w:rPr>
              <w:t>1999</w:t>
            </w:r>
          </w:p>
        </w:tc>
        <w:tc>
          <w:tcPr>
            <w:tcW w:w="1282" w:type="dxa"/>
            <w:tcBorders>
              <w:bottom w:val="single" w:sz="18" w:space="0" w:color="auto"/>
            </w:tcBorders>
          </w:tcPr>
          <w:p w:rsidR="00000000" w:rsidRDefault="003C53E4">
            <w:pPr>
              <w:jc w:val="right"/>
            </w:pPr>
            <w:r>
              <w:t>1998</w:t>
            </w:r>
          </w:p>
        </w:tc>
        <w:tc>
          <w:tcPr>
            <w:tcW w:w="1282" w:type="dxa"/>
            <w:gridSpan w:val="2"/>
            <w:tcBorders>
              <w:bottom w:val="single" w:sz="18" w:space="0" w:color="auto"/>
            </w:tcBorders>
          </w:tcPr>
          <w:p w:rsidR="00000000" w:rsidRDefault="003C53E4">
            <w:pPr>
              <w:jc w:val="right"/>
              <w:rPr>
                <w:b/>
              </w:rPr>
            </w:pPr>
            <w:r>
              <w:rPr>
                <w:b/>
              </w:rPr>
              <w:t>1999</w:t>
            </w:r>
          </w:p>
        </w:tc>
        <w:tc>
          <w:tcPr>
            <w:tcW w:w="1282" w:type="dxa"/>
            <w:tcBorders>
              <w:bottom w:val="single" w:sz="18" w:space="0" w:color="auto"/>
            </w:tcBorders>
          </w:tcPr>
          <w:p w:rsidR="00000000" w:rsidRDefault="003C53E4">
            <w:pPr>
              <w:jc w:val="right"/>
            </w:pPr>
            <w:r>
              <w:t>1998</w:t>
            </w:r>
          </w:p>
        </w:tc>
      </w:tr>
      <w:tr w:rsidR="00000000">
        <w:tblPrEx>
          <w:tblCellMar>
            <w:top w:w="0" w:type="dxa"/>
            <w:bottom w:w="0" w:type="dxa"/>
          </w:tblCellMar>
        </w:tblPrEx>
        <w:trPr>
          <w:cantSplit/>
        </w:trPr>
        <w:tc>
          <w:tcPr>
            <w:tcW w:w="2268"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center"/>
            </w:pPr>
          </w:p>
        </w:tc>
        <w:tc>
          <w:tcPr>
            <w:tcW w:w="2268"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2268" w:type="dxa"/>
          </w:tcPr>
          <w:p w:rsidR="00000000" w:rsidRDefault="003C53E4">
            <w:pPr>
              <w:ind w:left="110"/>
            </w:pPr>
            <w:r>
              <w:t xml:space="preserve">6 May 1994 </w:t>
            </w:r>
          </w:p>
        </w:tc>
        <w:tc>
          <w:tcPr>
            <w:tcW w:w="1282" w:type="dxa"/>
          </w:tcPr>
          <w:p w:rsidR="00000000" w:rsidRDefault="003C53E4">
            <w:pPr>
              <w:jc w:val="center"/>
            </w:pPr>
            <w:r>
              <w:t>G</w:t>
            </w:r>
          </w:p>
        </w:tc>
        <w:tc>
          <w:tcPr>
            <w:tcW w:w="1282" w:type="dxa"/>
          </w:tcPr>
          <w:p w:rsidR="00000000" w:rsidRDefault="003C53E4">
            <w:pPr>
              <w:jc w:val="center"/>
            </w:pPr>
            <w:r>
              <w:t>4.93</w:t>
            </w:r>
          </w:p>
        </w:tc>
        <w:tc>
          <w:tcPr>
            <w:tcW w:w="2268" w:type="dxa"/>
          </w:tcPr>
          <w:p w:rsidR="00000000" w:rsidRDefault="003C53E4">
            <w:pPr>
              <w:jc w:val="right"/>
            </w:pPr>
            <w:r>
              <w:t>200 to 2,500</w:t>
            </w:r>
          </w:p>
        </w:tc>
        <w:tc>
          <w:tcPr>
            <w:tcW w:w="1282" w:type="dxa"/>
            <w:gridSpan w:val="2"/>
          </w:tcPr>
          <w:p w:rsidR="00000000" w:rsidRDefault="003C53E4">
            <w:pPr>
              <w:jc w:val="right"/>
              <w:rPr>
                <w:b/>
              </w:rPr>
            </w:pPr>
            <w:r>
              <w:rPr>
                <w:b/>
              </w:rPr>
              <w:t>27,269</w:t>
            </w:r>
          </w:p>
        </w:tc>
        <w:tc>
          <w:tcPr>
            <w:tcW w:w="1282" w:type="dxa"/>
          </w:tcPr>
          <w:p w:rsidR="00000000" w:rsidRDefault="003C53E4">
            <w:pPr>
              <w:jc w:val="right"/>
            </w:pPr>
            <w:r>
              <w:t>31,259</w:t>
            </w:r>
          </w:p>
        </w:tc>
        <w:tc>
          <w:tcPr>
            <w:tcW w:w="1282" w:type="dxa"/>
            <w:gridSpan w:val="2"/>
          </w:tcPr>
          <w:p w:rsidR="00000000" w:rsidRDefault="003C53E4">
            <w:pPr>
              <w:jc w:val="right"/>
              <w:rPr>
                <w:b/>
              </w:rPr>
            </w:pPr>
            <w:r>
              <w:rPr>
                <w:b/>
              </w:rPr>
              <w:t>17,259,200</w:t>
            </w:r>
          </w:p>
        </w:tc>
        <w:tc>
          <w:tcPr>
            <w:tcW w:w="1282" w:type="dxa"/>
          </w:tcPr>
          <w:p w:rsidR="00000000" w:rsidRDefault="003C53E4">
            <w:pPr>
              <w:jc w:val="right"/>
            </w:pPr>
            <w:r>
              <w:t>19,650,900</w:t>
            </w:r>
          </w:p>
        </w:tc>
      </w:tr>
      <w:tr w:rsidR="00000000">
        <w:tblPrEx>
          <w:tblCellMar>
            <w:top w:w="0" w:type="dxa"/>
            <w:bottom w:w="0" w:type="dxa"/>
          </w:tblCellMar>
        </w:tblPrEx>
        <w:trPr>
          <w:cantSplit/>
        </w:trPr>
        <w:tc>
          <w:tcPr>
            <w:tcW w:w="2268" w:type="dxa"/>
          </w:tcPr>
          <w:p w:rsidR="00000000" w:rsidRDefault="003C53E4">
            <w:pPr>
              <w:ind w:left="110"/>
            </w:pPr>
            <w:r>
              <w:t xml:space="preserve">15 June 1995 </w:t>
            </w:r>
          </w:p>
        </w:tc>
        <w:tc>
          <w:tcPr>
            <w:tcW w:w="1282" w:type="dxa"/>
          </w:tcPr>
          <w:p w:rsidR="00000000" w:rsidRDefault="003C53E4">
            <w:pPr>
              <w:jc w:val="center"/>
            </w:pPr>
            <w:r>
              <w:t>P</w:t>
            </w:r>
          </w:p>
        </w:tc>
        <w:tc>
          <w:tcPr>
            <w:tcW w:w="1282" w:type="dxa"/>
          </w:tcPr>
          <w:p w:rsidR="00000000" w:rsidRDefault="003C53E4">
            <w:pPr>
              <w:jc w:val="center"/>
            </w:pPr>
            <w:r>
              <w:t>4.78</w:t>
            </w:r>
          </w:p>
        </w:tc>
        <w:tc>
          <w:tcPr>
            <w:tcW w:w="2268" w:type="dxa"/>
          </w:tcPr>
          <w:p w:rsidR="00000000" w:rsidRDefault="003C53E4">
            <w:pPr>
              <w:jc w:val="right"/>
            </w:pPr>
            <w:r>
              <w:t>50 to 2,000</w:t>
            </w:r>
          </w:p>
        </w:tc>
        <w:tc>
          <w:tcPr>
            <w:tcW w:w="1282" w:type="dxa"/>
            <w:gridSpan w:val="2"/>
          </w:tcPr>
          <w:p w:rsidR="00000000" w:rsidRDefault="003C53E4">
            <w:pPr>
              <w:jc w:val="right"/>
              <w:rPr>
                <w:b/>
              </w:rPr>
            </w:pPr>
            <w:r>
              <w:rPr>
                <w:b/>
              </w:rPr>
              <w:t>2,706</w:t>
            </w:r>
          </w:p>
        </w:tc>
        <w:tc>
          <w:tcPr>
            <w:tcW w:w="1282" w:type="dxa"/>
          </w:tcPr>
          <w:p w:rsidR="00000000" w:rsidRDefault="003C53E4">
            <w:pPr>
              <w:jc w:val="right"/>
            </w:pPr>
            <w:r>
              <w:t>3,157</w:t>
            </w:r>
          </w:p>
        </w:tc>
        <w:tc>
          <w:tcPr>
            <w:tcW w:w="1282" w:type="dxa"/>
            <w:gridSpan w:val="2"/>
          </w:tcPr>
          <w:p w:rsidR="00000000" w:rsidRDefault="003C53E4">
            <w:pPr>
              <w:jc w:val="right"/>
              <w:rPr>
                <w:b/>
              </w:rPr>
            </w:pPr>
            <w:r>
              <w:rPr>
                <w:b/>
              </w:rPr>
              <w:t>525,600</w:t>
            </w:r>
          </w:p>
        </w:tc>
        <w:tc>
          <w:tcPr>
            <w:tcW w:w="1282" w:type="dxa"/>
          </w:tcPr>
          <w:p w:rsidR="00000000" w:rsidRDefault="003C53E4">
            <w:pPr>
              <w:jc w:val="right"/>
            </w:pPr>
            <w:r>
              <w:t>601,650</w:t>
            </w:r>
          </w:p>
        </w:tc>
      </w:tr>
      <w:tr w:rsidR="00000000">
        <w:tblPrEx>
          <w:tblCellMar>
            <w:top w:w="0" w:type="dxa"/>
            <w:bottom w:w="0" w:type="dxa"/>
          </w:tblCellMar>
        </w:tblPrEx>
        <w:trPr>
          <w:cantSplit/>
        </w:trPr>
        <w:tc>
          <w:tcPr>
            <w:tcW w:w="2268" w:type="dxa"/>
          </w:tcPr>
          <w:p w:rsidR="00000000" w:rsidRDefault="003C53E4">
            <w:pPr>
              <w:ind w:left="110"/>
            </w:pPr>
            <w:r>
              <w:t>12 January 1996</w:t>
            </w:r>
          </w:p>
        </w:tc>
        <w:tc>
          <w:tcPr>
            <w:tcW w:w="1282" w:type="dxa"/>
          </w:tcPr>
          <w:p w:rsidR="00000000" w:rsidRDefault="003C53E4">
            <w:pPr>
              <w:jc w:val="center"/>
            </w:pPr>
            <w:r>
              <w:t>P</w:t>
            </w:r>
          </w:p>
        </w:tc>
        <w:tc>
          <w:tcPr>
            <w:tcW w:w="1282" w:type="dxa"/>
          </w:tcPr>
          <w:p w:rsidR="00000000" w:rsidRDefault="003C53E4">
            <w:pPr>
              <w:jc w:val="center"/>
            </w:pPr>
            <w:r>
              <w:t>4.54</w:t>
            </w:r>
          </w:p>
        </w:tc>
        <w:tc>
          <w:tcPr>
            <w:tcW w:w="2268" w:type="dxa"/>
          </w:tcPr>
          <w:p w:rsidR="00000000" w:rsidRDefault="003C53E4">
            <w:pPr>
              <w:jc w:val="right"/>
            </w:pPr>
            <w:r>
              <w:t>50 to 2,500</w:t>
            </w:r>
          </w:p>
        </w:tc>
        <w:tc>
          <w:tcPr>
            <w:tcW w:w="1282" w:type="dxa"/>
            <w:gridSpan w:val="2"/>
          </w:tcPr>
          <w:p w:rsidR="00000000" w:rsidRDefault="003C53E4">
            <w:pPr>
              <w:jc w:val="right"/>
              <w:rPr>
                <w:b/>
              </w:rPr>
            </w:pPr>
            <w:r>
              <w:rPr>
                <w:b/>
              </w:rPr>
              <w:t>3,052</w:t>
            </w:r>
          </w:p>
        </w:tc>
        <w:tc>
          <w:tcPr>
            <w:tcW w:w="1282" w:type="dxa"/>
          </w:tcPr>
          <w:p w:rsidR="00000000" w:rsidRDefault="003C53E4">
            <w:pPr>
              <w:jc w:val="right"/>
            </w:pPr>
            <w:r>
              <w:t>3,476</w:t>
            </w:r>
          </w:p>
        </w:tc>
        <w:tc>
          <w:tcPr>
            <w:tcW w:w="1282" w:type="dxa"/>
            <w:gridSpan w:val="2"/>
          </w:tcPr>
          <w:p w:rsidR="00000000" w:rsidRDefault="003C53E4">
            <w:pPr>
              <w:jc w:val="right"/>
              <w:rPr>
                <w:b/>
              </w:rPr>
            </w:pPr>
            <w:r>
              <w:rPr>
                <w:b/>
              </w:rPr>
              <w:t>649,800</w:t>
            </w:r>
          </w:p>
        </w:tc>
        <w:tc>
          <w:tcPr>
            <w:tcW w:w="1282" w:type="dxa"/>
          </w:tcPr>
          <w:p w:rsidR="00000000" w:rsidRDefault="003C53E4">
            <w:pPr>
              <w:jc w:val="right"/>
            </w:pPr>
            <w:r>
              <w:t>736,100</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vanish/>
              </w:rPr>
              <w:t>[SULON]</w:t>
            </w:r>
            <w:r>
              <w:t>14 August 1996</w:t>
            </w:r>
          </w:p>
        </w:tc>
        <w:tc>
          <w:tcPr>
            <w:tcW w:w="1282" w:type="dxa"/>
            <w:tcBorders>
              <w:bottom w:val="single" w:sz="18" w:space="0" w:color="auto"/>
            </w:tcBorders>
          </w:tcPr>
          <w:p w:rsidR="00000000" w:rsidRDefault="003C53E4">
            <w:pPr>
              <w:jc w:val="center"/>
            </w:pPr>
            <w:r>
              <w:t>P</w:t>
            </w:r>
          </w:p>
        </w:tc>
        <w:tc>
          <w:tcPr>
            <w:tcW w:w="1282" w:type="dxa"/>
            <w:tcBorders>
              <w:bottom w:val="single" w:sz="18" w:space="0" w:color="auto"/>
            </w:tcBorders>
          </w:tcPr>
          <w:p w:rsidR="00000000" w:rsidRDefault="003C53E4">
            <w:pPr>
              <w:jc w:val="center"/>
            </w:pPr>
            <w:r>
              <w:t>4.61</w:t>
            </w:r>
          </w:p>
        </w:tc>
        <w:tc>
          <w:tcPr>
            <w:tcW w:w="2268" w:type="dxa"/>
            <w:tcBorders>
              <w:bottom w:val="single" w:sz="18" w:space="0" w:color="auto"/>
            </w:tcBorders>
          </w:tcPr>
          <w:p w:rsidR="00000000" w:rsidRDefault="003C53E4">
            <w:pPr>
              <w:jc w:val="right"/>
            </w:pPr>
            <w:r>
              <w:t>100 to 1,100</w:t>
            </w:r>
          </w:p>
        </w:tc>
        <w:tc>
          <w:tcPr>
            <w:tcW w:w="1282" w:type="dxa"/>
            <w:gridSpan w:val="2"/>
            <w:tcBorders>
              <w:bottom w:val="single" w:sz="18" w:space="0" w:color="auto"/>
            </w:tcBorders>
          </w:tcPr>
          <w:p w:rsidR="00000000" w:rsidRDefault="003C53E4">
            <w:pPr>
              <w:jc w:val="right"/>
              <w:rPr>
                <w:b/>
              </w:rPr>
            </w:pPr>
            <w:r>
              <w:rPr>
                <w:b/>
              </w:rPr>
              <w:t>1,394</w:t>
            </w:r>
          </w:p>
        </w:tc>
        <w:tc>
          <w:tcPr>
            <w:tcW w:w="1282" w:type="dxa"/>
            <w:tcBorders>
              <w:bottom w:val="single" w:sz="18" w:space="0" w:color="auto"/>
            </w:tcBorders>
          </w:tcPr>
          <w:p w:rsidR="00000000" w:rsidRDefault="003C53E4">
            <w:pPr>
              <w:jc w:val="right"/>
            </w:pPr>
            <w:r>
              <w:t>1,546</w:t>
            </w:r>
          </w:p>
        </w:tc>
        <w:tc>
          <w:tcPr>
            <w:tcW w:w="1282" w:type="dxa"/>
            <w:gridSpan w:val="2"/>
            <w:tcBorders>
              <w:bottom w:val="single" w:sz="18" w:space="0" w:color="auto"/>
            </w:tcBorders>
          </w:tcPr>
          <w:p w:rsidR="00000000" w:rsidRDefault="003C53E4">
            <w:pPr>
              <w:jc w:val="right"/>
              <w:rPr>
                <w:b/>
              </w:rPr>
            </w:pPr>
            <w:r>
              <w:rPr>
                <w:b/>
              </w:rPr>
              <w:t>497,005</w:t>
            </w:r>
          </w:p>
        </w:tc>
        <w:tc>
          <w:tcPr>
            <w:tcW w:w="1282" w:type="dxa"/>
            <w:tcBorders>
              <w:bottom w:val="single" w:sz="18" w:space="0" w:color="auto"/>
            </w:tcBorders>
          </w:tcPr>
          <w:p w:rsidR="00000000" w:rsidRDefault="003C53E4">
            <w:pPr>
              <w:jc w:val="right"/>
            </w:pPr>
            <w:r>
              <w:t>543,495</w:t>
            </w:r>
          </w:p>
        </w:tc>
      </w:tr>
      <w:tr w:rsidR="00000000">
        <w:tblPrEx>
          <w:tblCellMar>
            <w:top w:w="0" w:type="dxa"/>
            <w:bottom w:w="0" w:type="dxa"/>
          </w:tblCellMar>
        </w:tblPrEx>
        <w:trPr>
          <w:cantSplit/>
        </w:trPr>
        <w:tc>
          <w:tcPr>
            <w:tcW w:w="2268" w:type="dxa"/>
          </w:tcPr>
          <w:p w:rsidR="00000000" w:rsidRDefault="003C53E4">
            <w:pPr>
              <w:ind w:left="110"/>
            </w:pPr>
          </w:p>
        </w:tc>
        <w:tc>
          <w:tcPr>
            <w:tcW w:w="1282" w:type="dxa"/>
          </w:tcPr>
          <w:p w:rsidR="00000000" w:rsidRDefault="003C53E4">
            <w:pPr>
              <w:ind w:left="110"/>
              <w:jc w:val="center"/>
            </w:pPr>
          </w:p>
        </w:tc>
        <w:tc>
          <w:tcPr>
            <w:tcW w:w="1282" w:type="dxa"/>
          </w:tcPr>
          <w:p w:rsidR="00000000" w:rsidRDefault="003C53E4">
            <w:pPr>
              <w:ind w:left="110"/>
              <w:jc w:val="center"/>
            </w:pPr>
          </w:p>
        </w:tc>
        <w:tc>
          <w:tcPr>
            <w:tcW w:w="2268"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2268" w:type="dxa"/>
            <w:tcBorders>
              <w:bottom w:val="double" w:sz="18" w:space="0" w:color="auto"/>
            </w:tcBorders>
          </w:tcPr>
          <w:p w:rsidR="00000000" w:rsidRDefault="003C53E4">
            <w:pPr>
              <w:ind w:left="110"/>
            </w:pPr>
            <w:r>
              <w:rPr>
                <w:vanish/>
              </w:rPr>
              <w:t>[DULON]</w:t>
            </w:r>
          </w:p>
        </w:tc>
        <w:tc>
          <w:tcPr>
            <w:tcW w:w="1282" w:type="dxa"/>
            <w:tcBorders>
              <w:bottom w:val="double" w:sz="18" w:space="0" w:color="auto"/>
            </w:tcBorders>
          </w:tcPr>
          <w:p w:rsidR="00000000" w:rsidRDefault="003C53E4">
            <w:pPr>
              <w:ind w:left="110"/>
              <w:jc w:val="center"/>
            </w:pPr>
          </w:p>
        </w:tc>
        <w:tc>
          <w:tcPr>
            <w:tcW w:w="1282" w:type="dxa"/>
            <w:tcBorders>
              <w:bottom w:val="double" w:sz="18" w:space="0" w:color="auto"/>
            </w:tcBorders>
          </w:tcPr>
          <w:p w:rsidR="00000000" w:rsidRDefault="003C53E4">
            <w:pPr>
              <w:ind w:left="110"/>
              <w:jc w:val="center"/>
            </w:pPr>
          </w:p>
        </w:tc>
        <w:tc>
          <w:tcPr>
            <w:tcW w:w="2268" w:type="dxa"/>
            <w:tcBorders>
              <w:bottom w:val="double" w:sz="18" w:space="0" w:color="auto"/>
            </w:tcBorders>
          </w:tcPr>
          <w:p w:rsidR="00000000" w:rsidRDefault="003C53E4">
            <w:pPr>
              <w:ind w:left="110"/>
              <w:jc w:val="right"/>
            </w:pPr>
          </w:p>
        </w:tc>
        <w:tc>
          <w:tcPr>
            <w:tcW w:w="1282" w:type="dxa"/>
            <w:gridSpan w:val="2"/>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ind w:left="110"/>
              <w:jc w:val="right"/>
            </w:pPr>
          </w:p>
        </w:tc>
        <w:tc>
          <w:tcPr>
            <w:tcW w:w="1282" w:type="dxa"/>
            <w:gridSpan w:val="2"/>
            <w:tcBorders>
              <w:bottom w:val="double" w:sz="18" w:space="0" w:color="auto"/>
            </w:tcBorders>
          </w:tcPr>
          <w:p w:rsidR="00000000" w:rsidRDefault="003C53E4">
            <w:pPr>
              <w:jc w:val="right"/>
              <w:rPr>
                <w:b/>
              </w:rPr>
            </w:pPr>
            <w:r>
              <w:rPr>
                <w:b/>
              </w:rPr>
              <w:t>18,931,605</w:t>
            </w:r>
          </w:p>
        </w:tc>
        <w:tc>
          <w:tcPr>
            <w:tcW w:w="1282" w:type="dxa"/>
            <w:tcBorders>
              <w:bottom w:val="double" w:sz="18" w:space="0" w:color="auto"/>
            </w:tcBorders>
          </w:tcPr>
          <w:p w:rsidR="00000000" w:rsidRDefault="003C53E4">
            <w:pPr>
              <w:jc w:val="right"/>
            </w:pPr>
            <w:r>
              <w:t>21,532,145</w:t>
            </w:r>
          </w:p>
        </w:tc>
      </w:tr>
    </w:tbl>
    <w:p w:rsidR="00000000" w:rsidRDefault="003C53E4"/>
    <w:p w:rsidR="00000000" w:rsidRDefault="003C53E4">
      <w:pPr>
        <w:tabs>
          <w:tab w:val="left" w:pos="4595"/>
        </w:tabs>
        <w:ind w:left="0"/>
      </w:pPr>
      <w:r>
        <w:t>G = General issue</w:t>
      </w:r>
    </w:p>
    <w:p w:rsidR="00000000" w:rsidRDefault="003C53E4">
      <w:pPr>
        <w:tabs>
          <w:tab w:val="left" w:pos="4595"/>
        </w:tabs>
        <w:ind w:left="0"/>
      </w:pPr>
    </w:p>
    <w:p w:rsidR="00000000" w:rsidRDefault="003C53E4">
      <w:pPr>
        <w:tabs>
          <w:tab w:val="left" w:pos="4595"/>
        </w:tabs>
        <w:ind w:left="0"/>
      </w:pPr>
      <w:r>
        <w:t>P = Performance issue</w:t>
      </w:r>
    </w:p>
    <w:p w:rsidR="00000000" w:rsidRDefault="003C53E4">
      <w:pPr>
        <w:tabs>
          <w:tab w:val="left" w:pos="4595"/>
        </w:tabs>
        <w:ind w:left="0"/>
      </w:pPr>
    </w:p>
    <w:p w:rsidR="00000000" w:rsidRDefault="003C53E4">
      <w:pPr>
        <w:tabs>
          <w:tab w:val="left" w:pos="4595"/>
        </w:tabs>
        <w:ind w:left="0"/>
      </w:pPr>
      <w:r>
        <w:t>Price = Average cost (including stamp duty and brokerage) of the shares to the Trust.</w:t>
      </w:r>
    </w:p>
    <w:p w:rsidR="00000000" w:rsidRDefault="003C53E4">
      <w:pPr>
        <w:tabs>
          <w:tab w:val="left" w:pos="4595"/>
        </w:tabs>
        <w:ind w:left="0"/>
      </w:pPr>
    </w:p>
    <w:p w:rsidR="00000000" w:rsidRDefault="003C53E4">
      <w:pPr>
        <w:tabs>
          <w:tab w:val="left" w:pos="4595"/>
        </w:tabs>
        <w:ind w:left="0"/>
      </w:pPr>
      <w:r>
        <w:t xml:space="preserve">At balance date, the Trust held 18,507,886 (1998 17,442,646) unallocated shares of which 7,053,000 (1998 6,000,000) were subject to options issued </w:t>
      </w:r>
      <w:r>
        <w:t>under the Coles Myer Executive Share Option Plan.  The market value of CML shares at balance date was $8.84 (1998 $6.36). CML provides finance to the Trust to acquire shares.  At balance date, a loan of $155.8 million (1998 $162.8 million) was provided to the Trust.  Refer note 11.</w:t>
      </w:r>
    </w:p>
    <w:p w:rsidR="00000000" w:rsidRDefault="003C53E4">
      <w:pPr>
        <w:tabs>
          <w:tab w:val="left" w:pos="4595"/>
        </w:tabs>
        <w:ind w:left="0"/>
      </w:pPr>
    </w:p>
    <w:p w:rsidR="00000000" w:rsidRDefault="003C53E4">
      <w:pPr>
        <w:tabs>
          <w:tab w:val="left" w:pos="4595"/>
        </w:tabs>
        <w:ind w:left="0"/>
      </w:pPr>
      <w:r>
        <w:t xml:space="preserve">CML has established an Executive Share Option Plan, under which options over unissued shares, and over issued shares held by the Trust, may be issued to executives at CML's discretion.  Each option is over one share.  Options </w:t>
      </w:r>
      <w:r>
        <w:t xml:space="preserve">have no voting rights until exercised.  Details of changes in options over unissued shares during the period 27 July 1998 to the date of this report are as follows.  No issues of options over unissued shares were made during that period. </w:t>
      </w:r>
    </w:p>
    <w:p w:rsidR="00000000" w:rsidRDefault="003C53E4"/>
    <w:tbl>
      <w:tblPr>
        <w:tblW w:w="0" w:type="auto"/>
        <w:tblLayout w:type="fixed"/>
        <w:tblLook w:val="0000"/>
      </w:tblPr>
      <w:tblGrid>
        <w:gridCol w:w="2268"/>
        <w:gridCol w:w="2268"/>
        <w:gridCol w:w="1282"/>
        <w:gridCol w:w="1701"/>
        <w:gridCol w:w="1701"/>
        <w:gridCol w:w="1701"/>
        <w:gridCol w:w="1701"/>
        <w:gridCol w:w="1701"/>
      </w:tblGrid>
      <w:tr w:rsidR="00000000">
        <w:tblPrEx>
          <w:tblCellMar>
            <w:top w:w="0" w:type="dxa"/>
            <w:bottom w:w="0" w:type="dxa"/>
          </w:tblCellMar>
        </w:tblPrEx>
        <w:trPr>
          <w:cantSplit/>
        </w:trPr>
        <w:tc>
          <w:tcPr>
            <w:tcW w:w="2268" w:type="dxa"/>
          </w:tcPr>
          <w:p w:rsidR="00000000" w:rsidRDefault="003C53E4">
            <w:pPr>
              <w:ind w:left="110"/>
            </w:pPr>
          </w:p>
        </w:tc>
        <w:tc>
          <w:tcPr>
            <w:tcW w:w="2268" w:type="dxa"/>
          </w:tcPr>
          <w:p w:rsidR="00000000" w:rsidRDefault="003C53E4">
            <w:pPr>
              <w:ind w:left="110"/>
              <w:jc w:val="right"/>
            </w:pPr>
            <w:r>
              <w:rPr>
                <w:b/>
              </w:rPr>
              <w:t>Option</w:t>
            </w:r>
          </w:p>
        </w:tc>
        <w:tc>
          <w:tcPr>
            <w:tcW w:w="1282" w:type="dxa"/>
          </w:tcPr>
          <w:p w:rsidR="00000000" w:rsidRDefault="003C53E4">
            <w:pPr>
              <w:jc w:val="center"/>
              <w:rPr>
                <w:b/>
              </w:rPr>
            </w:pPr>
            <w:r>
              <w:rPr>
                <w:b/>
              </w:rPr>
              <w:t>Exercise</w:t>
            </w:r>
          </w:p>
        </w:tc>
        <w:tc>
          <w:tcPr>
            <w:tcW w:w="1701" w:type="dxa"/>
          </w:tcPr>
          <w:p w:rsidR="00000000" w:rsidRDefault="003C53E4">
            <w:pPr>
              <w:jc w:val="center"/>
              <w:rPr>
                <w:b/>
              </w:rPr>
            </w:pPr>
            <w:r>
              <w:rPr>
                <w:b/>
              </w:rPr>
              <w:t>No. of</w:t>
            </w:r>
          </w:p>
        </w:tc>
        <w:tc>
          <w:tcPr>
            <w:tcW w:w="1701" w:type="dxa"/>
          </w:tcPr>
          <w:p w:rsidR="00000000" w:rsidRDefault="003C53E4">
            <w:pPr>
              <w:jc w:val="right"/>
            </w:pPr>
            <w:r>
              <w:rPr>
                <w:b/>
              </w:rPr>
              <w:t>No. of</w:t>
            </w:r>
          </w:p>
        </w:tc>
        <w:tc>
          <w:tcPr>
            <w:tcW w:w="1701" w:type="dxa"/>
          </w:tcPr>
          <w:p w:rsidR="00000000" w:rsidRDefault="003C53E4">
            <w:pPr>
              <w:jc w:val="right"/>
            </w:pPr>
            <w:r>
              <w:rPr>
                <w:b/>
              </w:rPr>
              <w:t>No. of options</w:t>
            </w:r>
          </w:p>
        </w:tc>
        <w:tc>
          <w:tcPr>
            <w:tcW w:w="1701" w:type="dxa"/>
          </w:tcPr>
          <w:p w:rsidR="00000000" w:rsidRDefault="003C53E4">
            <w:pPr>
              <w:jc w:val="right"/>
            </w:pPr>
            <w:r>
              <w:rPr>
                <w:b/>
              </w:rPr>
              <w:t>No. of options</w:t>
            </w:r>
          </w:p>
        </w:tc>
        <w:tc>
          <w:tcPr>
            <w:tcW w:w="1701" w:type="dxa"/>
          </w:tcPr>
          <w:p w:rsidR="00000000" w:rsidRDefault="003C53E4">
            <w:pPr>
              <w:jc w:val="right"/>
            </w:pPr>
            <w:r>
              <w:rPr>
                <w:b/>
              </w:rPr>
              <w:t>over unissued</w:t>
            </w:r>
          </w:p>
        </w:tc>
      </w:tr>
      <w:tr w:rsidR="00000000">
        <w:tblPrEx>
          <w:tblCellMar>
            <w:top w:w="0" w:type="dxa"/>
            <w:bottom w:w="0" w:type="dxa"/>
          </w:tblCellMar>
        </w:tblPrEx>
        <w:trPr>
          <w:cantSplit/>
        </w:trPr>
        <w:tc>
          <w:tcPr>
            <w:tcW w:w="2268" w:type="dxa"/>
          </w:tcPr>
          <w:p w:rsidR="00000000" w:rsidRDefault="003C53E4">
            <w:pPr>
              <w:ind w:left="110"/>
            </w:pPr>
          </w:p>
        </w:tc>
        <w:tc>
          <w:tcPr>
            <w:tcW w:w="2268" w:type="dxa"/>
          </w:tcPr>
          <w:p w:rsidR="00000000" w:rsidRDefault="003C53E4">
            <w:pPr>
              <w:ind w:left="110"/>
              <w:jc w:val="right"/>
            </w:pPr>
            <w:r>
              <w:rPr>
                <w:b/>
              </w:rPr>
              <w:t>expiry</w:t>
            </w:r>
          </w:p>
        </w:tc>
        <w:tc>
          <w:tcPr>
            <w:tcW w:w="1282" w:type="dxa"/>
          </w:tcPr>
          <w:p w:rsidR="00000000" w:rsidRDefault="003C53E4">
            <w:pPr>
              <w:jc w:val="center"/>
              <w:rPr>
                <w:b/>
              </w:rPr>
            </w:pPr>
            <w:r>
              <w:rPr>
                <w:b/>
              </w:rPr>
              <w:t>Price</w:t>
            </w:r>
          </w:p>
        </w:tc>
        <w:tc>
          <w:tcPr>
            <w:tcW w:w="1701" w:type="dxa"/>
          </w:tcPr>
          <w:p w:rsidR="00000000" w:rsidRDefault="003C53E4">
            <w:pPr>
              <w:jc w:val="center"/>
              <w:rPr>
                <w:b/>
              </w:rPr>
            </w:pPr>
            <w:r>
              <w:rPr>
                <w:b/>
              </w:rPr>
              <w:t>employees at</w:t>
            </w:r>
          </w:p>
        </w:tc>
        <w:tc>
          <w:tcPr>
            <w:tcW w:w="1701" w:type="dxa"/>
          </w:tcPr>
          <w:p w:rsidR="00000000" w:rsidRDefault="003C53E4">
            <w:pPr>
              <w:jc w:val="right"/>
            </w:pPr>
            <w:r>
              <w:rPr>
                <w:b/>
              </w:rPr>
              <w:t>options</w:t>
            </w:r>
          </w:p>
        </w:tc>
        <w:tc>
          <w:tcPr>
            <w:tcW w:w="1701" w:type="dxa"/>
          </w:tcPr>
          <w:p w:rsidR="00000000" w:rsidRDefault="003C53E4">
            <w:pPr>
              <w:jc w:val="right"/>
            </w:pPr>
            <w:r>
              <w:rPr>
                <w:b/>
              </w:rPr>
              <w:t>lapsed during</w:t>
            </w:r>
          </w:p>
        </w:tc>
        <w:tc>
          <w:tcPr>
            <w:tcW w:w="1701" w:type="dxa"/>
          </w:tcPr>
          <w:p w:rsidR="00000000" w:rsidRDefault="003C53E4">
            <w:pPr>
              <w:jc w:val="right"/>
            </w:pPr>
            <w:r>
              <w:rPr>
                <w:b/>
              </w:rPr>
              <w:t>exercised</w:t>
            </w:r>
          </w:p>
        </w:tc>
        <w:tc>
          <w:tcPr>
            <w:tcW w:w="1701" w:type="dxa"/>
          </w:tcPr>
          <w:p w:rsidR="00000000" w:rsidRDefault="003C53E4">
            <w:pPr>
              <w:jc w:val="right"/>
            </w:pPr>
            <w:r>
              <w:rPr>
                <w:b/>
              </w:rPr>
              <w:t>ordinary shares</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b/>
                <w:vanish/>
              </w:rPr>
              <w:t>[SULON]</w:t>
            </w:r>
            <w:r>
              <w:rPr>
                <w:b/>
              </w:rPr>
              <w:t xml:space="preserve">Issue </w:t>
            </w:r>
          </w:p>
        </w:tc>
        <w:tc>
          <w:tcPr>
            <w:tcW w:w="2268" w:type="dxa"/>
            <w:tcBorders>
              <w:bottom w:val="single" w:sz="18" w:space="0" w:color="auto"/>
            </w:tcBorders>
          </w:tcPr>
          <w:p w:rsidR="00000000" w:rsidRDefault="003C53E4">
            <w:pPr>
              <w:jc w:val="right"/>
              <w:rPr>
                <w:b/>
              </w:rPr>
            </w:pPr>
            <w:r>
              <w:rPr>
                <w:b/>
              </w:rPr>
              <w:t>date</w:t>
            </w:r>
          </w:p>
        </w:tc>
        <w:tc>
          <w:tcPr>
            <w:tcW w:w="1282" w:type="dxa"/>
            <w:tcBorders>
              <w:bottom w:val="single" w:sz="18" w:space="0" w:color="auto"/>
            </w:tcBorders>
          </w:tcPr>
          <w:p w:rsidR="00000000" w:rsidRDefault="003C53E4">
            <w:pPr>
              <w:jc w:val="center"/>
              <w:rPr>
                <w:b/>
              </w:rPr>
            </w:pPr>
            <w:r>
              <w:rPr>
                <w:b/>
              </w:rPr>
              <w:t>date $</w:t>
            </w:r>
          </w:p>
        </w:tc>
        <w:tc>
          <w:tcPr>
            <w:tcW w:w="1701" w:type="dxa"/>
            <w:tcBorders>
              <w:bottom w:val="single" w:sz="18" w:space="0" w:color="auto"/>
            </w:tcBorders>
          </w:tcPr>
          <w:p w:rsidR="00000000" w:rsidRDefault="003C53E4">
            <w:pPr>
              <w:jc w:val="center"/>
              <w:rPr>
                <w:b/>
              </w:rPr>
            </w:pPr>
            <w:r>
              <w:rPr>
                <w:b/>
              </w:rPr>
              <w:t>report date</w:t>
            </w:r>
          </w:p>
        </w:tc>
        <w:tc>
          <w:tcPr>
            <w:tcW w:w="1701" w:type="dxa"/>
            <w:tcBorders>
              <w:bottom w:val="single" w:sz="18" w:space="0" w:color="auto"/>
            </w:tcBorders>
          </w:tcPr>
          <w:p w:rsidR="00000000" w:rsidRDefault="003C53E4">
            <w:pPr>
              <w:jc w:val="right"/>
              <w:rPr>
                <w:b/>
              </w:rPr>
            </w:pPr>
            <w:r>
              <w:rPr>
                <w:b/>
              </w:rPr>
              <w:t>27 July 1998</w:t>
            </w:r>
          </w:p>
        </w:tc>
        <w:tc>
          <w:tcPr>
            <w:tcW w:w="1701" w:type="dxa"/>
            <w:tcBorders>
              <w:bottom w:val="single" w:sz="18" w:space="0" w:color="auto"/>
            </w:tcBorders>
          </w:tcPr>
          <w:p w:rsidR="00000000" w:rsidRDefault="003C53E4">
            <w:pPr>
              <w:jc w:val="right"/>
            </w:pPr>
            <w:r>
              <w:rPr>
                <w:b/>
              </w:rPr>
              <w:t>period</w:t>
            </w:r>
          </w:p>
        </w:tc>
        <w:tc>
          <w:tcPr>
            <w:tcW w:w="1701" w:type="dxa"/>
            <w:tcBorders>
              <w:bottom w:val="single" w:sz="18" w:space="0" w:color="auto"/>
            </w:tcBorders>
          </w:tcPr>
          <w:p w:rsidR="00000000" w:rsidRDefault="003C53E4">
            <w:pPr>
              <w:jc w:val="right"/>
            </w:pPr>
            <w:r>
              <w:rPr>
                <w:b/>
              </w:rPr>
              <w:t>during period</w:t>
            </w:r>
          </w:p>
        </w:tc>
        <w:tc>
          <w:tcPr>
            <w:tcW w:w="1701" w:type="dxa"/>
            <w:tcBorders>
              <w:bottom w:val="single" w:sz="18" w:space="0" w:color="auto"/>
            </w:tcBorders>
          </w:tcPr>
          <w:p w:rsidR="00000000" w:rsidRDefault="003C53E4">
            <w:pPr>
              <w:jc w:val="right"/>
            </w:pPr>
            <w:r>
              <w:rPr>
                <w:b/>
              </w:rPr>
              <w:t>at report date</w:t>
            </w:r>
          </w:p>
        </w:tc>
      </w:tr>
      <w:tr w:rsidR="00000000">
        <w:tblPrEx>
          <w:tblCellMar>
            <w:top w:w="0" w:type="dxa"/>
            <w:bottom w:w="0" w:type="dxa"/>
          </w:tblCellMar>
        </w:tblPrEx>
        <w:trPr>
          <w:cantSplit/>
        </w:trPr>
        <w:tc>
          <w:tcPr>
            <w:tcW w:w="2268" w:type="dxa"/>
          </w:tcPr>
          <w:p w:rsidR="00000000" w:rsidRDefault="003C53E4">
            <w:pPr>
              <w:ind w:left="110"/>
            </w:pPr>
          </w:p>
        </w:tc>
        <w:tc>
          <w:tcPr>
            <w:tcW w:w="2268" w:type="dxa"/>
          </w:tcPr>
          <w:p w:rsidR="00000000" w:rsidRDefault="003C53E4">
            <w:pPr>
              <w:ind w:left="110"/>
              <w:jc w:val="right"/>
            </w:pPr>
          </w:p>
        </w:tc>
        <w:tc>
          <w:tcPr>
            <w:tcW w:w="1282" w:type="dxa"/>
          </w:tcPr>
          <w:p w:rsidR="00000000" w:rsidRDefault="003C53E4">
            <w:pPr>
              <w:ind w:left="110"/>
              <w:jc w:val="center"/>
            </w:pPr>
          </w:p>
        </w:tc>
        <w:tc>
          <w:tcPr>
            <w:tcW w:w="1701" w:type="dxa"/>
          </w:tcPr>
          <w:p w:rsidR="00000000" w:rsidRDefault="003C53E4">
            <w:pPr>
              <w:ind w:left="110"/>
              <w:jc w:val="center"/>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2268" w:type="dxa"/>
          </w:tcPr>
          <w:p w:rsidR="00000000" w:rsidRDefault="003C53E4">
            <w:pPr>
              <w:ind w:left="110"/>
            </w:pPr>
            <w:r>
              <w:t xml:space="preserve">20 June 1995 </w:t>
            </w:r>
          </w:p>
        </w:tc>
        <w:tc>
          <w:tcPr>
            <w:tcW w:w="2268" w:type="dxa"/>
          </w:tcPr>
          <w:p w:rsidR="00000000" w:rsidRDefault="003C53E4">
            <w:pPr>
              <w:jc w:val="right"/>
            </w:pPr>
            <w:r>
              <w:t>10 April 1999</w:t>
            </w:r>
          </w:p>
        </w:tc>
        <w:tc>
          <w:tcPr>
            <w:tcW w:w="1282" w:type="dxa"/>
          </w:tcPr>
          <w:p w:rsidR="00000000" w:rsidRDefault="003C53E4">
            <w:pPr>
              <w:jc w:val="center"/>
            </w:pPr>
            <w:r>
              <w:t>4.40</w:t>
            </w:r>
          </w:p>
        </w:tc>
        <w:tc>
          <w:tcPr>
            <w:tcW w:w="1701" w:type="dxa"/>
          </w:tcPr>
          <w:p w:rsidR="00000000" w:rsidRDefault="003C53E4">
            <w:pPr>
              <w:jc w:val="center"/>
            </w:pPr>
          </w:p>
        </w:tc>
        <w:tc>
          <w:tcPr>
            <w:tcW w:w="1701" w:type="dxa"/>
          </w:tcPr>
          <w:p w:rsidR="00000000" w:rsidRDefault="003C53E4">
            <w:pPr>
              <w:jc w:val="right"/>
            </w:pPr>
            <w:r>
              <w:t>2,648,500</w:t>
            </w:r>
          </w:p>
        </w:tc>
        <w:tc>
          <w:tcPr>
            <w:tcW w:w="1701" w:type="dxa"/>
          </w:tcPr>
          <w:p w:rsidR="00000000" w:rsidRDefault="003C53E4">
            <w:pPr>
              <w:jc w:val="right"/>
            </w:pPr>
            <w:r>
              <w:t>178,000</w:t>
            </w:r>
          </w:p>
        </w:tc>
        <w:tc>
          <w:tcPr>
            <w:tcW w:w="1701" w:type="dxa"/>
          </w:tcPr>
          <w:p w:rsidR="00000000" w:rsidRDefault="003C53E4">
            <w:pPr>
              <w:jc w:val="right"/>
            </w:pPr>
            <w:r>
              <w:t>2,470,500</w:t>
            </w:r>
          </w:p>
        </w:tc>
        <w:tc>
          <w:tcPr>
            <w:tcW w:w="1701"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t xml:space="preserve">20 June 1995 </w:t>
            </w:r>
          </w:p>
        </w:tc>
        <w:tc>
          <w:tcPr>
            <w:tcW w:w="2268" w:type="dxa"/>
          </w:tcPr>
          <w:p w:rsidR="00000000" w:rsidRDefault="003C53E4">
            <w:pPr>
              <w:jc w:val="right"/>
            </w:pPr>
            <w:r>
              <w:t>2000*</w:t>
            </w:r>
          </w:p>
        </w:tc>
        <w:tc>
          <w:tcPr>
            <w:tcW w:w="1282" w:type="dxa"/>
          </w:tcPr>
          <w:p w:rsidR="00000000" w:rsidRDefault="003C53E4">
            <w:pPr>
              <w:jc w:val="center"/>
            </w:pPr>
            <w:r>
              <w:t>4.40</w:t>
            </w:r>
          </w:p>
        </w:tc>
        <w:tc>
          <w:tcPr>
            <w:tcW w:w="1701" w:type="dxa"/>
          </w:tcPr>
          <w:p w:rsidR="00000000" w:rsidRDefault="003C53E4">
            <w:pPr>
              <w:jc w:val="center"/>
            </w:pPr>
            <w:r>
              <w:t>24</w:t>
            </w:r>
          </w:p>
        </w:tc>
        <w:tc>
          <w:tcPr>
            <w:tcW w:w="1701" w:type="dxa"/>
          </w:tcPr>
          <w:p w:rsidR="00000000" w:rsidRDefault="003C53E4">
            <w:pPr>
              <w:jc w:val="right"/>
            </w:pPr>
            <w:r>
              <w:t>356,500</w:t>
            </w:r>
          </w:p>
        </w:tc>
        <w:tc>
          <w:tcPr>
            <w:tcW w:w="1701" w:type="dxa"/>
          </w:tcPr>
          <w:p w:rsidR="00000000" w:rsidRDefault="003C53E4">
            <w:pPr>
              <w:jc w:val="right"/>
            </w:pPr>
            <w:r>
              <w:t>42,000</w:t>
            </w:r>
          </w:p>
        </w:tc>
        <w:tc>
          <w:tcPr>
            <w:tcW w:w="1701" w:type="dxa"/>
          </w:tcPr>
          <w:p w:rsidR="00000000" w:rsidRDefault="003C53E4">
            <w:pPr>
              <w:jc w:val="right"/>
            </w:pPr>
          </w:p>
        </w:tc>
        <w:tc>
          <w:tcPr>
            <w:tcW w:w="1701" w:type="dxa"/>
          </w:tcPr>
          <w:p w:rsidR="00000000" w:rsidRDefault="003C53E4">
            <w:pPr>
              <w:jc w:val="right"/>
            </w:pPr>
            <w:r>
              <w:t>314,500</w:t>
            </w:r>
          </w:p>
        </w:tc>
      </w:tr>
      <w:tr w:rsidR="00000000">
        <w:tblPrEx>
          <w:tblCellMar>
            <w:top w:w="0" w:type="dxa"/>
            <w:bottom w:w="0" w:type="dxa"/>
          </w:tblCellMar>
        </w:tblPrEx>
        <w:trPr>
          <w:cantSplit/>
        </w:trPr>
        <w:tc>
          <w:tcPr>
            <w:tcW w:w="2268" w:type="dxa"/>
          </w:tcPr>
          <w:p w:rsidR="00000000" w:rsidRDefault="003C53E4">
            <w:pPr>
              <w:ind w:left="110"/>
            </w:pPr>
            <w:r>
              <w:t xml:space="preserve">31 August 1995 </w:t>
            </w:r>
          </w:p>
        </w:tc>
        <w:tc>
          <w:tcPr>
            <w:tcW w:w="2268" w:type="dxa"/>
          </w:tcPr>
          <w:p w:rsidR="00000000" w:rsidRDefault="003C53E4">
            <w:pPr>
              <w:jc w:val="right"/>
            </w:pPr>
            <w:r>
              <w:t>2000*</w:t>
            </w:r>
          </w:p>
        </w:tc>
        <w:tc>
          <w:tcPr>
            <w:tcW w:w="1282" w:type="dxa"/>
          </w:tcPr>
          <w:p w:rsidR="00000000" w:rsidRDefault="003C53E4">
            <w:pPr>
              <w:jc w:val="center"/>
            </w:pPr>
            <w:r>
              <w:t>4.31</w:t>
            </w:r>
          </w:p>
        </w:tc>
        <w:tc>
          <w:tcPr>
            <w:tcW w:w="1701" w:type="dxa"/>
          </w:tcPr>
          <w:p w:rsidR="00000000" w:rsidRDefault="003C53E4">
            <w:pPr>
              <w:jc w:val="center"/>
            </w:pPr>
            <w:r>
              <w:t>2</w:t>
            </w:r>
          </w:p>
        </w:tc>
        <w:tc>
          <w:tcPr>
            <w:tcW w:w="1701" w:type="dxa"/>
          </w:tcPr>
          <w:p w:rsidR="00000000" w:rsidRDefault="003C53E4">
            <w:pPr>
              <w:jc w:val="right"/>
            </w:pPr>
            <w:r>
              <w:t>40,000</w:t>
            </w:r>
          </w:p>
        </w:tc>
        <w:tc>
          <w:tcPr>
            <w:tcW w:w="1701" w:type="dxa"/>
          </w:tcPr>
          <w:p w:rsidR="00000000" w:rsidRDefault="003C53E4">
            <w:pPr>
              <w:jc w:val="right"/>
            </w:pPr>
          </w:p>
        </w:tc>
        <w:tc>
          <w:tcPr>
            <w:tcW w:w="1701" w:type="dxa"/>
          </w:tcPr>
          <w:p w:rsidR="00000000" w:rsidRDefault="003C53E4">
            <w:pPr>
              <w:jc w:val="right"/>
            </w:pPr>
          </w:p>
        </w:tc>
        <w:tc>
          <w:tcPr>
            <w:tcW w:w="1701" w:type="dxa"/>
          </w:tcPr>
          <w:p w:rsidR="00000000" w:rsidRDefault="003C53E4">
            <w:pPr>
              <w:jc w:val="right"/>
            </w:pPr>
            <w:r>
              <w:t>40,000</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vanish/>
              </w:rPr>
              <w:t>[SULON]</w:t>
            </w:r>
            <w:r>
              <w:t xml:space="preserve">9 April 1996 8 April </w:t>
            </w:r>
          </w:p>
        </w:tc>
        <w:tc>
          <w:tcPr>
            <w:tcW w:w="2268" w:type="dxa"/>
            <w:tcBorders>
              <w:bottom w:val="single" w:sz="18" w:space="0" w:color="auto"/>
            </w:tcBorders>
          </w:tcPr>
          <w:p w:rsidR="00000000" w:rsidRDefault="003C53E4">
            <w:pPr>
              <w:jc w:val="right"/>
            </w:pPr>
            <w:r>
              <w:t>2001</w:t>
            </w:r>
          </w:p>
        </w:tc>
        <w:tc>
          <w:tcPr>
            <w:tcW w:w="1282" w:type="dxa"/>
            <w:tcBorders>
              <w:bottom w:val="single" w:sz="18" w:space="0" w:color="auto"/>
            </w:tcBorders>
          </w:tcPr>
          <w:p w:rsidR="00000000" w:rsidRDefault="003C53E4">
            <w:pPr>
              <w:jc w:val="center"/>
            </w:pPr>
            <w:r>
              <w:t>4.28</w:t>
            </w:r>
          </w:p>
        </w:tc>
        <w:tc>
          <w:tcPr>
            <w:tcW w:w="1701" w:type="dxa"/>
            <w:tcBorders>
              <w:bottom w:val="single" w:sz="18" w:space="0" w:color="auto"/>
            </w:tcBorders>
          </w:tcPr>
          <w:p w:rsidR="00000000" w:rsidRDefault="003C53E4">
            <w:pPr>
              <w:jc w:val="center"/>
            </w:pPr>
          </w:p>
        </w:tc>
        <w:tc>
          <w:tcPr>
            <w:tcW w:w="1701" w:type="dxa"/>
            <w:tcBorders>
              <w:bottom w:val="single" w:sz="18" w:space="0" w:color="auto"/>
            </w:tcBorders>
          </w:tcPr>
          <w:p w:rsidR="00000000" w:rsidRDefault="003C53E4">
            <w:pPr>
              <w:jc w:val="right"/>
            </w:pPr>
            <w:r>
              <w:t>100,000</w:t>
            </w:r>
          </w:p>
        </w:tc>
        <w:tc>
          <w:tcPr>
            <w:tcW w:w="1701" w:type="dxa"/>
            <w:tcBorders>
              <w:bottom w:val="single" w:sz="18" w:space="0" w:color="auto"/>
            </w:tcBorders>
          </w:tcPr>
          <w:p w:rsidR="00000000" w:rsidRDefault="003C53E4">
            <w:pPr>
              <w:jc w:val="right"/>
            </w:pPr>
            <w:r>
              <w:t>100,000</w:t>
            </w:r>
          </w:p>
        </w:tc>
        <w:tc>
          <w:tcPr>
            <w:tcW w:w="1701" w:type="dxa"/>
            <w:tcBorders>
              <w:bottom w:val="single" w:sz="18" w:space="0" w:color="auto"/>
            </w:tcBorders>
          </w:tcPr>
          <w:p w:rsidR="00000000" w:rsidRDefault="003C53E4">
            <w:pPr>
              <w:jc w:val="right"/>
            </w:pPr>
          </w:p>
        </w:tc>
        <w:tc>
          <w:tcPr>
            <w:tcW w:w="1701" w:type="dxa"/>
            <w:tcBorders>
              <w:bottom w:val="single" w:sz="18" w:space="0" w:color="auto"/>
            </w:tcBorders>
          </w:tcPr>
          <w:p w:rsidR="00000000" w:rsidRDefault="003C53E4">
            <w:pPr>
              <w:jc w:val="right"/>
            </w:pPr>
          </w:p>
        </w:tc>
      </w:tr>
    </w:tbl>
    <w:p w:rsidR="00000000" w:rsidRDefault="003C53E4"/>
    <w:p w:rsidR="00000000" w:rsidRDefault="003C53E4">
      <w:pPr>
        <w:pStyle w:val="HangIndent0"/>
      </w:pPr>
      <w:r>
        <w:t>*</w:t>
      </w:r>
      <w:r>
        <w:tab/>
        <w:t xml:space="preserve">These options will expire 31 days after the first release to the ASX of the profit of the CML Group for the half year ending January 2000. </w:t>
      </w:r>
    </w:p>
    <w:p w:rsidR="00000000" w:rsidRDefault="003C53E4">
      <w:pPr>
        <w:ind w:left="0"/>
      </w:pPr>
    </w:p>
    <w:p w:rsidR="00000000" w:rsidRDefault="003C53E4">
      <w:pPr>
        <w:tabs>
          <w:tab w:val="left" w:pos="4595"/>
        </w:tabs>
        <w:ind w:left="142"/>
      </w:pPr>
      <w:r>
        <w:t>Options have also been issued over existing shares held by the Trust.  One series of such op</w:t>
      </w:r>
      <w:r>
        <w:t xml:space="preserve">tions was issued during the period 27 July 1998 to the date of this report.  No options over issued shares have been exercised.  Details of options over issued shares at report date are </w:t>
      </w:r>
    </w:p>
    <w:p w:rsidR="00000000" w:rsidRDefault="003C53E4"/>
    <w:tbl>
      <w:tblPr>
        <w:tblW w:w="0" w:type="auto"/>
        <w:tblLayout w:type="fixed"/>
        <w:tblLook w:val="0000"/>
      </w:tblPr>
      <w:tblGrid>
        <w:gridCol w:w="2268"/>
        <w:gridCol w:w="3402"/>
        <w:gridCol w:w="1282"/>
        <w:gridCol w:w="1282"/>
        <w:gridCol w:w="1282"/>
        <w:gridCol w:w="2268"/>
      </w:tblGrid>
      <w:tr w:rsidR="00000000">
        <w:tblPrEx>
          <w:tblCellMar>
            <w:top w:w="0" w:type="dxa"/>
            <w:bottom w:w="0" w:type="dxa"/>
          </w:tblCellMar>
        </w:tblPrEx>
        <w:trPr>
          <w:cantSplit/>
        </w:trPr>
        <w:tc>
          <w:tcPr>
            <w:tcW w:w="2268" w:type="dxa"/>
          </w:tcPr>
          <w:p w:rsidR="00000000" w:rsidRDefault="003C53E4">
            <w:pPr>
              <w:ind w:left="110"/>
            </w:pPr>
          </w:p>
        </w:tc>
        <w:tc>
          <w:tcPr>
            <w:tcW w:w="3402" w:type="dxa"/>
          </w:tcPr>
          <w:p w:rsidR="00000000" w:rsidRDefault="003C53E4">
            <w:pPr>
              <w:jc w:val="right"/>
              <w:rPr>
                <w:b/>
              </w:rPr>
            </w:pPr>
          </w:p>
        </w:tc>
        <w:tc>
          <w:tcPr>
            <w:tcW w:w="1282" w:type="dxa"/>
          </w:tcPr>
          <w:p w:rsidR="00000000" w:rsidRDefault="003C53E4">
            <w:pPr>
              <w:jc w:val="right"/>
            </w:pPr>
            <w:r>
              <w:rPr>
                <w:b/>
              </w:rPr>
              <w:t>Exercise</w:t>
            </w:r>
          </w:p>
        </w:tc>
        <w:tc>
          <w:tcPr>
            <w:tcW w:w="1282" w:type="dxa"/>
          </w:tcPr>
          <w:p w:rsidR="00000000" w:rsidRDefault="003C53E4">
            <w:pPr>
              <w:jc w:val="right"/>
            </w:pPr>
            <w:r>
              <w:rPr>
                <w:b/>
              </w:rPr>
              <w:t>Hurdle</w:t>
            </w:r>
          </w:p>
        </w:tc>
        <w:tc>
          <w:tcPr>
            <w:tcW w:w="1282" w:type="dxa"/>
          </w:tcPr>
          <w:p w:rsidR="00000000" w:rsidRDefault="003C53E4">
            <w:pPr>
              <w:jc w:val="right"/>
            </w:pPr>
          </w:p>
        </w:tc>
        <w:tc>
          <w:tcPr>
            <w:tcW w:w="2268"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p>
        </w:tc>
        <w:tc>
          <w:tcPr>
            <w:tcW w:w="3402" w:type="dxa"/>
          </w:tcPr>
          <w:p w:rsidR="00000000" w:rsidRDefault="003C53E4">
            <w:pPr>
              <w:jc w:val="right"/>
              <w:rPr>
                <w:b/>
              </w:rPr>
            </w:pPr>
          </w:p>
        </w:tc>
        <w:tc>
          <w:tcPr>
            <w:tcW w:w="1282" w:type="dxa"/>
          </w:tcPr>
          <w:p w:rsidR="00000000" w:rsidRDefault="003C53E4">
            <w:pPr>
              <w:jc w:val="right"/>
            </w:pPr>
            <w:r>
              <w:rPr>
                <w:b/>
              </w:rPr>
              <w:t>Price</w:t>
            </w:r>
          </w:p>
        </w:tc>
        <w:tc>
          <w:tcPr>
            <w:tcW w:w="1282" w:type="dxa"/>
          </w:tcPr>
          <w:p w:rsidR="00000000" w:rsidRDefault="003C53E4">
            <w:pPr>
              <w:jc w:val="right"/>
            </w:pPr>
            <w:r>
              <w:rPr>
                <w:b/>
              </w:rPr>
              <w:t>conditions</w:t>
            </w:r>
          </w:p>
        </w:tc>
        <w:tc>
          <w:tcPr>
            <w:tcW w:w="1282" w:type="dxa"/>
          </w:tcPr>
          <w:p w:rsidR="00000000" w:rsidRDefault="003C53E4">
            <w:pPr>
              <w:jc w:val="right"/>
            </w:pPr>
            <w:r>
              <w:rPr>
                <w:b/>
              </w:rPr>
              <w:t>No. of</w:t>
            </w:r>
          </w:p>
        </w:tc>
        <w:tc>
          <w:tcPr>
            <w:tcW w:w="2268" w:type="dxa"/>
          </w:tcPr>
          <w:p w:rsidR="00000000" w:rsidRDefault="003C53E4">
            <w:pPr>
              <w:jc w:val="right"/>
            </w:pPr>
            <w:r>
              <w:rPr>
                <w:b/>
              </w:rPr>
              <w:t>No. of options</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b/>
                <w:vanish/>
              </w:rPr>
              <w:t>[SULON]</w:t>
            </w:r>
            <w:r>
              <w:rPr>
                <w:b/>
              </w:rPr>
              <w:t>Issue date</w:t>
            </w:r>
          </w:p>
        </w:tc>
        <w:tc>
          <w:tcPr>
            <w:tcW w:w="3402" w:type="dxa"/>
            <w:tcBorders>
              <w:bottom w:val="single" w:sz="18" w:space="0" w:color="auto"/>
            </w:tcBorders>
          </w:tcPr>
          <w:p w:rsidR="00000000" w:rsidRDefault="003C53E4">
            <w:pPr>
              <w:jc w:val="right"/>
              <w:rPr>
                <w:b/>
              </w:rPr>
            </w:pPr>
            <w:r>
              <w:rPr>
                <w:b/>
              </w:rPr>
              <w:t>Option exercise period $</w:t>
            </w:r>
          </w:p>
        </w:tc>
        <w:tc>
          <w:tcPr>
            <w:tcW w:w="1282" w:type="dxa"/>
            <w:tcBorders>
              <w:bottom w:val="single" w:sz="18" w:space="0" w:color="auto"/>
            </w:tcBorders>
          </w:tcPr>
          <w:p w:rsidR="00000000" w:rsidRDefault="003C53E4">
            <w:pPr>
              <w:jc w:val="right"/>
            </w:pPr>
            <w:r>
              <w:t>$</w:t>
            </w:r>
          </w:p>
        </w:tc>
        <w:tc>
          <w:tcPr>
            <w:tcW w:w="1282" w:type="dxa"/>
            <w:tcBorders>
              <w:bottom w:val="single" w:sz="18" w:space="0" w:color="auto"/>
            </w:tcBorders>
          </w:tcPr>
          <w:p w:rsidR="00000000" w:rsidRDefault="003C53E4">
            <w:pPr>
              <w:jc w:val="right"/>
              <w:rPr>
                <w:b/>
              </w:rPr>
            </w:pPr>
            <w:r>
              <w:rPr>
                <w:b/>
              </w:rPr>
              <w:t>(see note)</w:t>
            </w:r>
          </w:p>
        </w:tc>
        <w:tc>
          <w:tcPr>
            <w:tcW w:w="1282" w:type="dxa"/>
            <w:tcBorders>
              <w:bottom w:val="single" w:sz="18" w:space="0" w:color="auto"/>
            </w:tcBorders>
          </w:tcPr>
          <w:p w:rsidR="00000000" w:rsidRDefault="003C53E4">
            <w:pPr>
              <w:jc w:val="right"/>
            </w:pPr>
            <w:r>
              <w:rPr>
                <w:b/>
              </w:rPr>
              <w:t>employees</w:t>
            </w:r>
          </w:p>
        </w:tc>
        <w:tc>
          <w:tcPr>
            <w:tcW w:w="2268" w:type="dxa"/>
            <w:tcBorders>
              <w:bottom w:val="single" w:sz="18" w:space="0" w:color="auto"/>
            </w:tcBorders>
          </w:tcPr>
          <w:p w:rsidR="00000000" w:rsidRDefault="003C53E4">
            <w:pPr>
              <w:jc w:val="right"/>
            </w:pPr>
            <w:r>
              <w:rPr>
                <w:b/>
              </w:rPr>
              <w:t>over issued shares</w:t>
            </w:r>
          </w:p>
        </w:tc>
      </w:tr>
      <w:tr w:rsidR="00000000">
        <w:tblPrEx>
          <w:tblCellMar>
            <w:top w:w="0" w:type="dxa"/>
            <w:bottom w:w="0" w:type="dxa"/>
          </w:tblCellMar>
        </w:tblPrEx>
        <w:trPr>
          <w:cantSplit/>
        </w:trPr>
        <w:tc>
          <w:tcPr>
            <w:tcW w:w="2268" w:type="dxa"/>
          </w:tcPr>
          <w:p w:rsidR="00000000" w:rsidRDefault="003C53E4">
            <w:pPr>
              <w:ind w:left="110"/>
            </w:pPr>
          </w:p>
        </w:tc>
        <w:tc>
          <w:tcPr>
            <w:tcW w:w="340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2268" w:type="dxa"/>
          </w:tcPr>
          <w:p w:rsidR="00000000" w:rsidRDefault="003C53E4">
            <w:pPr>
              <w:ind w:left="110"/>
              <w:jc w:val="right"/>
            </w:pPr>
          </w:p>
        </w:tc>
      </w:tr>
      <w:tr w:rsidR="00000000">
        <w:tblPrEx>
          <w:tblCellMar>
            <w:top w:w="0" w:type="dxa"/>
            <w:bottom w:w="0" w:type="dxa"/>
          </w:tblCellMar>
        </w:tblPrEx>
        <w:trPr>
          <w:cantSplit/>
        </w:trPr>
        <w:tc>
          <w:tcPr>
            <w:tcW w:w="2268" w:type="dxa"/>
          </w:tcPr>
          <w:p w:rsidR="00000000" w:rsidRDefault="003C53E4">
            <w:pPr>
              <w:ind w:left="110"/>
            </w:pPr>
            <w:r>
              <w:t xml:space="preserve">23 October 1997 </w:t>
            </w:r>
          </w:p>
        </w:tc>
        <w:tc>
          <w:tcPr>
            <w:tcW w:w="3402" w:type="dxa"/>
          </w:tcPr>
          <w:p w:rsidR="00000000" w:rsidRDefault="003C53E4">
            <w:pPr>
              <w:jc w:val="right"/>
            </w:pPr>
            <w:r>
              <w:t>15 October 1998 - 23 October 2007</w:t>
            </w:r>
          </w:p>
        </w:tc>
        <w:tc>
          <w:tcPr>
            <w:tcW w:w="1282" w:type="dxa"/>
          </w:tcPr>
          <w:p w:rsidR="00000000" w:rsidRDefault="003C53E4">
            <w:pPr>
              <w:jc w:val="right"/>
            </w:pPr>
            <w:r>
              <w:t>6.68</w:t>
            </w:r>
          </w:p>
        </w:tc>
        <w:tc>
          <w:tcPr>
            <w:tcW w:w="1282" w:type="dxa"/>
          </w:tcPr>
          <w:p w:rsidR="00000000" w:rsidRDefault="003C53E4">
            <w:pPr>
              <w:jc w:val="right"/>
            </w:pPr>
            <w:r>
              <w:t>la</w:t>
            </w:r>
          </w:p>
        </w:tc>
        <w:tc>
          <w:tcPr>
            <w:tcW w:w="1282" w:type="dxa"/>
          </w:tcPr>
          <w:p w:rsidR="00000000" w:rsidRDefault="003C53E4">
            <w:pPr>
              <w:jc w:val="right"/>
            </w:pPr>
            <w:r>
              <w:t>1</w:t>
            </w:r>
          </w:p>
        </w:tc>
        <w:tc>
          <w:tcPr>
            <w:tcW w:w="2268" w:type="dxa"/>
          </w:tcPr>
          <w:p w:rsidR="00000000" w:rsidRDefault="003C53E4">
            <w:pPr>
              <w:jc w:val="right"/>
            </w:pPr>
            <w:r>
              <w:t>2,000,000</w:t>
            </w:r>
          </w:p>
        </w:tc>
      </w:tr>
      <w:tr w:rsidR="00000000">
        <w:tblPrEx>
          <w:tblCellMar>
            <w:top w:w="0" w:type="dxa"/>
            <w:bottom w:w="0" w:type="dxa"/>
          </w:tblCellMar>
        </w:tblPrEx>
        <w:trPr>
          <w:cantSplit/>
        </w:trPr>
        <w:tc>
          <w:tcPr>
            <w:tcW w:w="2268" w:type="dxa"/>
          </w:tcPr>
          <w:p w:rsidR="00000000" w:rsidRDefault="003C53E4">
            <w:pPr>
              <w:ind w:left="110"/>
            </w:pPr>
            <w:r>
              <w:t>23 October 1997</w:t>
            </w:r>
          </w:p>
        </w:tc>
        <w:tc>
          <w:tcPr>
            <w:tcW w:w="3402" w:type="dxa"/>
          </w:tcPr>
          <w:p w:rsidR="00000000" w:rsidRDefault="003C53E4">
            <w:pPr>
              <w:jc w:val="right"/>
            </w:pPr>
            <w:r>
              <w:t xml:space="preserve"> 15 October 1999 - 23 October 2007</w:t>
            </w:r>
          </w:p>
        </w:tc>
        <w:tc>
          <w:tcPr>
            <w:tcW w:w="1282" w:type="dxa"/>
          </w:tcPr>
          <w:p w:rsidR="00000000" w:rsidRDefault="003C53E4">
            <w:pPr>
              <w:jc w:val="right"/>
            </w:pPr>
            <w:r>
              <w:t>6.68</w:t>
            </w:r>
          </w:p>
        </w:tc>
        <w:tc>
          <w:tcPr>
            <w:tcW w:w="1282" w:type="dxa"/>
          </w:tcPr>
          <w:p w:rsidR="00000000" w:rsidRDefault="003C53E4">
            <w:pPr>
              <w:jc w:val="right"/>
            </w:pPr>
            <w:r>
              <w:t>1b</w:t>
            </w:r>
          </w:p>
        </w:tc>
        <w:tc>
          <w:tcPr>
            <w:tcW w:w="1282" w:type="dxa"/>
          </w:tcPr>
          <w:p w:rsidR="00000000" w:rsidRDefault="003C53E4">
            <w:pPr>
              <w:jc w:val="right"/>
            </w:pPr>
            <w:r>
              <w:t>1</w:t>
            </w:r>
          </w:p>
        </w:tc>
        <w:tc>
          <w:tcPr>
            <w:tcW w:w="2268" w:type="dxa"/>
          </w:tcPr>
          <w:p w:rsidR="00000000" w:rsidRDefault="003C53E4">
            <w:pPr>
              <w:jc w:val="right"/>
            </w:pPr>
            <w:r>
              <w:t>2,000,000</w:t>
            </w:r>
          </w:p>
        </w:tc>
      </w:tr>
      <w:tr w:rsidR="00000000">
        <w:tblPrEx>
          <w:tblCellMar>
            <w:top w:w="0" w:type="dxa"/>
            <w:bottom w:w="0" w:type="dxa"/>
          </w:tblCellMar>
        </w:tblPrEx>
        <w:trPr>
          <w:cantSplit/>
        </w:trPr>
        <w:tc>
          <w:tcPr>
            <w:tcW w:w="2268" w:type="dxa"/>
          </w:tcPr>
          <w:p w:rsidR="00000000" w:rsidRDefault="003C53E4">
            <w:pPr>
              <w:ind w:left="110"/>
            </w:pPr>
            <w:r>
              <w:t xml:space="preserve">23 October 1997 </w:t>
            </w:r>
          </w:p>
        </w:tc>
        <w:tc>
          <w:tcPr>
            <w:tcW w:w="3402" w:type="dxa"/>
          </w:tcPr>
          <w:p w:rsidR="00000000" w:rsidRDefault="003C53E4">
            <w:pPr>
              <w:jc w:val="right"/>
            </w:pPr>
            <w:r>
              <w:t>15 October 2000 - 23 October 2007</w:t>
            </w:r>
          </w:p>
        </w:tc>
        <w:tc>
          <w:tcPr>
            <w:tcW w:w="1282" w:type="dxa"/>
          </w:tcPr>
          <w:p w:rsidR="00000000" w:rsidRDefault="003C53E4">
            <w:pPr>
              <w:jc w:val="right"/>
            </w:pPr>
            <w:r>
              <w:t>6.68</w:t>
            </w:r>
          </w:p>
        </w:tc>
        <w:tc>
          <w:tcPr>
            <w:tcW w:w="1282" w:type="dxa"/>
          </w:tcPr>
          <w:p w:rsidR="00000000" w:rsidRDefault="003C53E4">
            <w:pPr>
              <w:jc w:val="right"/>
            </w:pPr>
            <w:r>
              <w:t>1c</w:t>
            </w:r>
          </w:p>
        </w:tc>
        <w:tc>
          <w:tcPr>
            <w:tcW w:w="1282" w:type="dxa"/>
          </w:tcPr>
          <w:p w:rsidR="00000000" w:rsidRDefault="003C53E4">
            <w:pPr>
              <w:jc w:val="right"/>
            </w:pPr>
            <w:r>
              <w:t>1</w:t>
            </w:r>
          </w:p>
        </w:tc>
        <w:tc>
          <w:tcPr>
            <w:tcW w:w="2268" w:type="dxa"/>
          </w:tcPr>
          <w:p w:rsidR="00000000" w:rsidRDefault="003C53E4">
            <w:pPr>
              <w:jc w:val="right"/>
            </w:pPr>
            <w:r>
              <w:t>2,000,000</w:t>
            </w:r>
          </w:p>
        </w:tc>
      </w:tr>
      <w:tr w:rsidR="00000000">
        <w:tblPrEx>
          <w:tblCellMar>
            <w:top w:w="0" w:type="dxa"/>
            <w:bottom w:w="0" w:type="dxa"/>
          </w:tblCellMar>
        </w:tblPrEx>
        <w:trPr>
          <w:cantSplit/>
        </w:trPr>
        <w:tc>
          <w:tcPr>
            <w:tcW w:w="2268" w:type="dxa"/>
          </w:tcPr>
          <w:p w:rsidR="00000000" w:rsidRDefault="003C53E4">
            <w:pPr>
              <w:ind w:left="110"/>
            </w:pPr>
            <w:r>
              <w:t xml:space="preserve">23 July 1999 </w:t>
            </w:r>
          </w:p>
        </w:tc>
        <w:tc>
          <w:tcPr>
            <w:tcW w:w="3402" w:type="dxa"/>
          </w:tcPr>
          <w:p w:rsidR="00000000" w:rsidRDefault="003C53E4">
            <w:pPr>
              <w:jc w:val="right"/>
            </w:pPr>
            <w:r>
              <w:t>30 October 2000 - 29 October 2005</w:t>
            </w:r>
          </w:p>
        </w:tc>
        <w:tc>
          <w:tcPr>
            <w:tcW w:w="1282" w:type="dxa"/>
          </w:tcPr>
          <w:p w:rsidR="00000000" w:rsidRDefault="003C53E4">
            <w:pPr>
              <w:jc w:val="right"/>
            </w:pPr>
            <w:r>
              <w:t>4.50</w:t>
            </w:r>
          </w:p>
        </w:tc>
        <w:tc>
          <w:tcPr>
            <w:tcW w:w="1282" w:type="dxa"/>
          </w:tcPr>
          <w:p w:rsidR="00000000" w:rsidRDefault="003C53E4">
            <w:pPr>
              <w:jc w:val="right"/>
            </w:pPr>
            <w:r>
              <w:rPr>
                <w:i/>
              </w:rPr>
              <w:t>2</w:t>
            </w:r>
          </w:p>
        </w:tc>
        <w:tc>
          <w:tcPr>
            <w:tcW w:w="1282" w:type="dxa"/>
          </w:tcPr>
          <w:p w:rsidR="00000000" w:rsidRDefault="003C53E4">
            <w:pPr>
              <w:jc w:val="right"/>
            </w:pPr>
            <w:r>
              <w:t>9</w:t>
            </w:r>
          </w:p>
        </w:tc>
        <w:tc>
          <w:tcPr>
            <w:tcW w:w="2268" w:type="dxa"/>
          </w:tcPr>
          <w:p w:rsidR="00000000" w:rsidRDefault="003C53E4">
            <w:pPr>
              <w:jc w:val="right"/>
            </w:pPr>
            <w:r>
              <w:t>347,000</w:t>
            </w:r>
          </w:p>
        </w:tc>
      </w:tr>
      <w:tr w:rsidR="00000000">
        <w:tblPrEx>
          <w:tblCellMar>
            <w:top w:w="0" w:type="dxa"/>
            <w:bottom w:w="0" w:type="dxa"/>
          </w:tblCellMar>
        </w:tblPrEx>
        <w:trPr>
          <w:cantSplit/>
        </w:trPr>
        <w:tc>
          <w:tcPr>
            <w:tcW w:w="2268" w:type="dxa"/>
          </w:tcPr>
          <w:p w:rsidR="00000000" w:rsidRDefault="003C53E4">
            <w:pPr>
              <w:ind w:left="110"/>
            </w:pPr>
            <w:r>
              <w:t xml:space="preserve">23 July 1999 </w:t>
            </w:r>
          </w:p>
        </w:tc>
        <w:tc>
          <w:tcPr>
            <w:tcW w:w="3402" w:type="dxa"/>
          </w:tcPr>
          <w:p w:rsidR="00000000" w:rsidRDefault="003C53E4">
            <w:pPr>
              <w:jc w:val="right"/>
            </w:pPr>
            <w:r>
              <w:t>30 October 2001 - 29 October 2006</w:t>
            </w:r>
          </w:p>
        </w:tc>
        <w:tc>
          <w:tcPr>
            <w:tcW w:w="1282" w:type="dxa"/>
          </w:tcPr>
          <w:p w:rsidR="00000000" w:rsidRDefault="003C53E4">
            <w:pPr>
              <w:jc w:val="right"/>
            </w:pPr>
            <w:r>
              <w:t>4.50</w:t>
            </w:r>
          </w:p>
        </w:tc>
        <w:tc>
          <w:tcPr>
            <w:tcW w:w="1282" w:type="dxa"/>
          </w:tcPr>
          <w:p w:rsidR="00000000" w:rsidRDefault="003C53E4">
            <w:pPr>
              <w:jc w:val="right"/>
            </w:pPr>
            <w:r>
              <w:rPr>
                <w:i/>
              </w:rPr>
              <w:t>2</w:t>
            </w:r>
          </w:p>
        </w:tc>
        <w:tc>
          <w:tcPr>
            <w:tcW w:w="1282" w:type="dxa"/>
          </w:tcPr>
          <w:p w:rsidR="00000000" w:rsidRDefault="003C53E4">
            <w:pPr>
              <w:jc w:val="right"/>
            </w:pPr>
            <w:r>
              <w:t>9</w:t>
            </w:r>
          </w:p>
        </w:tc>
        <w:tc>
          <w:tcPr>
            <w:tcW w:w="2268" w:type="dxa"/>
          </w:tcPr>
          <w:p w:rsidR="00000000" w:rsidRDefault="003C53E4">
            <w:pPr>
              <w:jc w:val="right"/>
            </w:pPr>
            <w:r>
              <w:t>351,000</w:t>
            </w:r>
          </w:p>
        </w:tc>
      </w:tr>
      <w:tr w:rsidR="00000000">
        <w:tblPrEx>
          <w:tblCellMar>
            <w:top w:w="0" w:type="dxa"/>
            <w:bottom w:w="0" w:type="dxa"/>
          </w:tblCellMar>
        </w:tblPrEx>
        <w:trPr>
          <w:cantSplit/>
        </w:trPr>
        <w:tc>
          <w:tcPr>
            <w:tcW w:w="2268" w:type="dxa"/>
          </w:tcPr>
          <w:p w:rsidR="00000000" w:rsidRDefault="003C53E4">
            <w:pPr>
              <w:ind w:left="110"/>
            </w:pPr>
            <w:r>
              <w:t xml:space="preserve">23 July 1999 </w:t>
            </w:r>
          </w:p>
        </w:tc>
        <w:tc>
          <w:tcPr>
            <w:tcW w:w="3402" w:type="dxa"/>
          </w:tcPr>
          <w:p w:rsidR="00000000" w:rsidRDefault="003C53E4">
            <w:pPr>
              <w:jc w:val="right"/>
            </w:pPr>
            <w:r>
              <w:t>30 October 2002 - 29 October 2007</w:t>
            </w:r>
          </w:p>
        </w:tc>
        <w:tc>
          <w:tcPr>
            <w:tcW w:w="1282" w:type="dxa"/>
          </w:tcPr>
          <w:p w:rsidR="00000000" w:rsidRDefault="003C53E4">
            <w:pPr>
              <w:jc w:val="right"/>
            </w:pPr>
            <w:r>
              <w:t>4.50</w:t>
            </w:r>
          </w:p>
        </w:tc>
        <w:tc>
          <w:tcPr>
            <w:tcW w:w="1282" w:type="dxa"/>
          </w:tcPr>
          <w:p w:rsidR="00000000" w:rsidRDefault="003C53E4">
            <w:pPr>
              <w:jc w:val="right"/>
            </w:pPr>
            <w:r>
              <w:t>2</w:t>
            </w:r>
          </w:p>
        </w:tc>
        <w:tc>
          <w:tcPr>
            <w:tcW w:w="1282" w:type="dxa"/>
          </w:tcPr>
          <w:p w:rsidR="00000000" w:rsidRDefault="003C53E4">
            <w:pPr>
              <w:jc w:val="right"/>
            </w:pPr>
            <w:r>
              <w:t>9</w:t>
            </w:r>
          </w:p>
        </w:tc>
        <w:tc>
          <w:tcPr>
            <w:tcW w:w="2268" w:type="dxa"/>
          </w:tcPr>
          <w:p w:rsidR="00000000" w:rsidRDefault="003C53E4">
            <w:pPr>
              <w:jc w:val="right"/>
            </w:pPr>
            <w:r>
              <w:t>355,000</w:t>
            </w:r>
          </w:p>
        </w:tc>
      </w:tr>
    </w:tbl>
    <w:p w:rsidR="00000000" w:rsidRDefault="003C53E4">
      <w:pPr>
        <w:ind w:left="110"/>
      </w:pPr>
    </w:p>
    <w:p w:rsidR="00000000" w:rsidRDefault="003C53E4">
      <w:pPr>
        <w:ind w:left="110"/>
      </w:pPr>
      <w:r>
        <w:t>The options are subject to both performance and tenure (in accordance with the commencement of the option exercise period in the above table) hurdles.  The performance hurdle conditions attach</w:t>
      </w:r>
      <w:r>
        <w:t xml:space="preserve">ing to each tranche of options are as follows </w:t>
      </w:r>
    </w:p>
    <w:p w:rsidR="00000000" w:rsidRDefault="003C53E4">
      <w:pPr>
        <w:ind w:left="110"/>
      </w:pPr>
    </w:p>
    <w:p w:rsidR="00000000" w:rsidRDefault="003C53E4">
      <w:pPr>
        <w:pStyle w:val="HangIndent0"/>
      </w:pPr>
      <w:r>
        <w:t>1.</w:t>
      </w:r>
      <w:r>
        <w:tab/>
        <w:t>Total shareholder return must equal or exceed the increase in the fully paid ordinary shares in other industrial companies included in the</w:t>
      </w:r>
    </w:p>
    <w:p w:rsidR="00000000" w:rsidRDefault="003C53E4">
      <w:pPr>
        <w:ind w:left="110"/>
      </w:pPr>
    </w:p>
    <w:p w:rsidR="00000000" w:rsidRDefault="003C53E4">
      <w:pPr>
        <w:ind w:left="110"/>
      </w:pPr>
      <w:r>
        <w:tab/>
        <w:t xml:space="preserve">ASX 100 Industrials Accumulation Index over the relevant period </w:t>
      </w:r>
    </w:p>
    <w:p w:rsidR="00000000" w:rsidRDefault="003C53E4">
      <w:pPr>
        <w:ind w:left="110"/>
      </w:pPr>
    </w:p>
    <w:p w:rsidR="00000000" w:rsidRDefault="003C53E4">
      <w:pPr>
        <w:pStyle w:val="HangIndent1"/>
      </w:pPr>
      <w:r>
        <w:t>a</w:t>
      </w:r>
      <w:r>
        <w:tab/>
        <w:t>15 October 1997 to 15 October 1998.  This hurdle was met and thus the options are exercisable</w:t>
      </w:r>
    </w:p>
    <w:p w:rsidR="00000000" w:rsidRDefault="003C53E4">
      <w:pPr>
        <w:pStyle w:val="HangIndent1"/>
      </w:pPr>
    </w:p>
    <w:p w:rsidR="00000000" w:rsidRDefault="003C53E4">
      <w:pPr>
        <w:pStyle w:val="HangIndent1"/>
      </w:pPr>
      <w:r>
        <w:t>b</w:t>
      </w:r>
      <w:r>
        <w:tab/>
        <w:t xml:space="preserve">15 October 1997 to 15 October 1999 </w:t>
      </w:r>
    </w:p>
    <w:p w:rsidR="00000000" w:rsidRDefault="003C53E4">
      <w:pPr>
        <w:pStyle w:val="HangIndent1"/>
      </w:pPr>
    </w:p>
    <w:p w:rsidR="00000000" w:rsidRDefault="003C53E4">
      <w:pPr>
        <w:pStyle w:val="HangIndent1"/>
      </w:pPr>
      <w:r>
        <w:t>c</w:t>
      </w:r>
      <w:r>
        <w:tab/>
        <w:t>15 October 1997 to 15 October 2000.</w:t>
      </w:r>
    </w:p>
    <w:p w:rsidR="00000000" w:rsidRDefault="003C53E4">
      <w:pPr>
        <w:ind w:left="110"/>
      </w:pPr>
    </w:p>
    <w:p w:rsidR="00000000" w:rsidRDefault="003C53E4">
      <w:pPr>
        <w:pStyle w:val="HangIndent0"/>
      </w:pPr>
      <w:r>
        <w:tab/>
        <w:t xml:space="preserve">The directors have a discretion to disregard any changes in total </w:t>
      </w:r>
      <w:r>
        <w:t>shareholder return due to an anomaly, distortion or other event which is not directly related to the financial performance of CML or another company in the ASX 100 Industrials Accumulation Index.</w:t>
      </w:r>
    </w:p>
    <w:p w:rsidR="00000000" w:rsidRDefault="003C53E4">
      <w:pPr>
        <w:ind w:left="110"/>
      </w:pPr>
    </w:p>
    <w:p w:rsidR="00000000" w:rsidRDefault="003C53E4">
      <w:pPr>
        <w:pStyle w:val="HangIndent0"/>
      </w:pPr>
      <w:r>
        <w:t>2.</w:t>
      </w:r>
      <w:r>
        <w:tab/>
        <w:t xml:space="preserve">profit after tax (before abnormals) for the CML Group must exceed specified targets set for each of the financial years ending July 2000, 2001 and 2002; or </w:t>
      </w:r>
    </w:p>
    <w:p w:rsidR="00000000" w:rsidRDefault="003C53E4">
      <w:pPr>
        <w:pStyle w:val="HangIndent0"/>
      </w:pPr>
    </w:p>
    <w:p w:rsidR="00000000" w:rsidRDefault="003C53E4">
      <w:pPr>
        <w:pStyle w:val="HangIndent0"/>
      </w:pPr>
      <w:r>
        <w:tab/>
        <w:t xml:space="preserve">total shareholder return over any one of the periods 16 October 1998 to 15 October 2000, 15 October 2001 or 15 October 2002 must equal or exceed the </w:t>
      </w:r>
      <w:r>
        <w:t>median return over the same period of a set list of top 100 industrial companies listed on the Australian Stock Exchange.</w:t>
      </w:r>
    </w:p>
    <w:p w:rsidR="00000000" w:rsidRDefault="003C53E4">
      <w:pPr>
        <w:ind w:left="110"/>
      </w:pPr>
    </w:p>
    <w:p w:rsidR="00000000" w:rsidRDefault="003C53E4">
      <w:pPr>
        <w:ind w:left="110"/>
      </w:pPr>
      <w:r>
        <w:t>The directors have a discretion to disregard any changes in profit after tax (before abnormals) or in total shareholder return due to an anomaly, distortion or other event which is not directly related to the financial performance of any company or entity or which would lead to an incorrect comparison.</w:t>
      </w:r>
    </w:p>
    <w:p w:rsidR="00000000" w:rsidRDefault="003C53E4">
      <w:pPr>
        <w:ind w:left="110"/>
      </w:pPr>
    </w:p>
    <w:p w:rsidR="00000000" w:rsidRDefault="003C53E4">
      <w:pPr>
        <w:ind w:left="110"/>
        <w:rPr>
          <w:b/>
        </w:rPr>
      </w:pPr>
      <w:r>
        <w:rPr>
          <w:b/>
        </w:rPr>
        <w:t>EXECUTIVE DIRECTOR AND TOP FIVE OFFICERS - OPTIONS</w:t>
      </w:r>
    </w:p>
    <w:p w:rsidR="00000000" w:rsidRDefault="003C53E4">
      <w:pPr>
        <w:ind w:left="110"/>
      </w:pPr>
    </w:p>
    <w:tbl>
      <w:tblPr>
        <w:tblW w:w="0" w:type="auto"/>
        <w:tblLayout w:type="fixed"/>
        <w:tblLook w:val="0000"/>
      </w:tblPr>
      <w:tblGrid>
        <w:gridCol w:w="4595"/>
        <w:gridCol w:w="2835"/>
        <w:gridCol w:w="2835"/>
        <w:gridCol w:w="2835"/>
      </w:tblGrid>
      <w:tr w:rsidR="00000000">
        <w:tblPrEx>
          <w:tblCellMar>
            <w:top w:w="0" w:type="dxa"/>
            <w:bottom w:w="0" w:type="dxa"/>
          </w:tblCellMar>
        </w:tblPrEx>
        <w:trPr>
          <w:cantSplit/>
        </w:trPr>
        <w:tc>
          <w:tcPr>
            <w:tcW w:w="4595" w:type="dxa"/>
          </w:tcPr>
          <w:p w:rsidR="00000000" w:rsidRDefault="003C53E4">
            <w:pPr>
              <w:ind w:left="110"/>
            </w:pPr>
          </w:p>
        </w:tc>
        <w:tc>
          <w:tcPr>
            <w:tcW w:w="2835" w:type="dxa"/>
          </w:tcPr>
          <w:p w:rsidR="00000000" w:rsidRDefault="003C53E4">
            <w:pPr>
              <w:jc w:val="center"/>
            </w:pPr>
            <w:r>
              <w:rPr>
                <w:b/>
              </w:rPr>
              <w:t>Options over unissued sh</w:t>
            </w:r>
            <w:r>
              <w:rPr>
                <w:b/>
              </w:rPr>
              <w:t>ares</w:t>
            </w:r>
          </w:p>
        </w:tc>
        <w:tc>
          <w:tcPr>
            <w:tcW w:w="2835" w:type="dxa"/>
          </w:tcPr>
          <w:p w:rsidR="00000000" w:rsidRDefault="003C53E4">
            <w:pPr>
              <w:jc w:val="center"/>
              <w:rPr>
                <w:b/>
              </w:rPr>
            </w:pPr>
            <w:r>
              <w:rPr>
                <w:b/>
              </w:rPr>
              <w:t>Options over issued shares</w:t>
            </w:r>
          </w:p>
        </w:tc>
        <w:tc>
          <w:tcPr>
            <w:tcW w:w="2835" w:type="dxa"/>
          </w:tcPr>
          <w:p w:rsidR="00000000" w:rsidRDefault="003C53E4">
            <w:pPr>
              <w:jc w:val="center"/>
            </w:pPr>
            <w:r>
              <w:rPr>
                <w:b/>
              </w:rPr>
              <w:t>Options over issued shares</w:t>
            </w:r>
          </w:p>
        </w:tc>
      </w:tr>
      <w:tr w:rsidR="00000000">
        <w:tblPrEx>
          <w:tblCellMar>
            <w:top w:w="0" w:type="dxa"/>
            <w:bottom w:w="0" w:type="dxa"/>
          </w:tblCellMar>
        </w:tblPrEx>
        <w:trPr>
          <w:cantSplit/>
        </w:trPr>
        <w:tc>
          <w:tcPr>
            <w:tcW w:w="4595" w:type="dxa"/>
          </w:tcPr>
          <w:p w:rsidR="00000000" w:rsidRDefault="003C53E4">
            <w:pPr>
              <w:ind w:left="110"/>
              <w:rPr>
                <w:b/>
              </w:rPr>
            </w:pPr>
          </w:p>
        </w:tc>
        <w:tc>
          <w:tcPr>
            <w:tcW w:w="2835" w:type="dxa"/>
          </w:tcPr>
          <w:p w:rsidR="00000000" w:rsidRDefault="003C53E4">
            <w:pPr>
              <w:jc w:val="center"/>
            </w:pPr>
            <w:r>
              <w:rPr>
                <w:b/>
              </w:rPr>
              <w:t xml:space="preserve">issued 31 August 1995, </w:t>
            </w:r>
          </w:p>
        </w:tc>
        <w:tc>
          <w:tcPr>
            <w:tcW w:w="2835" w:type="dxa"/>
          </w:tcPr>
          <w:p w:rsidR="00000000" w:rsidRDefault="003C53E4">
            <w:pPr>
              <w:jc w:val="center"/>
              <w:rPr>
                <w:b/>
              </w:rPr>
            </w:pPr>
            <w:r>
              <w:rPr>
                <w:b/>
              </w:rPr>
              <w:t>issued 23 October 1997,</w:t>
            </w:r>
          </w:p>
        </w:tc>
        <w:tc>
          <w:tcPr>
            <w:tcW w:w="2835" w:type="dxa"/>
          </w:tcPr>
          <w:p w:rsidR="00000000" w:rsidRDefault="003C53E4">
            <w:pPr>
              <w:jc w:val="center"/>
            </w:pPr>
            <w:r>
              <w:rPr>
                <w:b/>
              </w:rPr>
              <w:t>issued 23 July 1999,</w:t>
            </w:r>
          </w:p>
        </w:tc>
      </w:tr>
      <w:tr w:rsidR="00000000">
        <w:tblPrEx>
          <w:tblCellMar>
            <w:top w:w="0" w:type="dxa"/>
            <w:bottom w:w="0" w:type="dxa"/>
          </w:tblCellMar>
        </w:tblPrEx>
        <w:trPr>
          <w:cantSplit/>
        </w:trPr>
        <w:tc>
          <w:tcPr>
            <w:tcW w:w="4595" w:type="dxa"/>
            <w:tcBorders>
              <w:bottom w:val="single" w:sz="18" w:space="0" w:color="auto"/>
            </w:tcBorders>
          </w:tcPr>
          <w:p w:rsidR="00000000" w:rsidRDefault="003C53E4">
            <w:pPr>
              <w:ind w:left="110"/>
              <w:rPr>
                <w:b/>
              </w:rPr>
            </w:pPr>
            <w:r>
              <w:rPr>
                <w:b/>
              </w:rPr>
              <w:t>Name and Position</w:t>
            </w:r>
            <w:r>
              <w:rPr>
                <w:b/>
                <w:vanish/>
              </w:rPr>
              <w:t>[SULON]</w:t>
            </w:r>
          </w:p>
        </w:tc>
        <w:tc>
          <w:tcPr>
            <w:tcW w:w="2835" w:type="dxa"/>
            <w:tcBorders>
              <w:bottom w:val="single" w:sz="18" w:space="0" w:color="auto"/>
            </w:tcBorders>
          </w:tcPr>
          <w:p w:rsidR="00000000" w:rsidRDefault="003C53E4">
            <w:pPr>
              <w:jc w:val="center"/>
              <w:rPr>
                <w:b/>
              </w:rPr>
            </w:pPr>
            <w:r>
              <w:rPr>
                <w:b/>
              </w:rPr>
              <w:t>held at report date</w:t>
            </w:r>
          </w:p>
        </w:tc>
        <w:tc>
          <w:tcPr>
            <w:tcW w:w="2835" w:type="dxa"/>
            <w:tcBorders>
              <w:bottom w:val="single" w:sz="18" w:space="0" w:color="auto"/>
            </w:tcBorders>
          </w:tcPr>
          <w:p w:rsidR="00000000" w:rsidRDefault="003C53E4">
            <w:pPr>
              <w:jc w:val="center"/>
              <w:rPr>
                <w:b/>
              </w:rPr>
            </w:pPr>
            <w:r>
              <w:rPr>
                <w:b/>
              </w:rPr>
              <w:t>held at report date</w:t>
            </w:r>
          </w:p>
        </w:tc>
        <w:tc>
          <w:tcPr>
            <w:tcW w:w="2835" w:type="dxa"/>
            <w:tcBorders>
              <w:bottom w:val="single" w:sz="18" w:space="0" w:color="auto"/>
            </w:tcBorders>
          </w:tcPr>
          <w:p w:rsidR="00000000" w:rsidRDefault="003C53E4">
            <w:pPr>
              <w:jc w:val="center"/>
            </w:pPr>
            <w:r>
              <w:rPr>
                <w:b/>
              </w:rPr>
              <w:t>held at report date</w:t>
            </w:r>
          </w:p>
        </w:tc>
      </w:tr>
      <w:tr w:rsidR="00000000">
        <w:tblPrEx>
          <w:tblCellMar>
            <w:top w:w="0" w:type="dxa"/>
            <w:bottom w:w="0" w:type="dxa"/>
          </w:tblCellMar>
        </w:tblPrEx>
        <w:trPr>
          <w:cantSplit/>
        </w:trPr>
        <w:tc>
          <w:tcPr>
            <w:tcW w:w="4595" w:type="dxa"/>
          </w:tcPr>
          <w:p w:rsidR="00000000" w:rsidRDefault="003C53E4">
            <w:pPr>
              <w:ind w:left="110"/>
              <w:rPr>
                <w:b/>
              </w:rPr>
            </w:pP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rPr>
                <w:b/>
              </w:rPr>
              <w:t>Dennis Eck</w:t>
            </w: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t>Managing Director and Chief Executive Officer</w:t>
            </w:r>
          </w:p>
        </w:tc>
        <w:tc>
          <w:tcPr>
            <w:tcW w:w="2835" w:type="dxa"/>
          </w:tcPr>
          <w:p w:rsidR="00000000" w:rsidRDefault="003C53E4">
            <w:pPr>
              <w:jc w:val="center"/>
            </w:pPr>
          </w:p>
        </w:tc>
        <w:tc>
          <w:tcPr>
            <w:tcW w:w="2835" w:type="dxa"/>
          </w:tcPr>
          <w:p w:rsidR="00000000" w:rsidRDefault="003C53E4">
            <w:pPr>
              <w:jc w:val="center"/>
            </w:pPr>
            <w:r>
              <w:t>6,000,000</w:t>
            </w:r>
          </w:p>
        </w:tc>
        <w:tc>
          <w:tcPr>
            <w:tcW w:w="2835" w:type="dxa"/>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rPr>
                <w:b/>
              </w:rPr>
              <w:t>Tim Hammon</w:t>
            </w: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t>Chief Administration Officer</w:t>
            </w:r>
          </w:p>
        </w:tc>
        <w:tc>
          <w:tcPr>
            <w:tcW w:w="2835" w:type="dxa"/>
          </w:tcPr>
          <w:p w:rsidR="00000000" w:rsidRDefault="003C53E4">
            <w:pPr>
              <w:ind w:left="110"/>
              <w:jc w:val="center"/>
            </w:pPr>
          </w:p>
        </w:tc>
        <w:tc>
          <w:tcPr>
            <w:tcW w:w="2835" w:type="dxa"/>
          </w:tcPr>
          <w:p w:rsidR="00000000" w:rsidRDefault="003C53E4">
            <w:pPr>
              <w:jc w:val="center"/>
            </w:pPr>
          </w:p>
        </w:tc>
        <w:tc>
          <w:tcPr>
            <w:tcW w:w="2835" w:type="dxa"/>
          </w:tcPr>
          <w:p w:rsidR="00000000" w:rsidRDefault="003C53E4">
            <w:pPr>
              <w:jc w:val="center"/>
            </w:pPr>
            <w:r>
              <w:t>67,000</w:t>
            </w:r>
          </w:p>
        </w:tc>
      </w:tr>
      <w:tr w:rsidR="00000000">
        <w:tblPrEx>
          <w:tblCellMar>
            <w:top w:w="0" w:type="dxa"/>
            <w:bottom w:w="0" w:type="dxa"/>
          </w:tblCellMar>
        </w:tblPrEx>
        <w:trPr>
          <w:cantSplit/>
        </w:trPr>
        <w:tc>
          <w:tcPr>
            <w:tcW w:w="4595" w:type="dxa"/>
          </w:tcPr>
          <w:p w:rsidR="00000000" w:rsidRDefault="003C53E4">
            <w:pPr>
              <w:ind w:left="110"/>
            </w:pP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rPr>
                <w:b/>
              </w:rPr>
              <w:t>Terry McCartney</w:t>
            </w: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t>Managing Director, Myer Grace Bros</w:t>
            </w:r>
          </w:p>
        </w:tc>
        <w:tc>
          <w:tcPr>
            <w:tcW w:w="2835" w:type="dxa"/>
          </w:tcPr>
          <w:p w:rsidR="00000000" w:rsidRDefault="003C53E4">
            <w:pPr>
              <w:ind w:left="110"/>
              <w:jc w:val="center"/>
            </w:pPr>
          </w:p>
        </w:tc>
        <w:tc>
          <w:tcPr>
            <w:tcW w:w="2835" w:type="dxa"/>
          </w:tcPr>
          <w:p w:rsidR="00000000" w:rsidRDefault="003C53E4">
            <w:pPr>
              <w:jc w:val="center"/>
            </w:pPr>
          </w:p>
        </w:tc>
        <w:tc>
          <w:tcPr>
            <w:tcW w:w="2835" w:type="dxa"/>
          </w:tcPr>
          <w:p w:rsidR="00000000" w:rsidRDefault="003C53E4">
            <w:pPr>
              <w:jc w:val="center"/>
            </w:pPr>
            <w:r>
              <w:t>167,000</w:t>
            </w:r>
          </w:p>
        </w:tc>
      </w:tr>
      <w:tr w:rsidR="00000000">
        <w:tblPrEx>
          <w:tblCellMar>
            <w:top w:w="0" w:type="dxa"/>
            <w:bottom w:w="0" w:type="dxa"/>
          </w:tblCellMar>
        </w:tblPrEx>
        <w:trPr>
          <w:cantSplit/>
        </w:trPr>
        <w:tc>
          <w:tcPr>
            <w:tcW w:w="4595" w:type="dxa"/>
          </w:tcPr>
          <w:p w:rsidR="00000000" w:rsidRDefault="003C53E4">
            <w:pPr>
              <w:ind w:left="110"/>
            </w:pP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rPr>
                <w:b/>
              </w:rPr>
              <w:t>John Schmoll</w:t>
            </w: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t>Chief Financial Officer</w:t>
            </w:r>
          </w:p>
        </w:tc>
        <w:tc>
          <w:tcPr>
            <w:tcW w:w="2835" w:type="dxa"/>
          </w:tcPr>
          <w:p w:rsidR="00000000" w:rsidRDefault="003C53E4">
            <w:pPr>
              <w:jc w:val="center"/>
            </w:pPr>
            <w:r>
              <w:t xml:space="preserve">30,000 </w:t>
            </w:r>
          </w:p>
        </w:tc>
        <w:tc>
          <w:tcPr>
            <w:tcW w:w="2835" w:type="dxa"/>
          </w:tcPr>
          <w:p w:rsidR="00000000" w:rsidRDefault="003C53E4">
            <w:pPr>
              <w:jc w:val="center"/>
            </w:pPr>
          </w:p>
        </w:tc>
        <w:tc>
          <w:tcPr>
            <w:tcW w:w="2835" w:type="dxa"/>
          </w:tcPr>
          <w:p w:rsidR="00000000" w:rsidRDefault="003C53E4">
            <w:pPr>
              <w:jc w:val="center"/>
            </w:pPr>
            <w:r>
              <w:t>117,000</w:t>
            </w:r>
          </w:p>
        </w:tc>
      </w:tr>
      <w:tr w:rsidR="00000000">
        <w:tblPrEx>
          <w:tblCellMar>
            <w:top w:w="0" w:type="dxa"/>
            <w:bottom w:w="0" w:type="dxa"/>
          </w:tblCellMar>
        </w:tblPrEx>
        <w:trPr>
          <w:cantSplit/>
        </w:trPr>
        <w:tc>
          <w:tcPr>
            <w:tcW w:w="4595" w:type="dxa"/>
          </w:tcPr>
          <w:p w:rsidR="00000000" w:rsidRDefault="003C53E4">
            <w:pPr>
              <w:ind w:left="110"/>
            </w:pP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rPr>
                <w:b/>
              </w:rPr>
              <w:t>Alan Williams</w:t>
            </w: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t>Managing Director, Coles &amp; Logistics</w:t>
            </w:r>
          </w:p>
        </w:tc>
        <w:tc>
          <w:tcPr>
            <w:tcW w:w="2835" w:type="dxa"/>
          </w:tcPr>
          <w:p w:rsidR="00000000" w:rsidRDefault="003C53E4">
            <w:pPr>
              <w:ind w:left="110"/>
              <w:jc w:val="center"/>
            </w:pPr>
          </w:p>
        </w:tc>
        <w:tc>
          <w:tcPr>
            <w:tcW w:w="2835" w:type="dxa"/>
          </w:tcPr>
          <w:p w:rsidR="00000000" w:rsidRDefault="003C53E4">
            <w:pPr>
              <w:jc w:val="center"/>
            </w:pPr>
          </w:p>
        </w:tc>
        <w:tc>
          <w:tcPr>
            <w:tcW w:w="2835" w:type="dxa"/>
          </w:tcPr>
          <w:p w:rsidR="00000000" w:rsidRDefault="003C53E4">
            <w:pPr>
              <w:jc w:val="center"/>
            </w:pPr>
            <w:r>
              <w:t>167,000</w:t>
            </w:r>
          </w:p>
        </w:tc>
      </w:tr>
      <w:tr w:rsidR="00000000">
        <w:tblPrEx>
          <w:tblCellMar>
            <w:top w:w="0" w:type="dxa"/>
            <w:bottom w:w="0" w:type="dxa"/>
          </w:tblCellMar>
        </w:tblPrEx>
        <w:trPr>
          <w:cantSplit/>
        </w:trPr>
        <w:tc>
          <w:tcPr>
            <w:tcW w:w="4595" w:type="dxa"/>
          </w:tcPr>
          <w:p w:rsidR="00000000" w:rsidRDefault="003C53E4">
            <w:pPr>
              <w:ind w:left="110"/>
            </w:pP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rPr>
                <w:b/>
              </w:rPr>
              <w:t>Gary Nye</w:t>
            </w:r>
          </w:p>
        </w:tc>
        <w:tc>
          <w:tcPr>
            <w:tcW w:w="2835" w:type="dxa"/>
          </w:tcPr>
          <w:p w:rsidR="00000000" w:rsidRDefault="003C53E4">
            <w:pPr>
              <w:ind w:left="110"/>
              <w:jc w:val="center"/>
            </w:pPr>
          </w:p>
        </w:tc>
        <w:tc>
          <w:tcPr>
            <w:tcW w:w="2835" w:type="dxa"/>
          </w:tcPr>
          <w:p w:rsidR="00000000" w:rsidRDefault="003C53E4">
            <w:pPr>
              <w:ind w:left="110"/>
              <w:jc w:val="center"/>
            </w:pPr>
          </w:p>
        </w:tc>
        <w:tc>
          <w:tcPr>
            <w:tcW w:w="2835" w:type="dxa"/>
          </w:tcPr>
          <w:p w:rsidR="00000000" w:rsidRDefault="003C53E4">
            <w:pPr>
              <w:ind w:left="110"/>
              <w:jc w:val="center"/>
            </w:pPr>
          </w:p>
        </w:tc>
      </w:tr>
      <w:tr w:rsidR="00000000">
        <w:tblPrEx>
          <w:tblCellMar>
            <w:top w:w="0" w:type="dxa"/>
            <w:bottom w:w="0" w:type="dxa"/>
          </w:tblCellMar>
        </w:tblPrEx>
        <w:trPr>
          <w:cantSplit/>
        </w:trPr>
        <w:tc>
          <w:tcPr>
            <w:tcW w:w="4595" w:type="dxa"/>
          </w:tcPr>
          <w:p w:rsidR="00000000" w:rsidRDefault="003C53E4">
            <w:pPr>
              <w:ind w:left="110"/>
            </w:pPr>
            <w:r>
              <w:t>Managing Director, Apparel &amp; Home</w:t>
            </w:r>
          </w:p>
        </w:tc>
        <w:tc>
          <w:tcPr>
            <w:tcW w:w="2835" w:type="dxa"/>
          </w:tcPr>
          <w:p w:rsidR="00000000" w:rsidRDefault="003C53E4">
            <w:pPr>
              <w:ind w:left="110"/>
              <w:jc w:val="center"/>
            </w:pPr>
          </w:p>
        </w:tc>
        <w:tc>
          <w:tcPr>
            <w:tcW w:w="2835" w:type="dxa"/>
          </w:tcPr>
          <w:p w:rsidR="00000000" w:rsidRDefault="003C53E4">
            <w:pPr>
              <w:jc w:val="center"/>
            </w:pPr>
          </w:p>
        </w:tc>
        <w:tc>
          <w:tcPr>
            <w:tcW w:w="2835" w:type="dxa"/>
          </w:tcPr>
          <w:p w:rsidR="00000000" w:rsidRDefault="003C53E4">
            <w:pPr>
              <w:jc w:val="center"/>
            </w:pPr>
            <w:r>
              <w:t>167,000</w:t>
            </w:r>
          </w:p>
        </w:tc>
      </w:tr>
    </w:tbl>
    <w:p w:rsidR="00000000" w:rsidRDefault="003C53E4">
      <w:pPr>
        <w:ind w:left="110"/>
      </w:pPr>
    </w:p>
    <w:p w:rsidR="00000000" w:rsidRDefault="003C53E4">
      <w:pPr>
        <w:ind w:left="110"/>
      </w:pPr>
      <w:r>
        <w:t>Refer above for terms of issue.</w:t>
      </w:r>
    </w:p>
    <w:p w:rsidR="00000000" w:rsidRDefault="003C53E4">
      <w:pPr>
        <w:ind w:left="110"/>
      </w:pPr>
    </w:p>
    <w:p w:rsidR="00000000" w:rsidRDefault="003C53E4">
      <w:pPr>
        <w:ind w:left="110"/>
      </w:pPr>
      <w:r>
        <w:rPr>
          <w:b/>
        </w:rPr>
        <w:t>30.</w:t>
      </w:r>
      <w:r>
        <w:rPr>
          <w:b/>
        </w:rPr>
        <w:tab/>
        <w:t>SUPERANNUATION FUNDS</w:t>
      </w:r>
    </w:p>
    <w:p w:rsidR="00000000" w:rsidRDefault="003C53E4">
      <w:pPr>
        <w:ind w:left="110"/>
      </w:pPr>
    </w:p>
    <w:p w:rsidR="00000000" w:rsidRDefault="003C53E4">
      <w:pPr>
        <w:ind w:left="110"/>
      </w:pPr>
      <w:r>
        <w:t>The CML Group contributes to a number of superannuation funds that have been established to provide benefits for certain employees.  The principal type of benefit provided by these funds is a lump sum.  The members and the CML Grou</w:t>
      </w:r>
      <w:r>
        <w:t>p make contributions as specified in the rules of the respective funds.</w:t>
      </w:r>
    </w:p>
    <w:p w:rsidR="00000000" w:rsidRDefault="003C53E4">
      <w:pPr>
        <w:ind w:left="110"/>
      </w:pPr>
    </w:p>
    <w:p w:rsidR="00000000" w:rsidRDefault="003C53E4">
      <w:pPr>
        <w:ind w:left="110"/>
      </w:pPr>
      <w:r>
        <w:t>The CML Group is obliged to ensure that contributions are made to the defined benefit funds at the rate assessed by an actuary, subject to its rights to reduce, suspend or terminate contributions as specified in the relevant trust deeds.  The obligation of the CML Group to make contributions to the defined benefit superannuation funds is legally enforceable up to the date on which the CML Group gives notice to suspend or terminate co</w:t>
      </w:r>
      <w:r>
        <w:t>ntributions as provided in the trust deeds of the various funds.</w:t>
      </w:r>
    </w:p>
    <w:p w:rsidR="00000000" w:rsidRDefault="003C53E4">
      <w:pPr>
        <w:ind w:left="110"/>
      </w:pPr>
    </w:p>
    <w:p w:rsidR="00000000" w:rsidRDefault="003C53E4">
      <w:pPr>
        <w:ind w:left="110"/>
      </w:pPr>
      <w:r>
        <w:t>In respect of all other superannuation funds, the CML Group is obliged to contribute at fixed rates or amounts as set out in the relevant trust deeds, or in accordance with industrial awards, agreements and relevant legislation.</w:t>
      </w:r>
    </w:p>
    <w:p w:rsidR="00000000" w:rsidRDefault="003C53E4">
      <w:pPr>
        <w:ind w:left="110"/>
      </w:pPr>
    </w:p>
    <w:p w:rsidR="00000000" w:rsidRDefault="003C53E4">
      <w:pPr>
        <w:ind w:left="110"/>
      </w:pPr>
      <w:r>
        <w:t>The fund assets at net market value, the accrued benefits, and the vested benefits of each of CML's defined benefit funds were as follows</w:t>
      </w:r>
    </w:p>
    <w:p w:rsidR="00000000" w:rsidRDefault="003C53E4">
      <w:pPr>
        <w:ind w:left="110"/>
      </w:pPr>
    </w:p>
    <w:tbl>
      <w:tblPr>
        <w:tblW w:w="0" w:type="auto"/>
        <w:tblLayout w:type="fixed"/>
        <w:tblLook w:val="0000"/>
      </w:tblPr>
      <w:tblGrid>
        <w:gridCol w:w="4595"/>
        <w:gridCol w:w="1"/>
        <w:gridCol w:w="1281"/>
        <w:gridCol w:w="1282"/>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rPr>
                <w:b/>
              </w:rPr>
            </w:pPr>
            <w:r>
              <w:rPr>
                <w:b/>
              </w:rPr>
              <w:t xml:space="preserve">Coles Myer </w:t>
            </w:r>
          </w:p>
        </w:tc>
        <w:tc>
          <w:tcPr>
            <w:gridSpan w:val="2"/>
            <w:hMerge/>
          </w:tcPr>
          <w:p w:rsidR="00000000" w:rsidRDefault="003C53E4">
            <w:pPr>
              <w:jc w:val="center"/>
              <w:rPr>
                <w:b/>
              </w:rPr>
            </w:pPr>
          </w:p>
        </w:tc>
        <w:tc>
          <w:tcPr>
            <w:tcW w:w="2564" w:type="dxa"/>
            <w:hMerge w:val="restart"/>
          </w:tcPr>
          <w:p w:rsidR="00000000" w:rsidRDefault="003C53E4">
            <w:pPr>
              <w:jc w:val="center"/>
              <w:rPr>
                <w:b/>
              </w:rPr>
            </w:pPr>
            <w:r>
              <w:rPr>
                <w:b/>
              </w:rPr>
              <w:t xml:space="preserve">Coles Myer </w:t>
            </w:r>
          </w:p>
        </w:tc>
        <w:tc>
          <w:tcPr>
            <w:gridSpan w:val="2"/>
            <w:hMerge/>
          </w:tcPr>
          <w:p w:rsidR="00000000" w:rsidRDefault="003C53E4">
            <w:pPr>
              <w:jc w:val="center"/>
              <w:rPr>
                <w:b/>
              </w:rPr>
            </w:pPr>
          </w:p>
        </w:tc>
        <w:tc>
          <w:tcPr>
            <w:tcW w:w="2564" w:type="dxa"/>
            <w:hMerge w:val="restart"/>
          </w:tcPr>
          <w:p w:rsidR="00000000" w:rsidRDefault="003C53E4">
            <w:pPr>
              <w:jc w:val="center"/>
              <w:rPr>
                <w:b/>
              </w:rPr>
            </w:pPr>
            <w:r>
              <w:rPr>
                <w:b/>
              </w:rPr>
              <w:t xml:space="preserve"> </w:t>
            </w:r>
          </w:p>
        </w:tc>
        <w:tc>
          <w:tcPr>
            <w:gridSpan w:val="2"/>
            <w:hMerge/>
          </w:tcPr>
          <w:p w:rsidR="00000000" w:rsidRDefault="003C53E4">
            <w:pPr>
              <w:jc w:val="center"/>
              <w:rPr>
                <w:b/>
              </w:rPr>
            </w:pPr>
          </w:p>
        </w:tc>
      </w:tr>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rPr>
                <w:b/>
              </w:rPr>
            </w:pPr>
            <w:r>
              <w:rPr>
                <w:b/>
              </w:rPr>
              <w:t xml:space="preserve"> Superannuation Fund</w:t>
            </w:r>
          </w:p>
        </w:tc>
        <w:tc>
          <w:tcPr>
            <w:gridSpan w:val="2"/>
            <w:hMerge/>
          </w:tcPr>
          <w:p w:rsidR="00000000" w:rsidRDefault="003C53E4">
            <w:pPr>
              <w:jc w:val="center"/>
              <w:rPr>
                <w:b/>
              </w:rPr>
            </w:pPr>
          </w:p>
        </w:tc>
        <w:tc>
          <w:tcPr>
            <w:tcW w:w="2564" w:type="dxa"/>
            <w:hMerge w:val="restart"/>
          </w:tcPr>
          <w:p w:rsidR="00000000" w:rsidRDefault="003C53E4">
            <w:pPr>
              <w:jc w:val="center"/>
              <w:rPr>
                <w:b/>
              </w:rPr>
            </w:pPr>
            <w:r>
              <w:rPr>
                <w:b/>
              </w:rPr>
              <w:t xml:space="preserve"> (1982</w:t>
            </w:r>
            <w:r>
              <w:rPr>
                <w:b/>
              </w:rPr>
              <w:t>)Fund</w:t>
            </w:r>
          </w:p>
        </w:tc>
        <w:tc>
          <w:tcPr>
            <w:gridSpan w:val="2"/>
            <w:hMerge/>
          </w:tcPr>
          <w:p w:rsidR="00000000" w:rsidRDefault="003C53E4">
            <w:pPr>
              <w:jc w:val="center"/>
              <w:rPr>
                <w:b/>
              </w:rPr>
            </w:pPr>
          </w:p>
        </w:tc>
        <w:tc>
          <w:tcPr>
            <w:tcW w:w="2564" w:type="dxa"/>
            <w:hMerge w:val="restart"/>
          </w:tcPr>
          <w:p w:rsidR="00000000" w:rsidRDefault="003C53E4">
            <w:pPr>
              <w:jc w:val="center"/>
              <w:rPr>
                <w:b/>
              </w:rPr>
            </w:pPr>
            <w:r>
              <w:rPr>
                <w:b/>
              </w:rPr>
              <w:t xml:space="preserve">Total </w:t>
            </w:r>
          </w:p>
        </w:tc>
        <w:tc>
          <w:tcPr>
            <w:gridSpan w:val="2"/>
            <w:hMerge/>
          </w:tcPr>
          <w:p w:rsidR="00000000" w:rsidRDefault="003C53E4">
            <w:pPr>
              <w:jc w:val="center"/>
              <w:rPr>
                <w:b/>
              </w:rP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r>
              <w:rPr>
                <w:b/>
              </w:rPr>
              <w:t xml:space="preserve">1999 </w:t>
            </w:r>
          </w:p>
        </w:tc>
        <w:tc>
          <w:tcPr>
            <w:tcW w:w="1282" w:type="dxa"/>
          </w:tcPr>
          <w:p w:rsidR="00000000" w:rsidRDefault="003C53E4">
            <w:pPr>
              <w:jc w:val="right"/>
              <w:rPr>
                <w:b/>
              </w:rPr>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At 30 June</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 xml:space="preserve"> $M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Net market value of fund assets</w:t>
            </w:r>
          </w:p>
        </w:tc>
        <w:tc>
          <w:tcPr>
            <w:tcW w:w="1282" w:type="dxa"/>
            <w:gridSpan w:val="2"/>
          </w:tcPr>
          <w:p w:rsidR="00000000" w:rsidRDefault="003C53E4">
            <w:pPr>
              <w:jc w:val="right"/>
              <w:rPr>
                <w:b/>
              </w:rPr>
            </w:pPr>
            <w:r>
              <w:rPr>
                <w:b/>
              </w:rPr>
              <w:t xml:space="preserve">890.9 </w:t>
            </w:r>
          </w:p>
        </w:tc>
        <w:tc>
          <w:tcPr>
            <w:tcW w:w="1282" w:type="dxa"/>
          </w:tcPr>
          <w:p w:rsidR="00000000" w:rsidRDefault="003C53E4">
            <w:pPr>
              <w:jc w:val="right"/>
            </w:pPr>
            <w:r>
              <w:t>846.7</w:t>
            </w:r>
          </w:p>
        </w:tc>
        <w:tc>
          <w:tcPr>
            <w:tcW w:w="1282" w:type="dxa"/>
            <w:gridSpan w:val="2"/>
          </w:tcPr>
          <w:p w:rsidR="00000000" w:rsidRDefault="003C53E4">
            <w:pPr>
              <w:jc w:val="right"/>
              <w:rPr>
                <w:b/>
              </w:rPr>
            </w:pPr>
          </w:p>
        </w:tc>
        <w:tc>
          <w:tcPr>
            <w:tcW w:w="1282" w:type="dxa"/>
          </w:tcPr>
          <w:p w:rsidR="00000000" w:rsidRDefault="003C53E4">
            <w:pPr>
              <w:jc w:val="right"/>
            </w:pPr>
            <w:r>
              <w:t>4.6</w:t>
            </w:r>
          </w:p>
        </w:tc>
        <w:tc>
          <w:tcPr>
            <w:tcW w:w="1282" w:type="dxa"/>
            <w:gridSpan w:val="2"/>
          </w:tcPr>
          <w:p w:rsidR="00000000" w:rsidRDefault="003C53E4">
            <w:pPr>
              <w:jc w:val="right"/>
              <w:rPr>
                <w:b/>
              </w:rPr>
            </w:pPr>
            <w:r>
              <w:rPr>
                <w:b/>
              </w:rPr>
              <w:t>890.9</w:t>
            </w:r>
          </w:p>
        </w:tc>
        <w:tc>
          <w:tcPr>
            <w:tcW w:w="1282" w:type="dxa"/>
          </w:tcPr>
          <w:p w:rsidR="00000000" w:rsidRDefault="003C53E4">
            <w:pPr>
              <w:jc w:val="right"/>
            </w:pPr>
            <w:r>
              <w:t>851.3</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Accrued benefits</w:t>
            </w:r>
          </w:p>
        </w:tc>
        <w:tc>
          <w:tcPr>
            <w:tcW w:w="1282" w:type="dxa"/>
            <w:gridSpan w:val="2"/>
            <w:tcBorders>
              <w:bottom w:val="single" w:sz="18" w:space="0" w:color="auto"/>
            </w:tcBorders>
          </w:tcPr>
          <w:p w:rsidR="00000000" w:rsidRDefault="003C53E4">
            <w:pPr>
              <w:jc w:val="right"/>
              <w:rPr>
                <w:b/>
              </w:rPr>
            </w:pPr>
            <w:r>
              <w:rPr>
                <w:b/>
              </w:rPr>
              <w:t xml:space="preserve">845.8 </w:t>
            </w:r>
          </w:p>
        </w:tc>
        <w:tc>
          <w:tcPr>
            <w:tcW w:w="1282" w:type="dxa"/>
            <w:tcBorders>
              <w:bottom w:val="single" w:sz="18" w:space="0" w:color="auto"/>
            </w:tcBorders>
          </w:tcPr>
          <w:p w:rsidR="00000000" w:rsidRDefault="003C53E4">
            <w:pPr>
              <w:jc w:val="right"/>
            </w:pPr>
            <w:r>
              <w:t>804.5</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2.3</w:t>
            </w:r>
          </w:p>
        </w:tc>
        <w:tc>
          <w:tcPr>
            <w:tcW w:w="1282" w:type="dxa"/>
            <w:gridSpan w:val="2"/>
            <w:tcBorders>
              <w:bottom w:val="single" w:sz="18" w:space="0" w:color="auto"/>
            </w:tcBorders>
          </w:tcPr>
          <w:p w:rsidR="00000000" w:rsidRDefault="003C53E4">
            <w:pPr>
              <w:jc w:val="right"/>
              <w:rPr>
                <w:b/>
              </w:rPr>
            </w:pPr>
            <w:r>
              <w:rPr>
                <w:b/>
              </w:rPr>
              <w:t>845.8</w:t>
            </w:r>
          </w:p>
        </w:tc>
        <w:tc>
          <w:tcPr>
            <w:tcW w:w="1282" w:type="dxa"/>
            <w:tcBorders>
              <w:bottom w:val="single" w:sz="18" w:space="0" w:color="auto"/>
            </w:tcBorders>
          </w:tcPr>
          <w:p w:rsidR="00000000" w:rsidRDefault="003C53E4">
            <w:pPr>
              <w:jc w:val="right"/>
            </w:pPr>
            <w:r>
              <w:t>806.8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Excess of fund assets over accrued benefits</w:t>
            </w:r>
          </w:p>
        </w:tc>
        <w:tc>
          <w:tcPr>
            <w:tcW w:w="1282" w:type="dxa"/>
            <w:gridSpan w:val="2"/>
            <w:tcBorders>
              <w:bottom w:val="single" w:sz="18" w:space="0" w:color="auto"/>
            </w:tcBorders>
          </w:tcPr>
          <w:p w:rsidR="00000000" w:rsidRDefault="003C53E4">
            <w:pPr>
              <w:jc w:val="right"/>
              <w:rPr>
                <w:b/>
              </w:rPr>
            </w:pPr>
            <w:r>
              <w:rPr>
                <w:b/>
              </w:rPr>
              <w:t xml:space="preserve">45.1 </w:t>
            </w:r>
          </w:p>
        </w:tc>
        <w:tc>
          <w:tcPr>
            <w:tcW w:w="1282" w:type="dxa"/>
            <w:tcBorders>
              <w:bottom w:val="single" w:sz="18" w:space="0" w:color="auto"/>
            </w:tcBorders>
          </w:tcPr>
          <w:p w:rsidR="00000000" w:rsidRDefault="003C53E4">
            <w:pPr>
              <w:jc w:val="right"/>
            </w:pPr>
            <w:r>
              <w:t>42.2</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2.3</w:t>
            </w:r>
          </w:p>
        </w:tc>
        <w:tc>
          <w:tcPr>
            <w:tcW w:w="1282" w:type="dxa"/>
            <w:gridSpan w:val="2"/>
            <w:tcBorders>
              <w:bottom w:val="single" w:sz="18" w:space="0" w:color="auto"/>
            </w:tcBorders>
          </w:tcPr>
          <w:p w:rsidR="00000000" w:rsidRDefault="003C53E4">
            <w:pPr>
              <w:jc w:val="right"/>
              <w:rPr>
                <w:b/>
              </w:rPr>
            </w:pPr>
            <w:r>
              <w:rPr>
                <w:b/>
              </w:rPr>
              <w:t>45.1</w:t>
            </w:r>
          </w:p>
        </w:tc>
        <w:tc>
          <w:tcPr>
            <w:tcW w:w="1282" w:type="dxa"/>
            <w:tcBorders>
              <w:bottom w:val="single" w:sz="18" w:space="0" w:color="auto"/>
            </w:tcBorders>
          </w:tcPr>
          <w:p w:rsidR="00000000" w:rsidRDefault="003C53E4">
            <w:pPr>
              <w:jc w:val="right"/>
            </w:pPr>
            <w:r>
              <w:t>44.5</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Vested benefits</w:t>
            </w:r>
          </w:p>
        </w:tc>
        <w:tc>
          <w:tcPr>
            <w:tcW w:w="1282" w:type="dxa"/>
            <w:gridSpan w:val="2"/>
            <w:tcBorders>
              <w:bottom w:val="single" w:sz="18" w:space="0" w:color="auto"/>
            </w:tcBorders>
          </w:tcPr>
          <w:p w:rsidR="00000000" w:rsidRDefault="003C53E4">
            <w:pPr>
              <w:jc w:val="right"/>
              <w:rPr>
                <w:b/>
              </w:rPr>
            </w:pPr>
            <w:r>
              <w:rPr>
                <w:b/>
              </w:rPr>
              <w:t xml:space="preserve">784.6 </w:t>
            </w:r>
          </w:p>
        </w:tc>
        <w:tc>
          <w:tcPr>
            <w:tcW w:w="1282" w:type="dxa"/>
            <w:tcBorders>
              <w:bottom w:val="single" w:sz="18" w:space="0" w:color="auto"/>
            </w:tcBorders>
          </w:tcPr>
          <w:p w:rsidR="00000000" w:rsidRDefault="003C53E4">
            <w:pPr>
              <w:jc w:val="right"/>
            </w:pPr>
            <w:r>
              <w:t>743.1</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0.5</w:t>
            </w:r>
          </w:p>
        </w:tc>
        <w:tc>
          <w:tcPr>
            <w:tcW w:w="1282" w:type="dxa"/>
            <w:gridSpan w:val="2"/>
            <w:tcBorders>
              <w:bottom w:val="single" w:sz="18" w:space="0" w:color="auto"/>
            </w:tcBorders>
          </w:tcPr>
          <w:p w:rsidR="00000000" w:rsidRDefault="003C53E4">
            <w:pPr>
              <w:jc w:val="right"/>
              <w:rPr>
                <w:b/>
              </w:rPr>
            </w:pPr>
            <w:r>
              <w:rPr>
                <w:b/>
              </w:rPr>
              <w:t>784.6</w:t>
            </w:r>
          </w:p>
        </w:tc>
        <w:tc>
          <w:tcPr>
            <w:tcW w:w="1282" w:type="dxa"/>
            <w:tcBorders>
              <w:bottom w:val="single" w:sz="18" w:space="0" w:color="auto"/>
            </w:tcBorders>
          </w:tcPr>
          <w:p w:rsidR="00000000" w:rsidRDefault="003C53E4">
            <w:pPr>
              <w:jc w:val="right"/>
            </w:pPr>
            <w:r>
              <w:t>743.6</w:t>
            </w:r>
          </w:p>
        </w:tc>
      </w:tr>
    </w:tbl>
    <w:p w:rsidR="00000000" w:rsidRDefault="003C53E4">
      <w:pPr>
        <w:ind w:left="110"/>
      </w:pPr>
    </w:p>
    <w:p w:rsidR="00000000" w:rsidRDefault="003C53E4">
      <w:pPr>
        <w:ind w:left="110"/>
      </w:pPr>
      <w:r>
        <w:t>Employer contributions to these defined benefit funds during the year am</w:t>
      </w:r>
      <w:r>
        <w:t>ounted to $40.8 million (1998 $27.5 million).</w:t>
      </w:r>
    </w:p>
    <w:p w:rsidR="00000000" w:rsidRDefault="003C53E4">
      <w:pPr>
        <w:ind w:left="110"/>
      </w:pPr>
    </w:p>
    <w:p w:rsidR="00000000" w:rsidRDefault="003C53E4">
      <w:pPr>
        <w:ind w:left="110"/>
      </w:pPr>
      <w:r>
        <w:t>Vested benefits are benefits which are not conditional upon continued membership of the fund or any factor, other than resignation from the fund.</w:t>
      </w:r>
    </w:p>
    <w:p w:rsidR="00000000" w:rsidRDefault="003C53E4">
      <w:pPr>
        <w:ind w:left="110"/>
      </w:pPr>
    </w:p>
    <w:p w:rsidR="00000000" w:rsidRDefault="003C53E4">
      <w:pPr>
        <w:ind w:left="110"/>
      </w:pPr>
      <w:r>
        <w:rPr>
          <w:b/>
        </w:rPr>
        <w:t>31.</w:t>
      </w:r>
      <w:r>
        <w:rPr>
          <w:b/>
        </w:rPr>
        <w:tab/>
        <w:t>SUBSEQUENT EVENTS</w:t>
      </w:r>
    </w:p>
    <w:p w:rsidR="00000000" w:rsidRDefault="003C53E4">
      <w:pPr>
        <w:ind w:left="110"/>
      </w:pPr>
    </w:p>
    <w:p w:rsidR="00000000" w:rsidRDefault="003C53E4">
      <w:pPr>
        <w:ind w:left="110"/>
      </w:pPr>
      <w:r>
        <w:t>Subsequent to year end, CML recorded a loss on redemption of redeemable preference shares issued by a wholly owned controlled entity of $87.8 million (income tax benefit $NIL).</w:t>
      </w:r>
    </w:p>
    <w:p w:rsidR="00000000" w:rsidRDefault="003C53E4">
      <w:pPr>
        <w:ind w:left="110"/>
      </w:pPr>
    </w:p>
    <w:p w:rsidR="00000000" w:rsidRDefault="003C53E4">
      <w:pPr>
        <w:ind w:left="110"/>
      </w:pPr>
      <w:r>
        <w:t>The financial effect of this transaction has not been brought to account in this financial report.</w:t>
      </w:r>
    </w:p>
    <w:p w:rsidR="00000000" w:rsidRDefault="003C53E4">
      <w:pPr>
        <w:ind w:left="110"/>
      </w:pPr>
    </w:p>
    <w:tbl>
      <w:tblPr>
        <w:tblW w:w="0" w:type="auto"/>
        <w:tblLayout w:type="fixed"/>
        <w:tblLook w:val="0000"/>
      </w:tblPr>
      <w:tblGrid>
        <w:gridCol w:w="6237"/>
        <w:gridCol w:w="1"/>
        <w:gridCol w:w="1281"/>
        <w:gridCol w:w="1282"/>
        <w:gridCol w:w="1"/>
        <w:gridCol w:w="1281"/>
        <w:gridCol w:w="1282"/>
      </w:tblGrid>
      <w:tr w:rsidR="00000000">
        <w:tblPrEx>
          <w:tblCellMar>
            <w:top w:w="0" w:type="dxa"/>
            <w:bottom w:w="0" w:type="dxa"/>
          </w:tblCellMar>
        </w:tblPrEx>
        <w:trPr>
          <w:cantSplit/>
        </w:trPr>
        <w:tc>
          <w:tcPr>
            <w:tcW w:w="6237" w:type="dxa"/>
          </w:tcPr>
          <w:p w:rsidR="00000000" w:rsidRDefault="003C53E4">
            <w:pPr>
              <w:ind w:left="110"/>
            </w:pPr>
          </w:p>
        </w:tc>
        <w:tc>
          <w:tcPr>
            <w:tcW w:w="2564" w:type="dxa"/>
            <w:hMerge w:val="restart"/>
          </w:tcPr>
          <w:p w:rsidR="00000000" w:rsidRDefault="003C53E4">
            <w:pPr>
              <w:jc w:val="center"/>
              <w:rPr>
                <w:b/>
              </w:rPr>
            </w:pPr>
            <w:r>
              <w:rPr>
                <w:b/>
              </w:rPr>
              <w:t>CML G</w:t>
            </w:r>
            <w:r>
              <w:rPr>
                <w:b/>
              </w:rPr>
              <w:t xml:space="preserve">roup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6237" w:type="dxa"/>
          </w:tcPr>
          <w:p w:rsidR="00000000" w:rsidRDefault="003C53E4">
            <w:pPr>
              <w:ind w:left="110"/>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$000</w:t>
            </w:r>
          </w:p>
        </w:tc>
        <w:tc>
          <w:tcPr>
            <w:tcW w:w="1282" w:type="dxa"/>
            <w:tcBorders>
              <w:bottom w:val="single" w:sz="18" w:space="0" w:color="auto"/>
            </w:tcBorders>
          </w:tcPr>
          <w:p w:rsidR="00000000" w:rsidRDefault="003C53E4">
            <w:pPr>
              <w:jc w:val="right"/>
            </w:pPr>
            <w:r>
              <w:t>$000</w:t>
            </w:r>
          </w:p>
        </w:tc>
        <w:tc>
          <w:tcPr>
            <w:tcW w:w="1282" w:type="dxa"/>
            <w:gridSpan w:val="2"/>
            <w:tcBorders>
              <w:bottom w:val="single" w:sz="18" w:space="0" w:color="auto"/>
            </w:tcBorders>
          </w:tcPr>
          <w:p w:rsidR="00000000" w:rsidRDefault="003C53E4">
            <w:pPr>
              <w:jc w:val="right"/>
              <w:rPr>
                <w:b/>
              </w:rPr>
            </w:pPr>
            <w:r>
              <w:rPr>
                <w:b/>
              </w:rPr>
              <w:t>$000</w:t>
            </w:r>
          </w:p>
        </w:tc>
        <w:tc>
          <w:tcPr>
            <w:tcW w:w="1282" w:type="dxa"/>
            <w:tcBorders>
              <w:bottom w:val="single" w:sz="18" w:space="0" w:color="auto"/>
            </w:tcBorders>
          </w:tcPr>
          <w:p w:rsidR="00000000" w:rsidRDefault="003C53E4">
            <w:pPr>
              <w:jc w:val="right"/>
            </w:pPr>
            <w:r>
              <w:t>$000</w:t>
            </w:r>
          </w:p>
        </w:tc>
      </w:tr>
      <w:tr w:rsidR="00000000">
        <w:tblPrEx>
          <w:tblCellMar>
            <w:top w:w="0" w:type="dxa"/>
            <w:bottom w:w="0" w:type="dxa"/>
          </w:tblCellMar>
        </w:tblPrEx>
        <w:trPr>
          <w:cantSplit/>
        </w:trPr>
        <w:tc>
          <w:tcPr>
            <w:tcW w:w="6237"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237" w:type="dxa"/>
          </w:tcPr>
          <w:p w:rsidR="00000000" w:rsidRDefault="003C53E4">
            <w:pPr>
              <w:ind w:left="110"/>
            </w:pPr>
            <w:r>
              <w:rPr>
                <w:b/>
              </w:rPr>
              <w:t>32. DIRECTORS'AND EXECUTIVES'REMUNERATION</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237" w:type="dxa"/>
          </w:tcPr>
          <w:p w:rsidR="00000000" w:rsidRDefault="003C53E4">
            <w:pPr>
              <w:ind w:left="110"/>
            </w:pPr>
            <w:r>
              <w:t>Income paid or payable, or otherwise made available to directors of</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237" w:type="dxa"/>
          </w:tcPr>
          <w:p w:rsidR="00000000" w:rsidRDefault="003C53E4">
            <w:pPr>
              <w:ind w:left="110"/>
            </w:pPr>
            <w:r>
              <w:t xml:space="preserve">    CML</w:t>
            </w:r>
          </w:p>
        </w:tc>
        <w:tc>
          <w:tcPr>
            <w:tcW w:w="1282" w:type="dxa"/>
            <w:gridSpan w:val="2"/>
          </w:tcPr>
          <w:p w:rsidR="00000000" w:rsidRDefault="003C53E4">
            <w:pPr>
              <w:jc w:val="right"/>
              <w:rPr>
                <w:b/>
              </w:rPr>
            </w:pPr>
            <w:r>
              <w:rPr>
                <w:b/>
              </w:rPr>
              <w:t>5,121</w:t>
            </w:r>
          </w:p>
        </w:tc>
        <w:tc>
          <w:tcPr>
            <w:tcW w:w="1282" w:type="dxa"/>
          </w:tcPr>
          <w:p w:rsidR="00000000" w:rsidRDefault="003C53E4">
            <w:pPr>
              <w:jc w:val="right"/>
            </w:pPr>
            <w:r>
              <w:t>4,933</w:t>
            </w:r>
          </w:p>
        </w:tc>
        <w:tc>
          <w:tcPr>
            <w:tcW w:w="1282" w:type="dxa"/>
            <w:gridSpan w:val="2"/>
          </w:tcPr>
          <w:p w:rsidR="00000000" w:rsidRDefault="003C53E4">
            <w:pPr>
              <w:jc w:val="right"/>
              <w:rPr>
                <w:b/>
              </w:rPr>
            </w:pPr>
            <w:r>
              <w:rPr>
                <w:b/>
              </w:rPr>
              <w:t>5,121</w:t>
            </w:r>
          </w:p>
        </w:tc>
        <w:tc>
          <w:tcPr>
            <w:tcW w:w="1282" w:type="dxa"/>
          </w:tcPr>
          <w:p w:rsidR="00000000" w:rsidRDefault="003C53E4">
            <w:pPr>
              <w:jc w:val="right"/>
            </w:pPr>
            <w:r>
              <w:t>4,933</w:t>
            </w:r>
          </w:p>
        </w:tc>
      </w:tr>
      <w:tr w:rsidR="00000000">
        <w:tblPrEx>
          <w:tblCellMar>
            <w:top w:w="0" w:type="dxa"/>
            <w:bottom w:w="0" w:type="dxa"/>
          </w:tblCellMar>
        </w:tblPrEx>
        <w:trPr>
          <w:cantSplit/>
        </w:trPr>
        <w:tc>
          <w:tcPr>
            <w:tcW w:w="6237" w:type="dxa"/>
            <w:tcBorders>
              <w:bottom w:val="single" w:sz="18" w:space="0" w:color="auto"/>
            </w:tcBorders>
          </w:tcPr>
          <w:p w:rsidR="00000000" w:rsidRDefault="003C53E4">
            <w:pPr>
              <w:ind w:left="110"/>
            </w:pPr>
            <w:r>
              <w:t xml:space="preserve">    </w:t>
            </w:r>
            <w:r>
              <w:rPr>
                <w:vanish/>
              </w:rPr>
              <w:t>[SULON]</w:t>
            </w:r>
            <w:r>
              <w:t>Controlled entities</w:t>
            </w:r>
          </w:p>
        </w:tc>
        <w:tc>
          <w:tcPr>
            <w:tcW w:w="1282" w:type="dxa"/>
            <w:gridSpan w:val="2"/>
            <w:tcBorders>
              <w:bottom w:val="single" w:sz="18" w:space="0" w:color="auto"/>
            </w:tcBorders>
          </w:tcPr>
          <w:p w:rsidR="00000000" w:rsidRDefault="003C53E4">
            <w:pPr>
              <w:jc w:val="right"/>
              <w:rPr>
                <w:b/>
              </w:rPr>
            </w:pPr>
            <w:r>
              <w:rPr>
                <w:b/>
              </w:rPr>
              <w:t xml:space="preserve">10,037 </w:t>
            </w:r>
          </w:p>
        </w:tc>
        <w:tc>
          <w:tcPr>
            <w:tcW w:w="1282" w:type="dxa"/>
            <w:tcBorders>
              <w:bottom w:val="single" w:sz="18" w:space="0" w:color="auto"/>
            </w:tcBorders>
          </w:tcPr>
          <w:p w:rsidR="00000000" w:rsidRDefault="003C53E4">
            <w:pPr>
              <w:jc w:val="right"/>
            </w:pPr>
            <w:r>
              <w:t>7,398</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6237"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237"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 xml:space="preserve">15,158 </w:t>
            </w:r>
          </w:p>
        </w:tc>
        <w:tc>
          <w:tcPr>
            <w:tcW w:w="1282" w:type="dxa"/>
            <w:tcBorders>
              <w:bottom w:val="double" w:sz="18" w:space="0" w:color="auto"/>
            </w:tcBorders>
          </w:tcPr>
          <w:p w:rsidR="00000000" w:rsidRDefault="003C53E4">
            <w:pPr>
              <w:jc w:val="right"/>
            </w:pPr>
            <w:r>
              <w:t>12,331</w:t>
            </w:r>
          </w:p>
        </w:tc>
        <w:tc>
          <w:tcPr>
            <w:tcW w:w="1282" w:type="dxa"/>
            <w:gridSpan w:val="2"/>
            <w:tcBorders>
              <w:bottom w:val="double" w:sz="18" w:space="0" w:color="auto"/>
            </w:tcBorders>
          </w:tcPr>
          <w:p w:rsidR="00000000" w:rsidRDefault="003C53E4">
            <w:pPr>
              <w:jc w:val="right"/>
              <w:rPr>
                <w:b/>
              </w:rPr>
            </w:pPr>
            <w:r>
              <w:rPr>
                <w:b/>
              </w:rPr>
              <w:t>5,121</w:t>
            </w:r>
          </w:p>
        </w:tc>
        <w:tc>
          <w:tcPr>
            <w:tcW w:w="1282" w:type="dxa"/>
            <w:tcBorders>
              <w:bottom w:val="double" w:sz="18" w:space="0" w:color="auto"/>
            </w:tcBorders>
          </w:tcPr>
          <w:p w:rsidR="00000000" w:rsidRDefault="003C53E4">
            <w:pPr>
              <w:jc w:val="right"/>
            </w:pPr>
            <w:r>
              <w:t>4,933</w:t>
            </w:r>
          </w:p>
        </w:tc>
      </w:tr>
    </w:tbl>
    <w:p w:rsidR="00000000" w:rsidRDefault="003C53E4"/>
    <w:p w:rsidR="00000000" w:rsidRDefault="003C53E4">
      <w:pPr>
        <w:ind w:left="110"/>
      </w:pPr>
      <w:r>
        <w:t>That part of an executive's salary that relates to the period during which the executive was a director is included in remuneration above</w:t>
      </w:r>
      <w:r>
        <w:t>.</w:t>
      </w:r>
    </w:p>
    <w:p w:rsidR="00000000" w:rsidRDefault="003C53E4">
      <w:pPr>
        <w:ind w:left="110"/>
      </w:pPr>
    </w:p>
    <w:p w:rsidR="00000000" w:rsidRDefault="003C53E4">
      <w:pPr>
        <w:ind w:left="110"/>
      </w:pPr>
      <w:r>
        <w:t>Options issued in 1998 to an executive director under the Coles Myer Executive Share Option Plan were deemed to have no remuneration value as the option exercise price was set at the market price of CML's shares at date of issue.  For details of options refer to note 29.</w:t>
      </w:r>
    </w:p>
    <w:p w:rsidR="00000000" w:rsidRDefault="003C53E4">
      <w:pPr>
        <w:ind w:left="110"/>
      </w:pPr>
    </w:p>
    <w:tbl>
      <w:tblPr>
        <w:tblW w:w="0" w:type="auto"/>
        <w:tblLayout w:type="fixed"/>
        <w:tblLook w:val="0000"/>
      </w:tblPr>
      <w:tblGrid>
        <w:gridCol w:w="2835"/>
        <w:gridCol w:w="1"/>
        <w:gridCol w:w="1700"/>
        <w:gridCol w:w="1701"/>
      </w:tblGrid>
      <w:tr w:rsidR="00000000">
        <w:tblPrEx>
          <w:tblCellMar>
            <w:top w:w="0" w:type="dxa"/>
            <w:bottom w:w="0" w:type="dxa"/>
          </w:tblCellMar>
        </w:tblPrEx>
        <w:trPr>
          <w:cantSplit/>
        </w:trPr>
        <w:tc>
          <w:tcPr>
            <w:tcW w:w="2835" w:type="dxa"/>
          </w:tcPr>
          <w:p w:rsidR="00000000" w:rsidRDefault="003C53E4">
            <w:pPr>
              <w:ind w:left="110"/>
            </w:pPr>
          </w:p>
        </w:tc>
        <w:tc>
          <w:tcPr>
            <w:tcW w:w="3402" w:type="dxa"/>
            <w:hMerge w:val="restart"/>
          </w:tcPr>
          <w:p w:rsidR="00000000" w:rsidRDefault="003C53E4">
            <w:pPr>
              <w:jc w:val="center"/>
              <w:rPr>
                <w:b/>
              </w:rPr>
            </w:pPr>
            <w:r>
              <w:rPr>
                <w:b/>
              </w:rPr>
              <w:t>CML Directors</w:t>
            </w:r>
          </w:p>
        </w:tc>
        <w:tc>
          <w:tcPr>
            <w:gridSpan w:val="2"/>
            <w:hMerge/>
          </w:tcPr>
          <w:p w:rsidR="00000000" w:rsidRDefault="003C53E4">
            <w:pPr>
              <w:jc w:val="center"/>
              <w:rPr>
                <w:b/>
              </w:rPr>
            </w:pPr>
          </w:p>
        </w:tc>
      </w:tr>
      <w:tr w:rsidR="00000000">
        <w:tblPrEx>
          <w:tblCellMar>
            <w:top w:w="0" w:type="dxa"/>
            <w:bottom w:w="0" w:type="dxa"/>
          </w:tblCellMar>
        </w:tblPrEx>
        <w:trPr>
          <w:cantSplit/>
        </w:trPr>
        <w:tc>
          <w:tcPr>
            <w:tcW w:w="2835" w:type="dxa"/>
          </w:tcPr>
          <w:p w:rsidR="00000000" w:rsidRDefault="003C53E4">
            <w:pPr>
              <w:ind w:left="110"/>
            </w:pPr>
          </w:p>
        </w:tc>
        <w:tc>
          <w:tcPr>
            <w:tcW w:w="1701" w:type="dxa"/>
            <w:gridSpan w:val="2"/>
          </w:tcPr>
          <w:p w:rsidR="00000000" w:rsidRDefault="003C53E4">
            <w:pPr>
              <w:jc w:val="right"/>
              <w:rPr>
                <w:b/>
              </w:rPr>
            </w:pPr>
            <w:r>
              <w:rPr>
                <w:b/>
              </w:rPr>
              <w:t>1999</w:t>
            </w:r>
          </w:p>
        </w:tc>
        <w:tc>
          <w:tcPr>
            <w:tcW w:w="1701" w:type="dxa"/>
          </w:tcPr>
          <w:p w:rsidR="00000000" w:rsidRDefault="003C53E4">
            <w:pPr>
              <w:jc w:val="right"/>
            </w:pPr>
            <w:r>
              <w:t>1998</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rPr>
                <w:b/>
              </w:rPr>
            </w:pPr>
            <w:r>
              <w:rPr>
                <w:b/>
                <w:vanish/>
              </w:rPr>
              <w:t>[SULON]</w:t>
            </w:r>
            <w:r>
              <w:rPr>
                <w:b/>
              </w:rPr>
              <w:t>$000</w:t>
            </w:r>
          </w:p>
        </w:tc>
        <w:tc>
          <w:tcPr>
            <w:tcW w:w="1701" w:type="dxa"/>
            <w:gridSpan w:val="2"/>
            <w:tcBorders>
              <w:bottom w:val="single" w:sz="18" w:space="0" w:color="auto"/>
            </w:tcBorders>
          </w:tcPr>
          <w:p w:rsidR="00000000" w:rsidRDefault="003C53E4">
            <w:pPr>
              <w:jc w:val="right"/>
              <w:rPr>
                <w:b/>
              </w:rPr>
            </w:pPr>
            <w:r>
              <w:rPr>
                <w:b/>
              </w:rPr>
              <w:t>Number</w:t>
            </w:r>
          </w:p>
        </w:tc>
        <w:tc>
          <w:tcPr>
            <w:tcW w:w="1701" w:type="dxa"/>
            <w:tcBorders>
              <w:bottom w:val="single" w:sz="18" w:space="0" w:color="auto"/>
            </w:tcBorders>
          </w:tcPr>
          <w:p w:rsidR="00000000" w:rsidRDefault="003C53E4">
            <w:pPr>
              <w:jc w:val="right"/>
            </w:pPr>
            <w:r>
              <w:t>Number</w:t>
            </w:r>
          </w:p>
        </w:tc>
      </w:tr>
      <w:tr w:rsidR="00000000">
        <w:tblPrEx>
          <w:tblCellMar>
            <w:top w:w="0" w:type="dxa"/>
            <w:bottom w:w="0" w:type="dxa"/>
          </w:tblCellMar>
        </w:tblPrEx>
        <w:trPr>
          <w:cantSplit/>
        </w:trPr>
        <w:tc>
          <w:tcPr>
            <w:tcW w:w="2835" w:type="dxa"/>
          </w:tcPr>
          <w:p w:rsidR="00000000" w:rsidRDefault="003C53E4">
            <w:pPr>
              <w:ind w:left="110"/>
            </w:pPr>
          </w:p>
        </w:tc>
        <w:tc>
          <w:tcPr>
            <w:tcW w:w="1701" w:type="dxa"/>
            <w:gridSpan w:val="2"/>
          </w:tcPr>
          <w:p w:rsidR="00000000" w:rsidRDefault="003C53E4">
            <w:pPr>
              <w:ind w:left="110"/>
              <w:jc w:val="right"/>
              <w:rPr>
                <w:b/>
              </w:rPr>
            </w:pPr>
          </w:p>
        </w:tc>
        <w:tc>
          <w:tcPr>
            <w:tcW w:w="1701" w:type="dxa"/>
          </w:tcPr>
          <w:p w:rsidR="00000000" w:rsidRDefault="003C53E4">
            <w:pPr>
              <w:ind w:left="110"/>
              <w:jc w:val="right"/>
            </w:pPr>
          </w:p>
        </w:tc>
      </w:tr>
      <w:tr w:rsidR="00000000">
        <w:tblPrEx>
          <w:tblCellMar>
            <w:top w:w="0" w:type="dxa"/>
            <w:bottom w:w="0" w:type="dxa"/>
          </w:tblCellMar>
        </w:tblPrEx>
        <w:trPr>
          <w:cantSplit/>
        </w:trPr>
        <w:tc>
          <w:tcPr>
            <w:tcW w:w="2835" w:type="dxa"/>
          </w:tcPr>
          <w:p w:rsidR="00000000" w:rsidRDefault="003C53E4">
            <w:pPr>
              <w:ind w:left="110"/>
            </w:pPr>
            <w:r>
              <w:t>70      - 80</w:t>
            </w:r>
          </w:p>
        </w:tc>
        <w:tc>
          <w:tcPr>
            <w:tcW w:w="1701" w:type="dxa"/>
            <w:gridSpan w:val="2"/>
          </w:tcPr>
          <w:p w:rsidR="00000000" w:rsidRDefault="003C53E4">
            <w:pPr>
              <w:jc w:val="right"/>
              <w:rPr>
                <w:b/>
              </w:rPr>
            </w:pPr>
            <w:r>
              <w:rPr>
                <w:b/>
              </w:rPr>
              <w:t>1</w:t>
            </w:r>
          </w:p>
        </w:tc>
        <w:tc>
          <w:tcPr>
            <w:tcW w:w="1701" w:type="dxa"/>
          </w:tcPr>
          <w:p w:rsidR="00000000" w:rsidRDefault="003C53E4">
            <w:pPr>
              <w:jc w:val="right"/>
            </w:pPr>
            <w:r>
              <w:t>1</w:t>
            </w:r>
          </w:p>
        </w:tc>
      </w:tr>
      <w:tr w:rsidR="00000000">
        <w:tblPrEx>
          <w:tblCellMar>
            <w:top w:w="0" w:type="dxa"/>
            <w:bottom w:w="0" w:type="dxa"/>
          </w:tblCellMar>
        </w:tblPrEx>
        <w:trPr>
          <w:cantSplit/>
        </w:trPr>
        <w:tc>
          <w:tcPr>
            <w:tcW w:w="2835" w:type="dxa"/>
          </w:tcPr>
          <w:p w:rsidR="00000000" w:rsidRDefault="003C53E4">
            <w:pPr>
              <w:ind w:left="110"/>
            </w:pPr>
            <w:r>
              <w:t>90      - 100</w:t>
            </w:r>
          </w:p>
        </w:tc>
        <w:tc>
          <w:tcPr>
            <w:tcW w:w="1701" w:type="dxa"/>
            <w:gridSpan w:val="2"/>
          </w:tcPr>
          <w:p w:rsidR="00000000" w:rsidRDefault="003C53E4">
            <w:pPr>
              <w:jc w:val="right"/>
              <w:rPr>
                <w:b/>
              </w:rPr>
            </w:pPr>
            <w:r>
              <w:rPr>
                <w:b/>
              </w:rPr>
              <w:t>5</w:t>
            </w:r>
          </w:p>
        </w:tc>
        <w:tc>
          <w:tcPr>
            <w:tcW w:w="1701" w:type="dxa"/>
          </w:tcPr>
          <w:p w:rsidR="00000000" w:rsidRDefault="003C53E4">
            <w:pPr>
              <w:jc w:val="right"/>
            </w:pPr>
            <w:r>
              <w:t>5</w:t>
            </w:r>
          </w:p>
        </w:tc>
      </w:tr>
      <w:tr w:rsidR="00000000">
        <w:tblPrEx>
          <w:tblCellMar>
            <w:top w:w="0" w:type="dxa"/>
            <w:bottom w:w="0" w:type="dxa"/>
          </w:tblCellMar>
        </w:tblPrEx>
        <w:trPr>
          <w:cantSplit/>
        </w:trPr>
        <w:tc>
          <w:tcPr>
            <w:tcW w:w="2835" w:type="dxa"/>
          </w:tcPr>
          <w:p w:rsidR="00000000" w:rsidRDefault="003C53E4">
            <w:pPr>
              <w:ind w:left="110"/>
            </w:pPr>
            <w:r>
              <w:t>100    - 110</w:t>
            </w:r>
          </w:p>
        </w:tc>
        <w:tc>
          <w:tcPr>
            <w:tcW w:w="1701" w:type="dxa"/>
            <w:gridSpan w:val="2"/>
          </w:tcPr>
          <w:p w:rsidR="00000000" w:rsidRDefault="003C53E4">
            <w:pPr>
              <w:jc w:val="right"/>
              <w:rPr>
                <w:b/>
              </w:rPr>
            </w:pPr>
            <w:r>
              <w:rPr>
                <w:b/>
              </w:rPr>
              <w:t>2</w:t>
            </w:r>
          </w:p>
        </w:tc>
        <w:tc>
          <w:tcPr>
            <w:tcW w:w="1701" w:type="dxa"/>
          </w:tcPr>
          <w:p w:rsidR="00000000" w:rsidRDefault="003C53E4">
            <w:pPr>
              <w:jc w:val="right"/>
            </w:pPr>
            <w:r>
              <w:t>2</w:t>
            </w:r>
          </w:p>
        </w:tc>
      </w:tr>
      <w:tr w:rsidR="00000000">
        <w:tblPrEx>
          <w:tblCellMar>
            <w:top w:w="0" w:type="dxa"/>
            <w:bottom w:w="0" w:type="dxa"/>
          </w:tblCellMar>
        </w:tblPrEx>
        <w:trPr>
          <w:cantSplit/>
        </w:trPr>
        <w:tc>
          <w:tcPr>
            <w:tcW w:w="2835" w:type="dxa"/>
          </w:tcPr>
          <w:p w:rsidR="00000000" w:rsidRDefault="003C53E4">
            <w:pPr>
              <w:ind w:left="110"/>
            </w:pPr>
            <w:r>
              <w:t>120    - 130</w:t>
            </w:r>
          </w:p>
        </w:tc>
        <w:tc>
          <w:tcPr>
            <w:tcW w:w="1701" w:type="dxa"/>
            <w:gridSpan w:val="2"/>
          </w:tcPr>
          <w:p w:rsidR="00000000" w:rsidRDefault="003C53E4">
            <w:pPr>
              <w:jc w:val="right"/>
              <w:rPr>
                <w:b/>
              </w:rPr>
            </w:pPr>
          </w:p>
        </w:tc>
        <w:tc>
          <w:tcPr>
            <w:tcW w:w="1701" w:type="dxa"/>
          </w:tcPr>
          <w:p w:rsidR="00000000" w:rsidRDefault="003C53E4">
            <w:pPr>
              <w:jc w:val="right"/>
            </w:pPr>
            <w:r>
              <w:t>*1</w:t>
            </w:r>
          </w:p>
        </w:tc>
      </w:tr>
      <w:tr w:rsidR="00000000">
        <w:tblPrEx>
          <w:tblCellMar>
            <w:top w:w="0" w:type="dxa"/>
            <w:bottom w:w="0" w:type="dxa"/>
          </w:tblCellMar>
        </w:tblPrEx>
        <w:trPr>
          <w:cantSplit/>
        </w:trPr>
        <w:tc>
          <w:tcPr>
            <w:tcW w:w="2835" w:type="dxa"/>
          </w:tcPr>
          <w:p w:rsidR="00000000" w:rsidRDefault="003C53E4">
            <w:pPr>
              <w:ind w:left="110"/>
            </w:pPr>
            <w:r>
              <w:t>200    - 210</w:t>
            </w:r>
          </w:p>
        </w:tc>
        <w:tc>
          <w:tcPr>
            <w:tcW w:w="1701" w:type="dxa"/>
            <w:gridSpan w:val="2"/>
          </w:tcPr>
          <w:p w:rsidR="00000000" w:rsidRDefault="003C53E4">
            <w:pPr>
              <w:jc w:val="right"/>
              <w:rPr>
                <w:b/>
              </w:rPr>
            </w:pPr>
            <w:r>
              <w:rPr>
                <w:b/>
              </w:rPr>
              <w:t>1</w:t>
            </w:r>
          </w:p>
        </w:tc>
        <w:tc>
          <w:tcPr>
            <w:tcW w:w="1701" w:type="dxa"/>
          </w:tcPr>
          <w:p w:rsidR="00000000" w:rsidRDefault="003C53E4">
            <w:pPr>
              <w:jc w:val="right"/>
            </w:pPr>
            <w:r>
              <w:t>1</w:t>
            </w:r>
          </w:p>
        </w:tc>
      </w:tr>
      <w:tr w:rsidR="00000000">
        <w:tblPrEx>
          <w:tblCellMar>
            <w:top w:w="0" w:type="dxa"/>
            <w:bottom w:w="0" w:type="dxa"/>
          </w:tblCellMar>
        </w:tblPrEx>
        <w:trPr>
          <w:cantSplit/>
        </w:trPr>
        <w:tc>
          <w:tcPr>
            <w:tcW w:w="2835" w:type="dxa"/>
          </w:tcPr>
          <w:p w:rsidR="00000000" w:rsidRDefault="003C53E4">
            <w:pPr>
              <w:ind w:left="110"/>
            </w:pPr>
            <w:r>
              <w:t>3,840 - 3,850</w:t>
            </w:r>
          </w:p>
        </w:tc>
        <w:tc>
          <w:tcPr>
            <w:tcW w:w="1701" w:type="dxa"/>
            <w:gridSpan w:val="2"/>
          </w:tcPr>
          <w:p w:rsidR="00000000" w:rsidRDefault="003C53E4">
            <w:pPr>
              <w:jc w:val="right"/>
              <w:rPr>
                <w:b/>
              </w:rPr>
            </w:pPr>
          </w:p>
        </w:tc>
        <w:tc>
          <w:tcPr>
            <w:tcW w:w="1701" w:type="dxa"/>
          </w:tcPr>
          <w:p w:rsidR="00000000" w:rsidRDefault="003C53E4">
            <w:pPr>
              <w:jc w:val="right"/>
            </w:pPr>
            <w:r>
              <w:t>1</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10"/>
            </w:pPr>
            <w:r>
              <w:rPr>
                <w:vanish/>
              </w:rPr>
              <w:t>[SULON]</w:t>
            </w:r>
            <w:r>
              <w:t>4,140 - 4,150</w:t>
            </w:r>
          </w:p>
        </w:tc>
        <w:tc>
          <w:tcPr>
            <w:tcW w:w="1701" w:type="dxa"/>
            <w:gridSpan w:val="2"/>
            <w:tcBorders>
              <w:bottom w:val="single" w:sz="18" w:space="0" w:color="auto"/>
            </w:tcBorders>
          </w:tcPr>
          <w:p w:rsidR="00000000" w:rsidRDefault="003C53E4">
            <w:pPr>
              <w:jc w:val="right"/>
              <w:rPr>
                <w:b/>
              </w:rPr>
            </w:pPr>
            <w:r>
              <w:rPr>
                <w:b/>
              </w:rPr>
              <w:t>1</w:t>
            </w:r>
          </w:p>
        </w:tc>
        <w:tc>
          <w:tcPr>
            <w:tcW w:w="1701"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2835" w:type="dxa"/>
          </w:tcPr>
          <w:p w:rsidR="00000000" w:rsidRDefault="003C53E4">
            <w:pPr>
              <w:ind w:left="110"/>
            </w:pPr>
          </w:p>
        </w:tc>
        <w:tc>
          <w:tcPr>
            <w:tcW w:w="1701" w:type="dxa"/>
            <w:gridSpan w:val="2"/>
          </w:tcPr>
          <w:p w:rsidR="00000000" w:rsidRDefault="003C53E4">
            <w:pPr>
              <w:ind w:left="110"/>
              <w:jc w:val="right"/>
              <w:rPr>
                <w:b/>
              </w:rPr>
            </w:pPr>
          </w:p>
        </w:tc>
        <w:tc>
          <w:tcPr>
            <w:tcW w:w="1701" w:type="dxa"/>
          </w:tcPr>
          <w:p w:rsidR="00000000" w:rsidRDefault="003C53E4">
            <w:pPr>
              <w:ind w:left="110"/>
              <w:jc w:val="right"/>
            </w:pPr>
          </w:p>
        </w:tc>
      </w:tr>
      <w:tr w:rsidR="00000000">
        <w:tblPrEx>
          <w:tblCellMar>
            <w:top w:w="0" w:type="dxa"/>
            <w:bottom w:w="0" w:type="dxa"/>
          </w:tblCellMar>
        </w:tblPrEx>
        <w:trPr>
          <w:cantSplit/>
          <w:hidden/>
        </w:trPr>
        <w:tc>
          <w:tcPr>
            <w:tcW w:w="2835" w:type="dxa"/>
            <w:tcBorders>
              <w:bottom w:val="double" w:sz="18" w:space="0" w:color="auto"/>
            </w:tcBorders>
          </w:tcPr>
          <w:p w:rsidR="00000000" w:rsidRDefault="003C53E4">
            <w:pPr>
              <w:ind w:left="110"/>
            </w:pPr>
            <w:r>
              <w:rPr>
                <w:vanish/>
              </w:rPr>
              <w:t>[DULON]</w:t>
            </w:r>
          </w:p>
        </w:tc>
        <w:tc>
          <w:tcPr>
            <w:tcW w:w="1701" w:type="dxa"/>
            <w:gridSpan w:val="2"/>
            <w:tcBorders>
              <w:bottom w:val="double" w:sz="18" w:space="0" w:color="auto"/>
            </w:tcBorders>
          </w:tcPr>
          <w:p w:rsidR="00000000" w:rsidRDefault="003C53E4">
            <w:pPr>
              <w:jc w:val="right"/>
              <w:rPr>
                <w:b/>
              </w:rPr>
            </w:pPr>
            <w:r>
              <w:rPr>
                <w:b/>
              </w:rPr>
              <w:t>10</w:t>
            </w:r>
          </w:p>
        </w:tc>
        <w:tc>
          <w:tcPr>
            <w:tcW w:w="1701" w:type="dxa"/>
            <w:tcBorders>
              <w:bottom w:val="double" w:sz="18" w:space="0" w:color="auto"/>
            </w:tcBorders>
          </w:tcPr>
          <w:p w:rsidR="00000000" w:rsidRDefault="003C53E4">
            <w:pPr>
              <w:jc w:val="right"/>
            </w:pPr>
            <w:r>
              <w:t>11</w:t>
            </w:r>
          </w:p>
        </w:tc>
      </w:tr>
    </w:tbl>
    <w:p w:rsidR="00000000" w:rsidRDefault="003C53E4">
      <w:pPr>
        <w:ind w:left="110"/>
      </w:pPr>
    </w:p>
    <w:p w:rsidR="00000000" w:rsidRDefault="003C53E4">
      <w:pPr>
        <w:ind w:left="110"/>
      </w:pPr>
      <w:r>
        <w:t>*</w:t>
      </w:r>
      <w:r>
        <w:tab/>
        <w:t>The band includes amounts paid in respect of retirement of one or more directors.</w:t>
      </w:r>
    </w:p>
    <w:p w:rsidR="00000000" w:rsidRDefault="003C53E4">
      <w:pPr>
        <w:ind w:left="110"/>
      </w:pPr>
    </w:p>
    <w:p w:rsidR="00000000" w:rsidRDefault="003C53E4">
      <w:pPr>
        <w:ind w:left="110"/>
      </w:pPr>
      <w:r>
        <w:t>Remuneration includes retirement benefits, of non-executive directors who have entered into retirement agreements with CML, in the year in which they are paid.</w:t>
      </w:r>
    </w:p>
    <w:p w:rsidR="00000000" w:rsidRDefault="003C53E4">
      <w:pPr>
        <w:ind w:left="110"/>
      </w:pPr>
    </w:p>
    <w:tbl>
      <w:tblPr>
        <w:tblW w:w="0" w:type="auto"/>
        <w:tblLayout w:type="fixed"/>
        <w:tblLook w:val="0000"/>
      </w:tblPr>
      <w:tblGrid>
        <w:gridCol w:w="6237"/>
        <w:gridCol w:w="1"/>
        <w:gridCol w:w="1281"/>
        <w:gridCol w:w="1282"/>
        <w:gridCol w:w="1"/>
        <w:gridCol w:w="1281"/>
        <w:gridCol w:w="1282"/>
      </w:tblGrid>
      <w:tr w:rsidR="00000000">
        <w:tblPrEx>
          <w:tblCellMar>
            <w:top w:w="0" w:type="dxa"/>
            <w:bottom w:w="0" w:type="dxa"/>
          </w:tblCellMar>
        </w:tblPrEx>
        <w:trPr>
          <w:cantSplit/>
        </w:trPr>
        <w:tc>
          <w:tcPr>
            <w:tcW w:w="6237" w:type="dxa"/>
          </w:tcPr>
          <w:p w:rsidR="00000000" w:rsidRDefault="003C53E4">
            <w:pPr>
              <w:ind w:left="110"/>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6237" w:type="dxa"/>
          </w:tcPr>
          <w:p w:rsidR="00000000" w:rsidRDefault="003C53E4">
            <w:pPr>
              <w:ind w:left="110"/>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$000</w:t>
            </w:r>
          </w:p>
        </w:tc>
        <w:tc>
          <w:tcPr>
            <w:tcW w:w="1282" w:type="dxa"/>
            <w:tcBorders>
              <w:bottom w:val="single" w:sz="18" w:space="0" w:color="auto"/>
            </w:tcBorders>
          </w:tcPr>
          <w:p w:rsidR="00000000" w:rsidRDefault="003C53E4">
            <w:pPr>
              <w:jc w:val="right"/>
            </w:pPr>
            <w:r>
              <w:t>$000</w:t>
            </w:r>
          </w:p>
        </w:tc>
        <w:tc>
          <w:tcPr>
            <w:tcW w:w="1282" w:type="dxa"/>
            <w:gridSpan w:val="2"/>
            <w:tcBorders>
              <w:bottom w:val="single" w:sz="18" w:space="0" w:color="auto"/>
            </w:tcBorders>
          </w:tcPr>
          <w:p w:rsidR="00000000" w:rsidRDefault="003C53E4">
            <w:pPr>
              <w:jc w:val="right"/>
              <w:rPr>
                <w:b/>
              </w:rPr>
            </w:pPr>
            <w:r>
              <w:rPr>
                <w:b/>
              </w:rPr>
              <w:t>$000</w:t>
            </w:r>
          </w:p>
        </w:tc>
        <w:tc>
          <w:tcPr>
            <w:tcW w:w="1282" w:type="dxa"/>
            <w:tcBorders>
              <w:bottom w:val="single" w:sz="18" w:space="0" w:color="auto"/>
            </w:tcBorders>
          </w:tcPr>
          <w:p w:rsidR="00000000" w:rsidRDefault="003C53E4">
            <w:pPr>
              <w:jc w:val="right"/>
            </w:pPr>
            <w:r>
              <w:t>$000</w:t>
            </w:r>
          </w:p>
        </w:tc>
      </w:tr>
      <w:tr w:rsidR="00000000">
        <w:tblPrEx>
          <w:tblCellMar>
            <w:top w:w="0" w:type="dxa"/>
            <w:bottom w:w="0" w:type="dxa"/>
          </w:tblCellMar>
        </w:tblPrEx>
        <w:trPr>
          <w:cantSplit/>
        </w:trPr>
        <w:tc>
          <w:tcPr>
            <w:tcW w:w="6237"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237" w:type="dxa"/>
          </w:tcPr>
          <w:p w:rsidR="00000000" w:rsidRDefault="003C53E4">
            <w:pPr>
              <w:ind w:left="110"/>
            </w:pPr>
            <w:r>
              <w:t>Income received or due and receivable by executive officers, including</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6237" w:type="dxa"/>
            <w:tcBorders>
              <w:bottom w:val="double" w:sz="18" w:space="0" w:color="auto"/>
            </w:tcBorders>
          </w:tcPr>
          <w:p w:rsidR="00000000" w:rsidRDefault="003C53E4">
            <w:pPr>
              <w:ind w:left="110"/>
            </w:pPr>
            <w:r>
              <w:rPr>
                <w:vanish/>
              </w:rPr>
              <w:t>[DULON]</w:t>
            </w:r>
            <w:r>
              <w:t>executive directors, whose income equ</w:t>
            </w:r>
            <w:r>
              <w:t>als or exceeds $100,000</w:t>
            </w:r>
          </w:p>
        </w:tc>
        <w:tc>
          <w:tcPr>
            <w:tcW w:w="1282" w:type="dxa"/>
            <w:gridSpan w:val="2"/>
            <w:tcBorders>
              <w:bottom w:val="double" w:sz="18" w:space="0" w:color="auto"/>
            </w:tcBorders>
          </w:tcPr>
          <w:p w:rsidR="00000000" w:rsidRDefault="003C53E4">
            <w:pPr>
              <w:ind w:left="110"/>
              <w:jc w:val="right"/>
              <w:rPr>
                <w:b/>
              </w:rPr>
            </w:pPr>
            <w:r>
              <w:rPr>
                <w:b/>
              </w:rPr>
              <w:t>47,783</w:t>
            </w:r>
          </w:p>
        </w:tc>
        <w:tc>
          <w:tcPr>
            <w:tcW w:w="1282" w:type="dxa"/>
            <w:tcBorders>
              <w:bottom w:val="double" w:sz="18" w:space="0" w:color="auto"/>
            </w:tcBorders>
          </w:tcPr>
          <w:p w:rsidR="00000000" w:rsidRDefault="003C53E4">
            <w:pPr>
              <w:ind w:left="110"/>
              <w:jc w:val="right"/>
            </w:pPr>
            <w:r>
              <w:t>44,443</w:t>
            </w:r>
          </w:p>
        </w:tc>
        <w:tc>
          <w:tcPr>
            <w:tcW w:w="1282" w:type="dxa"/>
            <w:gridSpan w:val="2"/>
            <w:tcBorders>
              <w:bottom w:val="double" w:sz="18" w:space="0" w:color="auto"/>
            </w:tcBorders>
          </w:tcPr>
          <w:p w:rsidR="00000000" w:rsidRDefault="003C53E4">
            <w:pPr>
              <w:ind w:left="110"/>
              <w:jc w:val="right"/>
              <w:rPr>
                <w:b/>
              </w:rPr>
            </w:pPr>
            <w:r>
              <w:rPr>
                <w:b/>
              </w:rPr>
              <w:t>24,042</w:t>
            </w:r>
          </w:p>
        </w:tc>
        <w:tc>
          <w:tcPr>
            <w:tcW w:w="1282" w:type="dxa"/>
            <w:tcBorders>
              <w:bottom w:val="double" w:sz="18" w:space="0" w:color="auto"/>
            </w:tcBorders>
          </w:tcPr>
          <w:p w:rsidR="00000000" w:rsidRDefault="003C53E4">
            <w:pPr>
              <w:ind w:left="110"/>
              <w:jc w:val="right"/>
            </w:pPr>
            <w:r>
              <w:t>18,784</w:t>
            </w:r>
          </w:p>
        </w:tc>
      </w:tr>
    </w:tbl>
    <w:p w:rsidR="00000000" w:rsidRDefault="003C53E4">
      <w:pPr>
        <w:ind w:left="110"/>
      </w:pPr>
    </w:p>
    <w:tbl>
      <w:tblPr>
        <w:tblW w:w="0" w:type="auto"/>
        <w:tblLayout w:type="fixed"/>
        <w:tblLook w:val="0000"/>
      </w:tblPr>
      <w:tblGrid>
        <w:gridCol w:w="4595"/>
        <w:gridCol w:w="1"/>
        <w:gridCol w:w="1281"/>
        <w:gridCol w:w="45"/>
        <w:gridCol w:w="1237"/>
        <w:gridCol w:w="45"/>
        <w:gridCol w:w="1"/>
        <w:gridCol w:w="1236"/>
        <w:gridCol w:w="45"/>
        <w:gridCol w:w="1237"/>
        <w:gridCol w:w="45"/>
      </w:tblGrid>
      <w:tr w:rsidR="00000000">
        <w:tblPrEx>
          <w:tblCellMar>
            <w:top w:w="0" w:type="dxa"/>
            <w:bottom w:w="0" w:type="dxa"/>
          </w:tblCellMar>
        </w:tblPrEx>
        <w:trPr>
          <w:cantSplit/>
        </w:trPr>
        <w:tc>
          <w:tcPr>
            <w:tcW w:w="4595" w:type="dxa"/>
          </w:tcPr>
          <w:p w:rsidR="00000000" w:rsidRDefault="003C53E4">
            <w:pPr>
              <w:ind w:left="110"/>
            </w:pPr>
          </w:p>
        </w:tc>
        <w:tc>
          <w:tcPr>
            <w:tcW w:w="2609" w:type="dxa"/>
            <w:hMerge w:val="restart"/>
          </w:tcPr>
          <w:p w:rsidR="00000000" w:rsidRDefault="003C53E4">
            <w:pPr>
              <w:jc w:val="center"/>
              <w:rPr>
                <w:b/>
              </w:rPr>
            </w:pPr>
            <w:r>
              <w:rPr>
                <w:b/>
              </w:rPr>
              <w:t xml:space="preserve">CML Group Executives </w:t>
            </w:r>
          </w:p>
        </w:tc>
        <w:tc>
          <w:tcPr>
            <w:gridSpan w:val="4"/>
            <w:hMerge/>
          </w:tcPr>
          <w:p w:rsidR="00000000" w:rsidRDefault="003C53E4">
            <w:pPr>
              <w:jc w:val="center"/>
            </w:pPr>
          </w:p>
        </w:tc>
        <w:tc>
          <w:tcPr>
            <w:tcW w:w="2564" w:type="dxa"/>
            <w:hMerge w:val="restart"/>
          </w:tcPr>
          <w:p w:rsidR="00000000" w:rsidRDefault="003C53E4">
            <w:pPr>
              <w:jc w:val="center"/>
              <w:rPr>
                <w:b/>
              </w:rPr>
            </w:pPr>
            <w:r>
              <w:rPr>
                <w:b/>
              </w:rPr>
              <w:t>CML Executives</w:t>
            </w:r>
          </w:p>
        </w:tc>
        <w:tc>
          <w:tcPr>
            <w:gridSpan w:val="4"/>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327" w:type="dxa"/>
            <w:gridSpan w:val="3"/>
          </w:tcPr>
          <w:p w:rsidR="00000000" w:rsidRDefault="003C53E4">
            <w:pPr>
              <w:jc w:val="right"/>
              <w:rPr>
                <w:b/>
              </w:rPr>
            </w:pPr>
            <w:r>
              <w:rPr>
                <w:b/>
              </w:rPr>
              <w:t>1999</w:t>
            </w:r>
          </w:p>
        </w:tc>
        <w:tc>
          <w:tcPr>
            <w:tcW w:w="1282" w:type="dxa"/>
            <w:gridSpan w:val="2"/>
          </w:tcPr>
          <w:p w:rsidR="00000000" w:rsidRDefault="003C53E4">
            <w:pPr>
              <w:jc w:val="right"/>
            </w:pPr>
            <w:r>
              <w:t>1998</w:t>
            </w:r>
          </w:p>
        </w:tc>
        <w:tc>
          <w:tcPr>
            <w:tcW w:w="1282" w:type="dxa"/>
            <w:gridSpan w:val="3"/>
          </w:tcPr>
          <w:p w:rsidR="00000000" w:rsidRDefault="003C53E4">
            <w:pPr>
              <w:jc w:val="right"/>
              <w:rPr>
                <w:b/>
              </w:rPr>
            </w:pPr>
            <w:r>
              <w:rPr>
                <w:b/>
              </w:rPr>
              <w:t>1999</w:t>
            </w:r>
          </w:p>
        </w:tc>
        <w:tc>
          <w:tcPr>
            <w:tcW w:w="1282" w:type="dxa"/>
            <w:gridSpan w:val="2"/>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$000</w:t>
            </w:r>
          </w:p>
        </w:tc>
        <w:tc>
          <w:tcPr>
            <w:tcW w:w="1327" w:type="dxa"/>
            <w:gridSpan w:val="3"/>
            <w:tcBorders>
              <w:bottom w:val="single" w:sz="18" w:space="0" w:color="auto"/>
            </w:tcBorders>
          </w:tcPr>
          <w:p w:rsidR="00000000" w:rsidRDefault="003C53E4">
            <w:pPr>
              <w:jc w:val="right"/>
              <w:rPr>
                <w:b/>
              </w:rPr>
            </w:pPr>
            <w:r>
              <w:rPr>
                <w:b/>
              </w:rPr>
              <w:t>Number</w:t>
            </w:r>
          </w:p>
        </w:tc>
        <w:tc>
          <w:tcPr>
            <w:tcW w:w="1282" w:type="dxa"/>
            <w:gridSpan w:val="2"/>
            <w:tcBorders>
              <w:bottom w:val="single" w:sz="18" w:space="0" w:color="auto"/>
            </w:tcBorders>
          </w:tcPr>
          <w:p w:rsidR="00000000" w:rsidRDefault="003C53E4">
            <w:pPr>
              <w:jc w:val="right"/>
            </w:pPr>
            <w:r>
              <w:t>Number</w:t>
            </w:r>
          </w:p>
        </w:tc>
        <w:tc>
          <w:tcPr>
            <w:tcW w:w="1282" w:type="dxa"/>
            <w:gridSpan w:val="3"/>
            <w:tcBorders>
              <w:bottom w:val="single" w:sz="18" w:space="0" w:color="auto"/>
            </w:tcBorders>
          </w:tcPr>
          <w:p w:rsidR="00000000" w:rsidRDefault="003C53E4">
            <w:pPr>
              <w:jc w:val="right"/>
              <w:rPr>
                <w:b/>
              </w:rPr>
            </w:pPr>
            <w:r>
              <w:rPr>
                <w:b/>
              </w:rPr>
              <w:t>Number</w:t>
            </w:r>
          </w:p>
        </w:tc>
        <w:tc>
          <w:tcPr>
            <w:tcW w:w="1282" w:type="dxa"/>
            <w:gridSpan w:val="2"/>
            <w:tcBorders>
              <w:bottom w:val="single" w:sz="18" w:space="0" w:color="auto"/>
            </w:tcBorders>
          </w:tcPr>
          <w:p w:rsidR="00000000" w:rsidRDefault="003C53E4">
            <w:pPr>
              <w:jc w:val="right"/>
            </w:pPr>
            <w:r>
              <w:t>Number</w:t>
            </w:r>
          </w:p>
        </w:tc>
      </w:tr>
      <w:tr w:rsidR="00000000">
        <w:tblPrEx>
          <w:tblCellMar>
            <w:top w:w="0" w:type="dxa"/>
            <w:bottom w:w="0" w:type="dxa"/>
          </w:tblCellMar>
        </w:tblPrEx>
        <w:trPr>
          <w:cantSplit/>
        </w:trPr>
        <w:tc>
          <w:tcPr>
            <w:tcW w:w="4595" w:type="dxa"/>
          </w:tcPr>
          <w:p w:rsidR="00000000" w:rsidRDefault="003C53E4">
            <w:pPr>
              <w:ind w:left="110"/>
            </w:pPr>
          </w:p>
        </w:tc>
        <w:tc>
          <w:tcPr>
            <w:tcW w:w="1327" w:type="dxa"/>
            <w:gridSpan w:val="3"/>
          </w:tcPr>
          <w:p w:rsidR="00000000" w:rsidRDefault="003C53E4">
            <w:pPr>
              <w:ind w:left="110"/>
              <w:jc w:val="right"/>
              <w:rPr>
                <w:b/>
              </w:rPr>
            </w:pPr>
          </w:p>
        </w:tc>
        <w:tc>
          <w:tcPr>
            <w:tcW w:w="1282" w:type="dxa"/>
            <w:gridSpan w:val="2"/>
          </w:tcPr>
          <w:p w:rsidR="00000000" w:rsidRDefault="003C53E4">
            <w:pPr>
              <w:ind w:left="110"/>
              <w:jc w:val="right"/>
            </w:pPr>
          </w:p>
        </w:tc>
        <w:tc>
          <w:tcPr>
            <w:tcW w:w="1282" w:type="dxa"/>
            <w:gridSpan w:val="3"/>
          </w:tcPr>
          <w:p w:rsidR="00000000" w:rsidRDefault="003C53E4">
            <w:pPr>
              <w:ind w:left="110"/>
              <w:jc w:val="right"/>
              <w:rPr>
                <w:b/>
              </w:rPr>
            </w:pPr>
          </w:p>
        </w:tc>
        <w:tc>
          <w:tcPr>
            <w:tcW w:w="1282" w:type="dxa"/>
            <w:gridSpan w:val="2"/>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100 - 110</w:t>
            </w:r>
          </w:p>
        </w:tc>
        <w:tc>
          <w:tcPr>
            <w:tcW w:w="1327" w:type="dxa"/>
            <w:gridSpan w:val="3"/>
          </w:tcPr>
          <w:p w:rsidR="00000000" w:rsidRDefault="003C53E4">
            <w:pPr>
              <w:jc w:val="right"/>
              <w:rPr>
                <w:b/>
              </w:rPr>
            </w:pPr>
            <w:r>
              <w:rPr>
                <w:b/>
              </w:rPr>
              <w:t xml:space="preserve"> </w:t>
            </w:r>
          </w:p>
        </w:tc>
        <w:tc>
          <w:tcPr>
            <w:tcW w:w="1282" w:type="dxa"/>
            <w:gridSpan w:val="2"/>
          </w:tcPr>
          <w:p w:rsidR="00000000" w:rsidRDefault="003C53E4">
            <w:pPr>
              <w:jc w:val="right"/>
            </w:pPr>
            <w:r>
              <w:t>2</w:t>
            </w:r>
          </w:p>
        </w:tc>
        <w:tc>
          <w:tcPr>
            <w:tcW w:w="1282" w:type="dxa"/>
            <w:gridSpan w:val="3"/>
          </w:tcPr>
          <w:p w:rsidR="00000000" w:rsidRDefault="003C53E4">
            <w:pPr>
              <w:jc w:val="right"/>
              <w:rPr>
                <w:b/>
              </w:rPr>
            </w:pPr>
          </w:p>
        </w:tc>
        <w:tc>
          <w:tcPr>
            <w:tcW w:w="1282" w:type="dxa"/>
            <w:gridSpan w:val="2"/>
          </w:tcPr>
          <w:p w:rsidR="00000000" w:rsidRDefault="003C53E4">
            <w:pPr>
              <w:jc w:val="right"/>
            </w:pPr>
            <w:r>
              <w:t>1</w:t>
            </w:r>
          </w:p>
        </w:tc>
      </w:tr>
      <w:tr w:rsidR="00000000">
        <w:tblPrEx>
          <w:tblCellMar>
            <w:top w:w="0" w:type="dxa"/>
            <w:bottom w:w="0" w:type="dxa"/>
          </w:tblCellMar>
        </w:tblPrEx>
        <w:trPr>
          <w:cantSplit/>
        </w:trPr>
        <w:tc>
          <w:tcPr>
            <w:tcW w:w="4595" w:type="dxa"/>
          </w:tcPr>
          <w:p w:rsidR="00000000" w:rsidRDefault="003C53E4">
            <w:pPr>
              <w:ind w:left="110"/>
            </w:pPr>
            <w:r>
              <w:t>110 - 120</w:t>
            </w:r>
          </w:p>
        </w:tc>
        <w:tc>
          <w:tcPr>
            <w:tcW w:w="1327" w:type="dxa"/>
            <w:gridSpan w:val="3"/>
          </w:tcPr>
          <w:p w:rsidR="00000000" w:rsidRDefault="003C53E4">
            <w:pPr>
              <w:jc w:val="right"/>
              <w:rPr>
                <w:b/>
              </w:rPr>
            </w:pPr>
            <w:r>
              <w:rPr>
                <w:b/>
              </w:rPr>
              <w:t xml:space="preserve"> *4</w:t>
            </w:r>
          </w:p>
        </w:tc>
        <w:tc>
          <w:tcPr>
            <w:tcW w:w="1282" w:type="dxa"/>
            <w:gridSpan w:val="2"/>
          </w:tcPr>
          <w:p w:rsidR="00000000" w:rsidRDefault="003C53E4">
            <w:pPr>
              <w:jc w:val="right"/>
            </w:pPr>
            <w:r>
              <w:t>*3</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120 - 130</w:t>
            </w:r>
          </w:p>
        </w:tc>
        <w:tc>
          <w:tcPr>
            <w:tcW w:w="1327" w:type="dxa"/>
            <w:gridSpan w:val="3"/>
          </w:tcPr>
          <w:p w:rsidR="00000000" w:rsidRDefault="003C53E4">
            <w:pPr>
              <w:jc w:val="right"/>
              <w:rPr>
                <w:b/>
              </w:rPr>
            </w:pPr>
            <w:r>
              <w:rPr>
                <w:b/>
              </w:rPr>
              <w:t xml:space="preserve"> 8</w:t>
            </w:r>
          </w:p>
        </w:tc>
        <w:tc>
          <w:tcPr>
            <w:tcW w:w="1282" w:type="dxa"/>
            <w:gridSpan w:val="2"/>
          </w:tcPr>
          <w:p w:rsidR="00000000" w:rsidRDefault="003C53E4">
            <w:pPr>
              <w:jc w:val="right"/>
            </w:pPr>
            <w:r>
              <w:t>7</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4</w:t>
            </w:r>
          </w:p>
        </w:tc>
      </w:tr>
      <w:tr w:rsidR="00000000">
        <w:tblPrEx>
          <w:tblCellMar>
            <w:top w:w="0" w:type="dxa"/>
            <w:bottom w:w="0" w:type="dxa"/>
          </w:tblCellMar>
        </w:tblPrEx>
        <w:trPr>
          <w:cantSplit/>
        </w:trPr>
        <w:tc>
          <w:tcPr>
            <w:tcW w:w="4595" w:type="dxa"/>
          </w:tcPr>
          <w:p w:rsidR="00000000" w:rsidRDefault="003C53E4">
            <w:pPr>
              <w:ind w:left="110"/>
            </w:pPr>
            <w:r>
              <w:t>130 - 140</w:t>
            </w:r>
          </w:p>
        </w:tc>
        <w:tc>
          <w:tcPr>
            <w:tcW w:w="1327" w:type="dxa"/>
            <w:gridSpan w:val="3"/>
          </w:tcPr>
          <w:p w:rsidR="00000000" w:rsidRDefault="003C53E4">
            <w:pPr>
              <w:jc w:val="right"/>
              <w:rPr>
                <w:b/>
              </w:rPr>
            </w:pPr>
            <w:r>
              <w:rPr>
                <w:b/>
              </w:rPr>
              <w:t xml:space="preserve"> 1</w:t>
            </w:r>
          </w:p>
        </w:tc>
        <w:tc>
          <w:tcPr>
            <w:tcW w:w="1282" w:type="dxa"/>
            <w:gridSpan w:val="2"/>
          </w:tcPr>
          <w:p w:rsidR="00000000" w:rsidRDefault="003C53E4">
            <w:pPr>
              <w:jc w:val="right"/>
            </w:pPr>
            <w:r>
              <w:t>10</w:t>
            </w:r>
          </w:p>
        </w:tc>
        <w:tc>
          <w:tcPr>
            <w:tcW w:w="1282" w:type="dxa"/>
            <w:gridSpan w:val="3"/>
          </w:tcPr>
          <w:p w:rsidR="00000000" w:rsidRDefault="003C53E4">
            <w:pPr>
              <w:jc w:val="right"/>
              <w:rPr>
                <w:b/>
              </w:rPr>
            </w:pP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140 - 150</w:t>
            </w:r>
          </w:p>
        </w:tc>
        <w:tc>
          <w:tcPr>
            <w:tcW w:w="1327" w:type="dxa"/>
            <w:gridSpan w:val="3"/>
          </w:tcPr>
          <w:p w:rsidR="00000000" w:rsidRDefault="003C53E4">
            <w:pPr>
              <w:jc w:val="right"/>
              <w:rPr>
                <w:b/>
              </w:rPr>
            </w:pPr>
            <w:r>
              <w:rPr>
                <w:b/>
              </w:rPr>
              <w:t xml:space="preserve"> 1</w:t>
            </w:r>
          </w:p>
        </w:tc>
        <w:tc>
          <w:tcPr>
            <w:tcW w:w="1282" w:type="dxa"/>
            <w:gridSpan w:val="2"/>
          </w:tcPr>
          <w:p w:rsidR="00000000" w:rsidRDefault="003C53E4">
            <w:pPr>
              <w:jc w:val="right"/>
            </w:pPr>
            <w:r>
              <w:t>8</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3</w:t>
            </w:r>
          </w:p>
        </w:tc>
      </w:tr>
      <w:tr w:rsidR="00000000">
        <w:tblPrEx>
          <w:tblCellMar>
            <w:top w:w="0" w:type="dxa"/>
            <w:bottom w:w="0" w:type="dxa"/>
          </w:tblCellMar>
        </w:tblPrEx>
        <w:trPr>
          <w:cantSplit/>
        </w:trPr>
        <w:tc>
          <w:tcPr>
            <w:tcW w:w="4595" w:type="dxa"/>
          </w:tcPr>
          <w:p w:rsidR="00000000" w:rsidRDefault="003C53E4">
            <w:pPr>
              <w:ind w:left="110"/>
            </w:pPr>
            <w:r>
              <w:t>150 - 160</w:t>
            </w:r>
          </w:p>
        </w:tc>
        <w:tc>
          <w:tcPr>
            <w:tcW w:w="1327" w:type="dxa"/>
            <w:gridSpan w:val="3"/>
          </w:tcPr>
          <w:p w:rsidR="00000000" w:rsidRDefault="003C53E4">
            <w:pPr>
              <w:jc w:val="right"/>
              <w:rPr>
                <w:b/>
              </w:rPr>
            </w:pPr>
            <w:r>
              <w:rPr>
                <w:b/>
              </w:rPr>
              <w:t xml:space="preserve"> a</w:t>
            </w:r>
          </w:p>
        </w:tc>
        <w:tc>
          <w:tcPr>
            <w:tcW w:w="1282" w:type="dxa"/>
            <w:gridSpan w:val="2"/>
          </w:tcPr>
          <w:p w:rsidR="00000000" w:rsidRDefault="003C53E4">
            <w:pPr>
              <w:jc w:val="right"/>
            </w:pPr>
            <w:r>
              <w:t>*11</w:t>
            </w: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r>
              <w:t>*4</w:t>
            </w:r>
          </w:p>
        </w:tc>
      </w:tr>
      <w:tr w:rsidR="00000000">
        <w:tblPrEx>
          <w:tblCellMar>
            <w:top w:w="0" w:type="dxa"/>
            <w:bottom w:w="0" w:type="dxa"/>
          </w:tblCellMar>
        </w:tblPrEx>
        <w:trPr>
          <w:cantSplit/>
        </w:trPr>
        <w:tc>
          <w:tcPr>
            <w:tcW w:w="4595" w:type="dxa"/>
          </w:tcPr>
          <w:p w:rsidR="00000000" w:rsidRDefault="003C53E4">
            <w:pPr>
              <w:ind w:left="110"/>
            </w:pPr>
            <w:r>
              <w:t>160 - 170</w:t>
            </w:r>
          </w:p>
        </w:tc>
        <w:tc>
          <w:tcPr>
            <w:tcW w:w="1327" w:type="dxa"/>
            <w:gridSpan w:val="3"/>
          </w:tcPr>
          <w:p w:rsidR="00000000" w:rsidRDefault="003C53E4">
            <w:pPr>
              <w:jc w:val="right"/>
              <w:rPr>
                <w:b/>
              </w:rPr>
            </w:pPr>
            <w:r>
              <w:rPr>
                <w:b/>
              </w:rPr>
              <w:t xml:space="preserve"> *6</w:t>
            </w:r>
          </w:p>
        </w:tc>
        <w:tc>
          <w:tcPr>
            <w:tcW w:w="1282" w:type="dxa"/>
            <w:gridSpan w:val="2"/>
          </w:tcPr>
          <w:p w:rsidR="00000000" w:rsidRDefault="003C53E4">
            <w:pPr>
              <w:jc w:val="right"/>
            </w:pPr>
            <w:r>
              <w:t>9</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170 - 180</w:t>
            </w:r>
          </w:p>
        </w:tc>
        <w:tc>
          <w:tcPr>
            <w:tcW w:w="1327" w:type="dxa"/>
            <w:gridSpan w:val="3"/>
          </w:tcPr>
          <w:p w:rsidR="00000000" w:rsidRDefault="003C53E4">
            <w:pPr>
              <w:jc w:val="right"/>
              <w:rPr>
                <w:b/>
              </w:rPr>
            </w:pPr>
            <w:r>
              <w:rPr>
                <w:b/>
              </w:rPr>
              <w:t xml:space="preserve"> 11</w:t>
            </w:r>
          </w:p>
        </w:tc>
        <w:tc>
          <w:tcPr>
            <w:tcW w:w="1282" w:type="dxa"/>
            <w:gridSpan w:val="2"/>
          </w:tcPr>
          <w:p w:rsidR="00000000" w:rsidRDefault="003C53E4">
            <w:pPr>
              <w:jc w:val="right"/>
            </w:pPr>
            <w:r>
              <w:t>7</w:t>
            </w:r>
          </w:p>
        </w:tc>
        <w:tc>
          <w:tcPr>
            <w:tcW w:w="1282" w:type="dxa"/>
            <w:gridSpan w:val="3"/>
          </w:tcPr>
          <w:p w:rsidR="00000000" w:rsidRDefault="003C53E4">
            <w:pPr>
              <w:jc w:val="right"/>
              <w:rPr>
                <w:b/>
              </w:rPr>
            </w:pPr>
            <w:r>
              <w:rPr>
                <w:b/>
              </w:rPr>
              <w:t>6</w:t>
            </w:r>
          </w:p>
        </w:tc>
        <w:tc>
          <w:tcPr>
            <w:tcW w:w="1282" w:type="dxa"/>
            <w:gridSpan w:val="2"/>
          </w:tcPr>
          <w:p w:rsidR="00000000" w:rsidRDefault="003C53E4">
            <w:pPr>
              <w:jc w:val="right"/>
            </w:pPr>
            <w:r>
              <w:t>3</w:t>
            </w:r>
          </w:p>
        </w:tc>
      </w:tr>
      <w:tr w:rsidR="00000000">
        <w:tblPrEx>
          <w:tblCellMar>
            <w:top w:w="0" w:type="dxa"/>
            <w:bottom w:w="0" w:type="dxa"/>
          </w:tblCellMar>
        </w:tblPrEx>
        <w:trPr>
          <w:cantSplit/>
        </w:trPr>
        <w:tc>
          <w:tcPr>
            <w:tcW w:w="4595" w:type="dxa"/>
          </w:tcPr>
          <w:p w:rsidR="00000000" w:rsidRDefault="003C53E4">
            <w:pPr>
              <w:ind w:left="110"/>
            </w:pPr>
            <w:r>
              <w:t>180 - 190</w:t>
            </w:r>
          </w:p>
        </w:tc>
        <w:tc>
          <w:tcPr>
            <w:tcW w:w="1327" w:type="dxa"/>
            <w:gridSpan w:val="3"/>
          </w:tcPr>
          <w:p w:rsidR="00000000" w:rsidRDefault="003C53E4">
            <w:pPr>
              <w:jc w:val="right"/>
              <w:rPr>
                <w:b/>
              </w:rPr>
            </w:pPr>
            <w:r>
              <w:rPr>
                <w:b/>
              </w:rPr>
              <w:t xml:space="preserve"> *12</w:t>
            </w:r>
          </w:p>
        </w:tc>
        <w:tc>
          <w:tcPr>
            <w:tcW w:w="1282" w:type="dxa"/>
            <w:gridSpan w:val="2"/>
          </w:tcPr>
          <w:p w:rsidR="00000000" w:rsidRDefault="003C53E4">
            <w:pPr>
              <w:jc w:val="right"/>
            </w:pPr>
            <w:r>
              <w:t>*11</w:t>
            </w:r>
          </w:p>
        </w:tc>
        <w:tc>
          <w:tcPr>
            <w:tcW w:w="1282" w:type="dxa"/>
            <w:gridSpan w:val="3"/>
          </w:tcPr>
          <w:p w:rsidR="00000000" w:rsidRDefault="003C53E4">
            <w:pPr>
              <w:jc w:val="right"/>
              <w:rPr>
                <w:b/>
              </w:rPr>
            </w:pPr>
            <w:r>
              <w:rPr>
                <w:b/>
              </w:rPr>
              <w:t>*5</w:t>
            </w: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190 - 200</w:t>
            </w:r>
          </w:p>
        </w:tc>
        <w:tc>
          <w:tcPr>
            <w:tcW w:w="1327" w:type="dxa"/>
            <w:gridSpan w:val="3"/>
          </w:tcPr>
          <w:p w:rsidR="00000000" w:rsidRDefault="003C53E4">
            <w:pPr>
              <w:jc w:val="right"/>
              <w:rPr>
                <w:b/>
              </w:rPr>
            </w:pPr>
            <w:r>
              <w:rPr>
                <w:b/>
              </w:rPr>
              <w:t xml:space="preserve"> 4</w:t>
            </w:r>
          </w:p>
        </w:tc>
        <w:tc>
          <w:tcPr>
            <w:tcW w:w="1282" w:type="dxa"/>
            <w:gridSpan w:val="2"/>
          </w:tcPr>
          <w:p w:rsidR="00000000" w:rsidRDefault="003C53E4">
            <w:pPr>
              <w:jc w:val="right"/>
            </w:pPr>
            <w:r>
              <w:t>14</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4</w:t>
            </w:r>
          </w:p>
        </w:tc>
      </w:tr>
      <w:tr w:rsidR="00000000">
        <w:tblPrEx>
          <w:tblCellMar>
            <w:top w:w="0" w:type="dxa"/>
            <w:bottom w:w="0" w:type="dxa"/>
          </w:tblCellMar>
        </w:tblPrEx>
        <w:trPr>
          <w:cantSplit/>
        </w:trPr>
        <w:tc>
          <w:tcPr>
            <w:tcW w:w="4595" w:type="dxa"/>
          </w:tcPr>
          <w:p w:rsidR="00000000" w:rsidRDefault="003C53E4">
            <w:pPr>
              <w:ind w:left="110"/>
            </w:pPr>
            <w:r>
              <w:t>200 - 210</w:t>
            </w:r>
          </w:p>
        </w:tc>
        <w:tc>
          <w:tcPr>
            <w:tcW w:w="1327" w:type="dxa"/>
            <w:gridSpan w:val="3"/>
          </w:tcPr>
          <w:p w:rsidR="00000000" w:rsidRDefault="003C53E4">
            <w:pPr>
              <w:jc w:val="right"/>
              <w:rPr>
                <w:b/>
              </w:rPr>
            </w:pPr>
            <w:r>
              <w:rPr>
                <w:b/>
              </w:rPr>
              <w:t xml:space="preserve"> 6</w:t>
            </w:r>
          </w:p>
        </w:tc>
        <w:tc>
          <w:tcPr>
            <w:tcW w:w="1282" w:type="dxa"/>
            <w:gridSpan w:val="2"/>
          </w:tcPr>
          <w:p w:rsidR="00000000" w:rsidRDefault="003C53E4">
            <w:pPr>
              <w:jc w:val="right"/>
            </w:pPr>
            <w:r>
              <w:t>12</w:t>
            </w: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r>
              <w:t>4</w:t>
            </w:r>
          </w:p>
        </w:tc>
      </w:tr>
      <w:tr w:rsidR="00000000">
        <w:tblPrEx>
          <w:tblCellMar>
            <w:top w:w="0" w:type="dxa"/>
            <w:bottom w:w="0" w:type="dxa"/>
          </w:tblCellMar>
        </w:tblPrEx>
        <w:trPr>
          <w:cantSplit/>
        </w:trPr>
        <w:tc>
          <w:tcPr>
            <w:tcW w:w="4595" w:type="dxa"/>
          </w:tcPr>
          <w:p w:rsidR="00000000" w:rsidRDefault="003C53E4">
            <w:pPr>
              <w:ind w:left="110"/>
            </w:pPr>
            <w:r>
              <w:t>210 - 220</w:t>
            </w:r>
          </w:p>
        </w:tc>
        <w:tc>
          <w:tcPr>
            <w:tcW w:w="1327" w:type="dxa"/>
            <w:gridSpan w:val="3"/>
          </w:tcPr>
          <w:p w:rsidR="00000000" w:rsidRDefault="003C53E4">
            <w:pPr>
              <w:jc w:val="right"/>
              <w:rPr>
                <w:b/>
              </w:rPr>
            </w:pPr>
            <w:r>
              <w:rPr>
                <w:b/>
              </w:rPr>
              <w:t xml:space="preserve"> 9</w:t>
            </w:r>
          </w:p>
        </w:tc>
        <w:tc>
          <w:tcPr>
            <w:tcW w:w="1282" w:type="dxa"/>
            <w:gridSpan w:val="2"/>
          </w:tcPr>
          <w:p w:rsidR="00000000" w:rsidRDefault="003C53E4">
            <w:pPr>
              <w:jc w:val="right"/>
            </w:pPr>
            <w:r>
              <w:t>8</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5</w:t>
            </w:r>
          </w:p>
        </w:tc>
      </w:tr>
      <w:tr w:rsidR="00000000">
        <w:tblPrEx>
          <w:tblCellMar>
            <w:top w:w="0" w:type="dxa"/>
            <w:bottom w:w="0" w:type="dxa"/>
          </w:tblCellMar>
        </w:tblPrEx>
        <w:trPr>
          <w:cantSplit/>
        </w:trPr>
        <w:tc>
          <w:tcPr>
            <w:tcW w:w="4595" w:type="dxa"/>
          </w:tcPr>
          <w:p w:rsidR="00000000" w:rsidRDefault="003C53E4">
            <w:pPr>
              <w:ind w:left="110"/>
            </w:pPr>
            <w:r>
              <w:t>220 - 230</w:t>
            </w:r>
          </w:p>
        </w:tc>
        <w:tc>
          <w:tcPr>
            <w:tcW w:w="1327" w:type="dxa"/>
            <w:gridSpan w:val="3"/>
          </w:tcPr>
          <w:p w:rsidR="00000000" w:rsidRDefault="003C53E4">
            <w:pPr>
              <w:jc w:val="right"/>
              <w:rPr>
                <w:b/>
              </w:rPr>
            </w:pPr>
            <w:r>
              <w:rPr>
                <w:b/>
              </w:rPr>
              <w:t xml:space="preserve"> 8</w:t>
            </w:r>
          </w:p>
        </w:tc>
        <w:tc>
          <w:tcPr>
            <w:tcW w:w="1282" w:type="dxa"/>
            <w:gridSpan w:val="2"/>
          </w:tcPr>
          <w:p w:rsidR="00000000" w:rsidRDefault="003C53E4">
            <w:pPr>
              <w:jc w:val="right"/>
            </w:pPr>
            <w:r>
              <w:t>7</w:t>
            </w: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r>
              <w:t>3</w:t>
            </w:r>
          </w:p>
        </w:tc>
      </w:tr>
      <w:tr w:rsidR="00000000">
        <w:tblPrEx>
          <w:tblCellMar>
            <w:top w:w="0" w:type="dxa"/>
            <w:bottom w:w="0" w:type="dxa"/>
          </w:tblCellMar>
        </w:tblPrEx>
        <w:trPr>
          <w:cantSplit/>
        </w:trPr>
        <w:tc>
          <w:tcPr>
            <w:tcW w:w="4595" w:type="dxa"/>
          </w:tcPr>
          <w:p w:rsidR="00000000" w:rsidRDefault="003C53E4">
            <w:pPr>
              <w:ind w:left="110"/>
            </w:pPr>
            <w:r>
              <w:t>230 - 240</w:t>
            </w:r>
          </w:p>
        </w:tc>
        <w:tc>
          <w:tcPr>
            <w:tcW w:w="1327" w:type="dxa"/>
            <w:gridSpan w:val="3"/>
          </w:tcPr>
          <w:p w:rsidR="00000000" w:rsidRDefault="003C53E4">
            <w:pPr>
              <w:jc w:val="right"/>
              <w:rPr>
                <w:b/>
              </w:rPr>
            </w:pPr>
            <w:r>
              <w:rPr>
                <w:b/>
              </w:rPr>
              <w:t xml:space="preserve"> 8</w:t>
            </w:r>
          </w:p>
        </w:tc>
        <w:tc>
          <w:tcPr>
            <w:tcW w:w="1282" w:type="dxa"/>
            <w:gridSpan w:val="2"/>
          </w:tcPr>
          <w:p w:rsidR="00000000" w:rsidRDefault="003C53E4">
            <w:pPr>
              <w:jc w:val="right"/>
            </w:pPr>
            <w:r>
              <w:t>7</w:t>
            </w:r>
          </w:p>
        </w:tc>
        <w:tc>
          <w:tcPr>
            <w:tcW w:w="1282" w:type="dxa"/>
            <w:gridSpan w:val="3"/>
          </w:tcPr>
          <w:p w:rsidR="00000000" w:rsidRDefault="003C53E4">
            <w:pPr>
              <w:jc w:val="right"/>
              <w:rPr>
                <w:b/>
              </w:rPr>
            </w:pPr>
            <w:r>
              <w:rPr>
                <w:b/>
              </w:rPr>
              <w:t>3</w:t>
            </w:r>
          </w:p>
        </w:tc>
        <w:tc>
          <w:tcPr>
            <w:tcW w:w="1282" w:type="dxa"/>
            <w:gridSpan w:val="2"/>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240 - 250</w:t>
            </w:r>
          </w:p>
        </w:tc>
        <w:tc>
          <w:tcPr>
            <w:tcW w:w="1327" w:type="dxa"/>
            <w:gridSpan w:val="3"/>
          </w:tcPr>
          <w:p w:rsidR="00000000" w:rsidRDefault="003C53E4">
            <w:pPr>
              <w:jc w:val="right"/>
              <w:rPr>
                <w:b/>
              </w:rPr>
            </w:pPr>
            <w:r>
              <w:rPr>
                <w:b/>
              </w:rPr>
              <w:t xml:space="preserve">  9</w:t>
            </w:r>
          </w:p>
        </w:tc>
        <w:tc>
          <w:tcPr>
            <w:tcW w:w="1282" w:type="dxa"/>
            <w:gridSpan w:val="2"/>
          </w:tcPr>
          <w:p w:rsidR="00000000" w:rsidRDefault="003C53E4">
            <w:pPr>
              <w:jc w:val="right"/>
            </w:pPr>
            <w:r>
              <w:t>*6</w:t>
            </w:r>
          </w:p>
        </w:tc>
        <w:tc>
          <w:tcPr>
            <w:tcW w:w="1282" w:type="dxa"/>
            <w:gridSpan w:val="3"/>
          </w:tcPr>
          <w:p w:rsidR="00000000" w:rsidRDefault="003C53E4">
            <w:pPr>
              <w:jc w:val="right"/>
              <w:rPr>
                <w:b/>
              </w:rPr>
            </w:pPr>
            <w:r>
              <w:rPr>
                <w:b/>
              </w:rPr>
              <w:t>5</w:t>
            </w:r>
          </w:p>
        </w:tc>
        <w:tc>
          <w:tcPr>
            <w:tcW w:w="1282" w:type="dxa"/>
            <w:gridSpan w:val="2"/>
          </w:tcPr>
          <w:p w:rsidR="00000000" w:rsidRDefault="003C53E4">
            <w:pPr>
              <w:jc w:val="right"/>
            </w:pPr>
            <w:r>
              <w:t>1</w:t>
            </w:r>
          </w:p>
        </w:tc>
      </w:tr>
      <w:tr w:rsidR="00000000">
        <w:tblPrEx>
          <w:tblCellMar>
            <w:top w:w="0" w:type="dxa"/>
            <w:bottom w:w="0" w:type="dxa"/>
          </w:tblCellMar>
        </w:tblPrEx>
        <w:trPr>
          <w:cantSplit/>
        </w:trPr>
        <w:tc>
          <w:tcPr>
            <w:tcW w:w="4595" w:type="dxa"/>
          </w:tcPr>
          <w:p w:rsidR="00000000" w:rsidRDefault="003C53E4">
            <w:pPr>
              <w:ind w:left="110"/>
            </w:pPr>
            <w:r>
              <w:t>250 - 260</w:t>
            </w:r>
          </w:p>
        </w:tc>
        <w:tc>
          <w:tcPr>
            <w:tcW w:w="1327" w:type="dxa"/>
            <w:gridSpan w:val="3"/>
          </w:tcPr>
          <w:p w:rsidR="00000000" w:rsidRDefault="003C53E4">
            <w:pPr>
              <w:jc w:val="right"/>
              <w:rPr>
                <w:b/>
              </w:rPr>
            </w:pPr>
            <w:r>
              <w:rPr>
                <w:b/>
              </w:rPr>
              <w:t xml:space="preserve"> 9</w:t>
            </w:r>
          </w:p>
        </w:tc>
        <w:tc>
          <w:tcPr>
            <w:tcW w:w="1282" w:type="dxa"/>
            <w:gridSpan w:val="2"/>
          </w:tcPr>
          <w:p w:rsidR="00000000" w:rsidRDefault="003C53E4">
            <w:pPr>
              <w:jc w:val="right"/>
            </w:pPr>
            <w:r>
              <w:t>3</w:t>
            </w:r>
          </w:p>
        </w:tc>
        <w:tc>
          <w:tcPr>
            <w:tcW w:w="1282" w:type="dxa"/>
            <w:gridSpan w:val="3"/>
          </w:tcPr>
          <w:p w:rsidR="00000000" w:rsidRDefault="003C53E4">
            <w:pPr>
              <w:jc w:val="right"/>
              <w:rPr>
                <w:b/>
              </w:rPr>
            </w:pPr>
            <w:r>
              <w:rPr>
                <w:b/>
              </w:rPr>
              <w:t>4</w:t>
            </w:r>
          </w:p>
        </w:tc>
        <w:tc>
          <w:tcPr>
            <w:tcW w:w="1282" w:type="dxa"/>
            <w:gridSpan w:val="2"/>
          </w:tcPr>
          <w:p w:rsidR="00000000" w:rsidRDefault="003C53E4">
            <w:pPr>
              <w:jc w:val="right"/>
            </w:pPr>
            <w:r>
              <w:t>1</w:t>
            </w:r>
          </w:p>
        </w:tc>
      </w:tr>
      <w:tr w:rsidR="00000000">
        <w:tblPrEx>
          <w:tblCellMar>
            <w:top w:w="0" w:type="dxa"/>
            <w:bottom w:w="0" w:type="dxa"/>
          </w:tblCellMar>
        </w:tblPrEx>
        <w:trPr>
          <w:cantSplit/>
        </w:trPr>
        <w:tc>
          <w:tcPr>
            <w:tcW w:w="4595" w:type="dxa"/>
          </w:tcPr>
          <w:p w:rsidR="00000000" w:rsidRDefault="003C53E4">
            <w:pPr>
              <w:ind w:left="110"/>
            </w:pPr>
            <w:r>
              <w:t>260 - 270</w:t>
            </w:r>
          </w:p>
        </w:tc>
        <w:tc>
          <w:tcPr>
            <w:tcW w:w="1327" w:type="dxa"/>
            <w:gridSpan w:val="3"/>
          </w:tcPr>
          <w:p w:rsidR="00000000" w:rsidRDefault="003C53E4">
            <w:pPr>
              <w:jc w:val="right"/>
              <w:rPr>
                <w:b/>
              </w:rPr>
            </w:pPr>
            <w:r>
              <w:rPr>
                <w:b/>
              </w:rPr>
              <w:t xml:space="preserve"> 8</w:t>
            </w:r>
          </w:p>
        </w:tc>
        <w:tc>
          <w:tcPr>
            <w:tcW w:w="1282" w:type="dxa"/>
            <w:gridSpan w:val="2"/>
          </w:tcPr>
          <w:p w:rsidR="00000000" w:rsidRDefault="003C53E4">
            <w:pPr>
              <w:jc w:val="right"/>
            </w:pPr>
            <w:r>
              <w:t>4</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1</w:t>
            </w:r>
          </w:p>
        </w:tc>
      </w:tr>
      <w:tr w:rsidR="00000000">
        <w:tblPrEx>
          <w:tblCellMar>
            <w:top w:w="0" w:type="dxa"/>
            <w:bottom w:w="0" w:type="dxa"/>
          </w:tblCellMar>
        </w:tblPrEx>
        <w:trPr>
          <w:cantSplit/>
        </w:trPr>
        <w:tc>
          <w:tcPr>
            <w:tcW w:w="4595" w:type="dxa"/>
          </w:tcPr>
          <w:p w:rsidR="00000000" w:rsidRDefault="003C53E4">
            <w:pPr>
              <w:ind w:left="110"/>
            </w:pPr>
            <w:r>
              <w:t>270 - 280</w:t>
            </w:r>
          </w:p>
        </w:tc>
        <w:tc>
          <w:tcPr>
            <w:tcW w:w="1327" w:type="dxa"/>
            <w:gridSpan w:val="3"/>
          </w:tcPr>
          <w:p w:rsidR="00000000" w:rsidRDefault="003C53E4">
            <w:pPr>
              <w:jc w:val="right"/>
              <w:rPr>
                <w:b/>
              </w:rPr>
            </w:pPr>
            <w:r>
              <w:rPr>
                <w:b/>
              </w:rPr>
              <w:t xml:space="preserve"> 7</w:t>
            </w:r>
          </w:p>
        </w:tc>
        <w:tc>
          <w:tcPr>
            <w:tcW w:w="1282" w:type="dxa"/>
            <w:gridSpan w:val="2"/>
          </w:tcPr>
          <w:p w:rsidR="00000000" w:rsidRDefault="003C53E4">
            <w:pPr>
              <w:jc w:val="right"/>
            </w:pPr>
            <w:r>
              <w:t>5</w:t>
            </w:r>
          </w:p>
        </w:tc>
        <w:tc>
          <w:tcPr>
            <w:tcW w:w="1282" w:type="dxa"/>
            <w:gridSpan w:val="3"/>
          </w:tcPr>
          <w:p w:rsidR="00000000" w:rsidRDefault="003C53E4">
            <w:pPr>
              <w:jc w:val="right"/>
              <w:rPr>
                <w:b/>
              </w:rPr>
            </w:pPr>
            <w:r>
              <w:rPr>
                <w:b/>
              </w:rPr>
              <w:t>3</w:t>
            </w:r>
          </w:p>
        </w:tc>
        <w:tc>
          <w:tcPr>
            <w:tcW w:w="1282" w:type="dxa"/>
            <w:gridSpan w:val="2"/>
          </w:tcPr>
          <w:p w:rsidR="00000000" w:rsidRDefault="003C53E4">
            <w:pPr>
              <w:jc w:val="right"/>
            </w:pPr>
            <w:r>
              <w:t>4</w:t>
            </w:r>
          </w:p>
        </w:tc>
      </w:tr>
      <w:tr w:rsidR="00000000">
        <w:tblPrEx>
          <w:tblCellMar>
            <w:top w:w="0" w:type="dxa"/>
            <w:bottom w:w="0" w:type="dxa"/>
          </w:tblCellMar>
        </w:tblPrEx>
        <w:trPr>
          <w:cantSplit/>
        </w:trPr>
        <w:tc>
          <w:tcPr>
            <w:tcW w:w="4595" w:type="dxa"/>
          </w:tcPr>
          <w:p w:rsidR="00000000" w:rsidRDefault="003C53E4">
            <w:pPr>
              <w:ind w:left="110"/>
            </w:pPr>
            <w:r>
              <w:t>280 - 290</w:t>
            </w:r>
          </w:p>
        </w:tc>
        <w:tc>
          <w:tcPr>
            <w:tcW w:w="1327" w:type="dxa"/>
            <w:gridSpan w:val="3"/>
          </w:tcPr>
          <w:p w:rsidR="00000000" w:rsidRDefault="003C53E4">
            <w:pPr>
              <w:jc w:val="right"/>
              <w:rPr>
                <w:b/>
              </w:rPr>
            </w:pPr>
            <w:r>
              <w:rPr>
                <w:b/>
              </w:rPr>
              <w:t xml:space="preserve"> *5</w:t>
            </w:r>
          </w:p>
        </w:tc>
        <w:tc>
          <w:tcPr>
            <w:tcW w:w="1282" w:type="dxa"/>
            <w:gridSpan w:val="2"/>
          </w:tcPr>
          <w:p w:rsidR="00000000" w:rsidRDefault="003C53E4">
            <w:pPr>
              <w:jc w:val="right"/>
            </w:pPr>
            <w:r>
              <w:t>3</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1</w:t>
            </w:r>
          </w:p>
        </w:tc>
      </w:tr>
      <w:tr w:rsidR="00000000">
        <w:tblPrEx>
          <w:tblCellMar>
            <w:top w:w="0" w:type="dxa"/>
            <w:bottom w:w="0" w:type="dxa"/>
          </w:tblCellMar>
        </w:tblPrEx>
        <w:trPr>
          <w:cantSplit/>
        </w:trPr>
        <w:tc>
          <w:tcPr>
            <w:tcW w:w="4595" w:type="dxa"/>
          </w:tcPr>
          <w:p w:rsidR="00000000" w:rsidRDefault="003C53E4">
            <w:pPr>
              <w:ind w:left="110"/>
            </w:pPr>
            <w:r>
              <w:t>290 - 300</w:t>
            </w:r>
          </w:p>
        </w:tc>
        <w:tc>
          <w:tcPr>
            <w:tcW w:w="1327" w:type="dxa"/>
            <w:gridSpan w:val="3"/>
          </w:tcPr>
          <w:p w:rsidR="00000000" w:rsidRDefault="003C53E4">
            <w:pPr>
              <w:jc w:val="right"/>
              <w:rPr>
                <w:b/>
              </w:rPr>
            </w:pPr>
            <w:r>
              <w:rPr>
                <w:b/>
              </w:rPr>
              <w:t xml:space="preserve"> 3</w:t>
            </w:r>
          </w:p>
        </w:tc>
        <w:tc>
          <w:tcPr>
            <w:tcW w:w="1282" w:type="dxa"/>
            <w:gridSpan w:val="2"/>
          </w:tcPr>
          <w:p w:rsidR="00000000" w:rsidRDefault="003C53E4">
            <w:pPr>
              <w:jc w:val="right"/>
            </w:pPr>
            <w:r>
              <w:t>6</w:t>
            </w:r>
          </w:p>
        </w:tc>
        <w:tc>
          <w:tcPr>
            <w:tcW w:w="1282" w:type="dxa"/>
            <w:gridSpan w:val="3"/>
          </w:tcPr>
          <w:p w:rsidR="00000000" w:rsidRDefault="003C53E4">
            <w:pPr>
              <w:jc w:val="right"/>
              <w:rPr>
                <w:b/>
              </w:rPr>
            </w:pP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 xml:space="preserve">300 - 310 </w:t>
            </w:r>
          </w:p>
        </w:tc>
        <w:tc>
          <w:tcPr>
            <w:tcW w:w="1327" w:type="dxa"/>
            <w:gridSpan w:val="3"/>
          </w:tcPr>
          <w:p w:rsidR="00000000" w:rsidRDefault="003C53E4">
            <w:pPr>
              <w:jc w:val="right"/>
              <w:rPr>
                <w:b/>
              </w:rPr>
            </w:pPr>
            <w:r>
              <w:rPr>
                <w:b/>
              </w:rPr>
              <w:t xml:space="preserve"> *4</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310 - 320</w:t>
            </w:r>
          </w:p>
        </w:tc>
        <w:tc>
          <w:tcPr>
            <w:tcW w:w="1327" w:type="dxa"/>
            <w:gridSpan w:val="3"/>
          </w:tcPr>
          <w:p w:rsidR="00000000" w:rsidRDefault="003C53E4">
            <w:pPr>
              <w:jc w:val="right"/>
              <w:rPr>
                <w:b/>
              </w:rPr>
            </w:pPr>
            <w:r>
              <w:rPr>
                <w:b/>
              </w:rPr>
              <w:t xml:space="preserve"> 4</w:t>
            </w:r>
          </w:p>
        </w:tc>
        <w:tc>
          <w:tcPr>
            <w:tcW w:w="1282" w:type="dxa"/>
            <w:gridSpan w:val="2"/>
          </w:tcPr>
          <w:p w:rsidR="00000000" w:rsidRDefault="003C53E4">
            <w:pPr>
              <w:jc w:val="right"/>
            </w:pPr>
            <w:r>
              <w:t>5</w:t>
            </w: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320 - 330</w:t>
            </w:r>
          </w:p>
        </w:tc>
        <w:tc>
          <w:tcPr>
            <w:tcW w:w="1327" w:type="dxa"/>
            <w:gridSpan w:val="3"/>
          </w:tcPr>
          <w:p w:rsidR="00000000" w:rsidRDefault="003C53E4">
            <w:pPr>
              <w:jc w:val="right"/>
              <w:rPr>
                <w:b/>
              </w:rPr>
            </w:pPr>
            <w:r>
              <w:rPr>
                <w:b/>
              </w:rPr>
              <w:t xml:space="preserve"> 1</w:t>
            </w:r>
          </w:p>
        </w:tc>
        <w:tc>
          <w:tcPr>
            <w:tcW w:w="1282" w:type="dxa"/>
            <w:gridSpan w:val="2"/>
          </w:tcPr>
          <w:p w:rsidR="00000000" w:rsidRDefault="003C53E4">
            <w:pPr>
              <w:jc w:val="right"/>
            </w:pPr>
            <w:r>
              <w:t>3</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2</w:t>
            </w:r>
          </w:p>
        </w:tc>
      </w:tr>
      <w:tr w:rsidR="00000000">
        <w:tblPrEx>
          <w:tblCellMar>
            <w:top w:w="0" w:type="dxa"/>
            <w:bottom w:w="0" w:type="dxa"/>
          </w:tblCellMar>
        </w:tblPrEx>
        <w:trPr>
          <w:cantSplit/>
        </w:trPr>
        <w:tc>
          <w:tcPr>
            <w:tcW w:w="4595" w:type="dxa"/>
          </w:tcPr>
          <w:p w:rsidR="00000000" w:rsidRDefault="003C53E4">
            <w:pPr>
              <w:ind w:left="110"/>
            </w:pPr>
            <w:r>
              <w:t>330 - 340</w:t>
            </w:r>
          </w:p>
        </w:tc>
        <w:tc>
          <w:tcPr>
            <w:tcW w:w="1327" w:type="dxa"/>
            <w:gridSpan w:val="3"/>
          </w:tcPr>
          <w:p w:rsidR="00000000" w:rsidRDefault="003C53E4">
            <w:pPr>
              <w:jc w:val="right"/>
              <w:rPr>
                <w:b/>
              </w:rPr>
            </w:pPr>
            <w:r>
              <w:rPr>
                <w:b/>
              </w:rPr>
              <w:t xml:space="preserve"> *10</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*5</w:t>
            </w:r>
          </w:p>
        </w:tc>
        <w:tc>
          <w:tcPr>
            <w:tcW w:w="1282" w:type="dxa"/>
            <w:gridSpan w:val="2"/>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340 - 350</w:t>
            </w:r>
          </w:p>
        </w:tc>
        <w:tc>
          <w:tcPr>
            <w:tcW w:w="1327" w:type="dxa"/>
            <w:gridSpan w:val="3"/>
          </w:tcPr>
          <w:p w:rsidR="00000000" w:rsidRDefault="003C53E4">
            <w:pPr>
              <w:jc w:val="right"/>
              <w:rPr>
                <w:b/>
              </w:rPr>
            </w:pPr>
            <w:r>
              <w:rPr>
                <w:b/>
              </w:rPr>
              <w:t xml:space="preserve"> 1</w:t>
            </w:r>
          </w:p>
        </w:tc>
        <w:tc>
          <w:tcPr>
            <w:tcW w:w="1282" w:type="dxa"/>
            <w:gridSpan w:val="2"/>
          </w:tcPr>
          <w:p w:rsidR="00000000" w:rsidRDefault="003C53E4">
            <w:pPr>
              <w:jc w:val="right"/>
            </w:pPr>
            <w:r>
              <w:t>6</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2</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350 - 360</w:t>
            </w:r>
          </w:p>
        </w:tc>
        <w:tc>
          <w:tcPr>
            <w:tcW w:w="1282" w:type="dxa"/>
            <w:gridSpan w:val="2"/>
          </w:tcPr>
          <w:p w:rsidR="00000000" w:rsidRDefault="003C53E4">
            <w:pPr>
              <w:jc w:val="right"/>
              <w:rPr>
                <w:b/>
              </w:rPr>
            </w:pPr>
            <w:r>
              <w:rPr>
                <w:b/>
              </w:rPr>
              <w:t xml:space="preserve"> 4</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370 - 380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r>
              <w:t>*2</w:t>
            </w:r>
          </w:p>
        </w:tc>
        <w:tc>
          <w:tcPr>
            <w:tcW w:w="1282" w:type="dxa"/>
            <w:gridSpan w:val="3"/>
          </w:tcPr>
          <w:p w:rsidR="00000000" w:rsidRDefault="003C53E4">
            <w:pPr>
              <w:jc w:val="right"/>
              <w:rPr>
                <w:b/>
              </w:rPr>
            </w:pPr>
          </w:p>
        </w:tc>
        <w:tc>
          <w:tcPr>
            <w:tcW w:w="1282" w:type="dxa"/>
            <w:gridSpan w:val="2"/>
          </w:tcPr>
          <w:p w:rsidR="00000000" w:rsidRDefault="003C53E4">
            <w:pPr>
              <w:jc w:val="right"/>
            </w:pPr>
            <w:r>
              <w:t>*2</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380 - 390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390 - 400</w:t>
            </w:r>
          </w:p>
        </w:tc>
        <w:tc>
          <w:tcPr>
            <w:tcW w:w="1282" w:type="dxa"/>
            <w:gridSpan w:val="2"/>
          </w:tcPr>
          <w:p w:rsidR="00000000" w:rsidRDefault="003C53E4">
            <w:pPr>
              <w:jc w:val="right"/>
              <w:rPr>
                <w:b/>
              </w:rPr>
            </w:pPr>
            <w:r>
              <w:rPr>
                <w:b/>
              </w:rPr>
              <w:t xml:space="preserve"> 2</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400 - 410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2</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420 - 430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430 - 440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440 - 450</w:t>
            </w:r>
          </w:p>
        </w:tc>
        <w:tc>
          <w:tcPr>
            <w:tcW w:w="1282" w:type="dxa"/>
            <w:gridSpan w:val="2"/>
          </w:tcPr>
          <w:p w:rsidR="00000000" w:rsidRDefault="003C53E4">
            <w:pPr>
              <w:jc w:val="right"/>
              <w:rPr>
                <w:b/>
              </w:rPr>
            </w:pPr>
            <w:r>
              <w:rPr>
                <w:b/>
              </w:rPr>
              <w:t xml:space="preserve"> 2</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450 - 460</w:t>
            </w:r>
          </w:p>
        </w:tc>
        <w:tc>
          <w:tcPr>
            <w:tcW w:w="1282" w:type="dxa"/>
            <w:gridSpan w:val="2"/>
          </w:tcPr>
          <w:p w:rsidR="00000000" w:rsidRDefault="003C53E4">
            <w:pPr>
              <w:jc w:val="right"/>
              <w:rPr>
                <w:b/>
              </w:rPr>
            </w:pPr>
            <w:r>
              <w:rPr>
                <w:b/>
              </w:rPr>
              <w:t xml:space="preserve"> 2</w:t>
            </w:r>
          </w:p>
        </w:tc>
        <w:tc>
          <w:tcPr>
            <w:tcW w:w="1282" w:type="dxa"/>
            <w:gridSpan w:val="2"/>
          </w:tcPr>
          <w:p w:rsidR="00000000" w:rsidRDefault="003C53E4">
            <w:pPr>
              <w:jc w:val="right"/>
            </w:pPr>
            <w:r>
              <w:t>3</w:t>
            </w:r>
          </w:p>
        </w:tc>
        <w:tc>
          <w:tcPr>
            <w:tcW w:w="1282" w:type="dxa"/>
            <w:gridSpan w:val="3"/>
          </w:tcPr>
          <w:p w:rsidR="00000000" w:rsidRDefault="003C53E4">
            <w:pPr>
              <w:jc w:val="right"/>
              <w:rPr>
                <w:b/>
              </w:rPr>
            </w:pPr>
            <w:r>
              <w:rPr>
                <w:b/>
              </w:rPr>
              <w:t>2</w:t>
            </w:r>
          </w:p>
        </w:tc>
        <w:tc>
          <w:tcPr>
            <w:tcW w:w="1282" w:type="dxa"/>
            <w:gridSpan w:val="2"/>
          </w:tcPr>
          <w:p w:rsidR="00000000" w:rsidRDefault="003C53E4">
            <w:pPr>
              <w:jc w:val="right"/>
            </w:pPr>
            <w:r>
              <w:t>1</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480 - 490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490 - 500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p>
        </w:tc>
        <w:tc>
          <w:tcPr>
            <w:tcW w:w="1282" w:type="dxa"/>
            <w:gridSpan w:val="2"/>
          </w:tcPr>
          <w:p w:rsidR="00000000" w:rsidRDefault="003C53E4">
            <w:pPr>
              <w:jc w:val="right"/>
            </w:pPr>
            <w:r>
              <w:t>1</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510 - 520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540 - 550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p>
        </w:tc>
        <w:tc>
          <w:tcPr>
            <w:tcW w:w="1282" w:type="dxa"/>
            <w:gridSpan w:val="2"/>
          </w:tcPr>
          <w:p w:rsidR="00000000" w:rsidRDefault="003C53E4">
            <w:pPr>
              <w:jc w:val="right"/>
            </w:pPr>
            <w:r>
              <w:t>1</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550 - 560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p>
        </w:tc>
        <w:tc>
          <w:tcPr>
            <w:tcW w:w="1282" w:type="dxa"/>
            <w:gridSpan w:val="2"/>
          </w:tcPr>
          <w:p w:rsidR="00000000" w:rsidRDefault="003C53E4">
            <w:pPr>
              <w:jc w:val="right"/>
            </w:pPr>
            <w:r>
              <w:t>1</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620 - 630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r>
              <w:t>1</w:t>
            </w: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630 - 640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650 - 660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660 - 670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670 - 680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690 - 700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710 - 720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760 - 770</w:t>
            </w:r>
          </w:p>
        </w:tc>
        <w:tc>
          <w:tcPr>
            <w:tcW w:w="1282" w:type="dxa"/>
            <w:gridSpan w:val="2"/>
          </w:tcPr>
          <w:p w:rsidR="00000000" w:rsidRDefault="003C53E4">
            <w:pPr>
              <w:jc w:val="right"/>
              <w:rPr>
                <w:b/>
              </w:rPr>
            </w:pPr>
            <w:r>
              <w:rPr>
                <w:b/>
              </w:rPr>
              <w:t xml:space="preserve"> 1</w:t>
            </w:r>
          </w:p>
        </w:tc>
        <w:tc>
          <w:tcPr>
            <w:tcW w:w="1282" w:type="dxa"/>
            <w:gridSpan w:val="2"/>
          </w:tcPr>
          <w:p w:rsidR="00000000" w:rsidRDefault="003C53E4">
            <w:pPr>
              <w:jc w:val="right"/>
            </w:pPr>
          </w:p>
        </w:tc>
        <w:tc>
          <w:tcPr>
            <w:tcW w:w="1282" w:type="dxa"/>
            <w:gridSpan w:val="3"/>
          </w:tcPr>
          <w:p w:rsidR="00000000" w:rsidRDefault="003C53E4">
            <w:pPr>
              <w:jc w:val="right"/>
              <w:rPr>
                <w:b/>
              </w:rPr>
            </w:pPr>
            <w:r>
              <w:rPr>
                <w:b/>
              </w:rPr>
              <w:t>1</w:t>
            </w: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r>
              <w:t>3,840 - 3,850</w:t>
            </w:r>
          </w:p>
        </w:tc>
        <w:tc>
          <w:tcPr>
            <w:tcW w:w="1282" w:type="dxa"/>
            <w:gridSpan w:val="2"/>
          </w:tcPr>
          <w:p w:rsidR="00000000" w:rsidRDefault="003C53E4">
            <w:pPr>
              <w:jc w:val="right"/>
              <w:rPr>
                <w:b/>
              </w:rPr>
            </w:pPr>
            <w:r>
              <w:rPr>
                <w:b/>
              </w:rPr>
              <w:t xml:space="preserve"> </w:t>
            </w:r>
          </w:p>
        </w:tc>
        <w:tc>
          <w:tcPr>
            <w:tcW w:w="1282" w:type="dxa"/>
            <w:gridSpan w:val="2"/>
          </w:tcPr>
          <w:p w:rsidR="00000000" w:rsidRDefault="003C53E4">
            <w:pPr>
              <w:jc w:val="right"/>
            </w:pPr>
            <w:r>
              <w:t>1</w:t>
            </w:r>
          </w:p>
        </w:tc>
        <w:tc>
          <w:tcPr>
            <w:tcW w:w="1282" w:type="dxa"/>
            <w:gridSpan w:val="3"/>
          </w:tcPr>
          <w:p w:rsidR="00000000" w:rsidRDefault="003C53E4">
            <w:pPr>
              <w:jc w:val="right"/>
              <w:rPr>
                <w:b/>
              </w:rPr>
            </w:pPr>
          </w:p>
        </w:tc>
        <w:tc>
          <w:tcPr>
            <w:tcW w:w="1282" w:type="dxa"/>
            <w:gridSpan w:val="2"/>
          </w:tcPr>
          <w:p w:rsidR="00000000" w:rsidRDefault="003C53E4">
            <w:pPr>
              <w:jc w:val="right"/>
            </w:pPr>
            <w:r>
              <w:t>1</w:t>
            </w:r>
          </w:p>
        </w:tc>
      </w:tr>
      <w:tr w:rsidR="00000000">
        <w:tblPrEx>
          <w:tblCellMar>
            <w:top w:w="0" w:type="dxa"/>
            <w:bottom w:w="0" w:type="dxa"/>
          </w:tblCellMar>
        </w:tblPrEx>
        <w:trPr>
          <w:gridAfter w:val="1"/>
          <w:wAfter w:w="45" w:type="dxa"/>
          <w:cantSplit/>
          <w:hidden/>
        </w:trPr>
        <w:tc>
          <w:tcPr>
            <w:tcW w:w="4595" w:type="dxa"/>
            <w:tcBorders>
              <w:bottom w:val="single" w:sz="18" w:space="0" w:color="auto"/>
            </w:tcBorders>
          </w:tcPr>
          <w:p w:rsidR="00000000" w:rsidRDefault="003C53E4">
            <w:pPr>
              <w:ind w:left="110"/>
            </w:pPr>
            <w:r>
              <w:rPr>
                <w:vanish/>
              </w:rPr>
              <w:t>[SULON]</w:t>
            </w:r>
            <w:r>
              <w:t>4,140 - 4,150</w:t>
            </w:r>
          </w:p>
        </w:tc>
        <w:tc>
          <w:tcPr>
            <w:tcW w:w="1282" w:type="dxa"/>
            <w:gridSpan w:val="2"/>
            <w:tcBorders>
              <w:bottom w:val="single" w:sz="18" w:space="0" w:color="auto"/>
            </w:tcBorders>
          </w:tcPr>
          <w:p w:rsidR="00000000" w:rsidRDefault="003C53E4">
            <w:pPr>
              <w:jc w:val="right"/>
              <w:rPr>
                <w:b/>
              </w:rPr>
            </w:pPr>
            <w:r>
              <w:rPr>
                <w:b/>
              </w:rPr>
              <w:t xml:space="preserve"> 1</w:t>
            </w:r>
          </w:p>
        </w:tc>
        <w:tc>
          <w:tcPr>
            <w:tcW w:w="1282" w:type="dxa"/>
            <w:gridSpan w:val="2"/>
            <w:tcBorders>
              <w:bottom w:val="single" w:sz="18" w:space="0" w:color="auto"/>
            </w:tcBorders>
          </w:tcPr>
          <w:p w:rsidR="00000000" w:rsidRDefault="003C53E4">
            <w:pPr>
              <w:jc w:val="right"/>
            </w:pPr>
          </w:p>
        </w:tc>
        <w:tc>
          <w:tcPr>
            <w:tcW w:w="1282" w:type="dxa"/>
            <w:gridSpan w:val="3"/>
            <w:tcBorders>
              <w:bottom w:val="single" w:sz="18" w:space="0" w:color="auto"/>
            </w:tcBorders>
          </w:tcPr>
          <w:p w:rsidR="00000000" w:rsidRDefault="003C53E4">
            <w:pPr>
              <w:jc w:val="right"/>
              <w:rPr>
                <w:b/>
              </w:rPr>
            </w:pPr>
            <w:r>
              <w:rPr>
                <w:b/>
              </w:rPr>
              <w:t>1</w:t>
            </w:r>
          </w:p>
        </w:tc>
        <w:tc>
          <w:tcPr>
            <w:tcW w:w="1282" w:type="dxa"/>
            <w:gridSpan w:val="2"/>
            <w:tcBorders>
              <w:bottom w:val="single" w:sz="18" w:space="0" w:color="auto"/>
            </w:tcBorders>
          </w:tcPr>
          <w:p w:rsidR="00000000" w:rsidRDefault="003C53E4">
            <w:pPr>
              <w:jc w:val="right"/>
            </w:pPr>
          </w:p>
        </w:tc>
      </w:tr>
      <w:tr w:rsidR="00000000">
        <w:tblPrEx>
          <w:tblCellMar>
            <w:top w:w="0" w:type="dxa"/>
            <w:bottom w:w="0" w:type="dxa"/>
          </w:tblCellMar>
        </w:tblPrEx>
        <w:trPr>
          <w:gridAfter w:val="1"/>
          <w:wAfter w:w="45" w:type="dxa"/>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gridSpan w:val="2"/>
          </w:tcPr>
          <w:p w:rsidR="00000000" w:rsidRDefault="003C53E4">
            <w:pPr>
              <w:jc w:val="right"/>
            </w:pPr>
          </w:p>
        </w:tc>
        <w:tc>
          <w:tcPr>
            <w:tcW w:w="1282" w:type="dxa"/>
            <w:gridSpan w:val="3"/>
          </w:tcPr>
          <w:p w:rsidR="00000000" w:rsidRDefault="003C53E4">
            <w:pPr>
              <w:jc w:val="right"/>
              <w:rPr>
                <w:b/>
              </w:rPr>
            </w:pPr>
          </w:p>
        </w:tc>
        <w:tc>
          <w:tcPr>
            <w:tcW w:w="1282" w:type="dxa"/>
            <w:gridSpan w:val="2"/>
          </w:tcPr>
          <w:p w:rsidR="00000000" w:rsidRDefault="003C53E4">
            <w:pPr>
              <w:jc w:val="right"/>
            </w:pPr>
          </w:p>
        </w:tc>
      </w:tr>
      <w:tr w:rsidR="00000000">
        <w:tblPrEx>
          <w:tblCellMar>
            <w:top w:w="0" w:type="dxa"/>
            <w:bottom w:w="0" w:type="dxa"/>
          </w:tblCellMar>
        </w:tblPrEx>
        <w:trPr>
          <w:gridAfter w:val="1"/>
          <w:wAfter w:w="45" w:type="dxa"/>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169</w:t>
            </w:r>
          </w:p>
        </w:tc>
        <w:tc>
          <w:tcPr>
            <w:tcW w:w="1282" w:type="dxa"/>
            <w:gridSpan w:val="2"/>
            <w:tcBorders>
              <w:bottom w:val="double" w:sz="18" w:space="0" w:color="auto"/>
            </w:tcBorders>
          </w:tcPr>
          <w:p w:rsidR="00000000" w:rsidRDefault="003C53E4">
            <w:pPr>
              <w:jc w:val="right"/>
            </w:pPr>
            <w:r>
              <w:t>175</w:t>
            </w:r>
          </w:p>
        </w:tc>
        <w:tc>
          <w:tcPr>
            <w:tcW w:w="1282" w:type="dxa"/>
            <w:gridSpan w:val="3"/>
            <w:tcBorders>
              <w:bottom w:val="double" w:sz="18" w:space="0" w:color="auto"/>
            </w:tcBorders>
          </w:tcPr>
          <w:p w:rsidR="00000000" w:rsidRDefault="003C53E4">
            <w:pPr>
              <w:jc w:val="right"/>
              <w:rPr>
                <w:b/>
              </w:rPr>
            </w:pPr>
            <w:r>
              <w:rPr>
                <w:b/>
              </w:rPr>
              <w:t>67</w:t>
            </w:r>
          </w:p>
        </w:tc>
        <w:tc>
          <w:tcPr>
            <w:tcW w:w="1282" w:type="dxa"/>
            <w:gridSpan w:val="2"/>
            <w:tcBorders>
              <w:bottom w:val="double" w:sz="18" w:space="0" w:color="auto"/>
            </w:tcBorders>
          </w:tcPr>
          <w:p w:rsidR="00000000" w:rsidRDefault="003C53E4">
            <w:pPr>
              <w:jc w:val="right"/>
            </w:pPr>
            <w:r>
              <w:t>63</w:t>
            </w:r>
          </w:p>
        </w:tc>
      </w:tr>
    </w:tbl>
    <w:p w:rsidR="00000000" w:rsidRDefault="003C53E4">
      <w:pPr>
        <w:ind w:left="110"/>
      </w:pPr>
    </w:p>
    <w:p w:rsidR="00000000" w:rsidRDefault="003C53E4">
      <w:pPr>
        <w:pStyle w:val="HangIndent0"/>
      </w:pPr>
      <w:r>
        <w:t>*</w:t>
      </w:r>
      <w:r>
        <w:tab/>
        <w:t xml:space="preserve">The band includes amounts paid </w:t>
      </w:r>
      <w:r>
        <w:t>in respect of retirement or termination of one or more executives.</w:t>
      </w:r>
    </w:p>
    <w:p w:rsidR="00000000" w:rsidRDefault="003C53E4">
      <w:pPr>
        <w:ind w:left="110"/>
      </w:pPr>
    </w:p>
    <w:p w:rsidR="00000000" w:rsidRDefault="003C53E4">
      <w:pPr>
        <w:ind w:left="110"/>
      </w:pPr>
      <w:r>
        <w:t>An executive is defined as a person responsible for strategy and policy in the CML Group including key operational management in the businesses as well as persons who are directors of controlled entities.</w:t>
      </w:r>
    </w:p>
    <w:p w:rsidR="00000000" w:rsidRDefault="003C53E4">
      <w:pPr>
        <w:ind w:left="110"/>
      </w:pPr>
    </w:p>
    <w:p w:rsidR="00000000" w:rsidRDefault="003C53E4">
      <w:pPr>
        <w:ind w:left="110"/>
      </w:pPr>
      <w:r>
        <w:t>Remuneration includes accrued bonuses of $9,368,398 (1998 $6,033,331) for CML Group and $5,816,296 (1998 $3,404,160) for CML.  The bonuses are payable according to a formula related to CML and business results and based on personal pe</w:t>
      </w:r>
      <w:r>
        <w:t>rformance during the year.</w:t>
      </w:r>
    </w:p>
    <w:p w:rsidR="00000000" w:rsidRDefault="003C53E4">
      <w:pPr>
        <w:ind w:left="110"/>
      </w:pPr>
    </w:p>
    <w:p w:rsidR="00000000" w:rsidRDefault="003C53E4">
      <w:pPr>
        <w:ind w:left="110"/>
      </w:pPr>
      <w:r>
        <w:t>Options issued in 1999 to executives under the Coles Myer Executive Share Option Plan are subject to both performance and tenure hurdles to be measured in the future and no accurate or meaningful value can be ascribed to the options until they vest.  Options issued in 1998 to an executive director were deemed to have no remuneration value as the option issue price was set at the market price of CML's shares at date of issue.  For details of options refer to note 29.</w:t>
      </w:r>
    </w:p>
    <w:p w:rsidR="00000000" w:rsidRDefault="003C53E4">
      <w:pPr>
        <w:ind w:left="110"/>
        <w:rPr>
          <w:b/>
        </w:rPr>
      </w:pPr>
    </w:p>
    <w:p w:rsidR="00000000" w:rsidRDefault="003C53E4">
      <w:pPr>
        <w:ind w:left="110"/>
      </w:pPr>
      <w:r>
        <w:rPr>
          <w:b/>
        </w:rPr>
        <w:t>33</w:t>
      </w:r>
      <w:r>
        <w:rPr>
          <w:b/>
        </w:rPr>
        <w:tab/>
        <w:t xml:space="preserve"> DIRE</w:t>
      </w:r>
      <w:r>
        <w:rPr>
          <w:b/>
        </w:rPr>
        <w:t>CTORS'INFORMATION</w:t>
      </w:r>
    </w:p>
    <w:p w:rsidR="00000000" w:rsidRDefault="003C53E4">
      <w:pPr>
        <w:ind w:left="110"/>
        <w:rPr>
          <w:b/>
        </w:rPr>
      </w:pPr>
    </w:p>
    <w:p w:rsidR="00000000" w:rsidRDefault="003C53E4">
      <w:pPr>
        <w:ind w:left="110"/>
      </w:pPr>
      <w:r>
        <w:rPr>
          <w:b/>
        </w:rPr>
        <w:t>Attendance at Meetings</w:t>
      </w:r>
    </w:p>
    <w:p w:rsidR="00000000" w:rsidRDefault="003C53E4">
      <w:pPr>
        <w:ind w:left="110"/>
      </w:pPr>
    </w:p>
    <w:p w:rsidR="00000000" w:rsidRDefault="003C53E4">
      <w:pPr>
        <w:ind w:left="110"/>
      </w:pPr>
      <w:r>
        <w:t>The number of Board meetings and Board Committee meetings held during the year and attendance at those meetings were as follows</w:t>
      </w:r>
    </w:p>
    <w:p w:rsidR="00000000" w:rsidRDefault="003C53E4">
      <w:pPr>
        <w:ind w:left="110"/>
      </w:pPr>
    </w:p>
    <w:tbl>
      <w:tblPr>
        <w:tblW w:w="0" w:type="auto"/>
        <w:tblLayout w:type="fixed"/>
        <w:tblLook w:val="0000"/>
      </w:tblPr>
      <w:tblGrid>
        <w:gridCol w:w="2268"/>
        <w:gridCol w:w="1"/>
        <w:gridCol w:w="963"/>
        <w:gridCol w:w="964"/>
        <w:gridCol w:w="1"/>
        <w:gridCol w:w="963"/>
        <w:gridCol w:w="964"/>
        <w:gridCol w:w="1"/>
        <w:gridCol w:w="963"/>
        <w:gridCol w:w="964"/>
        <w:gridCol w:w="1"/>
        <w:gridCol w:w="963"/>
        <w:gridCol w:w="964"/>
        <w:gridCol w:w="1"/>
        <w:gridCol w:w="963"/>
        <w:gridCol w:w="964"/>
        <w:gridCol w:w="1"/>
        <w:gridCol w:w="963"/>
        <w:gridCol w:w="964"/>
      </w:tblGrid>
      <w:tr w:rsidR="00000000">
        <w:tblPrEx>
          <w:tblCellMar>
            <w:top w:w="0" w:type="dxa"/>
            <w:bottom w:w="0" w:type="dxa"/>
          </w:tblCellMar>
        </w:tblPrEx>
        <w:trPr>
          <w:cantSplit/>
        </w:trPr>
        <w:tc>
          <w:tcPr>
            <w:tcW w:w="2268" w:type="dxa"/>
          </w:tcPr>
          <w:p w:rsidR="00000000" w:rsidRDefault="003C53E4">
            <w:pPr>
              <w:ind w:left="110"/>
            </w:pPr>
          </w:p>
        </w:tc>
        <w:tc>
          <w:tcPr>
            <w:tcW w:w="964" w:type="dxa"/>
            <w:gridSpan w:val="2"/>
          </w:tcPr>
          <w:p w:rsidR="00000000" w:rsidRDefault="003C53E4">
            <w:pPr>
              <w:ind w:left="110"/>
              <w:jc w:val="right"/>
              <w:rPr>
                <w:b/>
              </w:rPr>
            </w:pPr>
          </w:p>
        </w:tc>
        <w:tc>
          <w:tcPr>
            <w:tcW w:w="964" w:type="dxa"/>
          </w:tcPr>
          <w:p w:rsidR="00000000" w:rsidRDefault="003C53E4">
            <w:pPr>
              <w:ind w:left="110"/>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c>
          <w:tcPr>
            <w:tcW w:w="1928" w:type="dxa"/>
            <w:hMerge w:val="restart"/>
          </w:tcPr>
          <w:p w:rsidR="00000000" w:rsidRDefault="003C53E4">
            <w:pPr>
              <w:jc w:val="center"/>
              <w:rPr>
                <w:b/>
              </w:rPr>
            </w:pPr>
            <w:r>
              <w:rPr>
                <w:b/>
              </w:rPr>
              <w:t xml:space="preserve">Compliance/ </w:t>
            </w:r>
          </w:p>
        </w:tc>
        <w:tc>
          <w:tcPr>
            <w:gridSpan w:val="2"/>
            <w:hMerge/>
          </w:tcPr>
          <w:p w:rsidR="00000000" w:rsidRDefault="003C53E4">
            <w:pPr>
              <w:jc w:val="center"/>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r>
      <w:tr w:rsidR="00000000">
        <w:tblPrEx>
          <w:tblCellMar>
            <w:top w:w="0" w:type="dxa"/>
            <w:bottom w:w="0" w:type="dxa"/>
          </w:tblCellMar>
        </w:tblPrEx>
        <w:trPr>
          <w:cantSplit/>
        </w:trPr>
        <w:tc>
          <w:tcPr>
            <w:tcW w:w="2268" w:type="dxa"/>
          </w:tcPr>
          <w:p w:rsidR="00000000" w:rsidRDefault="003C53E4">
            <w:pPr>
              <w:ind w:left="110"/>
            </w:pPr>
          </w:p>
        </w:tc>
        <w:tc>
          <w:tcPr>
            <w:tcW w:w="964" w:type="dxa"/>
            <w:gridSpan w:val="2"/>
          </w:tcPr>
          <w:p w:rsidR="00000000" w:rsidRDefault="003C53E4">
            <w:pPr>
              <w:ind w:left="110"/>
              <w:jc w:val="right"/>
              <w:rPr>
                <w:b/>
              </w:rPr>
            </w:pPr>
          </w:p>
        </w:tc>
        <w:tc>
          <w:tcPr>
            <w:tcW w:w="964" w:type="dxa"/>
          </w:tcPr>
          <w:p w:rsidR="00000000" w:rsidRDefault="003C53E4">
            <w:pPr>
              <w:ind w:left="110"/>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c>
          <w:tcPr>
            <w:tcW w:w="1928" w:type="dxa"/>
            <w:hMerge w:val="restart"/>
          </w:tcPr>
          <w:p w:rsidR="00000000" w:rsidRDefault="003C53E4">
            <w:pPr>
              <w:jc w:val="center"/>
              <w:rPr>
                <w:b/>
              </w:rPr>
            </w:pPr>
            <w:r>
              <w:rPr>
                <w:b/>
              </w:rPr>
              <w:t xml:space="preserve">Corporate </w:t>
            </w:r>
          </w:p>
        </w:tc>
        <w:tc>
          <w:tcPr>
            <w:gridSpan w:val="2"/>
            <w:hMerge/>
          </w:tcPr>
          <w:p w:rsidR="00000000" w:rsidRDefault="003C53E4">
            <w:pPr>
              <w:jc w:val="center"/>
              <w:rPr>
                <w:b/>
              </w:rPr>
            </w:pPr>
          </w:p>
        </w:tc>
        <w:tc>
          <w:tcPr>
            <w:tcW w:w="1928" w:type="dxa"/>
            <w:hMerge w:val="restart"/>
          </w:tcPr>
          <w:p w:rsidR="00000000" w:rsidRDefault="003C53E4">
            <w:pPr>
              <w:jc w:val="center"/>
              <w:rPr>
                <w:b/>
              </w:rPr>
            </w:pPr>
            <w:r>
              <w:rPr>
                <w:b/>
              </w:rPr>
              <w:t xml:space="preserve">Human </w:t>
            </w:r>
          </w:p>
        </w:tc>
        <w:tc>
          <w:tcPr>
            <w:gridSpan w:val="2"/>
            <w:hMerge/>
          </w:tcPr>
          <w:p w:rsidR="00000000" w:rsidRDefault="003C53E4">
            <w:pPr>
              <w:jc w:val="center"/>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r>
      <w:tr w:rsidR="00000000">
        <w:tblPrEx>
          <w:tblCellMar>
            <w:top w:w="0" w:type="dxa"/>
            <w:bottom w:w="0" w:type="dxa"/>
          </w:tblCellMar>
        </w:tblPrEx>
        <w:trPr>
          <w:cantSplit/>
        </w:trPr>
        <w:tc>
          <w:tcPr>
            <w:tcW w:w="2268" w:type="dxa"/>
          </w:tcPr>
          <w:p w:rsidR="00000000" w:rsidRDefault="003C53E4">
            <w:pPr>
              <w:ind w:left="110"/>
            </w:pPr>
          </w:p>
        </w:tc>
        <w:tc>
          <w:tcPr>
            <w:tcW w:w="1928" w:type="dxa"/>
            <w:hMerge w:val="restart"/>
          </w:tcPr>
          <w:p w:rsidR="00000000" w:rsidRDefault="003C53E4">
            <w:pPr>
              <w:ind w:left="110"/>
              <w:jc w:val="center"/>
              <w:rPr>
                <w:b/>
              </w:rPr>
            </w:pPr>
            <w:r>
              <w:rPr>
                <w:b/>
              </w:rPr>
              <w:t xml:space="preserve">Board </w:t>
            </w:r>
          </w:p>
        </w:tc>
        <w:tc>
          <w:tcPr>
            <w:gridSpan w:val="2"/>
            <w:hMerge/>
          </w:tcPr>
          <w:p w:rsidR="00000000" w:rsidRDefault="003C53E4">
            <w:pPr>
              <w:jc w:val="center"/>
              <w:rPr>
                <w:b/>
              </w:rPr>
            </w:pPr>
          </w:p>
        </w:tc>
        <w:tc>
          <w:tcPr>
            <w:tcW w:w="1928" w:type="dxa"/>
            <w:hMerge w:val="restart"/>
          </w:tcPr>
          <w:p w:rsidR="00000000" w:rsidRDefault="003C53E4">
            <w:pPr>
              <w:jc w:val="center"/>
              <w:rPr>
                <w:b/>
              </w:rPr>
            </w:pPr>
            <w:r>
              <w:rPr>
                <w:b/>
              </w:rPr>
              <w:t xml:space="preserve">Audit </w:t>
            </w:r>
          </w:p>
        </w:tc>
        <w:tc>
          <w:tcPr>
            <w:gridSpan w:val="2"/>
            <w:hMerge/>
          </w:tcPr>
          <w:p w:rsidR="00000000" w:rsidRDefault="003C53E4">
            <w:pPr>
              <w:jc w:val="center"/>
              <w:rPr>
                <w:b/>
              </w:rPr>
            </w:pPr>
          </w:p>
        </w:tc>
        <w:tc>
          <w:tcPr>
            <w:tcW w:w="1928" w:type="dxa"/>
            <w:hMerge w:val="restart"/>
          </w:tcPr>
          <w:p w:rsidR="00000000" w:rsidRDefault="003C53E4">
            <w:pPr>
              <w:jc w:val="center"/>
              <w:rPr>
                <w:b/>
              </w:rPr>
            </w:pPr>
            <w:r>
              <w:rPr>
                <w:b/>
              </w:rPr>
              <w:t xml:space="preserve">Governance </w:t>
            </w:r>
          </w:p>
        </w:tc>
        <w:tc>
          <w:tcPr>
            <w:gridSpan w:val="2"/>
            <w:hMerge/>
          </w:tcPr>
          <w:p w:rsidR="00000000" w:rsidRDefault="003C53E4">
            <w:pPr>
              <w:jc w:val="center"/>
              <w:rPr>
                <w:b/>
              </w:rPr>
            </w:pPr>
          </w:p>
        </w:tc>
        <w:tc>
          <w:tcPr>
            <w:tcW w:w="1928" w:type="dxa"/>
            <w:hMerge w:val="restart"/>
          </w:tcPr>
          <w:p w:rsidR="00000000" w:rsidRDefault="003C53E4">
            <w:pPr>
              <w:jc w:val="center"/>
              <w:rPr>
                <w:b/>
              </w:rPr>
            </w:pPr>
            <w:r>
              <w:rPr>
                <w:b/>
              </w:rPr>
              <w:t xml:space="preserve">Resources </w:t>
            </w:r>
          </w:p>
        </w:tc>
        <w:tc>
          <w:tcPr>
            <w:gridSpan w:val="2"/>
            <w:hMerge/>
          </w:tcPr>
          <w:p w:rsidR="00000000" w:rsidRDefault="003C53E4">
            <w:pPr>
              <w:jc w:val="center"/>
              <w:rPr>
                <w:b/>
              </w:rPr>
            </w:pPr>
          </w:p>
        </w:tc>
        <w:tc>
          <w:tcPr>
            <w:tcW w:w="1928" w:type="dxa"/>
            <w:hMerge w:val="restart"/>
          </w:tcPr>
          <w:p w:rsidR="00000000" w:rsidRDefault="003C53E4">
            <w:pPr>
              <w:jc w:val="center"/>
              <w:rPr>
                <w:b/>
              </w:rPr>
            </w:pPr>
            <w:r>
              <w:rPr>
                <w:b/>
              </w:rPr>
              <w:t xml:space="preserve">Nominating </w:t>
            </w:r>
          </w:p>
        </w:tc>
        <w:tc>
          <w:tcPr>
            <w:gridSpan w:val="2"/>
            <w:hMerge/>
          </w:tcPr>
          <w:p w:rsidR="00000000" w:rsidRDefault="003C53E4">
            <w:pPr>
              <w:jc w:val="center"/>
              <w:rPr>
                <w:b/>
              </w:rPr>
            </w:pPr>
          </w:p>
        </w:tc>
        <w:tc>
          <w:tcPr>
            <w:tcW w:w="1928" w:type="dxa"/>
            <w:hMerge w:val="restart"/>
          </w:tcPr>
          <w:p w:rsidR="00000000" w:rsidRDefault="003C53E4">
            <w:pPr>
              <w:jc w:val="center"/>
              <w:rPr>
                <w:b/>
              </w:rPr>
            </w:pPr>
            <w:r>
              <w:rPr>
                <w:b/>
              </w:rPr>
              <w:t xml:space="preserve">Property </w:t>
            </w:r>
          </w:p>
        </w:tc>
        <w:tc>
          <w:tcPr>
            <w:gridSpan w:val="2"/>
            <w:hMerge/>
          </w:tcPr>
          <w:p w:rsidR="00000000" w:rsidRDefault="003C53E4">
            <w:pPr>
              <w:jc w:val="center"/>
              <w:rPr>
                <w:b/>
              </w:rP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vanish/>
              </w:rPr>
              <w:t>[SULON]</w:t>
            </w:r>
          </w:p>
        </w:tc>
        <w:tc>
          <w:tcPr>
            <w:tcW w:w="1928" w:type="dxa"/>
            <w:hMerge w:val="restart"/>
            <w:tcBorders>
              <w:bottom w:val="single" w:sz="18" w:space="0" w:color="auto"/>
            </w:tcBorders>
          </w:tcPr>
          <w:p w:rsidR="00000000" w:rsidRDefault="003C53E4">
            <w:pPr>
              <w:ind w:left="110"/>
              <w:jc w:val="center"/>
              <w:rPr>
                <w:b/>
              </w:rPr>
            </w:pPr>
            <w:r>
              <w:rPr>
                <w:b/>
              </w:rPr>
              <w:t xml:space="preserve">Meetings </w:t>
            </w:r>
          </w:p>
        </w:tc>
        <w:tc>
          <w:tcPr>
            <w:gridSpan w:val="2"/>
            <w:hMerge/>
            <w:tcBorders>
              <w:bottom w:val="single" w:sz="18" w:space="0" w:color="auto"/>
            </w:tcBorders>
          </w:tcPr>
          <w:p w:rsidR="00000000" w:rsidRDefault="003C53E4">
            <w:pPr>
              <w:jc w:val="center"/>
              <w:rPr>
                <w:b/>
              </w:rPr>
            </w:pPr>
          </w:p>
        </w:tc>
        <w:tc>
          <w:tcPr>
            <w:tcW w:w="1928" w:type="dxa"/>
            <w:hMerge w:val="restart"/>
            <w:tcBorders>
              <w:bottom w:val="single" w:sz="18" w:space="0" w:color="auto"/>
            </w:tcBorders>
          </w:tcPr>
          <w:p w:rsidR="00000000" w:rsidRDefault="003C53E4">
            <w:pPr>
              <w:jc w:val="center"/>
              <w:rPr>
                <w:b/>
              </w:rPr>
            </w:pPr>
            <w:r>
              <w:rPr>
                <w:b/>
              </w:rPr>
              <w:t xml:space="preserve">Committee </w:t>
            </w:r>
          </w:p>
        </w:tc>
        <w:tc>
          <w:tcPr>
            <w:gridSpan w:val="2"/>
            <w:hMerge/>
            <w:tcBorders>
              <w:bottom w:val="single" w:sz="18" w:space="0" w:color="auto"/>
            </w:tcBorders>
          </w:tcPr>
          <w:p w:rsidR="00000000" w:rsidRDefault="003C53E4">
            <w:pPr>
              <w:jc w:val="center"/>
              <w:rPr>
                <w:b/>
              </w:rPr>
            </w:pPr>
          </w:p>
        </w:tc>
        <w:tc>
          <w:tcPr>
            <w:tcW w:w="1928" w:type="dxa"/>
            <w:hMerge w:val="restart"/>
            <w:tcBorders>
              <w:bottom w:val="single" w:sz="18" w:space="0" w:color="auto"/>
            </w:tcBorders>
          </w:tcPr>
          <w:p w:rsidR="00000000" w:rsidRDefault="003C53E4">
            <w:pPr>
              <w:jc w:val="center"/>
              <w:rPr>
                <w:b/>
              </w:rPr>
            </w:pPr>
            <w:r>
              <w:rPr>
                <w:b/>
              </w:rPr>
              <w:t xml:space="preserve">Committee </w:t>
            </w:r>
          </w:p>
        </w:tc>
        <w:tc>
          <w:tcPr>
            <w:gridSpan w:val="2"/>
            <w:hMerge/>
            <w:tcBorders>
              <w:bottom w:val="single" w:sz="18" w:space="0" w:color="auto"/>
            </w:tcBorders>
          </w:tcPr>
          <w:p w:rsidR="00000000" w:rsidRDefault="003C53E4">
            <w:pPr>
              <w:jc w:val="center"/>
              <w:rPr>
                <w:b/>
              </w:rPr>
            </w:pPr>
          </w:p>
        </w:tc>
        <w:tc>
          <w:tcPr>
            <w:tcW w:w="1928" w:type="dxa"/>
            <w:hMerge w:val="restart"/>
            <w:tcBorders>
              <w:bottom w:val="single" w:sz="18" w:space="0" w:color="auto"/>
            </w:tcBorders>
          </w:tcPr>
          <w:p w:rsidR="00000000" w:rsidRDefault="003C53E4">
            <w:pPr>
              <w:jc w:val="center"/>
              <w:rPr>
                <w:b/>
              </w:rPr>
            </w:pPr>
            <w:r>
              <w:rPr>
                <w:b/>
              </w:rPr>
              <w:t xml:space="preserve">Committee </w:t>
            </w:r>
          </w:p>
        </w:tc>
        <w:tc>
          <w:tcPr>
            <w:gridSpan w:val="2"/>
            <w:hMerge/>
            <w:tcBorders>
              <w:bottom w:val="single" w:sz="18" w:space="0" w:color="auto"/>
            </w:tcBorders>
          </w:tcPr>
          <w:p w:rsidR="00000000" w:rsidRDefault="003C53E4">
            <w:pPr>
              <w:jc w:val="center"/>
              <w:rPr>
                <w:b/>
              </w:rPr>
            </w:pPr>
          </w:p>
        </w:tc>
        <w:tc>
          <w:tcPr>
            <w:tcW w:w="1928" w:type="dxa"/>
            <w:hMerge w:val="restart"/>
            <w:tcBorders>
              <w:bottom w:val="single" w:sz="18" w:space="0" w:color="auto"/>
            </w:tcBorders>
          </w:tcPr>
          <w:p w:rsidR="00000000" w:rsidRDefault="003C53E4">
            <w:pPr>
              <w:jc w:val="center"/>
              <w:rPr>
                <w:b/>
              </w:rPr>
            </w:pPr>
            <w:r>
              <w:rPr>
                <w:b/>
              </w:rPr>
              <w:t xml:space="preserve">Committee </w:t>
            </w:r>
          </w:p>
        </w:tc>
        <w:tc>
          <w:tcPr>
            <w:gridSpan w:val="2"/>
            <w:hMerge/>
            <w:tcBorders>
              <w:bottom w:val="single" w:sz="18" w:space="0" w:color="auto"/>
            </w:tcBorders>
          </w:tcPr>
          <w:p w:rsidR="00000000" w:rsidRDefault="003C53E4">
            <w:pPr>
              <w:jc w:val="center"/>
              <w:rPr>
                <w:b/>
              </w:rPr>
            </w:pPr>
          </w:p>
        </w:tc>
        <w:tc>
          <w:tcPr>
            <w:tcW w:w="1928" w:type="dxa"/>
            <w:hMerge w:val="restart"/>
            <w:tcBorders>
              <w:bottom w:val="single" w:sz="18" w:space="0" w:color="auto"/>
            </w:tcBorders>
          </w:tcPr>
          <w:p w:rsidR="00000000" w:rsidRDefault="003C53E4">
            <w:pPr>
              <w:jc w:val="center"/>
              <w:rPr>
                <w:b/>
              </w:rPr>
            </w:pPr>
            <w:r>
              <w:rPr>
                <w:b/>
              </w:rPr>
              <w:t xml:space="preserve">Committee </w:t>
            </w:r>
          </w:p>
        </w:tc>
        <w:tc>
          <w:tcPr>
            <w:gridSpan w:val="2"/>
            <w:hMerge/>
            <w:tcBorders>
              <w:bottom w:val="single" w:sz="18" w:space="0" w:color="auto"/>
            </w:tcBorders>
          </w:tcPr>
          <w:p w:rsidR="00000000" w:rsidRDefault="003C53E4">
            <w:pPr>
              <w:jc w:val="center"/>
              <w:rPr>
                <w:b/>
              </w:rPr>
            </w:pPr>
          </w:p>
        </w:tc>
      </w:tr>
      <w:tr w:rsidR="00000000">
        <w:tblPrEx>
          <w:tblCellMar>
            <w:top w:w="0" w:type="dxa"/>
            <w:bottom w:w="0" w:type="dxa"/>
          </w:tblCellMar>
        </w:tblPrEx>
        <w:trPr>
          <w:cantSplit/>
        </w:trPr>
        <w:tc>
          <w:tcPr>
            <w:tcW w:w="2268" w:type="dxa"/>
          </w:tcPr>
          <w:p w:rsidR="00000000" w:rsidRDefault="003C53E4">
            <w:pPr>
              <w:ind w:left="110"/>
            </w:pPr>
          </w:p>
        </w:tc>
        <w:tc>
          <w:tcPr>
            <w:tcW w:w="964" w:type="dxa"/>
            <w:gridSpan w:val="2"/>
          </w:tcPr>
          <w:p w:rsidR="00000000" w:rsidRDefault="003C53E4">
            <w:pPr>
              <w:ind w:left="110"/>
              <w:jc w:val="right"/>
              <w:rPr>
                <w:b/>
              </w:rPr>
            </w:pPr>
          </w:p>
        </w:tc>
        <w:tc>
          <w:tcPr>
            <w:tcW w:w="964" w:type="dxa"/>
          </w:tcPr>
          <w:p w:rsidR="00000000" w:rsidRDefault="003C53E4">
            <w:pPr>
              <w:ind w:left="110"/>
              <w:jc w:val="right"/>
              <w:rPr>
                <w:b/>
              </w:rPr>
            </w:pPr>
          </w:p>
        </w:tc>
        <w:tc>
          <w:tcPr>
            <w:tcW w:w="964" w:type="dxa"/>
            <w:gridSpan w:val="2"/>
          </w:tcPr>
          <w:p w:rsidR="00000000" w:rsidRDefault="003C53E4">
            <w:pPr>
              <w:ind w:left="110"/>
              <w:jc w:val="right"/>
              <w:rPr>
                <w:b/>
              </w:rPr>
            </w:pPr>
          </w:p>
        </w:tc>
        <w:tc>
          <w:tcPr>
            <w:tcW w:w="964" w:type="dxa"/>
          </w:tcPr>
          <w:p w:rsidR="00000000" w:rsidRDefault="003C53E4">
            <w:pPr>
              <w:ind w:left="110"/>
              <w:jc w:val="right"/>
              <w:rPr>
                <w:b/>
              </w:rPr>
            </w:pPr>
          </w:p>
        </w:tc>
        <w:tc>
          <w:tcPr>
            <w:tcW w:w="964" w:type="dxa"/>
            <w:gridSpan w:val="2"/>
          </w:tcPr>
          <w:p w:rsidR="00000000" w:rsidRDefault="003C53E4">
            <w:pPr>
              <w:ind w:left="110"/>
              <w:jc w:val="right"/>
              <w:rPr>
                <w:b/>
              </w:rPr>
            </w:pPr>
          </w:p>
        </w:tc>
        <w:tc>
          <w:tcPr>
            <w:tcW w:w="964" w:type="dxa"/>
          </w:tcPr>
          <w:p w:rsidR="00000000" w:rsidRDefault="003C53E4">
            <w:pPr>
              <w:ind w:left="110"/>
              <w:jc w:val="right"/>
              <w:rPr>
                <w:b/>
              </w:rPr>
            </w:pPr>
          </w:p>
        </w:tc>
        <w:tc>
          <w:tcPr>
            <w:tcW w:w="964" w:type="dxa"/>
            <w:gridSpan w:val="2"/>
          </w:tcPr>
          <w:p w:rsidR="00000000" w:rsidRDefault="003C53E4">
            <w:pPr>
              <w:ind w:left="110"/>
              <w:jc w:val="right"/>
              <w:rPr>
                <w:b/>
              </w:rPr>
            </w:pPr>
          </w:p>
        </w:tc>
        <w:tc>
          <w:tcPr>
            <w:tcW w:w="964" w:type="dxa"/>
          </w:tcPr>
          <w:p w:rsidR="00000000" w:rsidRDefault="003C53E4">
            <w:pPr>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c>
          <w:tcPr>
            <w:tcW w:w="964" w:type="dxa"/>
            <w:gridSpan w:val="2"/>
          </w:tcPr>
          <w:p w:rsidR="00000000" w:rsidRDefault="003C53E4">
            <w:pPr>
              <w:jc w:val="right"/>
              <w:rPr>
                <w:b/>
              </w:rPr>
            </w:pPr>
          </w:p>
        </w:tc>
        <w:tc>
          <w:tcPr>
            <w:tcW w:w="964" w:type="dxa"/>
          </w:tcPr>
          <w:p w:rsidR="00000000" w:rsidRDefault="003C53E4">
            <w:pPr>
              <w:jc w:val="right"/>
              <w:rPr>
                <w:b/>
              </w:rP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3C53E4">
            <w:pPr>
              <w:ind w:left="110"/>
            </w:pPr>
            <w:r>
              <w:rPr>
                <w:vanish/>
              </w:rPr>
              <w:t>[SULON]</w:t>
            </w:r>
          </w:p>
        </w:tc>
        <w:tc>
          <w:tcPr>
            <w:tcW w:w="964" w:type="dxa"/>
            <w:gridSpan w:val="2"/>
            <w:tcBorders>
              <w:bottom w:val="single" w:sz="18" w:space="0" w:color="auto"/>
            </w:tcBorders>
          </w:tcPr>
          <w:p w:rsidR="00000000" w:rsidRDefault="003C53E4">
            <w:pPr>
              <w:jc w:val="right"/>
              <w:rPr>
                <w:b/>
              </w:rPr>
            </w:pPr>
            <w:r>
              <w:rPr>
                <w:b/>
              </w:rPr>
              <w:t>A</w:t>
            </w:r>
          </w:p>
        </w:tc>
        <w:tc>
          <w:tcPr>
            <w:tcW w:w="964" w:type="dxa"/>
            <w:tcBorders>
              <w:bottom w:val="single" w:sz="18" w:space="0" w:color="auto"/>
            </w:tcBorders>
          </w:tcPr>
          <w:p w:rsidR="00000000" w:rsidRDefault="003C53E4">
            <w:pPr>
              <w:jc w:val="right"/>
              <w:rPr>
                <w:b/>
              </w:rPr>
            </w:pPr>
            <w:r>
              <w:rPr>
                <w:b/>
              </w:rPr>
              <w:t>B</w:t>
            </w:r>
          </w:p>
        </w:tc>
        <w:tc>
          <w:tcPr>
            <w:tcW w:w="964" w:type="dxa"/>
            <w:gridSpan w:val="2"/>
            <w:tcBorders>
              <w:bottom w:val="single" w:sz="18" w:space="0" w:color="auto"/>
            </w:tcBorders>
          </w:tcPr>
          <w:p w:rsidR="00000000" w:rsidRDefault="003C53E4">
            <w:pPr>
              <w:jc w:val="right"/>
              <w:rPr>
                <w:b/>
              </w:rPr>
            </w:pPr>
            <w:r>
              <w:rPr>
                <w:b/>
              </w:rPr>
              <w:t>A</w:t>
            </w:r>
          </w:p>
        </w:tc>
        <w:tc>
          <w:tcPr>
            <w:tcW w:w="964" w:type="dxa"/>
            <w:tcBorders>
              <w:bottom w:val="single" w:sz="18" w:space="0" w:color="auto"/>
            </w:tcBorders>
          </w:tcPr>
          <w:p w:rsidR="00000000" w:rsidRDefault="003C53E4">
            <w:pPr>
              <w:jc w:val="right"/>
              <w:rPr>
                <w:b/>
              </w:rPr>
            </w:pPr>
            <w:r>
              <w:rPr>
                <w:b/>
              </w:rPr>
              <w:t>B</w:t>
            </w:r>
          </w:p>
        </w:tc>
        <w:tc>
          <w:tcPr>
            <w:tcW w:w="964" w:type="dxa"/>
            <w:gridSpan w:val="2"/>
            <w:tcBorders>
              <w:bottom w:val="single" w:sz="18" w:space="0" w:color="auto"/>
            </w:tcBorders>
          </w:tcPr>
          <w:p w:rsidR="00000000" w:rsidRDefault="003C53E4">
            <w:pPr>
              <w:jc w:val="right"/>
              <w:rPr>
                <w:b/>
              </w:rPr>
            </w:pPr>
            <w:r>
              <w:rPr>
                <w:b/>
              </w:rPr>
              <w:t>A</w:t>
            </w:r>
          </w:p>
        </w:tc>
        <w:tc>
          <w:tcPr>
            <w:tcW w:w="964" w:type="dxa"/>
            <w:tcBorders>
              <w:bottom w:val="single" w:sz="18" w:space="0" w:color="auto"/>
            </w:tcBorders>
          </w:tcPr>
          <w:p w:rsidR="00000000" w:rsidRDefault="003C53E4">
            <w:pPr>
              <w:jc w:val="right"/>
              <w:rPr>
                <w:b/>
              </w:rPr>
            </w:pPr>
            <w:r>
              <w:rPr>
                <w:b/>
              </w:rPr>
              <w:t>B</w:t>
            </w:r>
          </w:p>
        </w:tc>
        <w:tc>
          <w:tcPr>
            <w:tcW w:w="964" w:type="dxa"/>
            <w:gridSpan w:val="2"/>
            <w:tcBorders>
              <w:bottom w:val="single" w:sz="18" w:space="0" w:color="auto"/>
            </w:tcBorders>
          </w:tcPr>
          <w:p w:rsidR="00000000" w:rsidRDefault="003C53E4">
            <w:pPr>
              <w:jc w:val="right"/>
              <w:rPr>
                <w:b/>
              </w:rPr>
            </w:pPr>
            <w:r>
              <w:rPr>
                <w:b/>
              </w:rPr>
              <w:t>A</w:t>
            </w:r>
          </w:p>
        </w:tc>
        <w:tc>
          <w:tcPr>
            <w:tcW w:w="964" w:type="dxa"/>
            <w:tcBorders>
              <w:bottom w:val="single" w:sz="18" w:space="0" w:color="auto"/>
            </w:tcBorders>
          </w:tcPr>
          <w:p w:rsidR="00000000" w:rsidRDefault="003C53E4">
            <w:pPr>
              <w:jc w:val="right"/>
              <w:rPr>
                <w:b/>
              </w:rPr>
            </w:pPr>
            <w:r>
              <w:rPr>
                <w:b/>
              </w:rPr>
              <w:t>B</w:t>
            </w:r>
          </w:p>
        </w:tc>
        <w:tc>
          <w:tcPr>
            <w:tcW w:w="964" w:type="dxa"/>
            <w:gridSpan w:val="2"/>
            <w:tcBorders>
              <w:bottom w:val="single" w:sz="18" w:space="0" w:color="auto"/>
            </w:tcBorders>
          </w:tcPr>
          <w:p w:rsidR="00000000" w:rsidRDefault="003C53E4">
            <w:pPr>
              <w:jc w:val="right"/>
              <w:rPr>
                <w:b/>
              </w:rPr>
            </w:pPr>
            <w:r>
              <w:rPr>
                <w:b/>
              </w:rPr>
              <w:t>A</w:t>
            </w:r>
          </w:p>
        </w:tc>
        <w:tc>
          <w:tcPr>
            <w:tcW w:w="964" w:type="dxa"/>
            <w:tcBorders>
              <w:bottom w:val="single" w:sz="18" w:space="0" w:color="auto"/>
            </w:tcBorders>
          </w:tcPr>
          <w:p w:rsidR="00000000" w:rsidRDefault="003C53E4">
            <w:pPr>
              <w:jc w:val="right"/>
              <w:rPr>
                <w:b/>
              </w:rPr>
            </w:pPr>
            <w:r>
              <w:rPr>
                <w:b/>
              </w:rPr>
              <w:t>B</w:t>
            </w:r>
          </w:p>
        </w:tc>
        <w:tc>
          <w:tcPr>
            <w:tcW w:w="964" w:type="dxa"/>
            <w:gridSpan w:val="2"/>
            <w:tcBorders>
              <w:bottom w:val="single" w:sz="18" w:space="0" w:color="auto"/>
            </w:tcBorders>
          </w:tcPr>
          <w:p w:rsidR="00000000" w:rsidRDefault="003C53E4">
            <w:pPr>
              <w:jc w:val="right"/>
              <w:rPr>
                <w:b/>
              </w:rPr>
            </w:pPr>
            <w:r>
              <w:rPr>
                <w:b/>
              </w:rPr>
              <w:t>A</w:t>
            </w:r>
          </w:p>
        </w:tc>
        <w:tc>
          <w:tcPr>
            <w:tcW w:w="964" w:type="dxa"/>
            <w:tcBorders>
              <w:bottom w:val="single" w:sz="18" w:space="0" w:color="auto"/>
            </w:tcBorders>
          </w:tcPr>
          <w:p w:rsidR="00000000" w:rsidRDefault="003C53E4">
            <w:pPr>
              <w:jc w:val="right"/>
              <w:rPr>
                <w:b/>
              </w:rPr>
            </w:pPr>
            <w:r>
              <w:rPr>
                <w:b/>
              </w:rPr>
              <w:t>B</w:t>
            </w:r>
          </w:p>
        </w:tc>
      </w:tr>
      <w:tr w:rsidR="00000000">
        <w:tblPrEx>
          <w:tblCellMar>
            <w:top w:w="0" w:type="dxa"/>
            <w:bottom w:w="0" w:type="dxa"/>
          </w:tblCellMar>
        </w:tblPrEx>
        <w:trPr>
          <w:cantSplit/>
        </w:trPr>
        <w:tc>
          <w:tcPr>
            <w:tcW w:w="2268" w:type="dxa"/>
          </w:tcPr>
          <w:p w:rsidR="00000000" w:rsidRDefault="003C53E4">
            <w:pPr>
              <w:ind w:left="110"/>
            </w:pPr>
          </w:p>
        </w:tc>
        <w:tc>
          <w:tcPr>
            <w:tcW w:w="964" w:type="dxa"/>
            <w:gridSpan w:val="2"/>
          </w:tcPr>
          <w:p w:rsidR="00000000" w:rsidRDefault="003C53E4">
            <w:pPr>
              <w:ind w:left="110"/>
              <w:jc w:val="right"/>
            </w:pPr>
          </w:p>
        </w:tc>
        <w:tc>
          <w:tcPr>
            <w:tcW w:w="964" w:type="dxa"/>
          </w:tcPr>
          <w:p w:rsidR="00000000" w:rsidRDefault="003C53E4">
            <w:pPr>
              <w:ind w:left="110"/>
              <w:jc w:val="right"/>
            </w:pPr>
          </w:p>
        </w:tc>
        <w:tc>
          <w:tcPr>
            <w:tcW w:w="964" w:type="dxa"/>
            <w:gridSpan w:val="2"/>
          </w:tcPr>
          <w:p w:rsidR="00000000" w:rsidRDefault="003C53E4">
            <w:pPr>
              <w:ind w:left="110"/>
              <w:jc w:val="right"/>
            </w:pPr>
          </w:p>
        </w:tc>
        <w:tc>
          <w:tcPr>
            <w:tcW w:w="964" w:type="dxa"/>
          </w:tcPr>
          <w:p w:rsidR="00000000" w:rsidRDefault="003C53E4">
            <w:pPr>
              <w:ind w:left="110"/>
              <w:jc w:val="right"/>
            </w:pPr>
          </w:p>
        </w:tc>
        <w:tc>
          <w:tcPr>
            <w:tcW w:w="964" w:type="dxa"/>
            <w:gridSpan w:val="2"/>
          </w:tcPr>
          <w:p w:rsidR="00000000" w:rsidRDefault="003C53E4">
            <w:pPr>
              <w:ind w:left="110"/>
              <w:jc w:val="right"/>
            </w:pPr>
          </w:p>
        </w:tc>
        <w:tc>
          <w:tcPr>
            <w:tcW w:w="964" w:type="dxa"/>
          </w:tcPr>
          <w:p w:rsidR="00000000" w:rsidRDefault="003C53E4">
            <w:pPr>
              <w:ind w:left="110"/>
              <w:jc w:val="right"/>
            </w:pPr>
          </w:p>
        </w:tc>
        <w:tc>
          <w:tcPr>
            <w:tcW w:w="964" w:type="dxa"/>
            <w:gridSpan w:val="2"/>
          </w:tcPr>
          <w:p w:rsidR="00000000" w:rsidRDefault="003C53E4">
            <w:pPr>
              <w:ind w:left="110"/>
              <w:jc w:val="right"/>
            </w:pPr>
          </w:p>
        </w:tc>
        <w:tc>
          <w:tcPr>
            <w:tcW w:w="964" w:type="dxa"/>
          </w:tcPr>
          <w:p w:rsidR="00000000" w:rsidRDefault="003C53E4">
            <w:pPr>
              <w:ind w:left="110"/>
              <w:jc w:val="right"/>
            </w:pPr>
          </w:p>
        </w:tc>
        <w:tc>
          <w:tcPr>
            <w:tcW w:w="964" w:type="dxa"/>
            <w:gridSpan w:val="2"/>
          </w:tcPr>
          <w:p w:rsidR="00000000" w:rsidRDefault="003C53E4">
            <w:pPr>
              <w:ind w:left="110"/>
              <w:jc w:val="right"/>
            </w:pPr>
          </w:p>
        </w:tc>
        <w:tc>
          <w:tcPr>
            <w:tcW w:w="964" w:type="dxa"/>
          </w:tcPr>
          <w:p w:rsidR="00000000" w:rsidRDefault="003C53E4">
            <w:pPr>
              <w:ind w:left="110"/>
              <w:jc w:val="right"/>
            </w:pPr>
          </w:p>
        </w:tc>
        <w:tc>
          <w:tcPr>
            <w:tcW w:w="964" w:type="dxa"/>
            <w:gridSpan w:val="2"/>
          </w:tcPr>
          <w:p w:rsidR="00000000" w:rsidRDefault="003C53E4">
            <w:pPr>
              <w:ind w:left="110"/>
              <w:jc w:val="right"/>
            </w:pPr>
          </w:p>
        </w:tc>
        <w:tc>
          <w:tcPr>
            <w:tcW w:w="964" w:type="dxa"/>
          </w:tcPr>
          <w:p w:rsidR="00000000" w:rsidRDefault="003C53E4">
            <w:pPr>
              <w:ind w:left="110"/>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Stan Wallis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Dennis Eck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Richard Allert </w:t>
            </w:r>
          </w:p>
        </w:tc>
        <w:tc>
          <w:tcPr>
            <w:tcW w:w="964" w:type="dxa"/>
            <w:gridSpan w:val="2"/>
          </w:tcPr>
          <w:p w:rsidR="00000000" w:rsidRDefault="003C53E4">
            <w:pPr>
              <w:jc w:val="right"/>
            </w:pPr>
            <w:r>
              <w:t>9</w:t>
            </w:r>
          </w:p>
        </w:tc>
        <w:tc>
          <w:tcPr>
            <w:tcW w:w="964" w:type="dxa"/>
          </w:tcPr>
          <w:p w:rsidR="00000000" w:rsidRDefault="003C53E4">
            <w:pPr>
              <w:jc w:val="right"/>
            </w:pPr>
            <w:r>
              <w:t>10</w:t>
            </w:r>
          </w:p>
        </w:tc>
        <w:tc>
          <w:tcPr>
            <w:tcW w:w="964" w:type="dxa"/>
            <w:gridSpan w:val="2"/>
          </w:tcPr>
          <w:p w:rsidR="00000000" w:rsidRDefault="003C53E4">
            <w:pPr>
              <w:jc w:val="right"/>
            </w:pPr>
            <w:r>
              <w:t>3</w:t>
            </w:r>
          </w:p>
        </w:tc>
        <w:tc>
          <w:tcPr>
            <w:tcW w:w="964" w:type="dxa"/>
          </w:tcPr>
          <w:p w:rsidR="00000000" w:rsidRDefault="003C53E4">
            <w:pPr>
              <w:jc w:val="right"/>
            </w:pPr>
            <w:r>
              <w:t>3</w:t>
            </w: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Richard Chariton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r>
              <w:t>3</w:t>
            </w:r>
          </w:p>
        </w:tc>
        <w:tc>
          <w:tcPr>
            <w:tcW w:w="964" w:type="dxa"/>
          </w:tcPr>
          <w:p w:rsidR="00000000" w:rsidRDefault="003C53E4">
            <w:pPr>
              <w:jc w:val="right"/>
            </w:pPr>
            <w:r>
              <w:t>3</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3</w:t>
            </w:r>
          </w:p>
        </w:tc>
        <w:tc>
          <w:tcPr>
            <w:tcW w:w="964" w:type="dxa"/>
          </w:tcPr>
          <w:p w:rsidR="00000000" w:rsidRDefault="003C53E4">
            <w:pPr>
              <w:jc w:val="right"/>
            </w:pPr>
            <w:r>
              <w:t>5</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1</w:t>
            </w:r>
          </w:p>
        </w:tc>
        <w:tc>
          <w:tcPr>
            <w:tcW w:w="964" w:type="dxa"/>
          </w:tcPr>
          <w:p w:rsidR="00000000" w:rsidRDefault="003C53E4">
            <w:pPr>
              <w:jc w:val="right"/>
            </w:pPr>
            <w:r>
              <w:t>1</w:t>
            </w:r>
          </w:p>
        </w:tc>
      </w:tr>
      <w:tr w:rsidR="00000000">
        <w:tblPrEx>
          <w:tblCellMar>
            <w:top w:w="0" w:type="dxa"/>
            <w:bottom w:w="0" w:type="dxa"/>
          </w:tblCellMar>
        </w:tblPrEx>
        <w:trPr>
          <w:cantSplit/>
        </w:trPr>
        <w:tc>
          <w:tcPr>
            <w:tcW w:w="2268" w:type="dxa"/>
          </w:tcPr>
          <w:p w:rsidR="00000000" w:rsidRDefault="003C53E4">
            <w:pPr>
              <w:ind w:left="110"/>
            </w:pPr>
            <w:r>
              <w:rPr>
                <w:b/>
              </w:rPr>
              <w:t xml:space="preserve">Nick Greiner </w:t>
            </w:r>
          </w:p>
        </w:tc>
        <w:tc>
          <w:tcPr>
            <w:tcW w:w="964" w:type="dxa"/>
            <w:gridSpan w:val="2"/>
          </w:tcPr>
          <w:p w:rsidR="00000000" w:rsidRDefault="003C53E4">
            <w:pPr>
              <w:jc w:val="right"/>
            </w:pPr>
            <w:r>
              <w:t>9</w:t>
            </w:r>
          </w:p>
        </w:tc>
        <w:tc>
          <w:tcPr>
            <w:tcW w:w="964" w:type="dxa"/>
          </w:tcPr>
          <w:p w:rsidR="00000000" w:rsidRDefault="003C53E4">
            <w:pPr>
              <w:jc w:val="right"/>
            </w:pPr>
            <w:r>
              <w:t>10</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Bruce Hogan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5</w:t>
            </w:r>
          </w:p>
        </w:tc>
        <w:tc>
          <w:tcPr>
            <w:tcW w:w="964" w:type="dxa"/>
          </w:tcPr>
          <w:p w:rsidR="00000000" w:rsidRDefault="003C53E4">
            <w:pPr>
              <w:jc w:val="right"/>
            </w:pPr>
            <w:r>
              <w:t>5</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Mark Leibler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r>
              <w:t>3</w:t>
            </w:r>
          </w:p>
        </w:tc>
        <w:tc>
          <w:tcPr>
            <w:tcW w:w="964" w:type="dxa"/>
          </w:tcPr>
          <w:p w:rsidR="00000000" w:rsidRDefault="003C53E4">
            <w:pPr>
              <w:jc w:val="right"/>
            </w:pPr>
            <w:r>
              <w:t>3</w:t>
            </w: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Solomon Lew </w:t>
            </w:r>
          </w:p>
        </w:tc>
        <w:tc>
          <w:tcPr>
            <w:tcW w:w="964" w:type="dxa"/>
            <w:gridSpan w:val="2"/>
          </w:tcPr>
          <w:p w:rsidR="00000000" w:rsidRDefault="003C53E4">
            <w:pPr>
              <w:jc w:val="right"/>
            </w:pPr>
            <w:r>
              <w:t>9</w:t>
            </w:r>
          </w:p>
        </w:tc>
        <w:tc>
          <w:tcPr>
            <w:tcW w:w="964" w:type="dxa"/>
          </w:tcPr>
          <w:p w:rsidR="00000000" w:rsidRDefault="003C53E4">
            <w:pPr>
              <w:jc w:val="right"/>
            </w:pPr>
            <w:r>
              <w:t>10</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5</w:t>
            </w:r>
          </w:p>
        </w:tc>
        <w:tc>
          <w:tcPr>
            <w:tcW w:w="964" w:type="dxa"/>
          </w:tcPr>
          <w:p w:rsidR="00000000" w:rsidRDefault="003C53E4">
            <w:pPr>
              <w:jc w:val="right"/>
            </w:pPr>
            <w:r>
              <w:t>5</w:t>
            </w: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r>
              <w:t>1</w:t>
            </w:r>
          </w:p>
        </w:tc>
        <w:tc>
          <w:tcPr>
            <w:tcW w:w="964" w:type="dxa"/>
          </w:tcPr>
          <w:p w:rsidR="00000000" w:rsidRDefault="003C53E4">
            <w:pPr>
              <w:jc w:val="right"/>
            </w:pPr>
            <w:r>
              <w:t>1</w:t>
            </w:r>
          </w:p>
        </w:tc>
      </w:tr>
      <w:tr w:rsidR="00000000">
        <w:tblPrEx>
          <w:tblCellMar>
            <w:top w:w="0" w:type="dxa"/>
            <w:bottom w:w="0" w:type="dxa"/>
          </w:tblCellMar>
        </w:tblPrEx>
        <w:trPr>
          <w:cantSplit/>
        </w:trPr>
        <w:tc>
          <w:tcPr>
            <w:tcW w:w="2268" w:type="dxa"/>
          </w:tcPr>
          <w:p w:rsidR="00000000" w:rsidRDefault="003C53E4">
            <w:pPr>
              <w:ind w:left="110"/>
            </w:pPr>
            <w:r>
              <w:rPr>
                <w:b/>
              </w:rPr>
              <w:t xml:space="preserve">Helen Lynch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r>
              <w:t>3</w:t>
            </w:r>
          </w:p>
        </w:tc>
        <w:tc>
          <w:tcPr>
            <w:tcW w:w="964" w:type="dxa"/>
          </w:tcPr>
          <w:p w:rsidR="00000000" w:rsidRDefault="003C53E4">
            <w:pPr>
              <w:jc w:val="right"/>
            </w:pPr>
            <w:r>
              <w:t>3</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5</w:t>
            </w:r>
          </w:p>
        </w:tc>
        <w:tc>
          <w:tcPr>
            <w:tcW w:w="964" w:type="dxa"/>
          </w:tcPr>
          <w:p w:rsidR="00000000" w:rsidRDefault="003C53E4">
            <w:pPr>
              <w:jc w:val="right"/>
            </w:pPr>
            <w:r>
              <w:t>5</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r>
      <w:tr w:rsidR="00000000">
        <w:tblPrEx>
          <w:tblCellMar>
            <w:top w:w="0" w:type="dxa"/>
            <w:bottom w:w="0" w:type="dxa"/>
          </w:tblCellMar>
        </w:tblPrEx>
        <w:trPr>
          <w:cantSplit/>
        </w:trPr>
        <w:tc>
          <w:tcPr>
            <w:tcW w:w="2268" w:type="dxa"/>
          </w:tcPr>
          <w:p w:rsidR="00000000" w:rsidRDefault="003C53E4">
            <w:pPr>
              <w:ind w:left="110"/>
            </w:pPr>
            <w:r>
              <w:rPr>
                <w:b/>
              </w:rPr>
              <w:t xml:space="preserve">Martyn Myer </w:t>
            </w:r>
          </w:p>
        </w:tc>
        <w:tc>
          <w:tcPr>
            <w:tcW w:w="964" w:type="dxa"/>
            <w:gridSpan w:val="2"/>
          </w:tcPr>
          <w:p w:rsidR="00000000" w:rsidRDefault="003C53E4">
            <w:pPr>
              <w:jc w:val="right"/>
            </w:pPr>
            <w:r>
              <w:t>10</w:t>
            </w:r>
          </w:p>
        </w:tc>
        <w:tc>
          <w:tcPr>
            <w:tcW w:w="964" w:type="dxa"/>
          </w:tcPr>
          <w:p w:rsidR="00000000" w:rsidRDefault="003C53E4">
            <w:pPr>
              <w:jc w:val="right"/>
            </w:pPr>
            <w:r>
              <w:t>10</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r>
              <w:t>1</w:t>
            </w:r>
          </w:p>
        </w:tc>
        <w:tc>
          <w:tcPr>
            <w:tcW w:w="964" w:type="dxa"/>
          </w:tcPr>
          <w:p w:rsidR="00000000" w:rsidRDefault="003C53E4">
            <w:pPr>
              <w:jc w:val="right"/>
            </w:pPr>
            <w:r>
              <w:t>1</w:t>
            </w: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c>
          <w:tcPr>
            <w:tcW w:w="964" w:type="dxa"/>
            <w:gridSpan w:val="2"/>
          </w:tcPr>
          <w:p w:rsidR="00000000" w:rsidRDefault="003C53E4">
            <w:pPr>
              <w:jc w:val="right"/>
            </w:pPr>
          </w:p>
        </w:tc>
        <w:tc>
          <w:tcPr>
            <w:tcW w:w="964" w:type="dxa"/>
          </w:tcPr>
          <w:p w:rsidR="00000000" w:rsidRDefault="003C53E4">
            <w:pPr>
              <w:jc w:val="right"/>
            </w:pPr>
          </w:p>
        </w:tc>
      </w:tr>
    </w:tbl>
    <w:p w:rsidR="00000000" w:rsidRDefault="003C53E4">
      <w:pPr>
        <w:ind w:left="110"/>
      </w:pPr>
    </w:p>
    <w:p w:rsidR="00000000" w:rsidRDefault="003C53E4">
      <w:pPr>
        <w:ind w:left="110"/>
      </w:pPr>
      <w:r>
        <w:t xml:space="preserve">A </w:t>
      </w:r>
      <w:r>
        <w:t>= number of meetings attended</w:t>
      </w:r>
    </w:p>
    <w:p w:rsidR="00000000" w:rsidRDefault="003C53E4">
      <w:pPr>
        <w:ind w:left="110"/>
      </w:pPr>
    </w:p>
    <w:p w:rsidR="00000000" w:rsidRDefault="003C53E4">
      <w:pPr>
        <w:ind w:left="110"/>
      </w:pPr>
      <w:r>
        <w:t>B = number of meetings held</w:t>
      </w:r>
    </w:p>
    <w:p w:rsidR="00000000" w:rsidRDefault="003C53E4">
      <w:pPr>
        <w:ind w:left="110"/>
      </w:pPr>
    </w:p>
    <w:p w:rsidR="00000000" w:rsidRDefault="003C53E4">
      <w:pPr>
        <w:ind w:left="110"/>
      </w:pPr>
      <w:r>
        <w:t>During the year there were 10 Board meetings, 3 Audit Committee meetings, 1 Compliance/Corporate Governance Committee meeting, 5 Human Resources Committee meetings, 1 Nominating Committee meeting, 1 Property Committee meeting and 2 Committee of Directors'meetings.</w:t>
      </w:r>
    </w:p>
    <w:p w:rsidR="00000000" w:rsidRDefault="003C53E4">
      <w:pPr>
        <w:ind w:left="110"/>
      </w:pPr>
    </w:p>
    <w:p w:rsidR="00000000" w:rsidRDefault="003C53E4">
      <w:pPr>
        <w:ind w:left="110"/>
      </w:pPr>
      <w:r>
        <w:t>The Committee of Directors meetings were attended by Stan Wallis 2/2 and Dennis Eck 2/2.</w:t>
      </w:r>
    </w:p>
    <w:p w:rsidR="00000000" w:rsidRDefault="003C53E4">
      <w:pPr>
        <w:ind w:left="110"/>
      </w:pPr>
    </w:p>
    <w:p w:rsidR="00000000" w:rsidRDefault="003C53E4">
      <w:pPr>
        <w:pStyle w:val="HangIndent0"/>
      </w:pPr>
      <w:r>
        <w:t>*</w:t>
      </w:r>
      <w:r>
        <w:tab/>
        <w:t>Dennis Eck attended 3 Audit Committee meetings, 5 Human Resources Committee meetings a</w:t>
      </w:r>
      <w:r>
        <w:t>nd 1 Property Committee meeting by invitation.</w:t>
      </w:r>
    </w:p>
    <w:p w:rsidR="00000000" w:rsidRDefault="003C53E4">
      <w:pPr>
        <w:ind w:left="110"/>
      </w:pPr>
    </w:p>
    <w:p w:rsidR="00000000" w:rsidRDefault="003C53E4">
      <w:pPr>
        <w:ind w:left="110"/>
        <w:rPr>
          <w:b/>
        </w:rPr>
      </w:pPr>
      <w:r>
        <w:rPr>
          <w:b/>
        </w:rPr>
        <w:t>Committee Membership</w:t>
      </w:r>
    </w:p>
    <w:p w:rsidR="00000000" w:rsidRDefault="003C53E4">
      <w:pPr>
        <w:ind w:left="110"/>
      </w:pPr>
    </w:p>
    <w:p w:rsidR="00000000" w:rsidRDefault="003C53E4">
      <w:pPr>
        <w:ind w:left="110"/>
      </w:pPr>
      <w:r>
        <w:rPr>
          <w:i/>
        </w:rPr>
        <w:t xml:space="preserve">Audit Committee - </w:t>
      </w:r>
      <w:r>
        <w:t>Richard Allert (Chair), Richard Charlton, Mark Leibler, Helen Lynch.</w:t>
      </w:r>
    </w:p>
    <w:p w:rsidR="00000000" w:rsidRDefault="003C53E4">
      <w:pPr>
        <w:ind w:left="110"/>
      </w:pPr>
    </w:p>
    <w:p w:rsidR="00000000" w:rsidRDefault="003C53E4">
      <w:pPr>
        <w:ind w:left="110"/>
      </w:pPr>
      <w:r>
        <w:rPr>
          <w:i/>
        </w:rPr>
        <w:t xml:space="preserve">Compliance/Corporate Governance Committee - </w:t>
      </w:r>
      <w:r>
        <w:t>Nick Greiner (Chair), Richard Allert, Mark Leibler, Martyn Myer.</w:t>
      </w:r>
    </w:p>
    <w:p w:rsidR="00000000" w:rsidRDefault="003C53E4">
      <w:pPr>
        <w:ind w:left="110"/>
      </w:pPr>
    </w:p>
    <w:p w:rsidR="00000000" w:rsidRDefault="003C53E4">
      <w:pPr>
        <w:ind w:left="110"/>
      </w:pPr>
      <w:r>
        <w:rPr>
          <w:i/>
        </w:rPr>
        <w:t xml:space="preserve">Human Resources Committee - </w:t>
      </w:r>
      <w:r>
        <w:t>Helen Lynch (Chair), Richard Charlton, Bruce Hogan, Solomon Lew.</w:t>
      </w:r>
    </w:p>
    <w:p w:rsidR="00000000" w:rsidRDefault="003C53E4">
      <w:pPr>
        <w:ind w:left="110"/>
      </w:pPr>
    </w:p>
    <w:p w:rsidR="00000000" w:rsidRDefault="003C53E4">
      <w:pPr>
        <w:ind w:left="110"/>
      </w:pPr>
      <w:r>
        <w:rPr>
          <w:i/>
        </w:rPr>
        <w:t xml:space="preserve">Nominating Committee - </w:t>
      </w:r>
      <w:r>
        <w:t>Stan Wallis (Chair), Nick Greiner, Solomon Lew.</w:t>
      </w:r>
    </w:p>
    <w:p w:rsidR="00000000" w:rsidRDefault="003C53E4">
      <w:pPr>
        <w:ind w:left="110"/>
      </w:pPr>
    </w:p>
    <w:p w:rsidR="00000000" w:rsidRDefault="003C53E4">
      <w:pPr>
        <w:ind w:left="110"/>
      </w:pPr>
      <w:r>
        <w:rPr>
          <w:i/>
        </w:rPr>
        <w:t>Property Committee -</w:t>
      </w:r>
      <w:r>
        <w:t>Solomon Lew (Chair), Richard Chariton.</w:t>
      </w:r>
    </w:p>
    <w:p w:rsidR="00000000" w:rsidRDefault="003C53E4">
      <w:pPr>
        <w:ind w:left="110"/>
      </w:pPr>
    </w:p>
    <w:p w:rsidR="00000000" w:rsidRDefault="003C53E4">
      <w:pPr>
        <w:ind w:left="110"/>
      </w:pPr>
      <w:r>
        <w:rPr>
          <w:b/>
        </w:rPr>
        <w:t>Inde</w:t>
      </w:r>
      <w:r>
        <w:rPr>
          <w:b/>
        </w:rPr>
        <w:t>mnity of Officers</w:t>
      </w:r>
    </w:p>
    <w:p w:rsidR="00000000" w:rsidRDefault="003C53E4">
      <w:pPr>
        <w:ind w:left="110"/>
      </w:pPr>
    </w:p>
    <w:p w:rsidR="00000000" w:rsidRDefault="003C53E4">
      <w:pPr>
        <w:ind w:left="110"/>
      </w:pPr>
      <w:r>
        <w:t>Article 70 of CML's Constitution obliges CML to indemnify, to the full extent the law permits, each person to whom the article applies for all losses and liabilities incurred by them as an officer of CML or of a related body corporate.  This expressly covers costs and expenses in defending proceedings.  The article applies to each person who is or has been a director or secretary and to any officer or former officer of CML or a related body corporate as the directors decide in each case</w:t>
      </w:r>
      <w:r>
        <w:t>.  The directors have not decided that the article applies to any other officer.  The article does not limit the power of CML to grant indemnities on different terms (subject to the limit imposed by law) and does not apply to a liability incurred before 15 April 1994.  The article does not confer rights on a person who ceased to be a director or secretary before 20 November 1997.  During the period 27 July 1998 to the date of this report no amounts have been paid relating to the indemnity granted under this</w:t>
      </w:r>
      <w:r>
        <w:t xml:space="preserve"> article.</w:t>
      </w:r>
    </w:p>
    <w:p w:rsidR="00000000" w:rsidRDefault="003C53E4">
      <w:pPr>
        <w:ind w:left="110"/>
      </w:pPr>
    </w:p>
    <w:p w:rsidR="00000000" w:rsidRDefault="003C53E4">
      <w:pPr>
        <w:ind w:left="110"/>
      </w:pPr>
      <w:r>
        <w:rPr>
          <w:b/>
        </w:rPr>
        <w:t>Directors' Interests in CML Shares</w:t>
      </w:r>
    </w:p>
    <w:p w:rsidR="00000000" w:rsidRDefault="003C53E4">
      <w:pPr>
        <w:ind w:left="110"/>
      </w:pPr>
    </w:p>
    <w:p w:rsidR="00000000" w:rsidRDefault="003C53E4">
      <w:pPr>
        <w:ind w:left="110"/>
      </w:pPr>
      <w:r>
        <w:t>Shares in CML held by each director as notified to the Australian Stock Exchange at the date of this report are as follows</w:t>
      </w:r>
    </w:p>
    <w:p w:rsidR="00000000" w:rsidRDefault="003C53E4">
      <w:pPr>
        <w:ind w:left="110"/>
      </w:pPr>
    </w:p>
    <w:tbl>
      <w:tblPr>
        <w:tblW w:w="0" w:type="auto"/>
        <w:tblInd w:w="-74" w:type="dxa"/>
        <w:tblLayout w:type="fixed"/>
        <w:tblCellMar>
          <w:left w:w="28" w:type="dxa"/>
          <w:right w:w="28" w:type="dxa"/>
        </w:tblCellMar>
        <w:tblLook w:val="0000"/>
      </w:tblPr>
      <w:tblGrid>
        <w:gridCol w:w="2835"/>
        <w:gridCol w:w="2268"/>
      </w:tblGrid>
      <w:tr w:rsidR="00000000">
        <w:tblPrEx>
          <w:tblCellMar>
            <w:top w:w="0" w:type="dxa"/>
            <w:bottom w:w="0" w:type="dxa"/>
          </w:tblCellMar>
        </w:tblPrEx>
        <w:trPr>
          <w:cantSplit/>
        </w:trPr>
        <w:tc>
          <w:tcPr>
            <w:tcW w:w="2835" w:type="dxa"/>
          </w:tcPr>
          <w:p w:rsidR="00000000" w:rsidRDefault="003C53E4">
            <w:pPr>
              <w:ind w:left="187"/>
              <w:rPr>
                <w:b/>
              </w:rPr>
            </w:pPr>
          </w:p>
        </w:tc>
        <w:tc>
          <w:tcPr>
            <w:tcW w:w="2268" w:type="dxa"/>
          </w:tcPr>
          <w:p w:rsidR="00000000" w:rsidRDefault="003C53E4">
            <w:pPr>
              <w:jc w:val="right"/>
            </w:pPr>
            <w:r>
              <w:rPr>
                <w:b/>
              </w:rPr>
              <w:t>Relevant Interest in</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3C53E4">
            <w:pPr>
              <w:ind w:left="187"/>
              <w:rPr>
                <w:b/>
              </w:rPr>
            </w:pPr>
            <w:r>
              <w:rPr>
                <w:b/>
                <w:vanish/>
              </w:rPr>
              <w:t>[SULON]</w:t>
            </w:r>
            <w:r>
              <w:rPr>
                <w:b/>
              </w:rPr>
              <w:t>Director</w:t>
            </w:r>
          </w:p>
        </w:tc>
        <w:tc>
          <w:tcPr>
            <w:tcW w:w="2268" w:type="dxa"/>
            <w:tcBorders>
              <w:bottom w:val="single" w:sz="18" w:space="0" w:color="auto"/>
            </w:tcBorders>
          </w:tcPr>
          <w:p w:rsidR="00000000" w:rsidRDefault="003C53E4">
            <w:pPr>
              <w:jc w:val="right"/>
            </w:pPr>
            <w:r>
              <w:rPr>
                <w:b/>
              </w:rPr>
              <w:t>Ordinary Shares</w:t>
            </w:r>
          </w:p>
        </w:tc>
      </w:tr>
      <w:tr w:rsidR="00000000">
        <w:tblPrEx>
          <w:tblCellMar>
            <w:top w:w="0" w:type="dxa"/>
            <w:bottom w:w="0" w:type="dxa"/>
          </w:tblCellMar>
        </w:tblPrEx>
        <w:trPr>
          <w:cantSplit/>
        </w:trPr>
        <w:tc>
          <w:tcPr>
            <w:tcW w:w="2835" w:type="dxa"/>
          </w:tcPr>
          <w:p w:rsidR="00000000" w:rsidRDefault="003C53E4">
            <w:pPr>
              <w:ind w:left="187"/>
            </w:pPr>
          </w:p>
        </w:tc>
        <w:tc>
          <w:tcPr>
            <w:tcW w:w="2268" w:type="dxa"/>
          </w:tcPr>
          <w:p w:rsidR="00000000" w:rsidRDefault="003C53E4">
            <w:pPr>
              <w:jc w:val="right"/>
            </w:pPr>
          </w:p>
        </w:tc>
      </w:tr>
      <w:tr w:rsidR="00000000">
        <w:tblPrEx>
          <w:tblCellMar>
            <w:top w:w="0" w:type="dxa"/>
            <w:bottom w:w="0" w:type="dxa"/>
          </w:tblCellMar>
        </w:tblPrEx>
        <w:trPr>
          <w:cantSplit/>
        </w:trPr>
        <w:tc>
          <w:tcPr>
            <w:tcW w:w="2835" w:type="dxa"/>
          </w:tcPr>
          <w:p w:rsidR="00000000" w:rsidRDefault="003C53E4">
            <w:pPr>
              <w:ind w:left="187"/>
            </w:pPr>
            <w:r>
              <w:t>Stan Wallis</w:t>
            </w:r>
          </w:p>
        </w:tc>
        <w:tc>
          <w:tcPr>
            <w:tcW w:w="2268" w:type="dxa"/>
          </w:tcPr>
          <w:p w:rsidR="00000000" w:rsidRDefault="003C53E4">
            <w:pPr>
              <w:jc w:val="right"/>
            </w:pPr>
            <w:r>
              <w:t>67,318</w:t>
            </w:r>
          </w:p>
        </w:tc>
      </w:tr>
      <w:tr w:rsidR="00000000">
        <w:tblPrEx>
          <w:tblCellMar>
            <w:top w:w="0" w:type="dxa"/>
            <w:bottom w:w="0" w:type="dxa"/>
          </w:tblCellMar>
        </w:tblPrEx>
        <w:trPr>
          <w:cantSplit/>
        </w:trPr>
        <w:tc>
          <w:tcPr>
            <w:tcW w:w="2835" w:type="dxa"/>
          </w:tcPr>
          <w:p w:rsidR="00000000" w:rsidRDefault="003C53E4">
            <w:pPr>
              <w:ind w:left="187"/>
            </w:pPr>
            <w:r>
              <w:t>Dennis Eck*</w:t>
            </w:r>
          </w:p>
        </w:tc>
        <w:tc>
          <w:tcPr>
            <w:tcW w:w="2268" w:type="dxa"/>
          </w:tcPr>
          <w:p w:rsidR="00000000" w:rsidRDefault="003C53E4">
            <w:pPr>
              <w:jc w:val="right"/>
            </w:pPr>
            <w:r>
              <w:t>651,082</w:t>
            </w:r>
          </w:p>
        </w:tc>
      </w:tr>
      <w:tr w:rsidR="00000000">
        <w:tblPrEx>
          <w:tblCellMar>
            <w:top w:w="0" w:type="dxa"/>
            <w:bottom w:w="0" w:type="dxa"/>
          </w:tblCellMar>
        </w:tblPrEx>
        <w:trPr>
          <w:cantSplit/>
        </w:trPr>
        <w:tc>
          <w:tcPr>
            <w:tcW w:w="2835" w:type="dxa"/>
          </w:tcPr>
          <w:p w:rsidR="00000000" w:rsidRDefault="003C53E4">
            <w:pPr>
              <w:ind w:left="187"/>
            </w:pPr>
            <w:r>
              <w:t>Richard Allert</w:t>
            </w:r>
          </w:p>
        </w:tc>
        <w:tc>
          <w:tcPr>
            <w:tcW w:w="2268" w:type="dxa"/>
          </w:tcPr>
          <w:p w:rsidR="00000000" w:rsidRDefault="003C53E4">
            <w:pPr>
              <w:jc w:val="right"/>
            </w:pPr>
            <w:r>
              <w:t>2,300</w:t>
            </w:r>
          </w:p>
        </w:tc>
      </w:tr>
      <w:tr w:rsidR="00000000">
        <w:tblPrEx>
          <w:tblCellMar>
            <w:top w:w="0" w:type="dxa"/>
            <w:bottom w:w="0" w:type="dxa"/>
          </w:tblCellMar>
        </w:tblPrEx>
        <w:trPr>
          <w:cantSplit/>
        </w:trPr>
        <w:tc>
          <w:tcPr>
            <w:tcW w:w="2835" w:type="dxa"/>
          </w:tcPr>
          <w:p w:rsidR="00000000" w:rsidRDefault="003C53E4">
            <w:pPr>
              <w:ind w:left="187"/>
            </w:pPr>
            <w:r>
              <w:t>Richard Charlton</w:t>
            </w:r>
          </w:p>
        </w:tc>
        <w:tc>
          <w:tcPr>
            <w:tcW w:w="2268" w:type="dxa"/>
          </w:tcPr>
          <w:p w:rsidR="00000000" w:rsidRDefault="003C53E4">
            <w:pPr>
              <w:jc w:val="right"/>
            </w:pPr>
            <w:r>
              <w:t>2,000</w:t>
            </w:r>
          </w:p>
        </w:tc>
      </w:tr>
      <w:tr w:rsidR="00000000">
        <w:tblPrEx>
          <w:tblCellMar>
            <w:top w:w="0" w:type="dxa"/>
            <w:bottom w:w="0" w:type="dxa"/>
          </w:tblCellMar>
        </w:tblPrEx>
        <w:trPr>
          <w:cantSplit/>
        </w:trPr>
        <w:tc>
          <w:tcPr>
            <w:tcW w:w="2835" w:type="dxa"/>
          </w:tcPr>
          <w:p w:rsidR="00000000" w:rsidRDefault="003C53E4">
            <w:pPr>
              <w:ind w:left="187"/>
            </w:pPr>
            <w:r>
              <w:t>Nick Greiner</w:t>
            </w:r>
          </w:p>
        </w:tc>
        <w:tc>
          <w:tcPr>
            <w:tcW w:w="2268" w:type="dxa"/>
          </w:tcPr>
          <w:p w:rsidR="00000000" w:rsidRDefault="003C53E4">
            <w:pPr>
              <w:jc w:val="right"/>
            </w:pPr>
            <w:r>
              <w:t>14,609</w:t>
            </w:r>
          </w:p>
        </w:tc>
      </w:tr>
      <w:tr w:rsidR="00000000">
        <w:tblPrEx>
          <w:tblCellMar>
            <w:top w:w="0" w:type="dxa"/>
            <w:bottom w:w="0" w:type="dxa"/>
          </w:tblCellMar>
        </w:tblPrEx>
        <w:trPr>
          <w:cantSplit/>
        </w:trPr>
        <w:tc>
          <w:tcPr>
            <w:tcW w:w="2835" w:type="dxa"/>
          </w:tcPr>
          <w:p w:rsidR="00000000" w:rsidRDefault="003C53E4">
            <w:pPr>
              <w:ind w:left="187"/>
            </w:pPr>
            <w:r>
              <w:t>Bruce Hogan</w:t>
            </w:r>
          </w:p>
        </w:tc>
        <w:tc>
          <w:tcPr>
            <w:tcW w:w="2268" w:type="dxa"/>
          </w:tcPr>
          <w:p w:rsidR="00000000" w:rsidRDefault="003C53E4">
            <w:pPr>
              <w:jc w:val="right"/>
            </w:pPr>
            <w:r>
              <w:t>41,854</w:t>
            </w:r>
          </w:p>
        </w:tc>
      </w:tr>
      <w:tr w:rsidR="00000000">
        <w:tblPrEx>
          <w:tblCellMar>
            <w:top w:w="0" w:type="dxa"/>
            <w:bottom w:w="0" w:type="dxa"/>
          </w:tblCellMar>
        </w:tblPrEx>
        <w:trPr>
          <w:cantSplit/>
        </w:trPr>
        <w:tc>
          <w:tcPr>
            <w:tcW w:w="2835" w:type="dxa"/>
          </w:tcPr>
          <w:p w:rsidR="00000000" w:rsidRDefault="003C53E4">
            <w:pPr>
              <w:ind w:left="187"/>
            </w:pPr>
            <w:r>
              <w:t>Mark Leibler</w:t>
            </w:r>
          </w:p>
        </w:tc>
        <w:tc>
          <w:tcPr>
            <w:tcW w:w="2268" w:type="dxa"/>
          </w:tcPr>
          <w:p w:rsidR="00000000" w:rsidRDefault="003C53E4">
            <w:pPr>
              <w:jc w:val="right"/>
            </w:pPr>
            <w:r>
              <w:t>5,100</w:t>
            </w:r>
          </w:p>
        </w:tc>
      </w:tr>
      <w:tr w:rsidR="00000000">
        <w:tblPrEx>
          <w:tblCellMar>
            <w:top w:w="0" w:type="dxa"/>
            <w:bottom w:w="0" w:type="dxa"/>
          </w:tblCellMar>
        </w:tblPrEx>
        <w:trPr>
          <w:cantSplit/>
        </w:trPr>
        <w:tc>
          <w:tcPr>
            <w:tcW w:w="2835" w:type="dxa"/>
          </w:tcPr>
          <w:p w:rsidR="00000000" w:rsidRDefault="003C53E4">
            <w:pPr>
              <w:ind w:left="187"/>
            </w:pPr>
            <w:r>
              <w:t>Solomon Lew</w:t>
            </w:r>
          </w:p>
        </w:tc>
        <w:tc>
          <w:tcPr>
            <w:tcW w:w="2268" w:type="dxa"/>
          </w:tcPr>
          <w:p w:rsidR="00000000" w:rsidRDefault="003C53E4">
            <w:pPr>
              <w:jc w:val="right"/>
            </w:pPr>
            <w:r>
              <w:t>1,910</w:t>
            </w:r>
          </w:p>
        </w:tc>
      </w:tr>
      <w:tr w:rsidR="00000000">
        <w:tblPrEx>
          <w:tblCellMar>
            <w:top w:w="0" w:type="dxa"/>
            <w:bottom w:w="0" w:type="dxa"/>
          </w:tblCellMar>
        </w:tblPrEx>
        <w:trPr>
          <w:cantSplit/>
        </w:trPr>
        <w:tc>
          <w:tcPr>
            <w:tcW w:w="2835" w:type="dxa"/>
          </w:tcPr>
          <w:p w:rsidR="00000000" w:rsidRDefault="003C53E4">
            <w:pPr>
              <w:ind w:left="187"/>
            </w:pPr>
            <w:r>
              <w:t>Helen Lynch</w:t>
            </w:r>
          </w:p>
        </w:tc>
        <w:tc>
          <w:tcPr>
            <w:tcW w:w="2268" w:type="dxa"/>
          </w:tcPr>
          <w:p w:rsidR="00000000" w:rsidRDefault="003C53E4">
            <w:pPr>
              <w:jc w:val="right"/>
            </w:pPr>
            <w:r>
              <w:t>9,000</w:t>
            </w:r>
          </w:p>
        </w:tc>
      </w:tr>
      <w:tr w:rsidR="00000000">
        <w:tblPrEx>
          <w:tblCellMar>
            <w:top w:w="0" w:type="dxa"/>
            <w:bottom w:w="0" w:type="dxa"/>
          </w:tblCellMar>
        </w:tblPrEx>
        <w:trPr>
          <w:cantSplit/>
        </w:trPr>
        <w:tc>
          <w:tcPr>
            <w:tcW w:w="2835" w:type="dxa"/>
          </w:tcPr>
          <w:p w:rsidR="00000000" w:rsidRDefault="003C53E4">
            <w:pPr>
              <w:ind w:left="187"/>
            </w:pPr>
            <w:r>
              <w:t>Martyn Myer</w:t>
            </w:r>
          </w:p>
        </w:tc>
        <w:tc>
          <w:tcPr>
            <w:tcW w:w="2268" w:type="dxa"/>
          </w:tcPr>
          <w:p w:rsidR="00000000" w:rsidRDefault="003C53E4">
            <w:pPr>
              <w:jc w:val="right"/>
            </w:pPr>
            <w:r>
              <w:t>201,940</w:t>
            </w:r>
          </w:p>
        </w:tc>
      </w:tr>
    </w:tbl>
    <w:p w:rsidR="00000000" w:rsidRDefault="003C53E4"/>
    <w:p w:rsidR="00000000" w:rsidRDefault="003C53E4">
      <w:pPr>
        <w:pStyle w:val="HangIndent0"/>
      </w:pPr>
      <w:r>
        <w:t>*</w:t>
      </w:r>
      <w:r>
        <w:tab/>
        <w:t>Dennis Eck also holds a re</w:t>
      </w:r>
      <w:r>
        <w:t>levant interest in 6,000,000 shares as a consequence of holding 6,000,000 options over issued shares in CML held by Coles Myer Employee Share Plan Ltd as trustee of the Coles Myer Employee Share Plan Trust.</w:t>
      </w:r>
    </w:p>
    <w:p w:rsidR="00000000" w:rsidRDefault="003C53E4">
      <w:pPr>
        <w:ind w:left="110"/>
      </w:pPr>
    </w:p>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3C53E4">
            <w:pPr>
              <w:ind w:left="110"/>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CML </w:t>
            </w:r>
          </w:p>
        </w:tc>
        <w:tc>
          <w:tcPr>
            <w:gridSpan w:val="2"/>
            <w:hMerge/>
          </w:tcPr>
          <w:p w:rsidR="00000000" w:rsidRDefault="003C53E4">
            <w:pPr>
              <w:jc w:val="center"/>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$000</w:t>
            </w:r>
          </w:p>
        </w:tc>
        <w:tc>
          <w:tcPr>
            <w:tcW w:w="1282" w:type="dxa"/>
            <w:tcBorders>
              <w:bottom w:val="single" w:sz="18" w:space="0" w:color="auto"/>
            </w:tcBorders>
          </w:tcPr>
          <w:p w:rsidR="00000000" w:rsidRDefault="003C53E4">
            <w:pPr>
              <w:jc w:val="right"/>
            </w:pPr>
            <w:r>
              <w:t>$000</w:t>
            </w:r>
          </w:p>
        </w:tc>
        <w:tc>
          <w:tcPr>
            <w:tcW w:w="1282" w:type="dxa"/>
            <w:gridSpan w:val="2"/>
            <w:tcBorders>
              <w:bottom w:val="single" w:sz="18" w:space="0" w:color="auto"/>
            </w:tcBorders>
          </w:tcPr>
          <w:p w:rsidR="00000000" w:rsidRDefault="003C53E4">
            <w:pPr>
              <w:jc w:val="right"/>
              <w:rPr>
                <w:b/>
              </w:rPr>
            </w:pPr>
            <w:r>
              <w:rPr>
                <w:b/>
              </w:rPr>
              <w:t>$000</w:t>
            </w:r>
          </w:p>
        </w:tc>
        <w:tc>
          <w:tcPr>
            <w:tcW w:w="1282" w:type="dxa"/>
            <w:tcBorders>
              <w:bottom w:val="single" w:sz="18" w:space="0" w:color="auto"/>
            </w:tcBorders>
          </w:tcPr>
          <w:p w:rsidR="00000000" w:rsidRDefault="003C53E4">
            <w:pPr>
              <w:jc w:val="right"/>
            </w:pPr>
            <w:r>
              <w:t>$000</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 xml:space="preserve">34.    CONTINGENT LIABILITIES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Contingent liabilities at balance date, not otherwise provided for in this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financial report, were as follows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rPr>
                <w:b/>
              </w:rPr>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rPr>
                <w:b/>
              </w:rPr>
              <w:t>Gu</w:t>
            </w:r>
            <w:r>
              <w:rPr>
                <w:b/>
              </w:rPr>
              <w:t xml:space="preserve">arantees </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6804" w:type="dxa"/>
          </w:tcPr>
          <w:p w:rsidR="00000000" w:rsidRDefault="003C53E4">
            <w:pPr>
              <w:ind w:left="110"/>
            </w:pPr>
            <w:r>
              <w:t xml:space="preserve">Trading guarantees. </w:t>
            </w:r>
          </w:p>
        </w:tc>
        <w:tc>
          <w:tcPr>
            <w:tcW w:w="1282" w:type="dxa"/>
            <w:gridSpan w:val="2"/>
          </w:tcPr>
          <w:p w:rsidR="00000000" w:rsidRDefault="003C53E4">
            <w:pPr>
              <w:jc w:val="right"/>
            </w:pPr>
            <w:r>
              <w:rPr>
                <w:b/>
              </w:rPr>
              <w:t>164.2</w:t>
            </w:r>
          </w:p>
        </w:tc>
        <w:tc>
          <w:tcPr>
            <w:tcW w:w="1282" w:type="dxa"/>
          </w:tcPr>
          <w:p w:rsidR="00000000" w:rsidRDefault="003C53E4">
            <w:pPr>
              <w:jc w:val="right"/>
            </w:pPr>
            <w:r>
              <w:t>126.2</w:t>
            </w:r>
          </w:p>
        </w:tc>
        <w:tc>
          <w:tcPr>
            <w:tcW w:w="1282" w:type="dxa"/>
            <w:gridSpan w:val="2"/>
          </w:tcPr>
          <w:p w:rsidR="00000000" w:rsidRDefault="003C53E4">
            <w:pPr>
              <w:jc w:val="right"/>
            </w:pPr>
            <w:r>
              <w:rPr>
                <w:b/>
              </w:rPr>
              <w:t>110.5</w:t>
            </w:r>
          </w:p>
        </w:tc>
        <w:tc>
          <w:tcPr>
            <w:tcW w:w="1282" w:type="dxa"/>
          </w:tcPr>
          <w:p w:rsidR="00000000" w:rsidRDefault="003C53E4">
            <w:pPr>
              <w:jc w:val="right"/>
            </w:pPr>
            <w:r>
              <w:t>61.4</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CML has guaranteed the obligations of Coles Myer Finance Limited and</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Coles Myer Finance (USA) Ltd., both of which are controlled entities.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CML has guaranteed the debts of certain controlled entities under the terms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of an Australian Securities and Investments Commission class order,</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thereby eliminating the need to prepare financial reports for those entities.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Indemnities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CML has indemnified the purchaser of its interest in credit card operations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against losses from defined events. The indemnity against certain defined</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events is limited to an aggregate of $70 million while for other events the</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indemnity is unlimited.</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A controlled entity has entered into a funding arrangement which may give</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rise to a payment not exceeding $11.1million under indemnity arrangements.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rPr>
                <w:b/>
              </w:rPr>
              <w:t>Other</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CML has entered into risk sharing arrangements under which contingent</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 xml:space="preserve">payments may arise. </w:t>
            </w:r>
          </w:p>
        </w:tc>
        <w:tc>
          <w:tcPr>
            <w:tcW w:w="1282" w:type="dxa"/>
            <w:gridSpan w:val="2"/>
          </w:tcPr>
          <w:p w:rsidR="00000000" w:rsidRDefault="003C53E4">
            <w:pPr>
              <w:jc w:val="right"/>
            </w:pPr>
            <w:r>
              <w:rPr>
                <w:b/>
              </w:rPr>
              <w:t>12.2</w:t>
            </w:r>
          </w:p>
        </w:tc>
        <w:tc>
          <w:tcPr>
            <w:tcW w:w="1282" w:type="dxa"/>
          </w:tcPr>
          <w:p w:rsidR="00000000" w:rsidRDefault="003C53E4">
            <w:pPr>
              <w:jc w:val="right"/>
            </w:pPr>
            <w:r>
              <w:t>12.2</w:t>
            </w:r>
          </w:p>
        </w:tc>
        <w:tc>
          <w:tcPr>
            <w:tcW w:w="1282" w:type="dxa"/>
            <w:gridSpan w:val="2"/>
          </w:tcPr>
          <w:p w:rsidR="00000000" w:rsidRDefault="003C53E4">
            <w:pPr>
              <w:jc w:val="right"/>
            </w:pPr>
            <w:r>
              <w:rPr>
                <w:b/>
              </w:rPr>
              <w:t>12.2</w:t>
            </w:r>
          </w:p>
        </w:tc>
        <w:tc>
          <w:tcPr>
            <w:tcW w:w="1282" w:type="dxa"/>
          </w:tcPr>
          <w:p w:rsidR="00000000" w:rsidRDefault="003C53E4">
            <w:pPr>
              <w:jc w:val="right"/>
            </w:pPr>
            <w:r>
              <w:t>12.2</w:t>
            </w: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CML has entered into an agreement with the Coles Myer Employee Share</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Plan Trust to provide funds for the purchase of CML shares, allot new</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shares in CML and make contributions to ensure the solvency of the Trust.</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r>
              <w:t>Refer note 29.</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Certain companies within the CML Group are party to various legal acti</w:t>
            </w:r>
            <w:r>
              <w:t>ons</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which have arisen in the normal course of business. It is the opinion of</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6804" w:type="dxa"/>
          </w:tcPr>
          <w:p w:rsidR="00000000" w:rsidRDefault="003C53E4">
            <w:pPr>
              <w:ind w:left="110"/>
            </w:pPr>
            <w:r>
              <w:t>directors that any liabilities arising from such legal action would not have a</w:t>
            </w: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3C53E4">
            <w:r>
              <w:rPr>
                <w:vanish/>
              </w:rPr>
              <w:t>[SULON]</w:t>
            </w:r>
            <w:r>
              <w:t>material adverse effect on the financial report.</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bl>
    <w:p w:rsidR="00000000" w:rsidRDefault="003C53E4">
      <w:pPr>
        <w:ind w:left="110"/>
      </w:pPr>
    </w:p>
    <w:p w:rsidR="00000000" w:rsidRDefault="003C53E4">
      <w:pPr>
        <w:ind w:left="110"/>
      </w:pPr>
      <w:r>
        <w:rPr>
          <w:b/>
        </w:rPr>
        <w:t>35.</w:t>
      </w:r>
      <w:r>
        <w:rPr>
          <w:b/>
        </w:rPr>
        <w:tab/>
        <w:t>ELATED PARTY INFORMATION</w:t>
      </w:r>
    </w:p>
    <w:p w:rsidR="00000000" w:rsidRDefault="003C53E4">
      <w:pPr>
        <w:ind w:left="110"/>
      </w:pPr>
    </w:p>
    <w:p w:rsidR="00000000" w:rsidRDefault="003C53E4">
      <w:pPr>
        <w:ind w:left="110"/>
      </w:pPr>
      <w:r>
        <w:rPr>
          <w:b/>
        </w:rPr>
        <w:t>DIRECTORS AND DIRECTOR-RELATED ENTITIES</w:t>
      </w:r>
    </w:p>
    <w:p w:rsidR="00000000" w:rsidRDefault="003C53E4">
      <w:pPr>
        <w:ind w:left="110"/>
      </w:pPr>
    </w:p>
    <w:p w:rsidR="00000000" w:rsidRDefault="003C53E4">
      <w:pPr>
        <w:ind w:left="110"/>
      </w:pPr>
      <w:r>
        <w:t>The directors who held office as a director of CML during the year ended 25 July 1999 were</w:t>
      </w:r>
    </w:p>
    <w:p w:rsidR="00000000" w:rsidRDefault="003C53E4">
      <w:pPr>
        <w:ind w:left="110"/>
      </w:pPr>
    </w:p>
    <w:tbl>
      <w:tblPr>
        <w:tblW w:w="0" w:type="auto"/>
        <w:tblInd w:w="-74" w:type="dxa"/>
        <w:tblLayout w:type="fixed"/>
        <w:tblCellMar>
          <w:left w:w="28" w:type="dxa"/>
          <w:right w:w="28" w:type="dxa"/>
        </w:tblCellMar>
        <w:tblLook w:val="0000"/>
      </w:tblPr>
      <w:tblGrid>
        <w:gridCol w:w="2268"/>
        <w:gridCol w:w="2268"/>
        <w:gridCol w:w="2268"/>
      </w:tblGrid>
      <w:tr w:rsidR="00000000">
        <w:tblPrEx>
          <w:tblCellMar>
            <w:top w:w="0" w:type="dxa"/>
            <w:bottom w:w="0" w:type="dxa"/>
          </w:tblCellMar>
        </w:tblPrEx>
        <w:trPr>
          <w:cantSplit/>
        </w:trPr>
        <w:tc>
          <w:tcPr>
            <w:tcW w:w="2268" w:type="dxa"/>
          </w:tcPr>
          <w:p w:rsidR="00000000" w:rsidRDefault="003C53E4">
            <w:pPr>
              <w:ind w:left="187"/>
            </w:pPr>
            <w:r>
              <w:t>Mr S.D.M. Wallis</w:t>
            </w:r>
          </w:p>
        </w:tc>
        <w:tc>
          <w:tcPr>
            <w:tcW w:w="2268" w:type="dxa"/>
          </w:tcPr>
          <w:p w:rsidR="00000000" w:rsidRDefault="003C53E4">
            <w:r>
              <w:t>Mr D.K. Eck</w:t>
            </w:r>
          </w:p>
        </w:tc>
        <w:tc>
          <w:tcPr>
            <w:tcW w:w="2268" w:type="dxa"/>
          </w:tcPr>
          <w:p w:rsidR="00000000" w:rsidRDefault="003C53E4">
            <w:r>
              <w:t>Mr R.H. Allert</w:t>
            </w:r>
          </w:p>
        </w:tc>
      </w:tr>
      <w:tr w:rsidR="00000000">
        <w:tblPrEx>
          <w:tblCellMar>
            <w:top w:w="0" w:type="dxa"/>
            <w:bottom w:w="0" w:type="dxa"/>
          </w:tblCellMar>
        </w:tblPrEx>
        <w:trPr>
          <w:cantSplit/>
        </w:trPr>
        <w:tc>
          <w:tcPr>
            <w:tcW w:w="2268" w:type="dxa"/>
          </w:tcPr>
          <w:p w:rsidR="00000000" w:rsidRDefault="003C53E4">
            <w:pPr>
              <w:ind w:left="187"/>
            </w:pPr>
            <w:r>
              <w:t>Mr R.M. Chariton</w:t>
            </w:r>
          </w:p>
        </w:tc>
        <w:tc>
          <w:tcPr>
            <w:tcW w:w="2268" w:type="dxa"/>
          </w:tcPr>
          <w:p w:rsidR="00000000" w:rsidRDefault="003C53E4">
            <w:r>
              <w:t>The Hon N.F. Grein</w:t>
            </w:r>
            <w:r>
              <w:t>er</w:t>
            </w:r>
          </w:p>
        </w:tc>
        <w:tc>
          <w:tcPr>
            <w:tcW w:w="2268" w:type="dxa"/>
          </w:tcPr>
          <w:p w:rsidR="00000000" w:rsidRDefault="003C53E4">
            <w:r>
              <w:t>Mr B.A. Hogan</w:t>
            </w:r>
          </w:p>
        </w:tc>
      </w:tr>
      <w:tr w:rsidR="00000000">
        <w:tblPrEx>
          <w:tblCellMar>
            <w:top w:w="0" w:type="dxa"/>
            <w:bottom w:w="0" w:type="dxa"/>
          </w:tblCellMar>
        </w:tblPrEx>
        <w:trPr>
          <w:cantSplit/>
        </w:trPr>
        <w:tc>
          <w:tcPr>
            <w:tcW w:w="2268" w:type="dxa"/>
          </w:tcPr>
          <w:p w:rsidR="00000000" w:rsidRDefault="003C53E4">
            <w:pPr>
              <w:ind w:left="187"/>
            </w:pPr>
            <w:r>
              <w:t>Mr M.M. Leibler</w:t>
            </w:r>
          </w:p>
        </w:tc>
        <w:tc>
          <w:tcPr>
            <w:tcW w:w="2268" w:type="dxa"/>
          </w:tcPr>
          <w:p w:rsidR="00000000" w:rsidRDefault="003C53E4">
            <w:r>
              <w:t>Mr S. Lew</w:t>
            </w:r>
          </w:p>
        </w:tc>
        <w:tc>
          <w:tcPr>
            <w:tcW w:w="2268" w:type="dxa"/>
          </w:tcPr>
          <w:p w:rsidR="00000000" w:rsidRDefault="003C53E4">
            <w:r>
              <w:t>Ms H.A. Lynch</w:t>
            </w:r>
          </w:p>
        </w:tc>
      </w:tr>
      <w:tr w:rsidR="00000000">
        <w:tblPrEx>
          <w:tblCellMar>
            <w:top w:w="0" w:type="dxa"/>
            <w:bottom w:w="0" w:type="dxa"/>
          </w:tblCellMar>
        </w:tblPrEx>
        <w:trPr>
          <w:cantSplit/>
        </w:trPr>
        <w:tc>
          <w:tcPr>
            <w:tcW w:w="2268" w:type="dxa"/>
          </w:tcPr>
          <w:p w:rsidR="00000000" w:rsidRDefault="003C53E4">
            <w:pPr>
              <w:ind w:left="187"/>
            </w:pPr>
            <w:r>
              <w:t>Mr M.K. Myer</w:t>
            </w:r>
          </w:p>
        </w:tc>
        <w:tc>
          <w:tcPr>
            <w:tcW w:w="2268" w:type="dxa"/>
          </w:tcPr>
          <w:p w:rsidR="00000000" w:rsidRDefault="003C53E4"/>
        </w:tc>
        <w:tc>
          <w:tcPr>
            <w:tcW w:w="2268" w:type="dxa"/>
          </w:tcPr>
          <w:p w:rsidR="00000000" w:rsidRDefault="003C53E4"/>
        </w:tc>
      </w:tr>
    </w:tbl>
    <w:p w:rsidR="00000000" w:rsidRDefault="003C53E4"/>
    <w:p w:rsidR="00000000" w:rsidRDefault="003C53E4">
      <w:pPr>
        <w:ind w:left="110"/>
      </w:pPr>
      <w:r>
        <w:t>The above directors each held office throughout the year.</w:t>
      </w:r>
    </w:p>
    <w:p w:rsidR="00000000" w:rsidRDefault="003C53E4">
      <w:pPr>
        <w:ind w:left="110"/>
      </w:pPr>
    </w:p>
    <w:p w:rsidR="00000000" w:rsidRDefault="003C53E4">
      <w:pPr>
        <w:ind w:left="110"/>
      </w:pPr>
      <w:r>
        <w:rPr>
          <w:b/>
        </w:rPr>
        <w:t xml:space="preserve">During the 1998 financial year, </w:t>
      </w:r>
      <w:r>
        <w:t>Mr P.D. Collins resigned as a director on 20 January 1998.</w:t>
      </w:r>
    </w:p>
    <w:p w:rsidR="00000000" w:rsidRDefault="003C53E4">
      <w:pPr>
        <w:ind w:left="110"/>
      </w:pPr>
    </w:p>
    <w:p w:rsidR="00000000" w:rsidRDefault="003C53E4">
      <w:pPr>
        <w:ind w:left="110"/>
      </w:pPr>
      <w:r>
        <w:rPr>
          <w:b/>
        </w:rPr>
        <w:t>Transactions between the CML Group and directors of CML and their director-related entities</w:t>
      </w:r>
    </w:p>
    <w:p w:rsidR="00000000" w:rsidRDefault="003C53E4">
      <w:pPr>
        <w:ind w:left="110"/>
      </w:pPr>
    </w:p>
    <w:p w:rsidR="00000000" w:rsidRDefault="003C53E4">
      <w:pPr>
        <w:ind w:left="110"/>
      </w:pPr>
      <w:r>
        <w:t>The CML Group has a comprehensive statement of Corporate Governance principles.  This statement incorporates detailed policies in respect to director-related party transactio</w:t>
      </w:r>
      <w:r>
        <w:t>ns.  The major elements of the policy are</w:t>
      </w:r>
    </w:p>
    <w:p w:rsidR="00000000" w:rsidRDefault="003C53E4">
      <w:pPr>
        <w:ind w:left="110"/>
      </w:pPr>
    </w:p>
    <w:p w:rsidR="00000000" w:rsidRDefault="003C53E4">
      <w:pPr>
        <w:ind w:left="110"/>
      </w:pPr>
      <w:r>
        <w:t>*</w:t>
      </w:r>
      <w:r>
        <w:tab/>
        <w:t>Directors must advise the company of all director-related entities.</w:t>
      </w:r>
    </w:p>
    <w:p w:rsidR="00000000" w:rsidRDefault="003C53E4">
      <w:pPr>
        <w:ind w:left="110"/>
      </w:pPr>
    </w:p>
    <w:p w:rsidR="00000000" w:rsidRDefault="003C53E4">
      <w:pPr>
        <w:pStyle w:val="HangIndent0"/>
      </w:pPr>
      <w:r>
        <w:t>*</w:t>
      </w:r>
      <w:r>
        <w:tab/>
        <w:t>Where there are total transactions between the CML Group and a director's related entities exceeding $1 million in any month, then the director must supply CML with details of these transactions.</w:t>
      </w:r>
    </w:p>
    <w:p w:rsidR="00000000" w:rsidRDefault="003C53E4">
      <w:pPr>
        <w:ind w:left="110"/>
      </w:pPr>
    </w:p>
    <w:p w:rsidR="00000000" w:rsidRDefault="003C53E4">
      <w:pPr>
        <w:pStyle w:val="HangIndent0"/>
      </w:pPr>
      <w:r>
        <w:t>*</w:t>
      </w:r>
      <w:r>
        <w:tab/>
        <w:t>The following proposed contracts between the CML Group and director-related entities must be approved by the Audit Committee prior to committing the CML Group</w:t>
      </w:r>
    </w:p>
    <w:p w:rsidR="00000000" w:rsidRDefault="003C53E4">
      <w:pPr>
        <w:ind w:left="110"/>
      </w:pPr>
    </w:p>
    <w:p w:rsidR="00000000" w:rsidRDefault="003C53E4">
      <w:pPr>
        <w:pStyle w:val="HangIndent1"/>
      </w:pPr>
      <w:r>
        <w:t>-</w:t>
      </w:r>
      <w:r>
        <w:tab/>
        <w:t>Contracts for the supply of</w:t>
      </w:r>
      <w:r>
        <w:t xml:space="preserve"> goods and/or services which extend beyond one year, or where the total value of goods and/or services supplied under the contract will exceed $5 million in any one year,</w:t>
      </w:r>
    </w:p>
    <w:p w:rsidR="00000000" w:rsidRDefault="003C53E4">
      <w:pPr>
        <w:pStyle w:val="HangIndent1"/>
      </w:pPr>
    </w:p>
    <w:p w:rsidR="00000000" w:rsidRDefault="003C53E4">
      <w:pPr>
        <w:pStyle w:val="HangIndent1"/>
      </w:pPr>
      <w:r>
        <w:t>-</w:t>
      </w:r>
      <w:r>
        <w:tab/>
        <w:t>All agreements to lease and/or leases of property, and</w:t>
      </w:r>
    </w:p>
    <w:p w:rsidR="00000000" w:rsidRDefault="003C53E4">
      <w:pPr>
        <w:pStyle w:val="HangIndent1"/>
      </w:pPr>
    </w:p>
    <w:p w:rsidR="00000000" w:rsidRDefault="003C53E4">
      <w:pPr>
        <w:pStyle w:val="HangIndent1"/>
      </w:pPr>
      <w:r>
        <w:t>-</w:t>
      </w:r>
      <w:r>
        <w:tab/>
        <w:t>All agreements for the purchase or sale of freehold and/or leasehold property excepting where the sale is by way of a genuine public auction.</w:t>
      </w:r>
    </w:p>
    <w:p w:rsidR="00000000" w:rsidRDefault="003C53E4">
      <w:pPr>
        <w:ind w:left="110"/>
      </w:pPr>
    </w:p>
    <w:p w:rsidR="00000000" w:rsidRDefault="003C53E4">
      <w:pPr>
        <w:pStyle w:val="HangIndent0"/>
      </w:pPr>
      <w:r>
        <w:t>*</w:t>
      </w:r>
      <w:r>
        <w:tab/>
        <w:t>In relation to merchandise and/or services supplied to the CML Group, directors will ensure access to the books and records of th</w:t>
      </w:r>
      <w:r>
        <w:t>eir director-related entities to enable an independent review by CML's external auditors.</w:t>
      </w:r>
    </w:p>
    <w:p w:rsidR="00000000" w:rsidRDefault="003C53E4">
      <w:pPr>
        <w:pStyle w:val="HangIndent0"/>
      </w:pPr>
    </w:p>
    <w:p w:rsidR="00000000" w:rsidRDefault="003C53E4">
      <w:pPr>
        <w:pStyle w:val="HangIndent0"/>
      </w:pPr>
      <w:r>
        <w:t>*</w:t>
      </w:r>
      <w:r>
        <w:tab/>
        <w:t>All transactions are to be subject to review by internal audit with periodic reports to the Audit Committee.</w:t>
      </w:r>
    </w:p>
    <w:p w:rsidR="00000000" w:rsidRDefault="003C53E4">
      <w:pPr>
        <w:ind w:left="110"/>
      </w:pPr>
    </w:p>
    <w:p w:rsidR="00000000" w:rsidRDefault="003C53E4">
      <w:pPr>
        <w:ind w:left="110"/>
      </w:pPr>
      <w:r>
        <w:t xml:space="preserve">All transactions were on terms and conditions that were no </w:t>
      </w:r>
      <w:r>
        <w:rPr>
          <w:i/>
        </w:rPr>
        <w:t xml:space="preserve">more </w:t>
      </w:r>
      <w:r>
        <w:t>favourable to the director-related entity than those available, or which might reasonably be expected to be available, on similar transactions to non-director-related entities and were on an arm's length basis.  The review of transactions re</w:t>
      </w:r>
      <w:r>
        <w:t>lating to Mr S. Lew's director-related entities included the review of</w:t>
      </w:r>
    </w:p>
    <w:p w:rsidR="00000000" w:rsidRDefault="003C53E4">
      <w:pPr>
        <w:ind w:left="110"/>
      </w:pPr>
    </w:p>
    <w:p w:rsidR="00000000" w:rsidRDefault="003C53E4">
      <w:pPr>
        <w:ind w:left="110"/>
      </w:pPr>
      <w:r>
        <w:t>*</w:t>
      </w:r>
      <w:r>
        <w:tab/>
        <w:t>buying and contracting practices,</w:t>
      </w:r>
    </w:p>
    <w:p w:rsidR="00000000" w:rsidRDefault="003C53E4">
      <w:pPr>
        <w:ind w:left="110"/>
      </w:pPr>
    </w:p>
    <w:p w:rsidR="00000000" w:rsidRDefault="003C53E4">
      <w:pPr>
        <w:ind w:left="110"/>
      </w:pPr>
      <w:r>
        <w:t>*</w:t>
      </w:r>
      <w:r>
        <w:tab/>
        <w:t>comparability of terms and conditions, and where possible, competitive price information, and</w:t>
      </w:r>
    </w:p>
    <w:p w:rsidR="00000000" w:rsidRDefault="003C53E4">
      <w:pPr>
        <w:ind w:left="110"/>
      </w:pPr>
    </w:p>
    <w:p w:rsidR="00000000" w:rsidRDefault="003C53E4">
      <w:pPr>
        <w:pStyle w:val="HangIndent0"/>
      </w:pPr>
      <w:r>
        <w:t>*</w:t>
      </w:r>
      <w:r>
        <w:tab/>
        <w:t>realised profit margins on goods purchased from director-related entities compared with the margins realised on comparable goods from other suppliers.</w:t>
      </w:r>
    </w:p>
    <w:p w:rsidR="00000000" w:rsidRDefault="003C53E4">
      <w:pPr>
        <w:ind w:left="110"/>
      </w:pPr>
    </w:p>
    <w:p w:rsidR="00000000" w:rsidRDefault="003C53E4">
      <w:pPr>
        <w:ind w:left="110"/>
      </w:pPr>
      <w:r>
        <w:t>In addition, CML's external auditors have conducted reviews of the records of Mr S. Lew's major director-related entities to obtain further assu</w:t>
      </w:r>
      <w:r>
        <w:t>rance as to the arm's length nature of the dealings between those entities and the CML Group.</w:t>
      </w:r>
    </w:p>
    <w:p w:rsidR="00000000" w:rsidRDefault="003C53E4">
      <w:pPr>
        <w:ind w:left="110"/>
      </w:pPr>
    </w:p>
    <w:p w:rsidR="00000000" w:rsidRDefault="003C53E4">
      <w:pPr>
        <w:ind w:left="110"/>
        <w:rPr>
          <w:b/>
        </w:rPr>
      </w:pPr>
      <w:r>
        <w:rPr>
          <w:b/>
          <w:i/>
        </w:rPr>
        <w:t>Mr D.K. Eck</w:t>
      </w:r>
    </w:p>
    <w:p w:rsidR="00000000" w:rsidRDefault="003C53E4">
      <w:pPr>
        <w:ind w:left="110"/>
      </w:pPr>
    </w:p>
    <w:p w:rsidR="00000000" w:rsidRDefault="003C53E4">
      <w:pPr>
        <w:ind w:left="110"/>
      </w:pPr>
      <w:r>
        <w:rPr>
          <w:b/>
          <w:i/>
        </w:rPr>
        <w:t>During the 1998 financial year,</w:t>
      </w:r>
      <w:r>
        <w:rPr>
          <w:b/>
        </w:rPr>
        <w:t xml:space="preserve"> </w:t>
      </w:r>
      <w:r>
        <w:t>Mr D. K. Eck entered into an agreement with CML on 19 February 1998 amending a prior consultancy agreement.  Under the amended agreement, Mr D.K. Eck will provide consultancy services to CML for a period of five years commencing on the expiration of his service agreement and he will receive annual consulting fees and other emoluments.</w:t>
      </w:r>
    </w:p>
    <w:p w:rsidR="00000000" w:rsidRDefault="003C53E4">
      <w:pPr>
        <w:ind w:left="110"/>
      </w:pPr>
    </w:p>
    <w:p w:rsidR="00000000" w:rsidRDefault="003C53E4">
      <w:pPr>
        <w:ind w:left="110"/>
      </w:pPr>
      <w:r>
        <w:t>Mr D. K. Eck was appointed M</w:t>
      </w:r>
      <w:r>
        <w:t>anaging Director and Chief Executive Officer effective 1 January 1997.  Amendments have been made to the terms and conditions of that appointment on 17 February 1997 and 19 February 1998.  These amendments varied certain entitlements and extended the duration of the agreement.</w:t>
      </w:r>
    </w:p>
    <w:p w:rsidR="00000000" w:rsidRDefault="003C53E4">
      <w:pPr>
        <w:ind w:left="110"/>
      </w:pPr>
    </w:p>
    <w:p w:rsidR="00000000" w:rsidRDefault="003C53E4">
      <w:pPr>
        <w:ind w:left="110"/>
      </w:pPr>
      <w:r>
        <w:t>As a consequence of the amendments to both agreements on 19 February 1998, certain rights relating to entitlements in the event of Mr D. K. Eck's death or disability prior to the end of the service agreement or the consultancy agre</w:t>
      </w:r>
      <w:r>
        <w:t>ement period have been foregone in consideration for the transfer of a life insurance policy that the Company held on Mr D.K. Eck's life and the payment by the Company of annual premiums.</w:t>
      </w:r>
    </w:p>
    <w:p w:rsidR="00000000" w:rsidRDefault="003C53E4">
      <w:pPr>
        <w:ind w:left="110"/>
      </w:pPr>
    </w:p>
    <w:p w:rsidR="00000000" w:rsidRDefault="003C53E4">
      <w:pPr>
        <w:ind w:left="110"/>
      </w:pPr>
      <w:r>
        <w:rPr>
          <w:b/>
          <w:i/>
        </w:rPr>
        <w:t>Mr S. Lew</w:t>
      </w:r>
    </w:p>
    <w:p w:rsidR="00000000" w:rsidRDefault="003C53E4">
      <w:pPr>
        <w:ind w:left="110"/>
      </w:pPr>
    </w:p>
    <w:p w:rsidR="00000000" w:rsidRDefault="003C53E4">
      <w:pPr>
        <w:ind w:left="110"/>
      </w:pPr>
      <w:r>
        <w:t xml:space="preserve">The director-related entities of Mr S. Lew which had transactions with the CML Group during the year were Voyager Distributing Co. Pty. Ltd., Corvin Shoes Unit Trust, Simon de Winter Lingerie Pty. Ltd., Simon de Winter Pty. Ltd., Anthea Crawford (Australia) Pty. Ltd., Sunday's Jump Pty. Ltd., Playcorp Pty. </w:t>
      </w:r>
      <w:r>
        <w:t>Ltd., Playcorp New Zealand Ltd., K-Swiss Australia Pty. Ltd., Witchery Fashions Pty. Ltd., Nine West Australia Pty. Ltd., FC Australia Pty. Ltd., Topview Investments Pty. Ltd., Onvale Investments Pty. Ltd., Tweed Mall Pty. Ltd. and La Mirada Properties Pty. Ltd.  Mr S. Lew's family has financial interests in these companies, or in trusts of which these companies are trustees or which have financial interests in these companies.</w:t>
      </w:r>
    </w:p>
    <w:p w:rsidR="00000000" w:rsidRDefault="003C53E4">
      <w:pPr>
        <w:ind w:left="110"/>
      </w:pPr>
    </w:p>
    <w:p w:rsidR="00000000" w:rsidRDefault="003C53E4">
      <w:pPr>
        <w:ind w:left="110"/>
      </w:pPr>
      <w:r>
        <w:t>Types of transactions between these director-related entities and the CML Gro</w:t>
      </w:r>
      <w:r>
        <w:t>up were</w:t>
      </w:r>
    </w:p>
    <w:p w:rsidR="00000000" w:rsidRDefault="003C53E4">
      <w:pPr>
        <w:ind w:left="110"/>
      </w:pPr>
    </w:p>
    <w:p w:rsidR="00000000" w:rsidRDefault="003C53E4">
      <w:pPr>
        <w:pStyle w:val="HangIndent0"/>
      </w:pPr>
      <w:r>
        <w:tab/>
        <w:t>Goods purchased for resale by the CML Group in the normal day to-day conduct of its business $67,577,869 (1998 $54,018,481).</w:t>
      </w:r>
    </w:p>
    <w:p w:rsidR="00000000" w:rsidRDefault="003C53E4">
      <w:pPr>
        <w:ind w:left="110"/>
      </w:pPr>
    </w:p>
    <w:p w:rsidR="00000000" w:rsidRDefault="003C53E4">
      <w:pPr>
        <w:pStyle w:val="HangIndent1"/>
      </w:pPr>
      <w:r>
        <w:tab/>
        <w:t>Nature of terms and conditions: Normal payment terms, on receipt of invoice, of between 7 and 60 days, subject to discounts and rebates depending on date of payment, volume of purchases and prevailing promotional programmes.</w:t>
      </w:r>
    </w:p>
    <w:p w:rsidR="00000000" w:rsidRDefault="003C53E4">
      <w:pPr>
        <w:ind w:left="110"/>
      </w:pPr>
    </w:p>
    <w:p w:rsidR="00000000" w:rsidRDefault="003C53E4">
      <w:pPr>
        <w:pStyle w:val="HangIndent0"/>
      </w:pPr>
      <w:r>
        <w:tab/>
        <w:t>Leasing property to Witchery Fashions Pty. Ltd., FC Australia Pty. Ltd. and Nine West Australia Pty. Ltd. by the CML Group in the normal day-t</w:t>
      </w:r>
      <w:r>
        <w:t>o-day conduct of its business and property management services provided to Topview Investments Pty. Ltd., Onvale Investments Pty. Ltd. and Tweed Mall Pty. Ltd. by the CML Group in the normal day-to-day conduct of its business $1,393,024 (1998 $1,584,638) net of recoverable expenses.</w:t>
      </w:r>
    </w:p>
    <w:p w:rsidR="00000000" w:rsidRDefault="003C53E4">
      <w:pPr>
        <w:ind w:left="110"/>
      </w:pPr>
    </w:p>
    <w:p w:rsidR="00000000" w:rsidRDefault="003C53E4">
      <w:pPr>
        <w:pStyle w:val="HangIndent1"/>
      </w:pPr>
      <w:r>
        <w:tab/>
        <w:t>Nature of terms and conditions: Rents and management fees based on market rates, mainly paid monthly, and in some instances, as is usual market practice, including rents based on a percentage of sales over threshold amounts.</w:t>
      </w:r>
    </w:p>
    <w:p w:rsidR="00000000" w:rsidRDefault="003C53E4">
      <w:pPr>
        <w:ind w:left="110"/>
      </w:pPr>
    </w:p>
    <w:p w:rsidR="00000000" w:rsidRDefault="003C53E4">
      <w:pPr>
        <w:pStyle w:val="HangIndent0"/>
      </w:pPr>
      <w:r>
        <w:tab/>
        <w:t>Leasing property by Tweed Mall Pty. Ltd., La Mirada Properties Pty. Ltd., Onvale Investments Pty. Ltd. and Topview Investments Pty. Ltd. to the CML Group in the normal day-to-day conduct of its business $1,487,279 (1998 $3,412,337), net of recoverable expenses.</w:t>
      </w:r>
    </w:p>
    <w:p w:rsidR="00000000" w:rsidRDefault="003C53E4">
      <w:pPr>
        <w:ind w:left="110"/>
      </w:pPr>
    </w:p>
    <w:p w:rsidR="00000000" w:rsidRDefault="003C53E4">
      <w:pPr>
        <w:pStyle w:val="HangIndent1"/>
      </w:pPr>
      <w:r>
        <w:tab/>
        <w:t>Nature of terms and conditions: Rents based on market rates, paid net monthly, and as is usual market practice, including rents based on a percentage of sales over threshold amounts.</w:t>
      </w:r>
    </w:p>
    <w:p w:rsidR="00000000" w:rsidRDefault="003C53E4">
      <w:pPr>
        <w:ind w:left="110"/>
      </w:pPr>
    </w:p>
    <w:p w:rsidR="00000000" w:rsidRDefault="003C53E4">
      <w:pPr>
        <w:pStyle w:val="HangIndent0"/>
      </w:pPr>
      <w:r>
        <w:tab/>
        <w:t>Balance of amounts payable to the director-related ent</w:t>
      </w:r>
      <w:r>
        <w:t>ities by the CML Group (current) at balance date $9,231,200 (1998 $6,931,089).</w:t>
      </w:r>
    </w:p>
    <w:p w:rsidR="00000000" w:rsidRDefault="003C53E4">
      <w:pPr>
        <w:ind w:left="110"/>
      </w:pPr>
    </w:p>
    <w:p w:rsidR="00000000" w:rsidRDefault="003C53E4">
      <w:pPr>
        <w:ind w:left="110"/>
      </w:pPr>
      <w:r>
        <w:rPr>
          <w:b/>
        </w:rPr>
        <w:t>Comparable information for 1998 financial year for transactions between the CML Group and directors of CML and their directorrelated entities, other than as detailed above</w:t>
      </w:r>
    </w:p>
    <w:p w:rsidR="00000000" w:rsidRDefault="003C53E4">
      <w:pPr>
        <w:ind w:left="110"/>
      </w:pPr>
    </w:p>
    <w:p w:rsidR="00000000" w:rsidRDefault="003C53E4">
      <w:pPr>
        <w:ind w:left="110"/>
        <w:rPr>
          <w:b/>
        </w:rPr>
      </w:pPr>
      <w:r>
        <w:rPr>
          <w:b/>
        </w:rPr>
        <w:t>Director who resigned during the 1998 financial year</w:t>
      </w:r>
    </w:p>
    <w:p w:rsidR="00000000" w:rsidRDefault="003C53E4">
      <w:pPr>
        <w:ind w:left="110"/>
        <w:rPr>
          <w:b/>
        </w:rPr>
      </w:pPr>
    </w:p>
    <w:p w:rsidR="00000000" w:rsidRDefault="003C53E4">
      <w:pPr>
        <w:ind w:left="110"/>
        <w:rPr>
          <w:i/>
        </w:rPr>
      </w:pPr>
      <w:r>
        <w:rPr>
          <w:b/>
          <w:i/>
        </w:rPr>
        <w:t>Mr P.D. Collins</w:t>
      </w:r>
    </w:p>
    <w:p w:rsidR="00000000" w:rsidRDefault="003C53E4">
      <w:pPr>
        <w:ind w:left="110"/>
      </w:pPr>
    </w:p>
    <w:p w:rsidR="00000000" w:rsidRDefault="003C53E4">
      <w:pPr>
        <w:pStyle w:val="HangIndent0"/>
      </w:pPr>
      <w:r>
        <w:tab/>
        <w:t>As a consequence of his resignation as a director on 20 January 1998, Mr P.D. Collins received a payment under the agreement with CML dated 17 December 1996 relating to the paymen</w:t>
      </w:r>
      <w:r>
        <w:t>t of a retiring allowance.  The amount received in 1998 is included in directors' remuneration in note 32.</w:t>
      </w:r>
    </w:p>
    <w:p w:rsidR="00000000" w:rsidRDefault="003C53E4">
      <w:pPr>
        <w:ind w:left="110"/>
      </w:pPr>
    </w:p>
    <w:p w:rsidR="00000000" w:rsidRDefault="003C53E4">
      <w:pPr>
        <w:ind w:left="110"/>
      </w:pPr>
      <w:r>
        <w:t>Some directors of CML are also directors of public companies which have transactions with the CML Group.  The relevant directors do not believe they have the capacity to control or significantly influence the financial policies of those companies.  The companies are therefore not considered to be director-related entities for the purpose of the disclosure requirements of Accounting Standard AASB 101</w:t>
      </w:r>
      <w:r>
        <w:t>7 "Related Party Disclosures".</w:t>
      </w:r>
    </w:p>
    <w:p w:rsidR="00000000" w:rsidRDefault="003C53E4">
      <w:pPr>
        <w:ind w:left="110"/>
      </w:pPr>
    </w:p>
    <w:p w:rsidR="00000000" w:rsidRDefault="003C53E4">
      <w:pPr>
        <w:ind w:left="110"/>
      </w:pPr>
      <w:r>
        <w:rPr>
          <w:b/>
        </w:rPr>
        <w:t>Share and share option transactions with directors and their director-related entities</w:t>
      </w:r>
    </w:p>
    <w:p w:rsidR="00000000" w:rsidRDefault="003C53E4">
      <w:pPr>
        <w:ind w:left="110"/>
      </w:pPr>
    </w:p>
    <w:p w:rsidR="00000000" w:rsidRDefault="003C53E4">
      <w:pPr>
        <w:ind w:left="110"/>
      </w:pPr>
      <w:r>
        <w:t>The aggregate number of CML shares and options issued to directors of CML and their director-related entities during the year ended 25 July 1999 was 2,244 (1998 651,422) ordinary shares and NIL (1998 6,000,000) options.</w:t>
      </w:r>
    </w:p>
    <w:p w:rsidR="00000000" w:rsidRDefault="003C53E4">
      <w:pPr>
        <w:ind w:left="110"/>
      </w:pPr>
    </w:p>
    <w:p w:rsidR="00000000" w:rsidRDefault="003C53E4">
      <w:pPr>
        <w:ind w:left="110"/>
      </w:pPr>
      <w:r>
        <w:t>Mr D.K. Eck exercised NIL (1998 649,930) options under the terms of the option agreement as amended by the terms of a special resolution, passed at the 20 November 1</w:t>
      </w:r>
      <w:r>
        <w:t>997 Annual General Meeting.  Mr D. K. Eck was issued NIL (1998 6,000,000) options under the terms of a special resolution passed at the 20 November 1997 Annual General Meeting.</w:t>
      </w:r>
    </w:p>
    <w:p w:rsidR="00000000" w:rsidRDefault="003C53E4">
      <w:pPr>
        <w:ind w:left="110"/>
      </w:pPr>
    </w:p>
    <w:p w:rsidR="00000000" w:rsidRDefault="003C53E4">
      <w:pPr>
        <w:ind w:left="110"/>
      </w:pPr>
      <w:r>
        <w:t>The terms and conditions on which the shares were issued were no more favourable to the director-related entity than those available, or which might reasonably be expected to be available, on similar transactions to non-director-related entities.</w:t>
      </w:r>
    </w:p>
    <w:p w:rsidR="00000000" w:rsidRDefault="003C53E4">
      <w:pPr>
        <w:ind w:left="110"/>
      </w:pPr>
    </w:p>
    <w:p w:rsidR="00000000" w:rsidRDefault="003C53E4">
      <w:pPr>
        <w:ind w:left="110"/>
      </w:pPr>
      <w:r>
        <w:t xml:space="preserve">The aggregate number of CML shares and share options held by directors of CML and </w:t>
      </w:r>
      <w:r>
        <w:t>their director-related entities at balance date was 130,516,783 (1998 157,916,428) ordinary shares, and 6,000,000 (1998 6,000,000) options over ordinary shares.  Directors and their directorrelated entities received normal dividends.  The movements in share options represent issue and exercise thereof.</w:t>
      </w:r>
    </w:p>
    <w:p w:rsidR="00000000" w:rsidRDefault="003C53E4">
      <w:pPr>
        <w:ind w:left="110"/>
      </w:pPr>
    </w:p>
    <w:p w:rsidR="00000000" w:rsidRDefault="003C53E4">
      <w:pPr>
        <w:ind w:left="110"/>
      </w:pPr>
      <w:r>
        <w:rPr>
          <w:b/>
        </w:rPr>
        <w:t>Transactions between the CML Group and directors of controlled entities and their director-related entities</w:t>
      </w:r>
    </w:p>
    <w:p w:rsidR="00000000" w:rsidRDefault="003C53E4">
      <w:pPr>
        <w:ind w:left="110"/>
      </w:pPr>
    </w:p>
    <w:p w:rsidR="00000000" w:rsidRDefault="003C53E4">
      <w:pPr>
        <w:ind w:left="110"/>
      </w:pPr>
      <w:r>
        <w:t xml:space="preserve">The following information relates to directors of controlled entities.  All transactions were </w:t>
      </w:r>
      <w:r>
        <w:t>on terms and conditions that were no more favourable to the director-related entity than those available, or which might reasonably be expected to be available, on similar transactions to non-director-related entities and were on an arm's length basis.</w:t>
      </w:r>
    </w:p>
    <w:p w:rsidR="00000000" w:rsidRDefault="003C53E4">
      <w:pPr>
        <w:ind w:left="110"/>
      </w:pPr>
    </w:p>
    <w:p w:rsidR="00000000" w:rsidRDefault="003C53E4">
      <w:pPr>
        <w:ind w:left="110"/>
        <w:rPr>
          <w:i/>
        </w:rPr>
      </w:pPr>
      <w:r>
        <w:rPr>
          <w:b/>
          <w:i/>
        </w:rPr>
        <w:t>Mr R.A. Falvey</w:t>
      </w:r>
    </w:p>
    <w:p w:rsidR="00000000" w:rsidRDefault="003C53E4">
      <w:pPr>
        <w:ind w:left="110"/>
      </w:pPr>
    </w:p>
    <w:p w:rsidR="00000000" w:rsidRDefault="003C53E4">
      <w:pPr>
        <w:pStyle w:val="HangIndent0"/>
      </w:pPr>
      <w:r>
        <w:tab/>
        <w:t>The director-related entity of Mr R.A. Falvey which had transactions with the CML Group during the year was Rudd Watts and Stone.  Mr R.A. Falvey is a partner of Rudd Watts and Stone. Type of transaction between the director-related enti</w:t>
      </w:r>
      <w:r>
        <w:t>ty and the CML Group was:</w:t>
      </w:r>
    </w:p>
    <w:p w:rsidR="00000000" w:rsidRDefault="003C53E4">
      <w:pPr>
        <w:ind w:left="110"/>
      </w:pPr>
    </w:p>
    <w:p w:rsidR="00000000" w:rsidRDefault="003C53E4">
      <w:pPr>
        <w:pStyle w:val="HangIndent0"/>
      </w:pPr>
      <w:r>
        <w:tab/>
        <w:t>Legal services provided to the CML Group in the normal day-today conduct of its business $17,238 (1998 $56,922), inclusive of reimbursement of external costs.</w:t>
      </w:r>
    </w:p>
    <w:p w:rsidR="00000000" w:rsidRDefault="003C53E4">
      <w:pPr>
        <w:ind w:left="110"/>
      </w:pPr>
    </w:p>
    <w:p w:rsidR="00000000" w:rsidRDefault="003C53E4">
      <w:pPr>
        <w:pStyle w:val="HangIndent1"/>
      </w:pPr>
      <w:r>
        <w:tab/>
        <w:t>Nature of terms and conditions: Payment terms of up to 30 days after invoice.</w:t>
      </w:r>
    </w:p>
    <w:p w:rsidR="00000000" w:rsidRDefault="003C53E4">
      <w:pPr>
        <w:ind w:left="110"/>
      </w:pPr>
    </w:p>
    <w:p w:rsidR="00000000" w:rsidRDefault="003C53E4">
      <w:pPr>
        <w:ind w:left="110"/>
      </w:pPr>
      <w:r>
        <w:t>Balance of amounts payable to the director-related entity by the CML Group (current) at balance date $4,000 (1998 $NIL).</w:t>
      </w:r>
    </w:p>
    <w:p w:rsidR="00000000" w:rsidRDefault="003C53E4">
      <w:pPr>
        <w:ind w:left="110"/>
      </w:pPr>
    </w:p>
    <w:p w:rsidR="00000000" w:rsidRDefault="003C53E4">
      <w:pPr>
        <w:ind w:left="110"/>
      </w:pPr>
      <w:r>
        <w:rPr>
          <w:b/>
          <w:i/>
        </w:rPr>
        <w:t>Mr R. Taylor</w:t>
      </w:r>
    </w:p>
    <w:p w:rsidR="00000000" w:rsidRDefault="003C53E4">
      <w:pPr>
        <w:ind w:left="110"/>
      </w:pPr>
    </w:p>
    <w:p w:rsidR="00000000" w:rsidRDefault="003C53E4">
      <w:pPr>
        <w:pStyle w:val="HangIndent0"/>
      </w:pPr>
      <w:r>
        <w:tab/>
        <w:t xml:space="preserve">The director-related entity of Mr R. Taylor which had transactions with the CML Group during the </w:t>
      </w:r>
      <w:r>
        <w:t>year was Hanson &amp; Taylor Properties Pty. Ltd.  Mr R. Taylor has a financial interest in the entity.  Type of transaction between the director-related entity and the CML Group was</w:t>
      </w:r>
    </w:p>
    <w:p w:rsidR="00000000" w:rsidRDefault="003C53E4">
      <w:pPr>
        <w:ind w:left="110"/>
      </w:pPr>
    </w:p>
    <w:p w:rsidR="00000000" w:rsidRDefault="003C53E4">
      <w:pPr>
        <w:pStyle w:val="HangIndent1"/>
      </w:pPr>
      <w:r>
        <w:tab/>
        <w:t>Leasing property to the CML Group in the normal day-to-day conduct of its business $344,870 (1998 $364,516).</w:t>
      </w:r>
    </w:p>
    <w:p w:rsidR="00000000" w:rsidRDefault="003C53E4">
      <w:pPr>
        <w:ind w:left="110"/>
      </w:pPr>
    </w:p>
    <w:p w:rsidR="00000000" w:rsidRDefault="003C53E4">
      <w:pPr>
        <w:pStyle w:val="HangIndent2"/>
      </w:pPr>
      <w:r>
        <w:tab/>
        <w:t>Nature of terms and conditions: Rents based on market rates paid monthly in advance.</w:t>
      </w:r>
    </w:p>
    <w:p w:rsidR="00000000" w:rsidRDefault="003C53E4">
      <w:pPr>
        <w:ind w:left="110"/>
      </w:pPr>
    </w:p>
    <w:p w:rsidR="00000000" w:rsidRDefault="003C53E4">
      <w:pPr>
        <w:pStyle w:val="HangIndent1"/>
      </w:pPr>
      <w:r>
        <w:tab/>
        <w:t>Balance of amounts payable to the director-related entity by the CML Group (current) at balance date $NIL (1998 $NIL).</w:t>
      </w:r>
    </w:p>
    <w:p w:rsidR="00000000" w:rsidRDefault="003C53E4">
      <w:pPr>
        <w:ind w:left="110"/>
      </w:pPr>
    </w:p>
    <w:p w:rsidR="00000000" w:rsidRDefault="003C53E4">
      <w:pPr>
        <w:ind w:left="110"/>
        <w:rPr>
          <w:b/>
        </w:rPr>
      </w:pPr>
      <w:r>
        <w:rPr>
          <w:b/>
        </w:rPr>
        <w:t>Direc</w:t>
      </w:r>
      <w:r>
        <w:rPr>
          <w:b/>
        </w:rPr>
        <w:t>tors' loans and remuneration</w:t>
      </w:r>
    </w:p>
    <w:p w:rsidR="00000000" w:rsidRDefault="003C53E4">
      <w:pPr>
        <w:ind w:left="110"/>
      </w:pPr>
    </w:p>
    <w:p w:rsidR="00000000" w:rsidRDefault="003C53E4">
      <w:pPr>
        <w:ind w:left="110"/>
      </w:pPr>
      <w:r>
        <w:t>The aggregate amount of loan repayments received during the year ended 25 July 1999 was $NIL (1998 $NIL).  There were no loans to directors at 25 July 1999 (1998 $NIL).</w:t>
      </w:r>
    </w:p>
    <w:p w:rsidR="00000000" w:rsidRDefault="003C53E4">
      <w:pPr>
        <w:ind w:left="110"/>
      </w:pPr>
    </w:p>
    <w:p w:rsidR="00000000" w:rsidRDefault="003C53E4">
      <w:pPr>
        <w:ind w:left="110"/>
      </w:pPr>
      <w:r>
        <w:t>Directors' remuneration is disclosed in note 32.</w:t>
      </w:r>
    </w:p>
    <w:p w:rsidR="00000000" w:rsidRDefault="003C53E4">
      <w:pPr>
        <w:ind w:left="110"/>
      </w:pPr>
    </w:p>
    <w:p w:rsidR="00000000" w:rsidRDefault="003C53E4">
      <w:pPr>
        <w:ind w:left="110"/>
      </w:pPr>
      <w:r>
        <w:rPr>
          <w:b/>
        </w:rPr>
        <w:t>Other</w:t>
      </w:r>
    </w:p>
    <w:p w:rsidR="00000000" w:rsidRDefault="003C53E4">
      <w:pPr>
        <w:ind w:left="110"/>
      </w:pPr>
    </w:p>
    <w:p w:rsidR="00000000" w:rsidRDefault="003C53E4">
      <w:pPr>
        <w:ind w:left="110"/>
      </w:pPr>
      <w:r>
        <w:t xml:space="preserve">In addition to the above, transactions with directors of CML or directors of its controlled entities and with their director-related entities entered into during the current and previous year include transactions which </w:t>
      </w:r>
    </w:p>
    <w:p w:rsidR="00000000" w:rsidRDefault="003C53E4">
      <w:pPr>
        <w:ind w:left="110"/>
      </w:pPr>
    </w:p>
    <w:p w:rsidR="00000000" w:rsidRDefault="003C53E4">
      <w:pPr>
        <w:ind w:left="110"/>
      </w:pPr>
      <w:r>
        <w:t>*</w:t>
      </w:r>
      <w:r>
        <w:tab/>
        <w:t>occurred within a norm</w:t>
      </w:r>
      <w:r>
        <w:t>al employee, customer or supplier relationship;</w:t>
      </w:r>
    </w:p>
    <w:p w:rsidR="00000000" w:rsidRDefault="003C53E4">
      <w:pPr>
        <w:pStyle w:val="HangIndent0"/>
      </w:pPr>
    </w:p>
    <w:p w:rsidR="00000000" w:rsidRDefault="003C53E4">
      <w:pPr>
        <w:pStyle w:val="HangIndent0"/>
      </w:pPr>
      <w:r>
        <w:t>*</w:t>
      </w:r>
      <w:r>
        <w:tab/>
        <w:t>were on arm's length terms and conditions that were, therefore, no more favourable than those which it is reasonable to expect the CML Group would have adopted if dealing with the directors or director-related entities at arm's length in the same circumstances;</w:t>
      </w:r>
    </w:p>
    <w:p w:rsidR="00000000" w:rsidRDefault="003C53E4">
      <w:pPr>
        <w:pStyle w:val="HangIndent0"/>
      </w:pPr>
    </w:p>
    <w:p w:rsidR="00000000" w:rsidRDefault="003C53E4">
      <w:pPr>
        <w:pStyle w:val="HangIndent0"/>
      </w:pPr>
      <w:r>
        <w:t>*</w:t>
      </w:r>
      <w:r>
        <w:tab/>
        <w:t>did not have the potential to adversely affect decisions about the allocation of scarce resources made by users of the accounts or the discharge of accountability by the directors if disclosed</w:t>
      </w:r>
      <w:r>
        <w:t xml:space="preserve"> in the accounts only by general description; and</w:t>
      </w:r>
    </w:p>
    <w:p w:rsidR="00000000" w:rsidRDefault="003C53E4">
      <w:pPr>
        <w:ind w:left="110"/>
      </w:pPr>
    </w:p>
    <w:p w:rsidR="00000000" w:rsidRDefault="003C53E4">
      <w:pPr>
        <w:ind w:left="110"/>
      </w:pPr>
      <w:r>
        <w:t>*</w:t>
      </w:r>
      <w:r>
        <w:tab/>
        <w:t>were trivial or domestic in nature.</w:t>
      </w:r>
    </w:p>
    <w:p w:rsidR="00000000" w:rsidRDefault="003C53E4">
      <w:pPr>
        <w:ind w:left="110"/>
      </w:pPr>
    </w:p>
    <w:p w:rsidR="00000000" w:rsidRDefault="003C53E4">
      <w:pPr>
        <w:ind w:left="110"/>
      </w:pPr>
      <w:r>
        <w:t>Such transactions included those whereby directors and their directorrelated entities</w:t>
      </w:r>
    </w:p>
    <w:p w:rsidR="00000000" w:rsidRDefault="003C53E4">
      <w:pPr>
        <w:ind w:left="110"/>
      </w:pPr>
    </w:p>
    <w:p w:rsidR="00000000" w:rsidRDefault="003C53E4">
      <w:pPr>
        <w:pStyle w:val="HangIndent0"/>
      </w:pPr>
      <w:r>
        <w:t>*</w:t>
      </w:r>
      <w:r>
        <w:tab/>
        <w:t>made minor retail purchases from the CML Group's retail outlets either on normal commercial terms, or at executive discount rates;</w:t>
      </w:r>
    </w:p>
    <w:p w:rsidR="00000000" w:rsidRDefault="003C53E4">
      <w:pPr>
        <w:ind w:left="110"/>
      </w:pPr>
    </w:p>
    <w:p w:rsidR="00000000" w:rsidRDefault="003C53E4">
      <w:pPr>
        <w:ind w:left="110"/>
      </w:pPr>
      <w:r>
        <w:t>*</w:t>
      </w:r>
      <w:r>
        <w:tab/>
        <w:t>acquired used motor vehicles from the CML Group on commercial terms.</w:t>
      </w:r>
    </w:p>
    <w:p w:rsidR="00000000" w:rsidRDefault="003C53E4">
      <w:pPr>
        <w:ind w:left="110"/>
      </w:pPr>
    </w:p>
    <w:p w:rsidR="00000000" w:rsidRDefault="003C53E4">
      <w:pPr>
        <w:ind w:left="110"/>
        <w:rPr>
          <w:b/>
        </w:rPr>
      </w:pPr>
      <w:r>
        <w:rPr>
          <w:b/>
        </w:rPr>
        <w:t>TRANSACTIONS WITH ENTITIES IN THE WHOLLY OWNED GROUP</w:t>
      </w:r>
    </w:p>
    <w:p w:rsidR="00000000" w:rsidRDefault="003C53E4">
      <w:pPr>
        <w:ind w:left="110"/>
        <w:rPr>
          <w:b/>
        </w:rPr>
      </w:pPr>
    </w:p>
    <w:p w:rsidR="00000000" w:rsidRDefault="003C53E4">
      <w:pPr>
        <w:ind w:left="110"/>
      </w:pPr>
      <w:r>
        <w:t xml:space="preserve">Coles Myer Ltd. is the ultimate chief entity in the CML Group. </w:t>
      </w:r>
      <w:r>
        <w:t xml:space="preserve"> CML advanced and repaid loans, received loans and provided accounting, taxation and administrative assistance to other entities in the CML Group during the current and previous financial years.  These transactions were on commercial terms and conditions.  Dividends and lease rental details are disclosed in notes 3 and 4. Interest details are disclosed in note 6. Details of ownership interests in controlled entities are disclosed in notes 12 and 27.  Amounts owing by/to controlled entities are disclosed in </w:t>
      </w:r>
      <w:r>
        <w:t>notes 11 and 19.</w:t>
      </w:r>
    </w:p>
    <w:p w:rsidR="00000000" w:rsidRDefault="003C53E4">
      <w:pPr>
        <w:ind w:left="110"/>
      </w:pPr>
    </w:p>
    <w:p w:rsidR="00000000" w:rsidRDefault="003C53E4">
      <w:pPr>
        <w:ind w:left="110"/>
      </w:pPr>
      <w:r>
        <w:rPr>
          <w:b/>
        </w:rPr>
        <w:t>TRANSACTIONS WITH OTHER RELATED PARTIES</w:t>
      </w:r>
    </w:p>
    <w:p w:rsidR="00000000" w:rsidRDefault="003C53E4">
      <w:pPr>
        <w:ind w:left="110"/>
      </w:pPr>
    </w:p>
    <w:p w:rsidR="00000000" w:rsidRDefault="003C53E4">
      <w:pPr>
        <w:ind w:left="110"/>
      </w:pPr>
      <w:r>
        <w:t>The aggregate amounts brought to account in respect of the following types of transactions and each class of related party involved were</w:t>
      </w:r>
    </w:p>
    <w:p w:rsidR="00000000" w:rsidRDefault="003C53E4">
      <w:pPr>
        <w:ind w:left="110"/>
      </w:pPr>
    </w:p>
    <w:p w:rsidR="00000000" w:rsidRDefault="003C53E4">
      <w:pPr>
        <w:ind w:left="110"/>
      </w:pPr>
      <w:r>
        <w:t>Lease rentals paid to associated entities by the CML Group $5,711,928 (1998 $8,793,142) on commercial terms and conditions.  Balance of amounts payable by the CML Group (current) at balance date $NIL (1998 $NIL).</w:t>
      </w:r>
    </w:p>
    <w:p w:rsidR="00000000" w:rsidRDefault="003C53E4">
      <w:pPr>
        <w:ind w:left="110"/>
      </w:pPr>
    </w:p>
    <w:p w:rsidR="00000000" w:rsidRDefault="003C53E4">
      <w:pPr>
        <w:ind w:left="110"/>
      </w:pPr>
      <w:r>
        <w:t>Distributions received by the CML Group from an associated entity $4,676,081 (1998 $2,500,756</w:t>
      </w:r>
      <w:r>
        <w:t>) in accordance with the Trust Deed.</w:t>
      </w:r>
    </w:p>
    <w:p w:rsidR="00000000" w:rsidRDefault="003C53E4">
      <w:pPr>
        <w:ind w:left="110"/>
      </w:pPr>
    </w:p>
    <w:p w:rsidR="00000000" w:rsidRDefault="003C53E4">
      <w:pPr>
        <w:ind w:left="110"/>
      </w:pPr>
      <w:r>
        <w:t>Return of equity units to the CML Group from an associated entity $30,995,928 in accordance with the Trust Deed.</w:t>
      </w:r>
    </w:p>
    <w:p w:rsidR="00000000" w:rsidRDefault="003C53E4">
      <w:pPr>
        <w:ind w:left="110"/>
      </w:pPr>
    </w:p>
    <w:p w:rsidR="00000000" w:rsidRDefault="003C53E4">
      <w:pPr>
        <w:ind w:left="110"/>
      </w:pPr>
      <w:r>
        <w:t>Property development, leasing and management services provided to associated entities by the CML Group $51,266 (1998 $3,604,160) on commercial terms and conditions.  Balance of amounts payable by the CML Group (current) at balance date $NIL (1998 $49,935).</w:t>
      </w:r>
    </w:p>
    <w:p w:rsidR="00000000" w:rsidRDefault="003C53E4">
      <w:pPr>
        <w:ind w:left="110"/>
      </w:pPr>
    </w:p>
    <w:p w:rsidR="00000000" w:rsidRDefault="003C53E4">
      <w:pPr>
        <w:ind w:left="110"/>
      </w:pPr>
      <w:r>
        <w:t>Loans received by the CML Group from associated entities $911,788 (1998 $9,523,260) interest exp</w:t>
      </w:r>
      <w:r>
        <w:t>ense $49,531 (1998 $55,078) on commercial terms and conditions.  Balance of amounts payable by the CML Group (current) at balance date $NIL (1998 $NIL).</w:t>
      </w:r>
    </w:p>
    <w:p w:rsidR="00000000" w:rsidRDefault="003C53E4">
      <w:pPr>
        <w:ind w:left="110"/>
      </w:pPr>
    </w:p>
    <w:p w:rsidR="00000000" w:rsidRDefault="003C53E4">
      <w:pPr>
        <w:ind w:left="110"/>
      </w:pPr>
      <w:r>
        <w:t>Settlement by the CML Group of liabilities to associated entities $961,319 (1998 $8,273,270) on commercial terms and conditions.</w:t>
      </w:r>
    </w:p>
    <w:p w:rsidR="00000000" w:rsidRDefault="003C53E4">
      <w:pPr>
        <w:ind w:left="110"/>
      </w:pPr>
    </w:p>
    <w:p w:rsidR="00000000" w:rsidRDefault="003C53E4">
      <w:pPr>
        <w:ind w:left="110"/>
      </w:pPr>
      <w:r>
        <w:t>Loans made by the CML Group to an associated entity $15,464,607 (1998 $74,317,568) interest revenue $2,995,804 (1998 $8,213,716) on commercial terms and conditions.  Balance of amounts receivable by the CML Group (current) a</w:t>
      </w:r>
      <w:r>
        <w:t>t balance date $NIL (1998 $126,900,692).</w:t>
      </w:r>
    </w:p>
    <w:p w:rsidR="00000000" w:rsidRDefault="003C53E4">
      <w:pPr>
        <w:ind w:left="110"/>
      </w:pPr>
    </w:p>
    <w:p w:rsidR="00000000" w:rsidRDefault="003C53E4">
      <w:pPr>
        <w:ind w:left="110"/>
      </w:pPr>
      <w:r>
        <w:t>Settlement of an amount receivable by the CML Group from an associated entity $145,361,103 (1998 $NIL) on commercial terms and conditions.</w:t>
      </w:r>
    </w:p>
    <w:p w:rsidR="00000000" w:rsidRDefault="003C53E4">
      <w:pPr>
        <w:ind w:left="110"/>
      </w:pPr>
    </w:p>
    <w:p w:rsidR="00000000" w:rsidRDefault="003C53E4">
      <w:pPr>
        <w:ind w:left="110"/>
      </w:pPr>
      <w:r>
        <w:t>Settlement by the CML Group of a liability to an associated entity of $213,056,000 in accordance with commercial terms and conditions of the Design and Construct Deed (1998 $NIL).</w:t>
      </w:r>
    </w:p>
    <w:p w:rsidR="00000000" w:rsidRDefault="003C53E4">
      <w:pPr>
        <w:ind w:left="110"/>
      </w:pPr>
    </w:p>
    <w:p w:rsidR="00000000" w:rsidRDefault="003C53E4">
      <w:pPr>
        <w:ind w:left="110"/>
      </w:pPr>
      <w:r>
        <w:t>CML Group's participation with an associated entity in a customer loyalty program $31,002,132 (1998 $41,678,637) in accordance with a service a</w:t>
      </w:r>
      <w:r>
        <w:t>greement.  Balance of amounts payable by the CML Group (current) at balance date $20,693,533 (1998 $2,752,724).</w:t>
      </w:r>
    </w:p>
    <w:p w:rsidR="00000000" w:rsidRDefault="003C53E4">
      <w:pPr>
        <w:ind w:left="110"/>
      </w:pPr>
    </w:p>
    <w:p w:rsidR="00000000" w:rsidRDefault="003C53E4">
      <w:pPr>
        <w:ind w:left="110"/>
      </w:pPr>
      <w:r>
        <w:t>The sale of gift vouchers to an associated entity on commercial terms and conditions $11,263,120 (1998 $18,624,160).  Balance of amounts receivable from an associated entity by the CML Group (current) at balance date $NIL (1998 $NIL).</w:t>
      </w:r>
    </w:p>
    <w:p w:rsidR="00000000" w:rsidRDefault="003C53E4">
      <w:pPr>
        <w:ind w:left="110"/>
      </w:pPr>
    </w:p>
    <w:p w:rsidR="00000000" w:rsidRDefault="003C53E4">
      <w:pPr>
        <w:ind w:left="110"/>
      </w:pPr>
      <w:r>
        <w:t>Details of associated entities are disclosed in notes 12 and 28.</w:t>
      </w:r>
    </w:p>
    <w:p w:rsidR="00000000" w:rsidRDefault="003C53E4">
      <w:pPr>
        <w:ind w:left="110"/>
      </w:pPr>
    </w:p>
    <w:p w:rsidR="00000000" w:rsidRDefault="003C53E4">
      <w:pPr>
        <w:ind w:left="110"/>
      </w:pPr>
      <w:r>
        <w:rPr>
          <w:b/>
        </w:rPr>
        <w:t>36.</w:t>
      </w:r>
      <w:r>
        <w:rPr>
          <w:b/>
        </w:rPr>
        <w:tab/>
        <w:t>FINANCIAL INSTRUMENTS DISCLOSURES</w:t>
      </w:r>
    </w:p>
    <w:p w:rsidR="00000000" w:rsidRDefault="003C53E4">
      <w:pPr>
        <w:ind w:left="110"/>
      </w:pPr>
    </w:p>
    <w:p w:rsidR="00000000" w:rsidRDefault="003C53E4">
      <w:pPr>
        <w:ind w:left="110"/>
      </w:pPr>
      <w:r>
        <w:rPr>
          <w:b/>
        </w:rPr>
        <w:t>Details of transactions undertaken by the CML Grou</w:t>
      </w:r>
      <w:r>
        <w:rPr>
          <w:b/>
        </w:rPr>
        <w:t>p</w:t>
      </w:r>
    </w:p>
    <w:p w:rsidR="00000000" w:rsidRDefault="003C53E4">
      <w:pPr>
        <w:ind w:left="110"/>
      </w:pPr>
    </w:p>
    <w:p w:rsidR="00000000" w:rsidRDefault="003C53E4">
      <w:pPr>
        <w:ind w:left="110"/>
      </w:pPr>
      <w:r>
        <w:t xml:space="preserve">A derivative financial instrument is a contract or agreement where value depends on the value of an underlying asset, reference rate or index.  Derivatives are primarily used by the CML Group as a means of hedging interest rate and exchange rate risk.  The CML Group uses a combination of cross currency swaps and forward contracts to eliminate exchange rate risk associated with foreign currency denominated borrowings.  To manage its exposure to movements in interest rates, it uses all of the derivative </w:t>
      </w:r>
      <w:r>
        <w:t>classes detailed below, that is, interest rate swaps, options, forward rate agreements and futures.  Exposures arising from merchandise imports of the CML Group are managed by the use of currency options.</w:t>
      </w:r>
    </w:p>
    <w:p w:rsidR="00000000" w:rsidRDefault="003C53E4">
      <w:pPr>
        <w:ind w:left="110"/>
      </w:pPr>
    </w:p>
    <w:p w:rsidR="00000000" w:rsidRDefault="003C53E4">
      <w:pPr>
        <w:ind w:left="110"/>
      </w:pPr>
      <w:r>
        <w:t>At balance date, all derivative financial instruments held by the CML Group were held for the purpose of hedging identifiable exposures to exchange and interest rate fluctuations.  As a consequence, market risk, that is, the risk that the value of derivative financial instruments will be adversely affec</w:t>
      </w:r>
      <w:r>
        <w:t>ted by changes in the market value of the underlying asset, reference rate or index is not an exposure for the CML Group.  Credit risk, however, is an exposure that affects the use of derivative financial instruments.  Credit risk arises from the possibility that the counterparty to a derivative financial instrument will not adhere to the terms of the contract when settlement becomes due.  The CML Group has a documented system of quarterly credit assessment and the setting of dealing limits in place to subs</w:t>
      </w:r>
      <w:r>
        <w:t>tantially eliminate credit risk.</w:t>
      </w:r>
    </w:p>
    <w:p w:rsidR="00000000" w:rsidRDefault="003C53E4">
      <w:pPr>
        <w:ind w:left="110"/>
      </w:pPr>
    </w:p>
    <w:p w:rsidR="00000000" w:rsidRDefault="003C53E4">
      <w:pPr>
        <w:ind w:left="110"/>
      </w:pPr>
      <w:r>
        <w:t>Derivative financial instruments are only undertaken with financial institutions that have been independently assessed to have a strong capacity to pay interest and repay principal in a timely manner.</w:t>
      </w:r>
    </w:p>
    <w:p w:rsidR="00000000" w:rsidRDefault="003C53E4">
      <w:pPr>
        <w:ind w:left="110"/>
      </w:pPr>
    </w:p>
    <w:p w:rsidR="00000000" w:rsidRDefault="003C53E4">
      <w:pPr>
        <w:ind w:left="110"/>
      </w:pPr>
      <w:r>
        <w:t>It is not the policy of the CML Group to grant or to seek collateral when entering into derivative transactions.  Derivatives are generally separated into three classes</w:t>
      </w:r>
    </w:p>
    <w:p w:rsidR="00000000" w:rsidRDefault="003C53E4">
      <w:pPr>
        <w:ind w:left="110"/>
      </w:pPr>
    </w:p>
    <w:p w:rsidR="00000000" w:rsidRDefault="003C53E4">
      <w:pPr>
        <w:ind w:left="110"/>
      </w:pPr>
      <w:r>
        <w:rPr>
          <w:b/>
        </w:rPr>
        <w:t>a</w:t>
      </w:r>
      <w:r>
        <w:t xml:space="preserve"> </w:t>
      </w:r>
      <w:r>
        <w:rPr>
          <w:b/>
        </w:rPr>
        <w:t>Swaps</w:t>
      </w:r>
    </w:p>
    <w:p w:rsidR="00000000" w:rsidRDefault="003C53E4">
      <w:pPr>
        <w:ind w:left="110"/>
      </w:pPr>
    </w:p>
    <w:p w:rsidR="00000000" w:rsidRDefault="003C53E4">
      <w:pPr>
        <w:ind w:left="110"/>
      </w:pPr>
      <w:r>
        <w:t>Interest rate swap transactions undertaken by the CML Group generally involve the exchang</w:t>
      </w:r>
      <w:r>
        <w:t>e of fixed and floating interest payment obligations, based on a notional principal amount.  A cross currency swap is an agreement to exchange one currency for another and to re-exchange the currencies at the maturity of the swap, using the same exchange rate, with the exchange of interest payments throughout the swap period.</w:t>
      </w:r>
    </w:p>
    <w:p w:rsidR="00000000" w:rsidRDefault="003C53E4">
      <w:pPr>
        <w:ind w:left="110"/>
      </w:pPr>
    </w:p>
    <w:p w:rsidR="00000000" w:rsidRDefault="003C53E4">
      <w:pPr>
        <w:ind w:left="110"/>
      </w:pPr>
      <w:r>
        <w:t>Under the interest rate swaps and cross currency swaps, the CML Group agrees with other parties to exchange, at specified intervals (mainly quarterly), the difference between fixed-</w:t>
      </w:r>
      <w:r>
        <w:t>rate and floating-rate interest amounts calculated by reference to the agreed notional principal amounts.  At balance date, the fixed interest rates varied from 1.7% to 8.5%. The terms and notional principal amounts of the CML Group's outstanding contracts at balance date were</w:t>
      </w:r>
    </w:p>
    <w:p w:rsidR="00000000" w:rsidRDefault="003C53E4">
      <w:pPr>
        <w:ind w:left="110"/>
      </w:pPr>
    </w:p>
    <w:tbl>
      <w:tblPr>
        <w:tblW w:w="0" w:type="auto"/>
        <w:tblLayout w:type="fixed"/>
        <w:tblLook w:val="0000"/>
      </w:tblPr>
      <w:tblGrid>
        <w:gridCol w:w="4595"/>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ind w:left="110"/>
              <w:jc w:val="center"/>
              <w:rPr>
                <w:b/>
              </w:rPr>
            </w:pPr>
            <w:r>
              <w:rPr>
                <w:b/>
              </w:rPr>
              <w:t xml:space="preserve">Average rate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r>
              <w:t>%</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Less than one year</w:t>
            </w:r>
          </w:p>
        </w:tc>
        <w:tc>
          <w:tcPr>
            <w:tcW w:w="1282" w:type="dxa"/>
            <w:gridSpan w:val="2"/>
          </w:tcPr>
          <w:p w:rsidR="00000000" w:rsidRDefault="003C53E4">
            <w:pPr>
              <w:jc w:val="right"/>
              <w:rPr>
                <w:b/>
              </w:rPr>
            </w:pPr>
            <w:r>
              <w:rPr>
                <w:b/>
              </w:rPr>
              <w:t>5.62</w:t>
            </w:r>
          </w:p>
        </w:tc>
        <w:tc>
          <w:tcPr>
            <w:tcW w:w="1282" w:type="dxa"/>
          </w:tcPr>
          <w:p w:rsidR="00000000" w:rsidRDefault="003C53E4">
            <w:pPr>
              <w:jc w:val="right"/>
            </w:pPr>
            <w:r>
              <w:rPr>
                <w:b/>
              </w:rPr>
              <w:t xml:space="preserve"> </w:t>
            </w:r>
            <w:r>
              <w:t>6.46</w:t>
            </w:r>
          </w:p>
        </w:tc>
        <w:tc>
          <w:tcPr>
            <w:tcW w:w="1282" w:type="dxa"/>
            <w:gridSpan w:val="2"/>
          </w:tcPr>
          <w:p w:rsidR="00000000" w:rsidRDefault="003C53E4">
            <w:pPr>
              <w:jc w:val="right"/>
              <w:rPr>
                <w:b/>
              </w:rPr>
            </w:pPr>
            <w:r>
              <w:rPr>
                <w:b/>
              </w:rPr>
              <w:t>367.8</w:t>
            </w:r>
          </w:p>
        </w:tc>
        <w:tc>
          <w:tcPr>
            <w:tcW w:w="1282" w:type="dxa"/>
          </w:tcPr>
          <w:p w:rsidR="00000000" w:rsidRDefault="003C53E4">
            <w:pPr>
              <w:jc w:val="right"/>
            </w:pPr>
            <w:r>
              <w:t>639.1</w:t>
            </w:r>
          </w:p>
        </w:tc>
      </w:tr>
      <w:tr w:rsidR="00000000">
        <w:tblPrEx>
          <w:tblCellMar>
            <w:top w:w="0" w:type="dxa"/>
            <w:bottom w:w="0" w:type="dxa"/>
          </w:tblCellMar>
        </w:tblPrEx>
        <w:trPr>
          <w:cantSplit/>
        </w:trPr>
        <w:tc>
          <w:tcPr>
            <w:tcW w:w="4595" w:type="dxa"/>
          </w:tcPr>
          <w:p w:rsidR="00000000" w:rsidRDefault="003C53E4">
            <w:pPr>
              <w:ind w:left="110"/>
            </w:pPr>
            <w:r>
              <w:t>One to two years</w:t>
            </w:r>
          </w:p>
        </w:tc>
        <w:tc>
          <w:tcPr>
            <w:tcW w:w="1282" w:type="dxa"/>
            <w:gridSpan w:val="2"/>
          </w:tcPr>
          <w:p w:rsidR="00000000" w:rsidRDefault="003C53E4">
            <w:pPr>
              <w:jc w:val="right"/>
              <w:rPr>
                <w:b/>
              </w:rPr>
            </w:pPr>
            <w:r>
              <w:rPr>
                <w:b/>
              </w:rPr>
              <w:t>6.61</w:t>
            </w:r>
          </w:p>
        </w:tc>
        <w:tc>
          <w:tcPr>
            <w:tcW w:w="1282" w:type="dxa"/>
          </w:tcPr>
          <w:p w:rsidR="00000000" w:rsidRDefault="003C53E4">
            <w:pPr>
              <w:jc w:val="right"/>
            </w:pPr>
            <w:r>
              <w:rPr>
                <w:b/>
              </w:rPr>
              <w:t xml:space="preserve"> </w:t>
            </w:r>
            <w:r>
              <w:t>5.71</w:t>
            </w:r>
          </w:p>
        </w:tc>
        <w:tc>
          <w:tcPr>
            <w:tcW w:w="1282" w:type="dxa"/>
            <w:gridSpan w:val="2"/>
          </w:tcPr>
          <w:p w:rsidR="00000000" w:rsidRDefault="003C53E4">
            <w:pPr>
              <w:jc w:val="right"/>
              <w:rPr>
                <w:b/>
              </w:rPr>
            </w:pPr>
            <w:r>
              <w:rPr>
                <w:b/>
              </w:rPr>
              <w:t>163.4</w:t>
            </w:r>
          </w:p>
        </w:tc>
        <w:tc>
          <w:tcPr>
            <w:tcW w:w="1282" w:type="dxa"/>
          </w:tcPr>
          <w:p w:rsidR="00000000" w:rsidRDefault="003C53E4">
            <w:pPr>
              <w:jc w:val="right"/>
            </w:pPr>
            <w:r>
              <w:t>384.2</w:t>
            </w:r>
          </w:p>
        </w:tc>
      </w:tr>
      <w:tr w:rsidR="00000000">
        <w:tblPrEx>
          <w:tblCellMar>
            <w:top w:w="0" w:type="dxa"/>
            <w:bottom w:w="0" w:type="dxa"/>
          </w:tblCellMar>
        </w:tblPrEx>
        <w:trPr>
          <w:cantSplit/>
        </w:trPr>
        <w:tc>
          <w:tcPr>
            <w:tcW w:w="4595" w:type="dxa"/>
          </w:tcPr>
          <w:p w:rsidR="00000000" w:rsidRDefault="003C53E4">
            <w:pPr>
              <w:ind w:left="110"/>
            </w:pPr>
            <w:r>
              <w:t>Two to three years</w:t>
            </w:r>
          </w:p>
        </w:tc>
        <w:tc>
          <w:tcPr>
            <w:tcW w:w="1282" w:type="dxa"/>
            <w:gridSpan w:val="2"/>
          </w:tcPr>
          <w:p w:rsidR="00000000" w:rsidRDefault="003C53E4">
            <w:pPr>
              <w:jc w:val="right"/>
              <w:rPr>
                <w:b/>
              </w:rPr>
            </w:pPr>
            <w:r>
              <w:rPr>
                <w:b/>
              </w:rPr>
              <w:t>5.47</w:t>
            </w:r>
          </w:p>
        </w:tc>
        <w:tc>
          <w:tcPr>
            <w:tcW w:w="1282" w:type="dxa"/>
          </w:tcPr>
          <w:p w:rsidR="00000000" w:rsidRDefault="003C53E4">
            <w:pPr>
              <w:jc w:val="right"/>
            </w:pPr>
            <w:r>
              <w:rPr>
                <w:b/>
              </w:rPr>
              <w:t xml:space="preserve"> </w:t>
            </w:r>
            <w:r>
              <w:t>7.40</w:t>
            </w:r>
          </w:p>
        </w:tc>
        <w:tc>
          <w:tcPr>
            <w:tcW w:w="1282" w:type="dxa"/>
            <w:gridSpan w:val="2"/>
          </w:tcPr>
          <w:p w:rsidR="00000000" w:rsidRDefault="003C53E4">
            <w:pPr>
              <w:jc w:val="right"/>
              <w:rPr>
                <w:b/>
              </w:rPr>
            </w:pPr>
            <w:r>
              <w:rPr>
                <w:b/>
              </w:rPr>
              <w:t>17</w:t>
            </w:r>
            <w:r>
              <w:rPr>
                <w:b/>
              </w:rPr>
              <w:t>5.2</w:t>
            </w:r>
          </w:p>
        </w:tc>
        <w:tc>
          <w:tcPr>
            <w:tcW w:w="1282" w:type="dxa"/>
          </w:tcPr>
          <w:p w:rsidR="00000000" w:rsidRDefault="003C53E4">
            <w:pPr>
              <w:jc w:val="right"/>
            </w:pPr>
            <w:r>
              <w:t>132.2</w:t>
            </w:r>
          </w:p>
        </w:tc>
      </w:tr>
      <w:tr w:rsidR="00000000">
        <w:tblPrEx>
          <w:tblCellMar>
            <w:top w:w="0" w:type="dxa"/>
            <w:bottom w:w="0" w:type="dxa"/>
          </w:tblCellMar>
        </w:tblPrEx>
        <w:trPr>
          <w:cantSplit/>
        </w:trPr>
        <w:tc>
          <w:tcPr>
            <w:tcW w:w="4595" w:type="dxa"/>
          </w:tcPr>
          <w:p w:rsidR="00000000" w:rsidRDefault="003C53E4">
            <w:pPr>
              <w:ind w:left="110"/>
            </w:pPr>
            <w:r>
              <w:t>Three to four years</w:t>
            </w:r>
          </w:p>
        </w:tc>
        <w:tc>
          <w:tcPr>
            <w:tcW w:w="1282" w:type="dxa"/>
            <w:gridSpan w:val="2"/>
          </w:tcPr>
          <w:p w:rsidR="00000000" w:rsidRDefault="003C53E4">
            <w:pPr>
              <w:jc w:val="right"/>
              <w:rPr>
                <w:b/>
              </w:rPr>
            </w:pPr>
            <w:r>
              <w:rPr>
                <w:b/>
              </w:rPr>
              <w:t>6.53</w:t>
            </w:r>
          </w:p>
        </w:tc>
        <w:tc>
          <w:tcPr>
            <w:tcW w:w="1282" w:type="dxa"/>
          </w:tcPr>
          <w:p w:rsidR="00000000" w:rsidRDefault="003C53E4">
            <w:pPr>
              <w:jc w:val="right"/>
            </w:pPr>
            <w:r>
              <w:rPr>
                <w:b/>
              </w:rPr>
              <w:t xml:space="preserve"> </w:t>
            </w:r>
            <w:r>
              <w:t>6.24</w:t>
            </w:r>
          </w:p>
        </w:tc>
        <w:tc>
          <w:tcPr>
            <w:tcW w:w="1282" w:type="dxa"/>
            <w:gridSpan w:val="2"/>
          </w:tcPr>
          <w:p w:rsidR="00000000" w:rsidRDefault="003C53E4">
            <w:pPr>
              <w:jc w:val="right"/>
              <w:rPr>
                <w:b/>
              </w:rPr>
            </w:pPr>
            <w:r>
              <w:rPr>
                <w:b/>
              </w:rPr>
              <w:t>268.8</w:t>
            </w:r>
          </w:p>
        </w:tc>
        <w:tc>
          <w:tcPr>
            <w:tcW w:w="1282" w:type="dxa"/>
          </w:tcPr>
          <w:p w:rsidR="00000000" w:rsidRDefault="003C53E4">
            <w:pPr>
              <w:jc w:val="right"/>
            </w:pPr>
            <w:r>
              <w:t>180.2</w:t>
            </w:r>
          </w:p>
        </w:tc>
      </w:tr>
      <w:tr w:rsidR="00000000">
        <w:tblPrEx>
          <w:tblCellMar>
            <w:top w:w="0" w:type="dxa"/>
            <w:bottom w:w="0" w:type="dxa"/>
          </w:tblCellMar>
        </w:tblPrEx>
        <w:trPr>
          <w:cantSplit/>
        </w:trPr>
        <w:tc>
          <w:tcPr>
            <w:tcW w:w="4595" w:type="dxa"/>
          </w:tcPr>
          <w:p w:rsidR="00000000" w:rsidRDefault="003C53E4">
            <w:pPr>
              <w:ind w:left="110"/>
            </w:pPr>
            <w:r>
              <w:t>Four to five years</w:t>
            </w:r>
          </w:p>
        </w:tc>
        <w:tc>
          <w:tcPr>
            <w:tcW w:w="1282" w:type="dxa"/>
            <w:gridSpan w:val="2"/>
          </w:tcPr>
          <w:p w:rsidR="00000000" w:rsidRDefault="003C53E4">
            <w:pPr>
              <w:jc w:val="right"/>
              <w:rPr>
                <w:b/>
              </w:rPr>
            </w:pPr>
            <w:r>
              <w:rPr>
                <w:b/>
              </w:rPr>
              <w:t>5.48</w:t>
            </w:r>
          </w:p>
        </w:tc>
        <w:tc>
          <w:tcPr>
            <w:tcW w:w="1282" w:type="dxa"/>
          </w:tcPr>
          <w:p w:rsidR="00000000" w:rsidRDefault="003C53E4">
            <w:pPr>
              <w:jc w:val="right"/>
            </w:pPr>
            <w:r>
              <w:rPr>
                <w:b/>
              </w:rPr>
              <w:t xml:space="preserve"> </w:t>
            </w:r>
            <w:r>
              <w:t>6.73</w:t>
            </w:r>
          </w:p>
        </w:tc>
        <w:tc>
          <w:tcPr>
            <w:tcW w:w="1282" w:type="dxa"/>
            <w:gridSpan w:val="2"/>
          </w:tcPr>
          <w:p w:rsidR="00000000" w:rsidRDefault="003C53E4">
            <w:pPr>
              <w:jc w:val="right"/>
              <w:rPr>
                <w:b/>
              </w:rPr>
            </w:pPr>
            <w:r>
              <w:rPr>
                <w:b/>
              </w:rPr>
              <w:t>573.1</w:t>
            </w:r>
          </w:p>
        </w:tc>
        <w:tc>
          <w:tcPr>
            <w:tcW w:w="1282" w:type="dxa"/>
          </w:tcPr>
          <w:p w:rsidR="00000000" w:rsidRDefault="003C53E4">
            <w:pPr>
              <w:jc w:val="right"/>
            </w:pPr>
            <w:r>
              <w:t>241.6</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Five years or more</w:t>
            </w:r>
          </w:p>
        </w:tc>
        <w:tc>
          <w:tcPr>
            <w:tcW w:w="1282" w:type="dxa"/>
            <w:gridSpan w:val="2"/>
            <w:tcBorders>
              <w:bottom w:val="single" w:sz="18" w:space="0" w:color="auto"/>
            </w:tcBorders>
          </w:tcPr>
          <w:p w:rsidR="00000000" w:rsidRDefault="003C53E4">
            <w:pPr>
              <w:jc w:val="right"/>
              <w:rPr>
                <w:b/>
              </w:rPr>
            </w:pPr>
            <w:r>
              <w:rPr>
                <w:b/>
              </w:rPr>
              <w:t>5.87</w:t>
            </w:r>
          </w:p>
        </w:tc>
        <w:tc>
          <w:tcPr>
            <w:tcW w:w="1282" w:type="dxa"/>
            <w:tcBorders>
              <w:bottom w:val="single" w:sz="18" w:space="0" w:color="auto"/>
            </w:tcBorders>
          </w:tcPr>
          <w:p w:rsidR="00000000" w:rsidRDefault="003C53E4">
            <w:pPr>
              <w:jc w:val="right"/>
            </w:pPr>
            <w:r>
              <w:rPr>
                <w:b/>
              </w:rPr>
              <w:t xml:space="preserve"> </w:t>
            </w:r>
            <w:r>
              <w:t>6.16</w:t>
            </w:r>
          </w:p>
        </w:tc>
        <w:tc>
          <w:tcPr>
            <w:tcW w:w="1282" w:type="dxa"/>
            <w:gridSpan w:val="2"/>
            <w:tcBorders>
              <w:bottom w:val="single" w:sz="18" w:space="0" w:color="auto"/>
            </w:tcBorders>
          </w:tcPr>
          <w:p w:rsidR="00000000" w:rsidRDefault="003C53E4">
            <w:pPr>
              <w:jc w:val="right"/>
              <w:rPr>
                <w:b/>
              </w:rPr>
            </w:pPr>
            <w:r>
              <w:rPr>
                <w:b/>
              </w:rPr>
              <w:t>436.1</w:t>
            </w:r>
          </w:p>
        </w:tc>
        <w:tc>
          <w:tcPr>
            <w:tcW w:w="1282" w:type="dxa"/>
            <w:tcBorders>
              <w:bottom w:val="single" w:sz="18" w:space="0" w:color="auto"/>
            </w:tcBorders>
          </w:tcPr>
          <w:p w:rsidR="00000000" w:rsidRDefault="003C53E4">
            <w:pPr>
              <w:jc w:val="right"/>
            </w:pPr>
            <w:r>
              <w:t>518.8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ind w:left="110"/>
              <w:jc w:val="right"/>
            </w:pPr>
          </w:p>
        </w:tc>
        <w:tc>
          <w:tcPr>
            <w:tcW w:w="1282" w:type="dxa"/>
            <w:gridSpan w:val="2"/>
            <w:tcBorders>
              <w:bottom w:val="double" w:sz="18" w:space="0" w:color="auto"/>
            </w:tcBorders>
          </w:tcPr>
          <w:p w:rsidR="00000000" w:rsidRDefault="003C53E4">
            <w:pPr>
              <w:jc w:val="right"/>
              <w:rPr>
                <w:b/>
              </w:rPr>
            </w:pPr>
            <w:r>
              <w:rPr>
                <w:b/>
              </w:rPr>
              <w:t>1,984.4</w:t>
            </w:r>
          </w:p>
        </w:tc>
        <w:tc>
          <w:tcPr>
            <w:tcW w:w="1282" w:type="dxa"/>
            <w:tcBorders>
              <w:bottom w:val="double" w:sz="18" w:space="0" w:color="auto"/>
            </w:tcBorders>
          </w:tcPr>
          <w:p w:rsidR="00000000" w:rsidRDefault="003C53E4">
            <w:pPr>
              <w:jc w:val="right"/>
            </w:pPr>
            <w:r>
              <w:t>2,096.1</w:t>
            </w:r>
          </w:p>
        </w:tc>
      </w:tr>
    </w:tbl>
    <w:p w:rsidR="00000000" w:rsidRDefault="003C53E4"/>
    <w:p w:rsidR="00000000" w:rsidRDefault="003C53E4">
      <w:r>
        <w:rPr>
          <w:b/>
        </w:rPr>
        <w:t xml:space="preserve">b Futures and Forward Contracts </w:t>
      </w:r>
    </w:p>
    <w:p w:rsidR="00000000" w:rsidRDefault="003C53E4"/>
    <w:p w:rsidR="00000000" w:rsidRDefault="003C53E4">
      <w:pPr>
        <w:tabs>
          <w:tab w:val="left" w:pos="4595"/>
        </w:tabs>
        <w:rPr>
          <w:b/>
        </w:rPr>
      </w:pPr>
      <w:r>
        <w:rPr>
          <w:b/>
        </w:rPr>
        <w:t>(1) Interest Rate Futures</w:t>
      </w:r>
    </w:p>
    <w:p w:rsidR="00000000" w:rsidRDefault="003C53E4">
      <w:pPr>
        <w:tabs>
          <w:tab w:val="left" w:pos="4595"/>
        </w:tabs>
      </w:pPr>
    </w:p>
    <w:p w:rsidR="00000000" w:rsidRDefault="003C53E4">
      <w:pPr>
        <w:tabs>
          <w:tab w:val="left" w:pos="4595"/>
        </w:tabs>
      </w:pPr>
      <w:r>
        <w:t>Futures contracts undertaken by the CML Group are for delayed delivery of cash or financial instruments in which the seller agrees to settle at a specified price or yield.  The terms and notional amounts of the CML Group's outstand</w:t>
      </w:r>
      <w:r>
        <w:t xml:space="preserve">ing contracts at balance date were </w:t>
      </w:r>
    </w:p>
    <w:p w:rsidR="00000000" w:rsidRDefault="003C53E4"/>
    <w:tbl>
      <w:tblPr>
        <w:tblW w:w="0" w:type="auto"/>
        <w:tblLayout w:type="fixed"/>
        <w:tblLook w:val="0000"/>
      </w:tblPr>
      <w:tblGrid>
        <w:gridCol w:w="4595"/>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rPr>
                <w:b/>
              </w:rPr>
            </w:pPr>
            <w:r>
              <w:rPr>
                <w:b/>
              </w:rPr>
              <w:t xml:space="preserve">Average rate </w:t>
            </w:r>
          </w:p>
        </w:tc>
        <w:tc>
          <w:tcPr>
            <w:gridSpan w:val="2"/>
            <w:hMerge/>
          </w:tcPr>
          <w:p w:rsidR="00000000" w:rsidRDefault="003C53E4">
            <w:pPr>
              <w:jc w:val="center"/>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r>
              <w:rPr>
                <w:b/>
              </w:rPr>
              <w:t xml:space="preserve">1999 </w:t>
            </w:r>
          </w:p>
        </w:tc>
        <w:tc>
          <w:tcPr>
            <w:tcW w:w="1282" w:type="dxa"/>
          </w:tcPr>
          <w:p w:rsidR="00000000" w:rsidRDefault="003C53E4">
            <w:pPr>
              <w:jc w:val="right"/>
              <w:rPr>
                <w:b/>
              </w:rPr>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r>
              <w:t xml:space="preserve"> %</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Less than three months</w:t>
            </w:r>
          </w:p>
        </w:tc>
        <w:tc>
          <w:tcPr>
            <w:tcW w:w="1282" w:type="dxa"/>
            <w:gridSpan w:val="2"/>
          </w:tcPr>
          <w:p w:rsidR="00000000" w:rsidRDefault="003C53E4">
            <w:pPr>
              <w:jc w:val="right"/>
              <w:rPr>
                <w:b/>
              </w:rPr>
            </w:pPr>
            <w:r>
              <w:rPr>
                <w:b/>
              </w:rPr>
              <w:t>4.94</w:t>
            </w:r>
          </w:p>
        </w:tc>
        <w:tc>
          <w:tcPr>
            <w:tcW w:w="1282" w:type="dxa"/>
          </w:tcPr>
          <w:p w:rsidR="00000000" w:rsidRDefault="003C53E4">
            <w:pPr>
              <w:jc w:val="right"/>
              <w:rPr>
                <w:b/>
              </w:rPr>
            </w:pPr>
            <w:r>
              <w:rPr>
                <w:b/>
              </w:rPr>
              <w:t xml:space="preserve"> </w:t>
            </w:r>
            <w:r>
              <w:t>5.10</w:t>
            </w:r>
          </w:p>
        </w:tc>
        <w:tc>
          <w:tcPr>
            <w:tcW w:w="1282" w:type="dxa"/>
            <w:gridSpan w:val="2"/>
          </w:tcPr>
          <w:p w:rsidR="00000000" w:rsidRDefault="003C53E4">
            <w:pPr>
              <w:jc w:val="right"/>
              <w:rPr>
                <w:b/>
              </w:rPr>
            </w:pPr>
            <w:r>
              <w:rPr>
                <w:b/>
              </w:rPr>
              <w:t>400.0</w:t>
            </w:r>
          </w:p>
        </w:tc>
        <w:tc>
          <w:tcPr>
            <w:tcW w:w="1282" w:type="dxa"/>
          </w:tcPr>
          <w:p w:rsidR="00000000" w:rsidRDefault="003C53E4">
            <w:pPr>
              <w:jc w:val="right"/>
            </w:pPr>
            <w:r>
              <w:t>150.0</w:t>
            </w:r>
          </w:p>
        </w:tc>
      </w:tr>
      <w:tr w:rsidR="00000000">
        <w:tblPrEx>
          <w:tblCellMar>
            <w:top w:w="0" w:type="dxa"/>
            <w:bottom w:w="0" w:type="dxa"/>
          </w:tblCellMar>
        </w:tblPrEx>
        <w:trPr>
          <w:cantSplit/>
        </w:trPr>
        <w:tc>
          <w:tcPr>
            <w:tcW w:w="4595" w:type="dxa"/>
          </w:tcPr>
          <w:p w:rsidR="00000000" w:rsidRDefault="003C53E4">
            <w:pPr>
              <w:ind w:left="110"/>
            </w:pPr>
            <w:r>
              <w:t>3 to 12 months</w:t>
            </w:r>
          </w:p>
        </w:tc>
        <w:tc>
          <w:tcPr>
            <w:tcW w:w="1282" w:type="dxa"/>
            <w:gridSpan w:val="2"/>
          </w:tcPr>
          <w:p w:rsidR="00000000" w:rsidRDefault="003C53E4">
            <w:pPr>
              <w:jc w:val="right"/>
              <w:rPr>
                <w:b/>
              </w:rPr>
            </w:pPr>
            <w:r>
              <w:rPr>
                <w:b/>
              </w:rPr>
              <w:t>5.02</w:t>
            </w:r>
          </w:p>
        </w:tc>
        <w:tc>
          <w:tcPr>
            <w:tcW w:w="1282" w:type="dxa"/>
          </w:tcPr>
          <w:p w:rsidR="00000000" w:rsidRDefault="003C53E4">
            <w:pPr>
              <w:jc w:val="right"/>
            </w:pPr>
            <w:r>
              <w:rPr>
                <w:b/>
              </w:rPr>
              <w:t xml:space="preserve"> </w:t>
            </w:r>
            <w:r>
              <w:t>5.26</w:t>
            </w:r>
          </w:p>
        </w:tc>
        <w:tc>
          <w:tcPr>
            <w:tcW w:w="1282" w:type="dxa"/>
            <w:gridSpan w:val="2"/>
          </w:tcPr>
          <w:p w:rsidR="00000000" w:rsidRDefault="003C53E4">
            <w:pPr>
              <w:jc w:val="right"/>
              <w:rPr>
                <w:b/>
              </w:rPr>
            </w:pPr>
            <w:r>
              <w:rPr>
                <w:b/>
              </w:rPr>
              <w:t>100.0</w:t>
            </w:r>
          </w:p>
        </w:tc>
        <w:tc>
          <w:tcPr>
            <w:tcW w:w="1282" w:type="dxa"/>
          </w:tcPr>
          <w:p w:rsidR="00000000" w:rsidRDefault="003C53E4">
            <w:pPr>
              <w:jc w:val="right"/>
            </w:pPr>
            <w:r>
              <w:t>180.0</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12 months or more</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5.54</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40.0</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ind w:left="110"/>
              <w:jc w:val="right"/>
              <w:rPr>
                <w:b/>
              </w:rPr>
            </w:pPr>
          </w:p>
        </w:tc>
        <w:tc>
          <w:tcPr>
            <w:tcW w:w="1282" w:type="dxa"/>
            <w:tcBorders>
              <w:bottom w:val="double" w:sz="18" w:space="0" w:color="auto"/>
            </w:tcBorders>
          </w:tcPr>
          <w:p w:rsidR="00000000" w:rsidRDefault="003C53E4">
            <w:pPr>
              <w:jc w:val="right"/>
              <w:rPr>
                <w:b/>
              </w:rPr>
            </w:pPr>
          </w:p>
        </w:tc>
        <w:tc>
          <w:tcPr>
            <w:tcW w:w="1282" w:type="dxa"/>
            <w:gridSpan w:val="2"/>
            <w:tcBorders>
              <w:bottom w:val="double" w:sz="18" w:space="0" w:color="auto"/>
            </w:tcBorders>
          </w:tcPr>
          <w:p w:rsidR="00000000" w:rsidRDefault="003C53E4">
            <w:pPr>
              <w:jc w:val="right"/>
              <w:rPr>
                <w:b/>
              </w:rPr>
            </w:pPr>
            <w:r>
              <w:rPr>
                <w:b/>
              </w:rPr>
              <w:t>500.0</w:t>
            </w:r>
          </w:p>
        </w:tc>
        <w:tc>
          <w:tcPr>
            <w:tcW w:w="1282" w:type="dxa"/>
            <w:tcBorders>
              <w:bottom w:val="double" w:sz="18" w:space="0" w:color="auto"/>
            </w:tcBorders>
          </w:tcPr>
          <w:p w:rsidR="00000000" w:rsidRDefault="003C53E4">
            <w:pPr>
              <w:jc w:val="right"/>
            </w:pPr>
            <w:r>
              <w:t>370.0</w:t>
            </w:r>
          </w:p>
        </w:tc>
      </w:tr>
    </w:tbl>
    <w:p w:rsidR="00000000" w:rsidRDefault="003C53E4">
      <w:pPr>
        <w:ind w:left="110"/>
      </w:pPr>
    </w:p>
    <w:p w:rsidR="00000000" w:rsidRDefault="003C53E4">
      <w:pPr>
        <w:ind w:left="110"/>
      </w:pPr>
      <w:r>
        <w:rPr>
          <w:b/>
        </w:rPr>
        <w:t>(2) Currency</w:t>
      </w:r>
    </w:p>
    <w:p w:rsidR="00000000" w:rsidRDefault="003C53E4">
      <w:pPr>
        <w:ind w:left="110"/>
      </w:pPr>
    </w:p>
    <w:p w:rsidR="00000000" w:rsidRDefault="003C53E4">
      <w:pPr>
        <w:ind w:left="110"/>
      </w:pPr>
      <w:r>
        <w:t>The CML Group enters into forward exchange contracts to buy and sell specified amounts of various foreign currencies in the future at a predetermined exchange rate to hed</w:t>
      </w:r>
      <w:r>
        <w:t>ge its foreign currency assets and borrowings.  The settlement dates, dollar amounts to be received/(paid) and contractual exchange rates of the CML Group's major outstanding contracts at balance date were</w:t>
      </w:r>
    </w:p>
    <w:p w:rsidR="00000000" w:rsidRDefault="003C53E4">
      <w:pPr>
        <w:ind w:left="110"/>
      </w:pPr>
    </w:p>
    <w:tbl>
      <w:tblPr>
        <w:tblW w:w="0" w:type="auto"/>
        <w:tblLayout w:type="fixed"/>
        <w:tblLook w:val="0000"/>
      </w:tblPr>
      <w:tblGrid>
        <w:gridCol w:w="4595"/>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rPr>
                <w:b/>
              </w:rPr>
            </w:pPr>
          </w:p>
        </w:tc>
        <w:tc>
          <w:tcPr>
            <w:tcW w:w="2564" w:type="dxa"/>
            <w:hMerge w:val="restart"/>
          </w:tcPr>
          <w:p w:rsidR="00000000" w:rsidRDefault="003C53E4">
            <w:pPr>
              <w:jc w:val="center"/>
            </w:pPr>
            <w:r>
              <w:rPr>
                <w:b/>
              </w:rPr>
              <w:t xml:space="preserve">CML Group </w:t>
            </w:r>
          </w:p>
        </w:tc>
        <w:tc>
          <w:tcPr>
            <w:gridSpan w:val="2"/>
            <w:hMerge/>
          </w:tcPr>
          <w:p w:rsidR="00000000" w:rsidRDefault="003C53E4">
            <w:pPr>
              <w:jc w:val="center"/>
              <w:rPr>
                <w:b/>
              </w:rPr>
            </w:pPr>
          </w:p>
        </w:tc>
      </w:tr>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pPr>
            <w:r>
              <w:rPr>
                <w:b/>
              </w:rPr>
              <w:t xml:space="preserve"> Average US$ rate</w:t>
            </w:r>
          </w:p>
        </w:tc>
        <w:tc>
          <w:tcPr>
            <w:gridSpan w:val="2"/>
            <w:hMerge/>
          </w:tcPr>
          <w:p w:rsidR="00000000" w:rsidRDefault="003C53E4">
            <w:pPr>
              <w:jc w:val="center"/>
              <w:rPr>
                <w:b/>
              </w:rPr>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pPr>
            <w:r>
              <w:rPr>
                <w:b/>
              </w:rPr>
              <w:t>1999</w:t>
            </w:r>
          </w:p>
        </w:tc>
        <w:tc>
          <w:tcPr>
            <w:tcW w:w="1282" w:type="dxa"/>
            <w:tcBorders>
              <w:bottom w:val="single" w:sz="18" w:space="0" w:color="auto"/>
            </w:tcBorders>
          </w:tcPr>
          <w:p w:rsidR="00000000" w:rsidRDefault="003C53E4">
            <w:pPr>
              <w:jc w:val="right"/>
            </w:pPr>
            <w:r>
              <w:rPr>
                <w:b/>
              </w:rPr>
              <w:t xml:space="preserve"> </w:t>
            </w:r>
            <w:r>
              <w:t>1998</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United States dollars</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Less than 3 months</w:t>
            </w:r>
          </w:p>
        </w:tc>
        <w:tc>
          <w:tcPr>
            <w:tcW w:w="1282" w:type="dxa"/>
            <w:gridSpan w:val="2"/>
          </w:tcPr>
          <w:p w:rsidR="00000000" w:rsidRDefault="003C53E4">
            <w:pPr>
              <w:jc w:val="right"/>
            </w:pPr>
            <w:r>
              <w:rPr>
                <w:b/>
              </w:rPr>
              <w:t>0.66</w:t>
            </w:r>
          </w:p>
        </w:tc>
        <w:tc>
          <w:tcPr>
            <w:tcW w:w="1282" w:type="dxa"/>
          </w:tcPr>
          <w:p w:rsidR="00000000" w:rsidRDefault="003C53E4">
            <w:pPr>
              <w:jc w:val="right"/>
              <w:rPr>
                <w:b/>
              </w:rPr>
            </w:pPr>
            <w:r>
              <w:rPr>
                <w:b/>
              </w:rPr>
              <w:t xml:space="preserve"> </w:t>
            </w:r>
            <w:r>
              <w:t>0.60</w:t>
            </w:r>
          </w:p>
        </w:tc>
        <w:tc>
          <w:tcPr>
            <w:tcW w:w="1282" w:type="dxa"/>
            <w:gridSpan w:val="2"/>
          </w:tcPr>
          <w:p w:rsidR="00000000" w:rsidRDefault="003C53E4">
            <w:pPr>
              <w:jc w:val="right"/>
            </w:pPr>
            <w:r>
              <w:rPr>
                <w:b/>
              </w:rPr>
              <w:t>19.4</w:t>
            </w:r>
          </w:p>
        </w:tc>
        <w:tc>
          <w:tcPr>
            <w:tcW w:w="1282" w:type="dxa"/>
          </w:tcPr>
          <w:p w:rsidR="00000000" w:rsidRDefault="003C53E4">
            <w:pPr>
              <w:jc w:val="right"/>
            </w:pPr>
            <w:r>
              <w:t>49.8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3 to 12 months</w:t>
            </w:r>
          </w:p>
        </w:tc>
        <w:tc>
          <w:tcPr>
            <w:tcW w:w="1282" w:type="dxa"/>
            <w:gridSpan w:val="2"/>
            <w:tcBorders>
              <w:bottom w:val="single" w:sz="18" w:space="0" w:color="auto"/>
            </w:tcBorders>
          </w:tcPr>
          <w:p w:rsidR="00000000" w:rsidRDefault="003C53E4">
            <w:pPr>
              <w:jc w:val="right"/>
            </w:pPr>
            <w:r>
              <w:rPr>
                <w:b/>
              </w:rPr>
              <w:t>0.66</w:t>
            </w:r>
          </w:p>
        </w:tc>
        <w:tc>
          <w:tcPr>
            <w:tcW w:w="1282" w:type="dxa"/>
            <w:tcBorders>
              <w:bottom w:val="single" w:sz="18" w:space="0" w:color="auto"/>
            </w:tcBorders>
          </w:tcPr>
          <w:p w:rsidR="00000000" w:rsidRDefault="003C53E4">
            <w:pPr>
              <w:jc w:val="right"/>
              <w:rPr>
                <w:b/>
              </w:rPr>
            </w:pPr>
            <w:r>
              <w:rPr>
                <w:b/>
              </w:rPr>
              <w:t xml:space="preserve"> </w:t>
            </w:r>
            <w:r>
              <w:t>0.62</w:t>
            </w:r>
          </w:p>
        </w:tc>
        <w:tc>
          <w:tcPr>
            <w:tcW w:w="1282" w:type="dxa"/>
            <w:gridSpan w:val="2"/>
            <w:tcBorders>
              <w:bottom w:val="single" w:sz="18" w:space="0" w:color="auto"/>
            </w:tcBorders>
          </w:tcPr>
          <w:p w:rsidR="00000000" w:rsidRDefault="003C53E4">
            <w:pPr>
              <w:jc w:val="right"/>
            </w:pPr>
            <w:r>
              <w:rPr>
                <w:b/>
              </w:rPr>
              <w:t>17.1</w:t>
            </w:r>
          </w:p>
        </w:tc>
        <w:tc>
          <w:tcPr>
            <w:tcW w:w="1282" w:type="dxa"/>
            <w:tcBorders>
              <w:bottom w:val="single" w:sz="18" w:space="0" w:color="auto"/>
            </w:tcBorders>
          </w:tcPr>
          <w:p w:rsidR="00000000" w:rsidRDefault="003C53E4">
            <w:pPr>
              <w:jc w:val="right"/>
            </w:pPr>
            <w:r>
              <w:t>79.0</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jc w:val="right"/>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rPr>
                <w:b/>
              </w:rPr>
            </w:pPr>
          </w:p>
        </w:tc>
        <w:tc>
          <w:tcPr>
            <w:tcW w:w="1282" w:type="dxa"/>
            <w:gridSpan w:val="2"/>
            <w:tcBorders>
              <w:bottom w:val="single" w:sz="18" w:space="0" w:color="auto"/>
            </w:tcBorders>
          </w:tcPr>
          <w:p w:rsidR="00000000" w:rsidRDefault="003C53E4">
            <w:pPr>
              <w:jc w:val="right"/>
            </w:pPr>
            <w:r>
              <w:rPr>
                <w:b/>
              </w:rPr>
              <w:t>36.5</w:t>
            </w:r>
          </w:p>
        </w:tc>
        <w:tc>
          <w:tcPr>
            <w:tcW w:w="1282" w:type="dxa"/>
            <w:tcBorders>
              <w:bottom w:val="single" w:sz="18" w:space="0" w:color="auto"/>
            </w:tcBorders>
          </w:tcPr>
          <w:p w:rsidR="00000000" w:rsidRDefault="003C53E4">
            <w:pPr>
              <w:jc w:val="right"/>
            </w:pPr>
            <w:r>
              <w:t>128.8</w:t>
            </w:r>
          </w:p>
        </w:tc>
      </w:tr>
    </w:tbl>
    <w:p w:rsidR="00000000" w:rsidRDefault="003C53E4"/>
    <w:tbl>
      <w:tblPr>
        <w:tblW w:w="0" w:type="auto"/>
        <w:tblLayout w:type="fixed"/>
        <w:tblLook w:val="0000"/>
      </w:tblPr>
      <w:tblGrid>
        <w:gridCol w:w="4595"/>
        <w:gridCol w:w="1"/>
        <w:gridCol w:w="1281"/>
        <w:gridCol w:w="1282"/>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2564" w:type="dxa"/>
            <w:hMerge w:val="restart"/>
            <w:tcBorders>
              <w:bottom w:val="single" w:sz="18" w:space="0" w:color="auto"/>
            </w:tcBorders>
          </w:tcPr>
          <w:p w:rsidR="00000000" w:rsidRDefault="003C53E4">
            <w:pPr>
              <w:ind w:left="110"/>
              <w:jc w:val="center"/>
              <w:rPr>
                <w:b/>
              </w:rPr>
            </w:pPr>
            <w:r>
              <w:rPr>
                <w:b/>
              </w:rPr>
              <w:t>Average Italian Lir</w:t>
            </w:r>
            <w:r>
              <w:rPr>
                <w:b/>
              </w:rPr>
              <w:t xml:space="preserve">a rate </w:t>
            </w:r>
          </w:p>
        </w:tc>
        <w:tc>
          <w:tcPr>
            <w:gridSpan w:val="2"/>
            <w:hMerge/>
            <w:tcBorders>
              <w:bottom w:val="single" w:sz="18" w:space="0" w:color="auto"/>
            </w:tcBorders>
          </w:tcPr>
          <w:p w:rsidR="00000000" w:rsidRDefault="003C53E4">
            <w:pPr>
              <w:ind w:left="110"/>
              <w:jc w:val="center"/>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Italian Lira</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Less than 3 months</w:t>
            </w:r>
          </w:p>
        </w:tc>
        <w:tc>
          <w:tcPr>
            <w:tcW w:w="1282" w:type="dxa"/>
            <w:gridSpan w:val="2"/>
          </w:tcPr>
          <w:p w:rsidR="00000000" w:rsidRDefault="003C53E4">
            <w:pPr>
              <w:jc w:val="right"/>
              <w:rPr>
                <w:b/>
              </w:rPr>
            </w:pPr>
            <w:r>
              <w:rPr>
                <w:b/>
              </w:rPr>
              <w:t>1152</w:t>
            </w:r>
          </w:p>
        </w:tc>
        <w:tc>
          <w:tcPr>
            <w:tcW w:w="1282" w:type="dxa"/>
          </w:tcPr>
          <w:p w:rsidR="00000000" w:rsidRDefault="003C53E4">
            <w:pPr>
              <w:jc w:val="right"/>
            </w:pPr>
            <w:r>
              <w:rPr>
                <w:b/>
              </w:rPr>
              <w:t xml:space="preserve"> </w:t>
            </w:r>
            <w:r>
              <w:t>1150</w:t>
            </w:r>
          </w:p>
        </w:tc>
        <w:tc>
          <w:tcPr>
            <w:tcW w:w="1282" w:type="dxa"/>
          </w:tcPr>
          <w:p w:rsidR="00000000" w:rsidRDefault="003C53E4">
            <w:pPr>
              <w:jc w:val="right"/>
              <w:rPr>
                <w:b/>
              </w:rPr>
            </w:pPr>
            <w:r>
              <w:rPr>
                <w:b/>
              </w:rPr>
              <w:t>1.1</w:t>
            </w:r>
          </w:p>
        </w:tc>
        <w:tc>
          <w:tcPr>
            <w:tcW w:w="1282" w:type="dxa"/>
          </w:tcPr>
          <w:p w:rsidR="00000000" w:rsidRDefault="003C53E4">
            <w:pPr>
              <w:jc w:val="right"/>
            </w:pPr>
            <w:r>
              <w:t>5.4</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3 to 12 months</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1028</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0.4</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rPr>
                <w:b/>
              </w:rPr>
            </w:pPr>
            <w:r>
              <w:rPr>
                <w:b/>
              </w:rPr>
              <w:t>1.1</w:t>
            </w:r>
          </w:p>
        </w:tc>
        <w:tc>
          <w:tcPr>
            <w:tcW w:w="1282" w:type="dxa"/>
            <w:tcBorders>
              <w:bottom w:val="single" w:sz="18" w:space="0" w:color="auto"/>
            </w:tcBorders>
          </w:tcPr>
          <w:p w:rsidR="00000000" w:rsidRDefault="003C53E4">
            <w:pPr>
              <w:jc w:val="right"/>
            </w:pPr>
            <w:r>
              <w:t>5.8</w:t>
            </w:r>
          </w:p>
        </w:tc>
      </w:tr>
    </w:tbl>
    <w:p w:rsidR="00000000" w:rsidRDefault="003C53E4"/>
    <w:tbl>
      <w:tblPr>
        <w:tblW w:w="0" w:type="auto"/>
        <w:tblLayout w:type="fixed"/>
        <w:tblLook w:val="0000"/>
      </w:tblPr>
      <w:tblGrid>
        <w:gridCol w:w="4595"/>
        <w:gridCol w:w="1"/>
        <w:gridCol w:w="1281"/>
        <w:gridCol w:w="1282"/>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2564" w:type="dxa"/>
            <w:hMerge w:val="restart"/>
            <w:tcBorders>
              <w:bottom w:val="single" w:sz="18" w:space="0" w:color="auto"/>
            </w:tcBorders>
          </w:tcPr>
          <w:p w:rsidR="00000000" w:rsidRDefault="003C53E4">
            <w:pPr>
              <w:jc w:val="center"/>
              <w:rPr>
                <w:b/>
              </w:rPr>
            </w:pPr>
            <w:r>
              <w:rPr>
                <w:b/>
              </w:rPr>
              <w:t xml:space="preserve">Average GBP rate </w:t>
            </w:r>
          </w:p>
        </w:tc>
        <w:tc>
          <w:tcPr>
            <w:gridSpan w:val="2"/>
            <w:hMerge/>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Great Britain Pound</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Less than 3 months</w:t>
            </w:r>
          </w:p>
        </w:tc>
        <w:tc>
          <w:tcPr>
            <w:tcW w:w="1282" w:type="dxa"/>
            <w:gridSpan w:val="2"/>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pPr>
            <w:r>
              <w:t>0.38</w:t>
            </w:r>
          </w:p>
        </w:tc>
        <w:tc>
          <w:tcPr>
            <w:tcW w:w="1282" w:type="dxa"/>
            <w:tcBorders>
              <w:bottom w:val="single" w:sz="18" w:space="0" w:color="auto"/>
            </w:tcBorders>
          </w:tcPr>
          <w:p w:rsidR="00000000" w:rsidRDefault="003C53E4">
            <w:pPr>
              <w:jc w:val="right"/>
            </w:pPr>
            <w:r>
              <w:t>-</w:t>
            </w:r>
          </w:p>
        </w:tc>
        <w:tc>
          <w:tcPr>
            <w:tcW w:w="1282" w:type="dxa"/>
            <w:tcBorders>
              <w:bottom w:val="single" w:sz="18" w:space="0" w:color="auto"/>
            </w:tcBorders>
          </w:tcPr>
          <w:p w:rsidR="00000000" w:rsidRDefault="003C53E4">
            <w:pPr>
              <w:jc w:val="right"/>
            </w:pPr>
            <w:r>
              <w:t>1.4</w:t>
            </w:r>
          </w:p>
        </w:tc>
      </w:tr>
    </w:tbl>
    <w:p w:rsidR="00000000" w:rsidRDefault="003C53E4"/>
    <w:tbl>
      <w:tblPr>
        <w:tblW w:w="0" w:type="auto"/>
        <w:tblLayout w:type="fixed"/>
        <w:tblLook w:val="0000"/>
      </w:tblPr>
      <w:tblGrid>
        <w:gridCol w:w="4595"/>
        <w:gridCol w:w="1"/>
        <w:gridCol w:w="1281"/>
        <w:gridCol w:w="1282"/>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2564" w:type="dxa"/>
            <w:hMerge w:val="restart"/>
            <w:tcBorders>
              <w:bottom w:val="single" w:sz="18" w:space="0" w:color="auto"/>
            </w:tcBorders>
          </w:tcPr>
          <w:p w:rsidR="00000000" w:rsidRDefault="003C53E4">
            <w:pPr>
              <w:jc w:val="center"/>
            </w:pPr>
            <w:r>
              <w:rPr>
                <w:b/>
              </w:rPr>
              <w:t xml:space="preserve">Average NZ$ rate </w:t>
            </w:r>
          </w:p>
        </w:tc>
        <w:tc>
          <w:tcPr>
            <w:gridSpan w:val="2"/>
            <w:hMerge/>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New Zealand dollars</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Less than 3 months</w:t>
            </w:r>
          </w:p>
        </w:tc>
        <w:tc>
          <w:tcPr>
            <w:tcW w:w="1282" w:type="dxa"/>
            <w:gridSpan w:val="2"/>
          </w:tcPr>
          <w:p w:rsidR="00000000" w:rsidRDefault="003C53E4">
            <w:pPr>
              <w:jc w:val="right"/>
            </w:pPr>
            <w:r>
              <w:rPr>
                <w:b/>
              </w:rPr>
              <w:t>1.24</w:t>
            </w:r>
          </w:p>
        </w:tc>
        <w:tc>
          <w:tcPr>
            <w:tcW w:w="1282" w:type="dxa"/>
          </w:tcPr>
          <w:p w:rsidR="00000000" w:rsidRDefault="003C53E4">
            <w:pPr>
              <w:jc w:val="right"/>
              <w:rPr>
                <w:b/>
              </w:rPr>
            </w:pPr>
            <w:r>
              <w:rPr>
                <w:b/>
              </w:rPr>
              <w:t xml:space="preserve"> </w:t>
            </w:r>
            <w:r>
              <w:t>1.20</w:t>
            </w:r>
          </w:p>
        </w:tc>
        <w:tc>
          <w:tcPr>
            <w:tcW w:w="1282" w:type="dxa"/>
          </w:tcPr>
          <w:p w:rsidR="00000000" w:rsidRDefault="003C53E4">
            <w:pPr>
              <w:jc w:val="right"/>
            </w:pPr>
            <w:r>
              <w:rPr>
                <w:b/>
              </w:rPr>
              <w:t>(37.9)</w:t>
            </w:r>
          </w:p>
        </w:tc>
        <w:tc>
          <w:tcPr>
            <w:tcW w:w="1282" w:type="dxa"/>
          </w:tcPr>
          <w:p w:rsidR="00000000" w:rsidRDefault="003C53E4">
            <w:pPr>
              <w:jc w:val="right"/>
            </w:pPr>
            <w:r>
              <w:t>(41.0)</w:t>
            </w:r>
          </w:p>
        </w:tc>
      </w:tr>
    </w:tbl>
    <w:p w:rsidR="00000000" w:rsidRDefault="003C53E4"/>
    <w:tbl>
      <w:tblPr>
        <w:tblW w:w="0" w:type="auto"/>
        <w:tblLayout w:type="fixed"/>
        <w:tblLook w:val="0000"/>
      </w:tblPr>
      <w:tblGrid>
        <w:gridCol w:w="4595"/>
        <w:gridCol w:w="1"/>
        <w:gridCol w:w="1281"/>
        <w:gridCol w:w="1282"/>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2564" w:type="dxa"/>
            <w:hMerge w:val="restart"/>
            <w:tcBorders>
              <w:bottom w:val="single" w:sz="18" w:space="0" w:color="auto"/>
            </w:tcBorders>
          </w:tcPr>
          <w:p w:rsidR="00000000" w:rsidRDefault="003C53E4">
            <w:pPr>
              <w:jc w:val="center"/>
              <w:rPr>
                <w:b/>
              </w:rPr>
            </w:pPr>
            <w:r>
              <w:rPr>
                <w:b/>
              </w:rPr>
              <w:t xml:space="preserve">Average HK$ rate </w:t>
            </w:r>
          </w:p>
        </w:tc>
        <w:tc>
          <w:tcPr>
            <w:gridSpan w:val="2"/>
            <w:hMerge/>
            <w:tcBorders>
              <w:bottom w:val="single" w:sz="18" w:space="0" w:color="auto"/>
            </w:tcBorders>
          </w:tcPr>
          <w:p w:rsidR="00000000" w:rsidRDefault="003C53E4">
            <w:pPr>
              <w:jc w:val="center"/>
            </w:pP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r>
              <w:t>Hong Kong dollars</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Less than 3 months</w:t>
            </w:r>
          </w:p>
        </w:tc>
        <w:tc>
          <w:tcPr>
            <w:tcW w:w="1282" w:type="dxa"/>
            <w:gridSpan w:val="2"/>
            <w:tcBorders>
              <w:bottom w:val="single" w:sz="18" w:space="0" w:color="auto"/>
            </w:tcBorders>
          </w:tcPr>
          <w:p w:rsidR="00000000" w:rsidRDefault="003C53E4">
            <w:pPr>
              <w:jc w:val="right"/>
              <w:rPr>
                <w:b/>
              </w:rPr>
            </w:pPr>
            <w:r>
              <w:rPr>
                <w:b/>
              </w:rPr>
              <w:t xml:space="preserve">5.13 </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rPr>
                <w:b/>
              </w:rPr>
            </w:pPr>
            <w:r>
              <w:rPr>
                <w:b/>
              </w:rPr>
              <w:t>3.2</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rPr>
                <w:b/>
              </w:rPr>
            </w:pPr>
            <w:r>
              <w:rPr>
                <w:b/>
              </w:rPr>
              <w:t>3.2</w:t>
            </w:r>
          </w:p>
        </w:tc>
        <w:tc>
          <w:tcPr>
            <w:tcW w:w="1282" w:type="dxa"/>
            <w:tcBorders>
              <w:bottom w:val="single" w:sz="18" w:space="0" w:color="auto"/>
            </w:tcBorders>
          </w:tcPr>
          <w:p w:rsidR="00000000" w:rsidRDefault="003C53E4">
            <w:pPr>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rPr>
                <w:b/>
              </w:rPr>
            </w:pPr>
            <w:r>
              <w:rPr>
                <w:b/>
              </w:rPr>
              <w:t>2.9</w:t>
            </w:r>
          </w:p>
        </w:tc>
        <w:tc>
          <w:tcPr>
            <w:tcW w:w="1282" w:type="dxa"/>
            <w:tcBorders>
              <w:bottom w:val="single" w:sz="18" w:space="0" w:color="auto"/>
            </w:tcBorders>
          </w:tcPr>
          <w:p w:rsidR="00000000" w:rsidRDefault="003C53E4">
            <w:pPr>
              <w:jc w:val="right"/>
            </w:pPr>
            <w:r>
              <w:t>95.0</w:t>
            </w:r>
          </w:p>
        </w:tc>
      </w:tr>
    </w:tbl>
    <w:p w:rsidR="00000000" w:rsidRDefault="003C53E4">
      <w:pPr>
        <w:ind w:left="110"/>
      </w:pPr>
    </w:p>
    <w:p w:rsidR="00000000" w:rsidRDefault="003C53E4">
      <w:pPr>
        <w:ind w:left="110"/>
      </w:pPr>
      <w:r>
        <w:t>The CML Group has hedged its investment in its New Zealand Dollar denominated operations.</w:t>
      </w:r>
    </w:p>
    <w:p w:rsidR="00000000" w:rsidRDefault="003C53E4">
      <w:pPr>
        <w:ind w:left="110"/>
      </w:pPr>
    </w:p>
    <w:p w:rsidR="00000000" w:rsidRDefault="003C53E4">
      <w:pPr>
        <w:ind w:left="110"/>
      </w:pPr>
      <w:r>
        <w:rPr>
          <w:b/>
        </w:rPr>
        <w:t>c</w:t>
      </w:r>
      <w:r>
        <w:t xml:space="preserve"> </w:t>
      </w:r>
      <w:r>
        <w:rPr>
          <w:b/>
        </w:rPr>
        <w:t>Options</w:t>
      </w:r>
    </w:p>
    <w:p w:rsidR="00000000" w:rsidRDefault="003C53E4">
      <w:pPr>
        <w:ind w:left="110"/>
      </w:pPr>
    </w:p>
    <w:p w:rsidR="00000000" w:rsidRDefault="003C53E4">
      <w:pPr>
        <w:ind w:left="110"/>
      </w:pPr>
      <w:r>
        <w:t>Options are contracts that grant the holder of the option the right, but not the obligation, to purchase or sell a financial instrument at a specified price and within a specified period.  Interest rate caps and floors are option contracts.  They require the seller to pay the purchaser</w:t>
      </w:r>
      <w:r>
        <w:t xml:space="preserve"> at specified future dates, the amount, if any, by which a specified market interest rate exceeds the fixed cap rate or falls below the fixed floor rate, based on a notional principal.  The CML Group regularly uses foreign currency options to hedge amounts payable in respect of foreign currency purchases of goods and services.</w:t>
      </w:r>
    </w:p>
    <w:p w:rsidR="00000000" w:rsidRDefault="003C53E4">
      <w:pPr>
        <w:ind w:left="110"/>
      </w:pPr>
    </w:p>
    <w:p w:rsidR="00000000" w:rsidRDefault="003C53E4">
      <w:pPr>
        <w:ind w:left="110"/>
        <w:rPr>
          <w:b/>
        </w:rPr>
      </w:pPr>
      <w:r>
        <w:rPr>
          <w:b/>
        </w:rPr>
        <w:t>(1) Currency</w:t>
      </w:r>
    </w:p>
    <w:p w:rsidR="00000000" w:rsidRDefault="003C53E4">
      <w:pPr>
        <w:ind w:left="110"/>
      </w:pPr>
    </w:p>
    <w:p w:rsidR="00000000" w:rsidRDefault="003C53E4">
      <w:pPr>
        <w:ind w:left="110"/>
      </w:pPr>
      <w:r>
        <w:t>The settlement dates, amounts contracted for and contractual exchange rates of the CML Group's major outstanding foreign currency option contracts at balance date w</w:t>
      </w:r>
      <w:r>
        <w:t>ere</w:t>
      </w:r>
    </w:p>
    <w:p w:rsidR="00000000" w:rsidRDefault="003C53E4">
      <w:pPr>
        <w:ind w:left="110"/>
      </w:pPr>
    </w:p>
    <w:tbl>
      <w:tblPr>
        <w:tblW w:w="0" w:type="auto"/>
        <w:tblLayout w:type="fixed"/>
        <w:tblLook w:val="0000"/>
      </w:tblPr>
      <w:tblGrid>
        <w:gridCol w:w="4595"/>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jc w:val="center"/>
              <w:rPr>
                <w:b/>
              </w:rPr>
            </w:pPr>
            <w:r>
              <w:rPr>
                <w:b/>
              </w:rPr>
              <w:t xml:space="preserve">Average US$ rate </w:t>
            </w:r>
          </w:p>
        </w:tc>
        <w:tc>
          <w:tcPr>
            <w:gridSpan w:val="2"/>
            <w:hMerge/>
          </w:tcPr>
          <w:p w:rsidR="00000000" w:rsidRDefault="003C53E4">
            <w:pPr>
              <w:jc w:val="center"/>
              <w:rPr>
                <w:b/>
              </w:rPr>
            </w:pP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pPr>
            <w:r>
              <w:rPr>
                <w:b/>
              </w:rPr>
              <w:t xml:space="preserve">1999 </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$M</w:t>
            </w:r>
          </w:p>
        </w:tc>
        <w:tc>
          <w:tcPr>
            <w:tcW w:w="1282" w:type="dxa"/>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pPr>
            <w:r>
              <w:t>United States dollars</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Less than 3 months</w:t>
            </w:r>
          </w:p>
        </w:tc>
        <w:tc>
          <w:tcPr>
            <w:tcW w:w="1282" w:type="dxa"/>
            <w:gridSpan w:val="2"/>
          </w:tcPr>
          <w:p w:rsidR="00000000" w:rsidRDefault="003C53E4">
            <w:pPr>
              <w:jc w:val="right"/>
            </w:pPr>
            <w:r>
              <w:rPr>
                <w:b/>
              </w:rPr>
              <w:t xml:space="preserve">0.65 </w:t>
            </w:r>
          </w:p>
        </w:tc>
        <w:tc>
          <w:tcPr>
            <w:tcW w:w="1282" w:type="dxa"/>
          </w:tcPr>
          <w:p w:rsidR="00000000" w:rsidRDefault="003C53E4">
            <w:pPr>
              <w:jc w:val="right"/>
              <w:rPr>
                <w:b/>
              </w:rPr>
            </w:pPr>
            <w:r>
              <w:t>0.62</w:t>
            </w:r>
          </w:p>
        </w:tc>
        <w:tc>
          <w:tcPr>
            <w:tcW w:w="1282" w:type="dxa"/>
            <w:gridSpan w:val="2"/>
          </w:tcPr>
          <w:p w:rsidR="00000000" w:rsidRDefault="003C53E4">
            <w:pPr>
              <w:jc w:val="right"/>
              <w:rPr>
                <w:b/>
              </w:rPr>
            </w:pPr>
            <w:r>
              <w:rPr>
                <w:b/>
              </w:rPr>
              <w:t>63.0</w:t>
            </w:r>
          </w:p>
        </w:tc>
        <w:tc>
          <w:tcPr>
            <w:tcW w:w="1282" w:type="dxa"/>
          </w:tcPr>
          <w:p w:rsidR="00000000" w:rsidRDefault="003C53E4">
            <w:pPr>
              <w:jc w:val="right"/>
            </w:pPr>
            <w:r>
              <w:t>73.9</w:t>
            </w:r>
          </w:p>
        </w:tc>
      </w:tr>
      <w:tr w:rsidR="00000000">
        <w:tblPrEx>
          <w:tblCellMar>
            <w:top w:w="0" w:type="dxa"/>
            <w:bottom w:w="0" w:type="dxa"/>
          </w:tblCellMar>
        </w:tblPrEx>
        <w:trPr>
          <w:cantSplit/>
        </w:trPr>
        <w:tc>
          <w:tcPr>
            <w:tcW w:w="4595" w:type="dxa"/>
          </w:tcPr>
          <w:p w:rsidR="00000000" w:rsidRDefault="003C53E4">
            <w:pPr>
              <w:ind w:left="110"/>
            </w:pPr>
            <w:r>
              <w:t>3 to 12 months</w:t>
            </w:r>
          </w:p>
        </w:tc>
        <w:tc>
          <w:tcPr>
            <w:tcW w:w="1282" w:type="dxa"/>
            <w:gridSpan w:val="2"/>
          </w:tcPr>
          <w:p w:rsidR="00000000" w:rsidRDefault="003C53E4">
            <w:pPr>
              <w:jc w:val="right"/>
            </w:pPr>
            <w:r>
              <w:rPr>
                <w:b/>
              </w:rPr>
              <w:t xml:space="preserve">0.65 </w:t>
            </w:r>
          </w:p>
        </w:tc>
        <w:tc>
          <w:tcPr>
            <w:tcW w:w="1282" w:type="dxa"/>
          </w:tcPr>
          <w:p w:rsidR="00000000" w:rsidRDefault="003C53E4">
            <w:pPr>
              <w:jc w:val="right"/>
              <w:rPr>
                <w:b/>
              </w:rPr>
            </w:pPr>
            <w:r>
              <w:t>0.59</w:t>
            </w:r>
          </w:p>
        </w:tc>
        <w:tc>
          <w:tcPr>
            <w:tcW w:w="1282" w:type="dxa"/>
            <w:gridSpan w:val="2"/>
          </w:tcPr>
          <w:p w:rsidR="00000000" w:rsidRDefault="003C53E4">
            <w:pPr>
              <w:jc w:val="right"/>
              <w:rPr>
                <w:b/>
              </w:rPr>
            </w:pPr>
            <w:r>
              <w:rPr>
                <w:b/>
              </w:rPr>
              <w:t>2.2</w:t>
            </w:r>
          </w:p>
        </w:tc>
        <w:tc>
          <w:tcPr>
            <w:tcW w:w="1282" w:type="dxa"/>
          </w:tcPr>
          <w:p w:rsidR="00000000" w:rsidRDefault="003C53E4">
            <w:pPr>
              <w:jc w:val="right"/>
            </w:pPr>
            <w:r>
              <w:t>13.1</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12 months or more</w:t>
            </w:r>
          </w:p>
        </w:tc>
        <w:tc>
          <w:tcPr>
            <w:tcW w:w="1282" w:type="dxa"/>
            <w:gridSpan w:val="2"/>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0.63</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1.0</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jc w:val="right"/>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rPr>
                <w:b/>
              </w:rPr>
            </w:pPr>
          </w:p>
        </w:tc>
        <w:tc>
          <w:tcPr>
            <w:tcW w:w="1282" w:type="dxa"/>
            <w:gridSpan w:val="2"/>
            <w:tcBorders>
              <w:bottom w:val="single" w:sz="18" w:space="0" w:color="auto"/>
            </w:tcBorders>
          </w:tcPr>
          <w:p w:rsidR="00000000" w:rsidRDefault="003C53E4">
            <w:pPr>
              <w:jc w:val="right"/>
              <w:rPr>
                <w:b/>
              </w:rPr>
            </w:pPr>
            <w:r>
              <w:rPr>
                <w:b/>
              </w:rPr>
              <w:t>65.2</w:t>
            </w:r>
          </w:p>
        </w:tc>
        <w:tc>
          <w:tcPr>
            <w:tcW w:w="1282" w:type="dxa"/>
            <w:tcBorders>
              <w:bottom w:val="single" w:sz="18" w:space="0" w:color="auto"/>
            </w:tcBorders>
          </w:tcPr>
          <w:p w:rsidR="00000000" w:rsidRDefault="003C53E4">
            <w:pPr>
              <w:jc w:val="right"/>
            </w:pPr>
            <w:r>
              <w:t>88.0</w:t>
            </w:r>
          </w:p>
        </w:tc>
      </w:tr>
    </w:tbl>
    <w:p w:rsidR="00000000" w:rsidRDefault="003C53E4"/>
    <w:tbl>
      <w:tblPr>
        <w:tblW w:w="0" w:type="auto"/>
        <w:tblLayout w:type="fixed"/>
        <w:tblLook w:val="0000"/>
      </w:tblPr>
      <w:tblGrid>
        <w:gridCol w:w="4595"/>
        <w:gridCol w:w="1"/>
        <w:gridCol w:w="1281"/>
        <w:gridCol w:w="1282"/>
        <w:gridCol w:w="1282"/>
        <w:gridCol w:w="1282"/>
      </w:tblGrid>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2564" w:type="dxa"/>
            <w:hMerge w:val="restart"/>
            <w:tcBorders>
              <w:bottom w:val="single" w:sz="18" w:space="0" w:color="auto"/>
            </w:tcBorders>
          </w:tcPr>
          <w:p w:rsidR="00000000" w:rsidRDefault="003C53E4">
            <w:pPr>
              <w:ind w:left="110"/>
              <w:jc w:val="center"/>
            </w:pPr>
            <w:r>
              <w:rPr>
                <w:b/>
              </w:rPr>
              <w:t xml:space="preserve">Average HK$ rate </w:t>
            </w:r>
          </w:p>
        </w:tc>
        <w:tc>
          <w:tcPr>
            <w:gridSpan w:val="2"/>
            <w:hMerge/>
            <w:tcBorders>
              <w:bottom w:val="single" w:sz="18" w:space="0" w:color="auto"/>
            </w:tcBorders>
          </w:tcPr>
          <w:p w:rsidR="00000000" w:rsidRDefault="003C53E4">
            <w:pPr>
              <w:ind w:left="110"/>
              <w:jc w:val="center"/>
            </w:pPr>
          </w:p>
        </w:tc>
        <w:tc>
          <w:tcPr>
            <w:tcW w:w="1282" w:type="dxa"/>
            <w:tcBorders>
              <w:bottom w:val="single" w:sz="18" w:space="0" w:color="auto"/>
            </w:tcBorders>
          </w:tcPr>
          <w:p w:rsidR="00000000" w:rsidRDefault="003C53E4">
            <w:pPr>
              <w:ind w:left="110"/>
              <w:jc w:val="right"/>
              <w:rPr>
                <w:b/>
              </w:rPr>
            </w:pPr>
          </w:p>
        </w:tc>
        <w:tc>
          <w:tcPr>
            <w:tcW w:w="1282" w:type="dxa"/>
            <w:tcBorders>
              <w:bottom w:val="single" w:sz="18" w:space="0" w:color="auto"/>
            </w:tcBorders>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Hong Kong dollars</w:t>
            </w:r>
          </w:p>
        </w:tc>
        <w:tc>
          <w:tcPr>
            <w:tcW w:w="1282" w:type="dxa"/>
            <w:gridSpan w:val="2"/>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Less than 3 months</w:t>
            </w:r>
          </w:p>
        </w:tc>
        <w:tc>
          <w:tcPr>
            <w:tcW w:w="1282" w:type="dxa"/>
            <w:gridSpan w:val="2"/>
          </w:tcPr>
          <w:p w:rsidR="00000000" w:rsidRDefault="003C53E4">
            <w:pPr>
              <w:jc w:val="right"/>
            </w:pPr>
            <w:r>
              <w:rPr>
                <w:b/>
              </w:rPr>
              <w:t xml:space="preserve">5.2 </w:t>
            </w:r>
          </w:p>
        </w:tc>
        <w:tc>
          <w:tcPr>
            <w:tcW w:w="1282" w:type="dxa"/>
          </w:tcPr>
          <w:p w:rsidR="00000000" w:rsidRDefault="003C53E4">
            <w:pPr>
              <w:jc w:val="right"/>
              <w:rPr>
                <w:b/>
              </w:rPr>
            </w:pPr>
            <w:r>
              <w:t>4.78</w:t>
            </w:r>
          </w:p>
        </w:tc>
        <w:tc>
          <w:tcPr>
            <w:tcW w:w="1282" w:type="dxa"/>
          </w:tcPr>
          <w:p w:rsidR="00000000" w:rsidRDefault="003C53E4">
            <w:pPr>
              <w:jc w:val="right"/>
              <w:rPr>
                <w:b/>
              </w:rPr>
            </w:pPr>
            <w:r>
              <w:rPr>
                <w:b/>
              </w:rPr>
              <w:t>0.2</w:t>
            </w:r>
          </w:p>
        </w:tc>
        <w:tc>
          <w:tcPr>
            <w:tcW w:w="1282" w:type="dxa"/>
          </w:tcPr>
          <w:p w:rsidR="00000000" w:rsidRDefault="003C53E4">
            <w:pPr>
              <w:jc w:val="right"/>
            </w:pPr>
            <w:r>
              <w:t>3.0</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3 to 12 months</w:t>
            </w:r>
          </w:p>
        </w:tc>
        <w:tc>
          <w:tcPr>
            <w:tcW w:w="1282" w:type="dxa"/>
            <w:gridSpan w:val="2"/>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4.87</w:t>
            </w: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1.2</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rPr>
                <w:b/>
              </w:rPr>
            </w:pPr>
            <w:r>
              <w:rPr>
                <w:b/>
              </w:rPr>
              <w:t>0.2</w:t>
            </w:r>
          </w:p>
        </w:tc>
        <w:tc>
          <w:tcPr>
            <w:tcW w:w="1282" w:type="dxa"/>
            <w:tcBorders>
              <w:bottom w:val="single" w:sz="18" w:space="0" w:color="auto"/>
            </w:tcBorders>
          </w:tcPr>
          <w:p w:rsidR="00000000" w:rsidRDefault="003C53E4">
            <w:pPr>
              <w:jc w:val="right"/>
            </w:pPr>
            <w:r>
              <w:t>4.2</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w:t>
            </w:r>
            <w:r>
              <w:rPr>
                <w:vanish/>
              </w:rPr>
              <w:t>N]</w:t>
            </w:r>
          </w:p>
        </w:tc>
        <w:tc>
          <w:tcPr>
            <w:tcW w:w="1282" w:type="dxa"/>
            <w:gridSpan w:val="2"/>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rPr>
                <w:b/>
              </w:rPr>
            </w:pPr>
            <w:r>
              <w:rPr>
                <w:b/>
              </w:rPr>
              <w:t>65.4</w:t>
            </w:r>
          </w:p>
        </w:tc>
        <w:tc>
          <w:tcPr>
            <w:tcW w:w="1282" w:type="dxa"/>
            <w:tcBorders>
              <w:bottom w:val="single" w:sz="18" w:space="0" w:color="auto"/>
            </w:tcBorders>
          </w:tcPr>
          <w:p w:rsidR="00000000" w:rsidRDefault="003C53E4">
            <w:pPr>
              <w:jc w:val="right"/>
            </w:pPr>
            <w:r>
              <w:t>92.2</w:t>
            </w:r>
          </w:p>
        </w:tc>
      </w:tr>
    </w:tbl>
    <w:p w:rsidR="00000000" w:rsidRDefault="003C53E4">
      <w:pPr>
        <w:ind w:left="110"/>
      </w:pPr>
    </w:p>
    <w:p w:rsidR="00000000" w:rsidRDefault="003C53E4">
      <w:pPr>
        <w:ind w:left="110"/>
      </w:pPr>
      <w:r>
        <w:t>The net deferred gain on hedges of anticipated future transactions hedged by the use of foreign currency options was immaterial as at balance date (1998 : immaterial).</w:t>
      </w:r>
    </w:p>
    <w:p w:rsidR="00000000" w:rsidRDefault="003C53E4">
      <w:pPr>
        <w:ind w:left="110"/>
      </w:pPr>
    </w:p>
    <w:p w:rsidR="00000000" w:rsidRDefault="003C53E4">
      <w:pPr>
        <w:ind w:left="110"/>
      </w:pPr>
      <w:r>
        <w:rPr>
          <w:b/>
        </w:rPr>
        <w:t>INTEREST RATE RISK</w:t>
      </w:r>
    </w:p>
    <w:p w:rsidR="00000000" w:rsidRDefault="003C53E4">
      <w:pPr>
        <w:ind w:left="110"/>
      </w:pPr>
    </w:p>
    <w:p w:rsidR="00000000" w:rsidRDefault="003C53E4">
      <w:pPr>
        <w:ind w:left="110"/>
      </w:pPr>
      <w:r>
        <w:t>The CML Group's exposure to interest rate risk and the effective interest rates on financial instruments were</w:t>
      </w:r>
    </w:p>
    <w:p w:rsidR="00000000" w:rsidRDefault="003C53E4">
      <w:pPr>
        <w:ind w:left="110"/>
      </w:pPr>
    </w:p>
    <w:tbl>
      <w:tblPr>
        <w:tblW w:w="0" w:type="auto"/>
        <w:tblLayout w:type="fixed"/>
        <w:tblLook w:val="0000"/>
      </w:tblPr>
      <w:tblGrid>
        <w:gridCol w:w="5103"/>
        <w:gridCol w:w="1282"/>
        <w:gridCol w:w="1282"/>
        <w:gridCol w:w="1"/>
        <w:gridCol w:w="1"/>
        <w:gridCol w:w="1280"/>
        <w:gridCol w:w="1282"/>
        <w:gridCol w:w="1282"/>
        <w:gridCol w:w="1282"/>
        <w:gridCol w:w="1282"/>
      </w:tblGrid>
      <w:tr w:rsidR="00000000">
        <w:tblPrEx>
          <w:tblCellMar>
            <w:top w:w="0" w:type="dxa"/>
            <w:bottom w:w="0" w:type="dxa"/>
          </w:tblCellMar>
        </w:tblPrEx>
        <w:trPr>
          <w:cantSplit/>
        </w:trPr>
        <w:tc>
          <w:tcPr>
            <w:tcW w:w="5103" w:type="dxa"/>
          </w:tcPr>
          <w:p w:rsidR="00000000" w:rsidRDefault="003C53E4">
            <w:pPr>
              <w:ind w:left="110"/>
              <w:rPr>
                <w:b/>
              </w:rPr>
            </w:pPr>
          </w:p>
        </w:tc>
        <w:tc>
          <w:tcPr>
            <w:tcW w:w="1282" w:type="dxa"/>
          </w:tcPr>
          <w:p w:rsidR="00000000" w:rsidRDefault="003C53E4">
            <w:pPr>
              <w:jc w:val="right"/>
            </w:pPr>
            <w:r>
              <w:rPr>
                <w:b/>
              </w:rPr>
              <w:t xml:space="preserve">Weighted </w:t>
            </w:r>
          </w:p>
        </w:tc>
        <w:tc>
          <w:tcPr>
            <w:tcW w:w="1282" w:type="dxa"/>
          </w:tcPr>
          <w:p w:rsidR="00000000" w:rsidRDefault="003C53E4">
            <w:pPr>
              <w:jc w:val="right"/>
              <w:rPr>
                <w:b/>
              </w:rPr>
            </w:pPr>
          </w:p>
        </w:tc>
        <w:tc>
          <w:tcPr>
            <w:tcW w:w="1282" w:type="dxa"/>
            <w:gridSpan w:val="3"/>
          </w:tcPr>
          <w:p w:rsidR="00000000" w:rsidRDefault="003C53E4">
            <w:pPr>
              <w:jc w:val="right"/>
              <w:rPr>
                <w:b/>
              </w:rPr>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rPr>
                <w:b/>
              </w:rPr>
            </w:pPr>
          </w:p>
        </w:tc>
        <w:tc>
          <w:tcPr>
            <w:tcW w:w="1282" w:type="dxa"/>
          </w:tcPr>
          <w:p w:rsidR="00000000" w:rsidRDefault="003C53E4">
            <w:pPr>
              <w:ind w:left="110"/>
              <w:jc w:val="right"/>
              <w:rPr>
                <w:b/>
              </w:rPr>
            </w:pPr>
            <w:r>
              <w:rPr>
                <w:b/>
              </w:rPr>
              <w:t>average</w:t>
            </w:r>
          </w:p>
        </w:tc>
        <w:tc>
          <w:tcPr>
            <w:tcW w:w="1282" w:type="dxa"/>
          </w:tcPr>
          <w:p w:rsidR="00000000" w:rsidRDefault="003C53E4">
            <w:pPr>
              <w:jc w:val="right"/>
              <w:rPr>
                <w:b/>
              </w:rPr>
            </w:pPr>
            <w:r>
              <w:rPr>
                <w:b/>
              </w:rPr>
              <w:t>Floating</w:t>
            </w:r>
          </w:p>
        </w:tc>
        <w:tc>
          <w:tcPr>
            <w:tcW w:w="3846" w:type="dxa"/>
            <w:hMerge w:val="restart"/>
          </w:tcPr>
          <w:p w:rsidR="00000000" w:rsidRDefault="003C53E4">
            <w:pPr>
              <w:jc w:val="center"/>
              <w:rPr>
                <w:b/>
              </w:rPr>
            </w:pPr>
            <w:r>
              <w:rPr>
                <w:b/>
              </w:rPr>
              <w:t xml:space="preserve">Fixed interest rate maturing </w:t>
            </w:r>
          </w:p>
        </w:tc>
        <w:tc>
          <w:tcPr>
            <w:hMerge/>
          </w:tcPr>
          <w:p w:rsidR="00000000" w:rsidRDefault="003C53E4">
            <w:pPr>
              <w:jc w:val="center"/>
              <w:rPr>
                <w:b/>
              </w:rPr>
            </w:pPr>
          </w:p>
        </w:tc>
        <w:tc>
          <w:tcPr>
            <w:gridSpan w:val="3"/>
            <w:hMerge/>
          </w:tcPr>
          <w:p w:rsidR="00000000" w:rsidRDefault="003C53E4">
            <w:pPr>
              <w:jc w:val="center"/>
              <w:rPr>
                <w:b/>
              </w:rPr>
            </w:pPr>
          </w:p>
        </w:tc>
        <w:tc>
          <w:tcPr>
            <w:tcW w:w="1282" w:type="dxa"/>
          </w:tcPr>
          <w:p w:rsidR="00000000" w:rsidRDefault="003C53E4">
            <w:pPr>
              <w:jc w:val="right"/>
              <w:rPr>
                <w:b/>
              </w:rPr>
            </w:pPr>
            <w:r>
              <w:rPr>
                <w:b/>
              </w:rPr>
              <w:t>Non</w:t>
            </w:r>
          </w:p>
        </w:tc>
        <w:tc>
          <w:tcPr>
            <w:tcW w:w="1282" w:type="dxa"/>
          </w:tcPr>
          <w:p w:rsidR="00000000" w:rsidRDefault="003C53E4">
            <w:pPr>
              <w:jc w:val="right"/>
              <w:rPr>
                <w:b/>
              </w:rPr>
            </w:pP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rPr>
                <w:b/>
              </w:rPr>
            </w:pPr>
            <w:r>
              <w:rPr>
                <w:b/>
              </w:rPr>
              <w:t>effective</w:t>
            </w:r>
          </w:p>
        </w:tc>
        <w:tc>
          <w:tcPr>
            <w:tcW w:w="1282" w:type="dxa"/>
          </w:tcPr>
          <w:p w:rsidR="00000000" w:rsidRDefault="003C53E4">
            <w:pPr>
              <w:jc w:val="right"/>
              <w:rPr>
                <w:b/>
              </w:rPr>
            </w:pPr>
            <w:r>
              <w:rPr>
                <w:b/>
              </w:rPr>
              <w:t>interest</w:t>
            </w:r>
          </w:p>
        </w:tc>
        <w:tc>
          <w:tcPr>
            <w:tcW w:w="1282" w:type="dxa"/>
            <w:gridSpan w:val="3"/>
          </w:tcPr>
          <w:p w:rsidR="00000000" w:rsidRDefault="003C53E4">
            <w:pPr>
              <w:jc w:val="right"/>
              <w:rPr>
                <w:b/>
              </w:rPr>
            </w:pPr>
            <w:r>
              <w:rPr>
                <w:b/>
              </w:rPr>
              <w:t>1 year</w:t>
            </w:r>
          </w:p>
        </w:tc>
        <w:tc>
          <w:tcPr>
            <w:tcW w:w="1282" w:type="dxa"/>
          </w:tcPr>
          <w:p w:rsidR="00000000" w:rsidRDefault="003C53E4">
            <w:pPr>
              <w:jc w:val="right"/>
              <w:rPr>
                <w:b/>
              </w:rPr>
            </w:pPr>
            <w:r>
              <w:rPr>
                <w:b/>
              </w:rPr>
              <w:t>1 to 5</w:t>
            </w:r>
          </w:p>
        </w:tc>
        <w:tc>
          <w:tcPr>
            <w:tcW w:w="1282" w:type="dxa"/>
          </w:tcPr>
          <w:p w:rsidR="00000000" w:rsidRDefault="003C53E4">
            <w:pPr>
              <w:jc w:val="right"/>
              <w:rPr>
                <w:b/>
              </w:rPr>
            </w:pPr>
            <w:r>
              <w:rPr>
                <w:b/>
              </w:rPr>
              <w:t>Over 5</w:t>
            </w:r>
          </w:p>
        </w:tc>
        <w:tc>
          <w:tcPr>
            <w:tcW w:w="1282" w:type="dxa"/>
          </w:tcPr>
          <w:p w:rsidR="00000000" w:rsidRDefault="003C53E4">
            <w:pPr>
              <w:jc w:val="right"/>
              <w:rPr>
                <w:b/>
              </w:rPr>
            </w:pPr>
            <w:r>
              <w:rPr>
                <w:b/>
              </w:rPr>
              <w:t>interest</w:t>
            </w:r>
          </w:p>
        </w:tc>
        <w:tc>
          <w:tcPr>
            <w:tcW w:w="1282" w:type="dxa"/>
          </w:tcPr>
          <w:p w:rsidR="00000000" w:rsidRDefault="003C53E4">
            <w:pPr>
              <w:jc w:val="right"/>
              <w:rPr>
                <w:b/>
              </w:rPr>
            </w:pP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rPr>
                <w:b/>
              </w:rPr>
            </w:pPr>
            <w:r>
              <w:rPr>
                <w:b/>
              </w:rPr>
              <w:t xml:space="preserve">interest </w:t>
            </w:r>
          </w:p>
        </w:tc>
        <w:tc>
          <w:tcPr>
            <w:tcW w:w="1282" w:type="dxa"/>
          </w:tcPr>
          <w:p w:rsidR="00000000" w:rsidRDefault="003C53E4">
            <w:pPr>
              <w:jc w:val="right"/>
              <w:rPr>
                <w:b/>
              </w:rPr>
            </w:pPr>
            <w:r>
              <w:rPr>
                <w:b/>
              </w:rPr>
              <w:t>rate</w:t>
            </w:r>
          </w:p>
        </w:tc>
        <w:tc>
          <w:tcPr>
            <w:tcW w:w="1282" w:type="dxa"/>
            <w:gridSpan w:val="3"/>
          </w:tcPr>
          <w:p w:rsidR="00000000" w:rsidRDefault="003C53E4">
            <w:pPr>
              <w:jc w:val="right"/>
              <w:rPr>
                <w:b/>
              </w:rPr>
            </w:pPr>
            <w:r>
              <w:rPr>
                <w:b/>
              </w:rPr>
              <w:t>or less</w:t>
            </w:r>
          </w:p>
        </w:tc>
        <w:tc>
          <w:tcPr>
            <w:tcW w:w="1282" w:type="dxa"/>
          </w:tcPr>
          <w:p w:rsidR="00000000" w:rsidRDefault="003C53E4">
            <w:pPr>
              <w:jc w:val="right"/>
              <w:rPr>
                <w:b/>
              </w:rPr>
            </w:pPr>
            <w:r>
              <w:rPr>
                <w:b/>
              </w:rPr>
              <w:t>y</w:t>
            </w:r>
            <w:r>
              <w:rPr>
                <w:b/>
              </w:rPr>
              <w:t>ears</w:t>
            </w:r>
          </w:p>
        </w:tc>
        <w:tc>
          <w:tcPr>
            <w:tcW w:w="1282" w:type="dxa"/>
          </w:tcPr>
          <w:p w:rsidR="00000000" w:rsidRDefault="003C53E4">
            <w:pPr>
              <w:jc w:val="right"/>
              <w:rPr>
                <w:b/>
              </w:rPr>
            </w:pPr>
            <w:r>
              <w:rPr>
                <w:b/>
              </w:rPr>
              <w:t>years</w:t>
            </w:r>
          </w:p>
        </w:tc>
        <w:tc>
          <w:tcPr>
            <w:tcW w:w="1282" w:type="dxa"/>
          </w:tcPr>
          <w:p w:rsidR="00000000" w:rsidRDefault="003C53E4">
            <w:pPr>
              <w:jc w:val="right"/>
              <w:rPr>
                <w:b/>
              </w:rPr>
            </w:pPr>
            <w:r>
              <w:rPr>
                <w:b/>
              </w:rPr>
              <w:t>bearing</w:t>
            </w:r>
          </w:p>
        </w:tc>
        <w:tc>
          <w:tcPr>
            <w:tcW w:w="1282" w:type="dxa"/>
          </w:tcPr>
          <w:p w:rsidR="00000000" w:rsidRDefault="003C53E4">
            <w:pPr>
              <w:jc w:val="right"/>
              <w:rPr>
                <w:b/>
              </w:rPr>
            </w:pPr>
            <w:r>
              <w:rPr>
                <w:b/>
              </w:rPr>
              <w:t>Total</w:t>
            </w:r>
          </w:p>
        </w:tc>
      </w:tr>
      <w:tr w:rsidR="00000000">
        <w:tblPrEx>
          <w:tblCellMar>
            <w:top w:w="0" w:type="dxa"/>
            <w:bottom w:w="0" w:type="dxa"/>
          </w:tblCellMar>
        </w:tblPrEx>
        <w:trPr>
          <w:cantSplit/>
        </w:trPr>
        <w:tc>
          <w:tcPr>
            <w:tcW w:w="5103" w:type="dxa"/>
          </w:tcPr>
          <w:p w:rsidR="00000000" w:rsidRDefault="003C53E4">
            <w:pPr>
              <w:ind w:left="110"/>
              <w:rPr>
                <w:b/>
              </w:rPr>
            </w:pPr>
          </w:p>
        </w:tc>
        <w:tc>
          <w:tcPr>
            <w:tcW w:w="1282" w:type="dxa"/>
          </w:tcPr>
          <w:p w:rsidR="00000000" w:rsidRDefault="003C53E4">
            <w:pPr>
              <w:jc w:val="right"/>
              <w:rPr>
                <w:b/>
              </w:rPr>
            </w:pPr>
            <w:r>
              <w:rPr>
                <w:b/>
              </w:rPr>
              <w:t>rate</w:t>
            </w:r>
          </w:p>
        </w:tc>
        <w:tc>
          <w:tcPr>
            <w:tcW w:w="1282" w:type="dxa"/>
          </w:tcPr>
          <w:p w:rsidR="00000000" w:rsidRDefault="003C53E4">
            <w:pPr>
              <w:jc w:val="right"/>
              <w:rPr>
                <w:b/>
              </w:rPr>
            </w:pPr>
          </w:p>
        </w:tc>
        <w:tc>
          <w:tcPr>
            <w:tcW w:w="1282" w:type="dxa"/>
            <w:gridSpan w:val="3"/>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rPr>
                <w:b/>
              </w:rPr>
            </w:pPr>
          </w:p>
        </w:tc>
        <w:tc>
          <w:tcPr>
            <w:tcW w:w="1282" w:type="dxa"/>
          </w:tcPr>
          <w:p w:rsidR="00000000" w:rsidRDefault="003C53E4">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b/>
                <w:vanish/>
              </w:rPr>
              <w:t>[SULON]</w:t>
            </w:r>
            <w:r>
              <w:rPr>
                <w:b/>
              </w:rPr>
              <w:t xml:space="preserve">At 25 July 1999 </w:t>
            </w:r>
          </w:p>
        </w:tc>
        <w:tc>
          <w:tcPr>
            <w:tcW w:w="1282" w:type="dxa"/>
            <w:tcBorders>
              <w:bottom w:val="single" w:sz="18" w:space="0" w:color="auto"/>
            </w:tcBorders>
          </w:tcPr>
          <w:p w:rsidR="00000000" w:rsidRDefault="003C53E4">
            <w:pPr>
              <w:jc w:val="right"/>
              <w:rPr>
                <w:b/>
              </w:rPr>
            </w:pPr>
            <w:r>
              <w:rPr>
                <w:b/>
              </w:rPr>
              <w:t>%</w:t>
            </w:r>
          </w:p>
        </w:tc>
        <w:tc>
          <w:tcPr>
            <w:tcW w:w="1282" w:type="dxa"/>
            <w:tcBorders>
              <w:bottom w:val="single" w:sz="18" w:space="0" w:color="auto"/>
            </w:tcBorders>
          </w:tcPr>
          <w:p w:rsidR="00000000" w:rsidRDefault="003C53E4">
            <w:pPr>
              <w:jc w:val="right"/>
              <w:rPr>
                <w:b/>
              </w:rPr>
            </w:pPr>
            <w:r>
              <w:rPr>
                <w:b/>
              </w:rPr>
              <w:t>$M</w:t>
            </w:r>
          </w:p>
        </w:tc>
        <w:tc>
          <w:tcPr>
            <w:tcW w:w="1282" w:type="dxa"/>
            <w:gridSpan w:val="3"/>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rPr>
                <w:b/>
              </w:rPr>
            </w:pPr>
            <w:r>
              <w:rPr>
                <w:b/>
              </w:rPr>
              <w:t>$M</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rPr>
                <w:b/>
              </w:rPr>
              <w:t xml:space="preserve">Assets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t xml:space="preserve">Cash and deposits </w:t>
            </w:r>
          </w:p>
        </w:tc>
        <w:tc>
          <w:tcPr>
            <w:tcW w:w="1282" w:type="dxa"/>
          </w:tcPr>
          <w:p w:rsidR="00000000" w:rsidRDefault="003C53E4">
            <w:pPr>
              <w:jc w:val="right"/>
            </w:pPr>
            <w:r>
              <w:t>5.34</w:t>
            </w:r>
          </w:p>
        </w:tc>
        <w:tc>
          <w:tcPr>
            <w:tcW w:w="1282" w:type="dxa"/>
          </w:tcPr>
          <w:p w:rsidR="00000000" w:rsidRDefault="003C53E4">
            <w:pPr>
              <w:jc w:val="right"/>
            </w:pPr>
            <w:r>
              <w:t>329.5</w:t>
            </w: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209.7</w:t>
            </w:r>
          </w:p>
        </w:tc>
        <w:tc>
          <w:tcPr>
            <w:tcW w:w="1282" w:type="dxa"/>
          </w:tcPr>
          <w:p w:rsidR="00000000" w:rsidRDefault="003C53E4">
            <w:pPr>
              <w:jc w:val="right"/>
            </w:pPr>
            <w:r>
              <w:t>539.2</w:t>
            </w:r>
          </w:p>
        </w:tc>
      </w:tr>
      <w:tr w:rsidR="00000000">
        <w:tblPrEx>
          <w:tblCellMar>
            <w:top w:w="0" w:type="dxa"/>
            <w:bottom w:w="0" w:type="dxa"/>
          </w:tblCellMar>
        </w:tblPrEx>
        <w:trPr>
          <w:cantSplit/>
        </w:trPr>
        <w:tc>
          <w:tcPr>
            <w:tcW w:w="5103" w:type="dxa"/>
          </w:tcPr>
          <w:p w:rsidR="00000000" w:rsidRDefault="003C53E4">
            <w:pPr>
              <w:ind w:left="110"/>
            </w:pPr>
            <w:r>
              <w:t xml:space="preserve">Trade and other debtors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180.4</w:t>
            </w:r>
          </w:p>
        </w:tc>
        <w:tc>
          <w:tcPr>
            <w:tcW w:w="1282" w:type="dxa"/>
          </w:tcPr>
          <w:p w:rsidR="00000000" w:rsidRDefault="003C53E4">
            <w:pPr>
              <w:jc w:val="right"/>
            </w:pPr>
            <w:r>
              <w:t>180.4</w:t>
            </w:r>
          </w:p>
        </w:tc>
      </w:tr>
      <w:tr w:rsidR="00000000">
        <w:tblPrEx>
          <w:tblCellMar>
            <w:top w:w="0" w:type="dxa"/>
            <w:bottom w:w="0" w:type="dxa"/>
          </w:tblCellMar>
        </w:tblPrEx>
        <w:trPr>
          <w:cantSplit/>
        </w:trPr>
        <w:tc>
          <w:tcPr>
            <w:tcW w:w="5103" w:type="dxa"/>
          </w:tcPr>
          <w:p w:rsidR="00000000" w:rsidRDefault="003C53E4">
            <w:pPr>
              <w:ind w:left="110"/>
            </w:pPr>
            <w:r>
              <w:t xml:space="preserve">Employee Share Plan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155.8</w:t>
            </w:r>
          </w:p>
        </w:tc>
        <w:tc>
          <w:tcPr>
            <w:tcW w:w="1282" w:type="dxa"/>
          </w:tcPr>
          <w:p w:rsidR="00000000" w:rsidRDefault="003C53E4">
            <w:pPr>
              <w:jc w:val="right"/>
            </w:pPr>
            <w:r>
              <w:t>155.8</w:t>
            </w:r>
          </w:p>
        </w:tc>
      </w:tr>
      <w:tr w:rsidR="00000000">
        <w:tblPrEx>
          <w:tblCellMar>
            <w:top w:w="0" w:type="dxa"/>
            <w:bottom w:w="0" w:type="dxa"/>
          </w:tblCellMar>
        </w:tblPrEx>
        <w:trPr>
          <w:cantSplit/>
        </w:trPr>
        <w:tc>
          <w:tcPr>
            <w:tcW w:w="5103" w:type="dxa"/>
          </w:tcPr>
          <w:p w:rsidR="00000000" w:rsidRDefault="003C53E4">
            <w:pPr>
              <w:ind w:left="110"/>
            </w:pPr>
            <w:r>
              <w:t xml:space="preserve">Government and semi-government stocks and bonds </w:t>
            </w:r>
          </w:p>
        </w:tc>
        <w:tc>
          <w:tcPr>
            <w:tcW w:w="1282" w:type="dxa"/>
          </w:tcPr>
          <w:p w:rsidR="00000000" w:rsidRDefault="003C53E4">
            <w:pPr>
              <w:jc w:val="right"/>
            </w:pPr>
            <w:r>
              <w:t>7.71</w:t>
            </w:r>
          </w:p>
        </w:tc>
        <w:tc>
          <w:tcPr>
            <w:tcW w:w="1282" w:type="dxa"/>
          </w:tcPr>
          <w:p w:rsidR="00000000" w:rsidRDefault="003C53E4">
            <w:pPr>
              <w:jc w:val="right"/>
            </w:pPr>
            <w:r>
              <w:t>2.0</w:t>
            </w:r>
          </w:p>
        </w:tc>
        <w:tc>
          <w:tcPr>
            <w:tcW w:w="1282" w:type="dxa"/>
            <w:gridSpan w:val="3"/>
          </w:tcPr>
          <w:p w:rsidR="00000000" w:rsidRDefault="003C53E4">
            <w:pPr>
              <w:jc w:val="right"/>
            </w:pPr>
            <w:r>
              <w:t>2.5</w:t>
            </w:r>
          </w:p>
        </w:tc>
        <w:tc>
          <w:tcPr>
            <w:tcW w:w="1282" w:type="dxa"/>
          </w:tcPr>
          <w:p w:rsidR="00000000" w:rsidRDefault="003C53E4">
            <w:pPr>
              <w:jc w:val="right"/>
            </w:pPr>
            <w:r>
              <w:t>8.6</w:t>
            </w:r>
          </w:p>
        </w:tc>
        <w:tc>
          <w:tcPr>
            <w:tcW w:w="1282" w:type="dxa"/>
          </w:tcPr>
          <w:p w:rsidR="00000000" w:rsidRDefault="003C53E4">
            <w:pPr>
              <w:jc w:val="right"/>
            </w:pPr>
            <w:r>
              <w:t>6.0</w:t>
            </w:r>
          </w:p>
        </w:tc>
        <w:tc>
          <w:tcPr>
            <w:tcW w:w="1282" w:type="dxa"/>
          </w:tcPr>
          <w:p w:rsidR="00000000" w:rsidRDefault="003C53E4">
            <w:pPr>
              <w:jc w:val="right"/>
            </w:pPr>
          </w:p>
        </w:tc>
        <w:tc>
          <w:tcPr>
            <w:tcW w:w="1282" w:type="dxa"/>
          </w:tcPr>
          <w:p w:rsidR="00000000" w:rsidRDefault="003C53E4">
            <w:pPr>
              <w:jc w:val="right"/>
            </w:pPr>
            <w:r>
              <w:t>19.1</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r>
              <w:t xml:space="preserve">Shares and investments in unit trusts and partnerships </w:t>
            </w: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3"/>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pPr>
            <w:r>
              <w:t>82.2</w:t>
            </w:r>
          </w:p>
        </w:tc>
        <w:tc>
          <w:tcPr>
            <w:tcW w:w="1282" w:type="dxa"/>
            <w:tcBorders>
              <w:bottom w:val="single" w:sz="18" w:space="0" w:color="auto"/>
            </w:tcBorders>
          </w:tcPr>
          <w:p w:rsidR="00000000" w:rsidRDefault="003C53E4">
            <w:pPr>
              <w:jc w:val="right"/>
            </w:pPr>
            <w:r>
              <w:t>82.2</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3C53E4">
            <w:pPr>
              <w:ind w:left="110"/>
            </w:pPr>
            <w:r>
              <w:rPr>
                <w:vanish/>
              </w:rPr>
              <w:t>[DULON]</w:t>
            </w:r>
            <w:r>
              <w:t>Total fi</w:t>
            </w:r>
            <w:r>
              <w:t xml:space="preserve">nancial assets </w:t>
            </w:r>
          </w:p>
        </w:tc>
        <w:tc>
          <w:tcPr>
            <w:tcW w:w="1282" w:type="dxa"/>
            <w:tcBorders>
              <w:bottom w:val="double" w:sz="18" w:space="0" w:color="auto"/>
            </w:tcBorders>
          </w:tcPr>
          <w:p w:rsidR="00000000" w:rsidRDefault="003C53E4">
            <w:pPr>
              <w:jc w:val="right"/>
            </w:pPr>
          </w:p>
        </w:tc>
        <w:tc>
          <w:tcPr>
            <w:tcW w:w="1282" w:type="dxa"/>
            <w:tcBorders>
              <w:bottom w:val="double" w:sz="18" w:space="0" w:color="auto"/>
            </w:tcBorders>
          </w:tcPr>
          <w:p w:rsidR="00000000" w:rsidRDefault="003C53E4">
            <w:pPr>
              <w:jc w:val="right"/>
            </w:pPr>
            <w:r>
              <w:t>331.5</w:t>
            </w:r>
          </w:p>
        </w:tc>
        <w:tc>
          <w:tcPr>
            <w:tcW w:w="1282" w:type="dxa"/>
            <w:gridSpan w:val="3"/>
            <w:tcBorders>
              <w:bottom w:val="double" w:sz="18" w:space="0" w:color="auto"/>
            </w:tcBorders>
          </w:tcPr>
          <w:p w:rsidR="00000000" w:rsidRDefault="003C53E4">
            <w:pPr>
              <w:jc w:val="right"/>
            </w:pPr>
            <w:r>
              <w:t>2.5</w:t>
            </w:r>
          </w:p>
        </w:tc>
        <w:tc>
          <w:tcPr>
            <w:tcW w:w="1282" w:type="dxa"/>
            <w:tcBorders>
              <w:bottom w:val="double" w:sz="18" w:space="0" w:color="auto"/>
            </w:tcBorders>
          </w:tcPr>
          <w:p w:rsidR="00000000" w:rsidRDefault="003C53E4">
            <w:pPr>
              <w:jc w:val="right"/>
            </w:pPr>
            <w:r>
              <w:t>8.6</w:t>
            </w:r>
          </w:p>
        </w:tc>
        <w:tc>
          <w:tcPr>
            <w:tcW w:w="1282" w:type="dxa"/>
            <w:tcBorders>
              <w:bottom w:val="double" w:sz="18" w:space="0" w:color="auto"/>
            </w:tcBorders>
          </w:tcPr>
          <w:p w:rsidR="00000000" w:rsidRDefault="003C53E4">
            <w:pPr>
              <w:jc w:val="right"/>
            </w:pPr>
            <w:r>
              <w:t>6.0</w:t>
            </w:r>
          </w:p>
        </w:tc>
        <w:tc>
          <w:tcPr>
            <w:tcW w:w="1282" w:type="dxa"/>
            <w:tcBorders>
              <w:bottom w:val="double" w:sz="18" w:space="0" w:color="auto"/>
            </w:tcBorders>
          </w:tcPr>
          <w:p w:rsidR="00000000" w:rsidRDefault="003C53E4">
            <w:pPr>
              <w:jc w:val="right"/>
            </w:pPr>
            <w:r>
              <w:t>628.1</w:t>
            </w:r>
          </w:p>
        </w:tc>
        <w:tc>
          <w:tcPr>
            <w:tcW w:w="1282" w:type="dxa"/>
            <w:tcBorders>
              <w:bottom w:val="double" w:sz="18" w:space="0" w:color="auto"/>
            </w:tcBorders>
          </w:tcPr>
          <w:p w:rsidR="00000000" w:rsidRDefault="003C53E4">
            <w:pPr>
              <w:jc w:val="right"/>
            </w:pPr>
            <w:r>
              <w:t>976.7</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rPr>
                <w:b/>
              </w:rPr>
              <w:t xml:space="preserve">Liabilities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t xml:space="preserve">Trade creditors and accruals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1,962.1</w:t>
            </w:r>
          </w:p>
        </w:tc>
        <w:tc>
          <w:tcPr>
            <w:tcW w:w="1282" w:type="dxa"/>
          </w:tcPr>
          <w:p w:rsidR="00000000" w:rsidRDefault="003C53E4">
            <w:pPr>
              <w:jc w:val="right"/>
            </w:pPr>
            <w:r>
              <w:t>1,962.1</w:t>
            </w:r>
          </w:p>
        </w:tc>
      </w:tr>
      <w:tr w:rsidR="00000000">
        <w:tblPrEx>
          <w:tblCellMar>
            <w:top w:w="0" w:type="dxa"/>
            <w:bottom w:w="0" w:type="dxa"/>
          </w:tblCellMar>
        </w:tblPrEx>
        <w:trPr>
          <w:cantSplit/>
        </w:trPr>
        <w:tc>
          <w:tcPr>
            <w:tcW w:w="5103" w:type="dxa"/>
          </w:tcPr>
          <w:p w:rsidR="00000000" w:rsidRDefault="003C53E4">
            <w:pPr>
              <w:ind w:left="110"/>
            </w:pPr>
            <w:r>
              <w:t xml:space="preserve">Dividends payable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145.7</w:t>
            </w:r>
          </w:p>
        </w:tc>
        <w:tc>
          <w:tcPr>
            <w:tcW w:w="1282" w:type="dxa"/>
          </w:tcPr>
          <w:p w:rsidR="00000000" w:rsidRDefault="003C53E4">
            <w:pPr>
              <w:jc w:val="right"/>
            </w:pPr>
            <w:r>
              <w:t>145.7</w:t>
            </w:r>
          </w:p>
        </w:tc>
      </w:tr>
      <w:tr w:rsidR="00000000">
        <w:tblPrEx>
          <w:tblCellMar>
            <w:top w:w="0" w:type="dxa"/>
            <w:bottom w:w="0" w:type="dxa"/>
          </w:tblCellMar>
        </w:tblPrEx>
        <w:trPr>
          <w:cantSplit/>
        </w:trPr>
        <w:tc>
          <w:tcPr>
            <w:tcW w:w="5103" w:type="dxa"/>
          </w:tcPr>
          <w:p w:rsidR="00000000" w:rsidRDefault="003C53E4">
            <w:pPr>
              <w:ind w:left="110"/>
            </w:pPr>
            <w:r>
              <w:t xml:space="preserve">Other loans </w:t>
            </w:r>
          </w:p>
        </w:tc>
        <w:tc>
          <w:tcPr>
            <w:tcW w:w="1282" w:type="dxa"/>
          </w:tcPr>
          <w:p w:rsidR="00000000" w:rsidRDefault="003C53E4">
            <w:pPr>
              <w:jc w:val="right"/>
            </w:pPr>
            <w:r>
              <w:t>7.04</w:t>
            </w:r>
          </w:p>
        </w:tc>
        <w:tc>
          <w:tcPr>
            <w:tcW w:w="1282" w:type="dxa"/>
          </w:tcPr>
          <w:p w:rsidR="00000000" w:rsidRDefault="003C53E4">
            <w:pPr>
              <w:jc w:val="right"/>
            </w:pPr>
            <w:r>
              <w:t>240.0</w:t>
            </w:r>
          </w:p>
        </w:tc>
        <w:tc>
          <w:tcPr>
            <w:tcW w:w="1282" w:type="dxa"/>
            <w:gridSpan w:val="3"/>
          </w:tcPr>
          <w:p w:rsidR="00000000" w:rsidRDefault="003C53E4">
            <w:pPr>
              <w:jc w:val="right"/>
            </w:pPr>
            <w:r>
              <w:t>39.7</w:t>
            </w:r>
          </w:p>
        </w:tc>
        <w:tc>
          <w:tcPr>
            <w:tcW w:w="1282" w:type="dxa"/>
          </w:tcPr>
          <w:p w:rsidR="00000000" w:rsidRDefault="003C53E4">
            <w:pPr>
              <w:jc w:val="right"/>
            </w:pPr>
            <w:r>
              <w:t>55.1</w:t>
            </w:r>
          </w:p>
        </w:tc>
        <w:tc>
          <w:tcPr>
            <w:tcW w:w="1282" w:type="dxa"/>
          </w:tcPr>
          <w:p w:rsidR="00000000" w:rsidRDefault="003C53E4">
            <w:pPr>
              <w:jc w:val="right"/>
            </w:pPr>
            <w:r>
              <w:t>109.4</w:t>
            </w:r>
          </w:p>
        </w:tc>
        <w:tc>
          <w:tcPr>
            <w:tcW w:w="1282" w:type="dxa"/>
          </w:tcPr>
          <w:p w:rsidR="00000000" w:rsidRDefault="003C53E4">
            <w:pPr>
              <w:jc w:val="right"/>
            </w:pPr>
            <w:r>
              <w:t>183.2</w:t>
            </w:r>
          </w:p>
        </w:tc>
        <w:tc>
          <w:tcPr>
            <w:tcW w:w="1282" w:type="dxa"/>
          </w:tcPr>
          <w:p w:rsidR="00000000" w:rsidRDefault="003C53E4">
            <w:pPr>
              <w:jc w:val="right"/>
            </w:pPr>
            <w:r>
              <w:t>627.4</w:t>
            </w:r>
          </w:p>
        </w:tc>
      </w:tr>
      <w:tr w:rsidR="00000000">
        <w:tblPrEx>
          <w:tblCellMar>
            <w:top w:w="0" w:type="dxa"/>
            <w:bottom w:w="0" w:type="dxa"/>
          </w:tblCellMar>
        </w:tblPrEx>
        <w:trPr>
          <w:cantSplit/>
        </w:trPr>
        <w:tc>
          <w:tcPr>
            <w:tcW w:w="5103" w:type="dxa"/>
          </w:tcPr>
          <w:p w:rsidR="00000000" w:rsidRDefault="003C53E4">
            <w:pPr>
              <w:ind w:left="110"/>
            </w:pPr>
            <w:r>
              <w:t xml:space="preserve">Commercial paper - domestic </w:t>
            </w:r>
          </w:p>
        </w:tc>
        <w:tc>
          <w:tcPr>
            <w:tcW w:w="1282" w:type="dxa"/>
          </w:tcPr>
          <w:p w:rsidR="00000000" w:rsidRDefault="003C53E4">
            <w:pPr>
              <w:jc w:val="right"/>
            </w:pPr>
            <w:r>
              <w:t>4.93</w:t>
            </w:r>
          </w:p>
        </w:tc>
        <w:tc>
          <w:tcPr>
            <w:tcW w:w="1282" w:type="dxa"/>
          </w:tcPr>
          <w:p w:rsidR="00000000" w:rsidRDefault="003C53E4">
            <w:pPr>
              <w:jc w:val="right"/>
            </w:pPr>
            <w:r>
              <w:t>234.3</w:t>
            </w: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234.3</w:t>
            </w:r>
          </w:p>
        </w:tc>
      </w:tr>
      <w:tr w:rsidR="00000000">
        <w:tblPrEx>
          <w:tblCellMar>
            <w:top w:w="0" w:type="dxa"/>
            <w:bottom w:w="0" w:type="dxa"/>
          </w:tblCellMar>
        </w:tblPrEx>
        <w:trPr>
          <w:cantSplit/>
        </w:trPr>
        <w:tc>
          <w:tcPr>
            <w:tcW w:w="5103" w:type="dxa"/>
          </w:tcPr>
          <w:p w:rsidR="00000000" w:rsidRDefault="003C53E4">
            <w:pPr>
              <w:ind w:left="110"/>
            </w:pPr>
            <w:r>
              <w:t xml:space="preserve">Medium term notes - domestic </w:t>
            </w:r>
          </w:p>
        </w:tc>
        <w:tc>
          <w:tcPr>
            <w:tcW w:w="1282" w:type="dxa"/>
          </w:tcPr>
          <w:p w:rsidR="00000000" w:rsidRDefault="003C53E4">
            <w:pPr>
              <w:jc w:val="right"/>
            </w:pPr>
            <w:r>
              <w:t>6.19</w:t>
            </w:r>
          </w:p>
        </w:tc>
        <w:tc>
          <w:tcPr>
            <w:tcW w:w="1282" w:type="dxa"/>
          </w:tcPr>
          <w:p w:rsidR="00000000" w:rsidRDefault="003C53E4">
            <w:pPr>
              <w:jc w:val="right"/>
            </w:pPr>
            <w:r>
              <w:t>50.0</w:t>
            </w:r>
          </w:p>
        </w:tc>
        <w:tc>
          <w:tcPr>
            <w:tcW w:w="1282" w:type="dxa"/>
            <w:gridSpan w:val="3"/>
          </w:tcPr>
          <w:p w:rsidR="00000000" w:rsidRDefault="003C53E4">
            <w:pPr>
              <w:jc w:val="right"/>
            </w:pPr>
          </w:p>
        </w:tc>
        <w:tc>
          <w:tcPr>
            <w:tcW w:w="1282" w:type="dxa"/>
          </w:tcPr>
          <w:p w:rsidR="00000000" w:rsidRDefault="003C53E4">
            <w:pPr>
              <w:jc w:val="right"/>
            </w:pPr>
            <w:r>
              <w:t>450.0</w:t>
            </w:r>
          </w:p>
        </w:tc>
        <w:tc>
          <w:tcPr>
            <w:tcW w:w="1282" w:type="dxa"/>
          </w:tcPr>
          <w:p w:rsidR="00000000" w:rsidRDefault="003C53E4">
            <w:pPr>
              <w:jc w:val="right"/>
            </w:pPr>
            <w:r>
              <w:t>220.0</w:t>
            </w:r>
          </w:p>
        </w:tc>
        <w:tc>
          <w:tcPr>
            <w:tcW w:w="1282" w:type="dxa"/>
          </w:tcPr>
          <w:p w:rsidR="00000000" w:rsidRDefault="003C53E4">
            <w:pPr>
              <w:jc w:val="right"/>
            </w:pPr>
          </w:p>
        </w:tc>
        <w:tc>
          <w:tcPr>
            <w:tcW w:w="1282" w:type="dxa"/>
          </w:tcPr>
          <w:p w:rsidR="00000000" w:rsidRDefault="003C53E4">
            <w:pPr>
              <w:jc w:val="right"/>
            </w:pPr>
            <w:r>
              <w:t>720.0</w:t>
            </w:r>
          </w:p>
        </w:tc>
      </w:tr>
      <w:tr w:rsidR="00000000">
        <w:tblPrEx>
          <w:tblCellMar>
            <w:top w:w="0" w:type="dxa"/>
            <w:bottom w:w="0" w:type="dxa"/>
          </w:tblCellMar>
        </w:tblPrEx>
        <w:trPr>
          <w:cantSplit/>
        </w:trPr>
        <w:tc>
          <w:tcPr>
            <w:tcW w:w="5103" w:type="dxa"/>
          </w:tcPr>
          <w:p w:rsidR="00000000" w:rsidRDefault="003C53E4">
            <w:pPr>
              <w:ind w:left="110"/>
            </w:pPr>
            <w:r>
              <w:t xml:space="preserve">Medium term notes - foreign currency </w:t>
            </w:r>
          </w:p>
        </w:tc>
        <w:tc>
          <w:tcPr>
            <w:tcW w:w="1282" w:type="dxa"/>
          </w:tcPr>
          <w:p w:rsidR="00000000" w:rsidRDefault="003C53E4">
            <w:pPr>
              <w:jc w:val="right"/>
            </w:pPr>
            <w:r>
              <w:t>5.55</w:t>
            </w:r>
          </w:p>
        </w:tc>
        <w:tc>
          <w:tcPr>
            <w:tcW w:w="1282" w:type="dxa"/>
          </w:tcPr>
          <w:p w:rsidR="00000000" w:rsidRDefault="003C53E4">
            <w:pPr>
              <w:jc w:val="right"/>
            </w:pPr>
            <w:r>
              <w:t>61.5</w:t>
            </w:r>
          </w:p>
        </w:tc>
        <w:tc>
          <w:tcPr>
            <w:tcW w:w="1282" w:type="dxa"/>
            <w:gridSpan w:val="3"/>
          </w:tcPr>
          <w:p w:rsidR="00000000" w:rsidRDefault="003C53E4">
            <w:pPr>
              <w:jc w:val="right"/>
            </w:pPr>
            <w:r>
              <w:t>41.6</w:t>
            </w:r>
          </w:p>
        </w:tc>
        <w:tc>
          <w:tcPr>
            <w:tcW w:w="1282" w:type="dxa"/>
          </w:tcPr>
          <w:p w:rsidR="00000000" w:rsidRDefault="003C53E4">
            <w:pPr>
              <w:jc w:val="right"/>
            </w:pPr>
            <w:r>
              <w:t>202.8</w:t>
            </w:r>
          </w:p>
        </w:tc>
        <w:tc>
          <w:tcPr>
            <w:tcW w:w="1282" w:type="dxa"/>
          </w:tcPr>
          <w:p w:rsidR="00000000" w:rsidRDefault="003C53E4">
            <w:pPr>
              <w:jc w:val="right"/>
            </w:pPr>
            <w:r>
              <w:t>38.4</w:t>
            </w:r>
          </w:p>
        </w:tc>
        <w:tc>
          <w:tcPr>
            <w:tcW w:w="1282" w:type="dxa"/>
          </w:tcPr>
          <w:p w:rsidR="00000000" w:rsidRDefault="003C53E4">
            <w:pPr>
              <w:jc w:val="right"/>
            </w:pPr>
          </w:p>
        </w:tc>
        <w:tc>
          <w:tcPr>
            <w:tcW w:w="1282" w:type="dxa"/>
          </w:tcPr>
          <w:p w:rsidR="00000000" w:rsidRDefault="003C53E4">
            <w:pPr>
              <w:jc w:val="right"/>
            </w:pPr>
            <w:r>
              <w:t>344.3</w:t>
            </w:r>
          </w:p>
        </w:tc>
      </w:tr>
      <w:tr w:rsidR="00000000">
        <w:tblPrEx>
          <w:tblCellMar>
            <w:top w:w="0" w:type="dxa"/>
            <w:bottom w:w="0" w:type="dxa"/>
          </w:tblCellMar>
        </w:tblPrEx>
        <w:trPr>
          <w:cantSplit/>
        </w:trPr>
        <w:tc>
          <w:tcPr>
            <w:tcW w:w="5103" w:type="dxa"/>
          </w:tcPr>
          <w:p w:rsidR="00000000" w:rsidRDefault="003C53E4">
            <w:pPr>
              <w:ind w:left="110"/>
            </w:pPr>
            <w:r>
              <w:t>Other foreign currency loan</w:t>
            </w:r>
            <w:r>
              <w:t xml:space="preserve">s </w:t>
            </w:r>
          </w:p>
        </w:tc>
        <w:tc>
          <w:tcPr>
            <w:tcW w:w="1282" w:type="dxa"/>
          </w:tcPr>
          <w:p w:rsidR="00000000" w:rsidRDefault="003C53E4">
            <w:pPr>
              <w:ind w:left="110"/>
              <w:jc w:val="right"/>
            </w:pPr>
            <w:r>
              <w:t>5.70</w:t>
            </w:r>
          </w:p>
        </w:tc>
        <w:tc>
          <w:tcPr>
            <w:tcW w:w="1282" w:type="dxa"/>
          </w:tcPr>
          <w:p w:rsidR="00000000" w:rsidRDefault="003C53E4">
            <w:pPr>
              <w:ind w:left="110"/>
              <w:jc w:val="right"/>
            </w:pPr>
          </w:p>
        </w:tc>
        <w:tc>
          <w:tcPr>
            <w:tcW w:w="1282" w:type="dxa"/>
            <w:gridSpan w:val="3"/>
          </w:tcPr>
          <w:p w:rsidR="00000000" w:rsidRDefault="003C53E4">
            <w:pPr>
              <w:jc w:val="right"/>
            </w:pPr>
            <w:r>
              <w:t>6.2</w:t>
            </w:r>
          </w:p>
        </w:tc>
        <w:tc>
          <w:tcPr>
            <w:tcW w:w="1282" w:type="dxa"/>
          </w:tcPr>
          <w:p w:rsidR="00000000" w:rsidRDefault="003C53E4">
            <w:pPr>
              <w:jc w:val="right"/>
            </w:pPr>
            <w:r>
              <w:t>28.6</w:t>
            </w: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34.8</w:t>
            </w:r>
          </w:p>
        </w:tc>
      </w:tr>
      <w:tr w:rsidR="00000000">
        <w:tblPrEx>
          <w:tblCellMar>
            <w:top w:w="0" w:type="dxa"/>
            <w:bottom w:w="0" w:type="dxa"/>
          </w:tblCellMar>
        </w:tblPrEx>
        <w:trPr>
          <w:cantSplit/>
        </w:trPr>
        <w:tc>
          <w:tcPr>
            <w:tcW w:w="5103" w:type="dxa"/>
          </w:tcPr>
          <w:p w:rsidR="00000000" w:rsidRDefault="003C53E4">
            <w:pPr>
              <w:ind w:left="110"/>
            </w:pPr>
            <w:r>
              <w:t xml:space="preserve">Overdrafts </w:t>
            </w:r>
          </w:p>
        </w:tc>
        <w:tc>
          <w:tcPr>
            <w:tcW w:w="1282" w:type="dxa"/>
          </w:tcPr>
          <w:p w:rsidR="00000000" w:rsidRDefault="003C53E4">
            <w:pPr>
              <w:jc w:val="right"/>
            </w:pPr>
            <w:r>
              <w:t>8.35</w:t>
            </w:r>
          </w:p>
        </w:tc>
        <w:tc>
          <w:tcPr>
            <w:tcW w:w="1282" w:type="dxa"/>
          </w:tcPr>
          <w:p w:rsidR="00000000" w:rsidRDefault="003C53E4">
            <w:pPr>
              <w:jc w:val="right"/>
            </w:pPr>
            <w:r>
              <w:t>2.7</w:t>
            </w: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2.7</w:t>
            </w:r>
          </w:p>
        </w:tc>
      </w:tr>
      <w:tr w:rsidR="00000000">
        <w:tblPrEx>
          <w:tblCellMar>
            <w:top w:w="0" w:type="dxa"/>
            <w:bottom w:w="0" w:type="dxa"/>
          </w:tblCellMar>
        </w:tblPrEx>
        <w:trPr>
          <w:cantSplit/>
        </w:trPr>
        <w:tc>
          <w:tcPr>
            <w:tcW w:w="5103" w:type="dxa"/>
          </w:tcPr>
          <w:p w:rsidR="00000000" w:rsidRDefault="003C53E4">
            <w:pPr>
              <w:ind w:left="110"/>
            </w:pPr>
            <w:r>
              <w:t xml:space="preserve">Interest rate swaps </w:t>
            </w:r>
          </w:p>
        </w:tc>
        <w:tc>
          <w:tcPr>
            <w:tcW w:w="1282" w:type="dxa"/>
          </w:tcPr>
          <w:p w:rsidR="00000000" w:rsidRDefault="003C53E4">
            <w:pPr>
              <w:jc w:val="right"/>
            </w:pPr>
            <w:r>
              <w:t>5.95</w:t>
            </w:r>
          </w:p>
        </w:tc>
        <w:tc>
          <w:tcPr>
            <w:tcW w:w="1282" w:type="dxa"/>
          </w:tcPr>
          <w:p w:rsidR="00000000" w:rsidRDefault="003C53E4">
            <w:pPr>
              <w:jc w:val="right"/>
            </w:pPr>
            <w:r>
              <w:t>(174.4)</w:t>
            </w:r>
          </w:p>
        </w:tc>
        <w:tc>
          <w:tcPr>
            <w:tcW w:w="1282" w:type="dxa"/>
            <w:gridSpan w:val="3"/>
          </w:tcPr>
          <w:p w:rsidR="00000000" w:rsidRDefault="003C53E4">
            <w:pPr>
              <w:jc w:val="right"/>
            </w:pPr>
            <w:r>
              <w:t>309.6</w:t>
            </w:r>
          </w:p>
        </w:tc>
        <w:tc>
          <w:tcPr>
            <w:tcW w:w="1282" w:type="dxa"/>
          </w:tcPr>
          <w:p w:rsidR="00000000" w:rsidRDefault="003C53E4">
            <w:pPr>
              <w:jc w:val="right"/>
            </w:pPr>
            <w:r>
              <w:t>(16.8)</w:t>
            </w:r>
          </w:p>
        </w:tc>
        <w:tc>
          <w:tcPr>
            <w:tcW w:w="1282" w:type="dxa"/>
          </w:tcPr>
          <w:p w:rsidR="00000000" w:rsidRDefault="003C53E4">
            <w:pPr>
              <w:jc w:val="right"/>
            </w:pPr>
            <w:r>
              <w:t>(118.4)</w:t>
            </w: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pPr>
            <w:r>
              <w:t xml:space="preserve">Cross currency swaps </w:t>
            </w:r>
          </w:p>
        </w:tc>
        <w:tc>
          <w:tcPr>
            <w:tcW w:w="1282" w:type="dxa"/>
          </w:tcPr>
          <w:p w:rsidR="00000000" w:rsidRDefault="003C53E4">
            <w:pPr>
              <w:jc w:val="right"/>
            </w:pPr>
            <w:r>
              <w:t>5.26</w:t>
            </w:r>
          </w:p>
        </w:tc>
        <w:tc>
          <w:tcPr>
            <w:tcW w:w="1282" w:type="dxa"/>
          </w:tcPr>
          <w:p w:rsidR="00000000" w:rsidRDefault="003C53E4">
            <w:pPr>
              <w:jc w:val="right"/>
            </w:pPr>
            <w:r>
              <w:t>152.1</w:t>
            </w:r>
          </w:p>
        </w:tc>
        <w:tc>
          <w:tcPr>
            <w:tcW w:w="1282" w:type="dxa"/>
            <w:gridSpan w:val="3"/>
          </w:tcPr>
          <w:p w:rsidR="00000000" w:rsidRDefault="003C53E4">
            <w:pPr>
              <w:jc w:val="right"/>
            </w:pPr>
            <w:r>
              <w:t>(32.4)</w:t>
            </w:r>
          </w:p>
        </w:tc>
        <w:tc>
          <w:tcPr>
            <w:tcW w:w="1282" w:type="dxa"/>
          </w:tcPr>
          <w:p w:rsidR="00000000" w:rsidRDefault="003C53E4">
            <w:pPr>
              <w:jc w:val="right"/>
            </w:pPr>
            <w:r>
              <w:t>(134.6)</w:t>
            </w: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(14.9)</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r>
              <w:t xml:space="preserve">Employee entitlements </w:t>
            </w: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3"/>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pPr>
            <w:r>
              <w:t>413.8</w:t>
            </w:r>
          </w:p>
        </w:tc>
        <w:tc>
          <w:tcPr>
            <w:tcW w:w="1282" w:type="dxa"/>
            <w:tcBorders>
              <w:bottom w:val="single" w:sz="18" w:space="0" w:color="auto"/>
            </w:tcBorders>
          </w:tcPr>
          <w:p w:rsidR="00000000" w:rsidRDefault="003C53E4">
            <w:pPr>
              <w:jc w:val="right"/>
            </w:pPr>
            <w:r>
              <w:t>413.8</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3C53E4">
            <w:pPr>
              <w:ind w:left="110"/>
            </w:pPr>
            <w:r>
              <w:rPr>
                <w:vanish/>
              </w:rPr>
              <w:t>[DULON]</w:t>
            </w:r>
            <w:r>
              <w:t xml:space="preserve">Total financial liabilities </w:t>
            </w:r>
          </w:p>
        </w:tc>
        <w:tc>
          <w:tcPr>
            <w:tcW w:w="1282" w:type="dxa"/>
            <w:tcBorders>
              <w:bottom w:val="double" w:sz="18" w:space="0" w:color="auto"/>
            </w:tcBorders>
          </w:tcPr>
          <w:p w:rsidR="00000000" w:rsidRDefault="003C53E4">
            <w:pPr>
              <w:jc w:val="right"/>
            </w:pPr>
          </w:p>
        </w:tc>
        <w:tc>
          <w:tcPr>
            <w:tcW w:w="1282" w:type="dxa"/>
            <w:tcBorders>
              <w:bottom w:val="double" w:sz="18" w:space="0" w:color="auto"/>
            </w:tcBorders>
          </w:tcPr>
          <w:p w:rsidR="00000000" w:rsidRDefault="003C53E4">
            <w:pPr>
              <w:jc w:val="right"/>
            </w:pPr>
            <w:r>
              <w:t>566.2</w:t>
            </w:r>
          </w:p>
        </w:tc>
        <w:tc>
          <w:tcPr>
            <w:tcW w:w="1282" w:type="dxa"/>
            <w:gridSpan w:val="3"/>
            <w:tcBorders>
              <w:bottom w:val="double" w:sz="18" w:space="0" w:color="auto"/>
            </w:tcBorders>
          </w:tcPr>
          <w:p w:rsidR="00000000" w:rsidRDefault="003C53E4">
            <w:pPr>
              <w:jc w:val="right"/>
            </w:pPr>
            <w:r>
              <w:t>364.7</w:t>
            </w:r>
          </w:p>
        </w:tc>
        <w:tc>
          <w:tcPr>
            <w:tcW w:w="1282" w:type="dxa"/>
            <w:tcBorders>
              <w:bottom w:val="double" w:sz="18" w:space="0" w:color="auto"/>
            </w:tcBorders>
          </w:tcPr>
          <w:p w:rsidR="00000000" w:rsidRDefault="003C53E4">
            <w:pPr>
              <w:jc w:val="right"/>
            </w:pPr>
            <w:r>
              <w:t>585.1</w:t>
            </w:r>
          </w:p>
        </w:tc>
        <w:tc>
          <w:tcPr>
            <w:tcW w:w="1282" w:type="dxa"/>
            <w:tcBorders>
              <w:bottom w:val="double" w:sz="18" w:space="0" w:color="auto"/>
            </w:tcBorders>
          </w:tcPr>
          <w:p w:rsidR="00000000" w:rsidRDefault="003C53E4">
            <w:pPr>
              <w:jc w:val="right"/>
            </w:pPr>
            <w:r>
              <w:t>249.4</w:t>
            </w:r>
          </w:p>
        </w:tc>
        <w:tc>
          <w:tcPr>
            <w:tcW w:w="1282" w:type="dxa"/>
            <w:tcBorders>
              <w:bottom w:val="double" w:sz="18" w:space="0" w:color="auto"/>
            </w:tcBorders>
          </w:tcPr>
          <w:p w:rsidR="00000000" w:rsidRDefault="003C53E4">
            <w:pPr>
              <w:jc w:val="right"/>
            </w:pPr>
            <w:r>
              <w:t>2,704.8</w:t>
            </w:r>
          </w:p>
        </w:tc>
        <w:tc>
          <w:tcPr>
            <w:tcW w:w="1282" w:type="dxa"/>
            <w:tcBorders>
              <w:bottom w:val="double" w:sz="18" w:space="0" w:color="auto"/>
            </w:tcBorders>
          </w:tcPr>
          <w:p w:rsidR="00000000" w:rsidRDefault="003C53E4">
            <w:pPr>
              <w:jc w:val="right"/>
            </w:pPr>
            <w:r>
              <w:t>4,470.2</w:t>
            </w:r>
          </w:p>
        </w:tc>
      </w:tr>
      <w:tr w:rsidR="00000000">
        <w:tblPrEx>
          <w:tblCellMar>
            <w:top w:w="0" w:type="dxa"/>
            <w:bottom w:w="0" w:type="dxa"/>
          </w:tblCellMar>
        </w:tblPrEx>
        <w:trPr>
          <w:cantSplit/>
        </w:trPr>
        <w:tc>
          <w:tcPr>
            <w:tcW w:w="5103" w:type="dxa"/>
          </w:tcPr>
          <w:p w:rsidR="00000000" w:rsidRDefault="003C53E4">
            <w:pPr>
              <w:ind w:left="110"/>
              <w:rPr>
                <w:b/>
              </w:rPr>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rPr>
                <w:b/>
              </w:rPr>
              <w:t xml:space="preserve">At 26 July 1998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rPr>
                <w:b/>
              </w:rPr>
              <w:t xml:space="preserve">Assets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t xml:space="preserve">Cash and deposits </w:t>
            </w:r>
          </w:p>
        </w:tc>
        <w:tc>
          <w:tcPr>
            <w:tcW w:w="1282" w:type="dxa"/>
          </w:tcPr>
          <w:p w:rsidR="00000000" w:rsidRDefault="003C53E4">
            <w:pPr>
              <w:jc w:val="right"/>
            </w:pPr>
            <w:r>
              <w:t>5.68</w:t>
            </w:r>
          </w:p>
        </w:tc>
        <w:tc>
          <w:tcPr>
            <w:tcW w:w="1282" w:type="dxa"/>
          </w:tcPr>
          <w:p w:rsidR="00000000" w:rsidRDefault="003C53E4">
            <w:pPr>
              <w:jc w:val="right"/>
            </w:pPr>
            <w:r>
              <w:t>366.6</w:t>
            </w: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198.1</w:t>
            </w:r>
          </w:p>
        </w:tc>
        <w:tc>
          <w:tcPr>
            <w:tcW w:w="1282" w:type="dxa"/>
          </w:tcPr>
          <w:p w:rsidR="00000000" w:rsidRDefault="003C53E4">
            <w:pPr>
              <w:jc w:val="right"/>
            </w:pPr>
            <w:r>
              <w:t>5</w:t>
            </w:r>
            <w:r>
              <w:t>64.7</w:t>
            </w:r>
          </w:p>
        </w:tc>
      </w:tr>
      <w:tr w:rsidR="00000000">
        <w:tblPrEx>
          <w:tblCellMar>
            <w:top w:w="0" w:type="dxa"/>
            <w:bottom w:w="0" w:type="dxa"/>
          </w:tblCellMar>
        </w:tblPrEx>
        <w:trPr>
          <w:cantSplit/>
        </w:trPr>
        <w:tc>
          <w:tcPr>
            <w:tcW w:w="5103" w:type="dxa"/>
          </w:tcPr>
          <w:p w:rsidR="00000000" w:rsidRDefault="003C53E4">
            <w:pPr>
              <w:ind w:left="110"/>
            </w:pPr>
            <w:r>
              <w:t xml:space="preserve">Trade and other debtors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221.9</w:t>
            </w:r>
          </w:p>
        </w:tc>
        <w:tc>
          <w:tcPr>
            <w:tcW w:w="1282" w:type="dxa"/>
          </w:tcPr>
          <w:p w:rsidR="00000000" w:rsidRDefault="003C53E4">
            <w:pPr>
              <w:jc w:val="right"/>
            </w:pPr>
            <w:r>
              <w:t>221.9</w:t>
            </w:r>
          </w:p>
        </w:tc>
      </w:tr>
      <w:tr w:rsidR="00000000">
        <w:tblPrEx>
          <w:tblCellMar>
            <w:top w:w="0" w:type="dxa"/>
            <w:bottom w:w="0" w:type="dxa"/>
          </w:tblCellMar>
        </w:tblPrEx>
        <w:trPr>
          <w:cantSplit/>
        </w:trPr>
        <w:tc>
          <w:tcPr>
            <w:tcW w:w="5103" w:type="dxa"/>
          </w:tcPr>
          <w:p w:rsidR="00000000" w:rsidRDefault="003C53E4">
            <w:pPr>
              <w:ind w:left="110"/>
            </w:pPr>
            <w:r>
              <w:t xml:space="preserve">Employee Share Plan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162.8</w:t>
            </w:r>
          </w:p>
        </w:tc>
        <w:tc>
          <w:tcPr>
            <w:tcW w:w="1282" w:type="dxa"/>
          </w:tcPr>
          <w:p w:rsidR="00000000" w:rsidRDefault="003C53E4">
            <w:pPr>
              <w:jc w:val="right"/>
            </w:pPr>
            <w:r>
              <w:t>162.8</w:t>
            </w:r>
          </w:p>
        </w:tc>
      </w:tr>
      <w:tr w:rsidR="00000000">
        <w:tblPrEx>
          <w:tblCellMar>
            <w:top w:w="0" w:type="dxa"/>
            <w:bottom w:w="0" w:type="dxa"/>
          </w:tblCellMar>
        </w:tblPrEx>
        <w:trPr>
          <w:cantSplit/>
        </w:trPr>
        <w:tc>
          <w:tcPr>
            <w:tcW w:w="5103" w:type="dxa"/>
          </w:tcPr>
          <w:p w:rsidR="00000000" w:rsidRDefault="003C53E4">
            <w:pPr>
              <w:ind w:left="110"/>
            </w:pPr>
            <w:r>
              <w:t xml:space="preserve">Government and semi-government stocks and bonds </w:t>
            </w:r>
          </w:p>
        </w:tc>
        <w:tc>
          <w:tcPr>
            <w:tcW w:w="1282" w:type="dxa"/>
          </w:tcPr>
          <w:p w:rsidR="00000000" w:rsidRDefault="003C53E4">
            <w:pPr>
              <w:jc w:val="right"/>
            </w:pPr>
            <w:r>
              <w:t>8.05</w:t>
            </w:r>
          </w:p>
        </w:tc>
        <w:tc>
          <w:tcPr>
            <w:tcW w:w="1282" w:type="dxa"/>
          </w:tcPr>
          <w:p w:rsidR="00000000" w:rsidRDefault="003C53E4">
            <w:pPr>
              <w:jc w:val="right"/>
            </w:pPr>
            <w:r>
              <w:t>11.3</w:t>
            </w:r>
          </w:p>
        </w:tc>
        <w:tc>
          <w:tcPr>
            <w:tcW w:w="1282" w:type="dxa"/>
            <w:gridSpan w:val="3"/>
          </w:tcPr>
          <w:p w:rsidR="00000000" w:rsidRDefault="003C53E4">
            <w:pPr>
              <w:jc w:val="right"/>
            </w:pPr>
          </w:p>
        </w:tc>
        <w:tc>
          <w:tcPr>
            <w:tcW w:w="1282" w:type="dxa"/>
          </w:tcPr>
          <w:p w:rsidR="00000000" w:rsidRDefault="003C53E4">
            <w:pPr>
              <w:jc w:val="right"/>
            </w:pPr>
            <w:r>
              <w:t>6.2</w:t>
            </w:r>
          </w:p>
        </w:tc>
        <w:tc>
          <w:tcPr>
            <w:tcW w:w="1282" w:type="dxa"/>
          </w:tcPr>
          <w:p w:rsidR="00000000" w:rsidRDefault="003C53E4">
            <w:pPr>
              <w:jc w:val="right"/>
            </w:pPr>
            <w:r>
              <w:t>4.8</w:t>
            </w:r>
          </w:p>
        </w:tc>
        <w:tc>
          <w:tcPr>
            <w:tcW w:w="1282" w:type="dxa"/>
          </w:tcPr>
          <w:p w:rsidR="00000000" w:rsidRDefault="003C53E4">
            <w:pPr>
              <w:jc w:val="right"/>
            </w:pPr>
          </w:p>
        </w:tc>
        <w:tc>
          <w:tcPr>
            <w:tcW w:w="1282" w:type="dxa"/>
          </w:tcPr>
          <w:p w:rsidR="00000000" w:rsidRDefault="003C53E4">
            <w:pPr>
              <w:jc w:val="right"/>
            </w:pPr>
            <w:r>
              <w:t>22.3</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r>
              <w:t xml:space="preserve">Shares and investments in unit trusts and partnerships </w:t>
            </w: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3"/>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pPr>
            <w:r>
              <w:t>230.2</w:t>
            </w:r>
          </w:p>
        </w:tc>
        <w:tc>
          <w:tcPr>
            <w:tcW w:w="1282" w:type="dxa"/>
            <w:tcBorders>
              <w:bottom w:val="single" w:sz="18" w:space="0" w:color="auto"/>
            </w:tcBorders>
          </w:tcPr>
          <w:p w:rsidR="00000000" w:rsidRDefault="003C53E4">
            <w:pPr>
              <w:jc w:val="right"/>
            </w:pPr>
            <w:r>
              <w:t>230.2</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jc w:val="right"/>
            </w:pPr>
          </w:p>
        </w:tc>
        <w:tc>
          <w:tcPr>
            <w:tcW w:w="1282" w:type="dxa"/>
          </w:tcPr>
          <w:p w:rsidR="00000000" w:rsidRDefault="003C53E4">
            <w:pPr>
              <w:jc w:val="right"/>
            </w:pP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r>
              <w:t xml:space="preserve">Total financial assets </w:t>
            </w:r>
          </w:p>
        </w:tc>
        <w:tc>
          <w:tcPr>
            <w:tcW w:w="1282" w:type="dxa"/>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377.9</w:t>
            </w:r>
          </w:p>
        </w:tc>
        <w:tc>
          <w:tcPr>
            <w:tcW w:w="1282" w:type="dxa"/>
            <w:gridSpan w:val="3"/>
            <w:tcBorders>
              <w:bottom w:val="single" w:sz="18" w:space="0" w:color="auto"/>
            </w:tcBorders>
          </w:tcPr>
          <w:p w:rsidR="00000000" w:rsidRDefault="003C53E4">
            <w:pPr>
              <w:jc w:val="right"/>
            </w:pPr>
          </w:p>
        </w:tc>
        <w:tc>
          <w:tcPr>
            <w:tcW w:w="1282" w:type="dxa"/>
            <w:tcBorders>
              <w:bottom w:val="single" w:sz="18" w:space="0" w:color="auto"/>
            </w:tcBorders>
          </w:tcPr>
          <w:p w:rsidR="00000000" w:rsidRDefault="003C53E4">
            <w:pPr>
              <w:jc w:val="right"/>
            </w:pPr>
            <w:r>
              <w:t>6.2</w:t>
            </w:r>
          </w:p>
        </w:tc>
        <w:tc>
          <w:tcPr>
            <w:tcW w:w="1282" w:type="dxa"/>
            <w:tcBorders>
              <w:bottom w:val="single" w:sz="18" w:space="0" w:color="auto"/>
            </w:tcBorders>
          </w:tcPr>
          <w:p w:rsidR="00000000" w:rsidRDefault="003C53E4">
            <w:pPr>
              <w:jc w:val="right"/>
            </w:pPr>
            <w:r>
              <w:t>4.8</w:t>
            </w:r>
          </w:p>
        </w:tc>
        <w:tc>
          <w:tcPr>
            <w:tcW w:w="1282" w:type="dxa"/>
            <w:tcBorders>
              <w:bottom w:val="single" w:sz="18" w:space="0" w:color="auto"/>
            </w:tcBorders>
          </w:tcPr>
          <w:p w:rsidR="00000000" w:rsidRDefault="003C53E4">
            <w:pPr>
              <w:jc w:val="right"/>
            </w:pPr>
            <w:r>
              <w:t>813.0</w:t>
            </w:r>
          </w:p>
        </w:tc>
        <w:tc>
          <w:tcPr>
            <w:tcW w:w="1282" w:type="dxa"/>
            <w:tcBorders>
              <w:bottom w:val="single" w:sz="18" w:space="0" w:color="auto"/>
            </w:tcBorders>
          </w:tcPr>
          <w:p w:rsidR="00000000" w:rsidRDefault="003C53E4">
            <w:pPr>
              <w:jc w:val="right"/>
            </w:pPr>
            <w:r>
              <w:t>1,201.9</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rPr>
                <w:b/>
              </w:rPr>
              <w:t xml:space="preserve">Liabilities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t xml:space="preserve">Trade creditors and accruals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1,862.8</w:t>
            </w:r>
          </w:p>
        </w:tc>
        <w:tc>
          <w:tcPr>
            <w:tcW w:w="1282" w:type="dxa"/>
          </w:tcPr>
          <w:p w:rsidR="00000000" w:rsidRDefault="003C53E4">
            <w:pPr>
              <w:jc w:val="right"/>
            </w:pPr>
            <w:r>
              <w:t>1,862.8</w:t>
            </w:r>
          </w:p>
        </w:tc>
      </w:tr>
      <w:tr w:rsidR="00000000">
        <w:tblPrEx>
          <w:tblCellMar>
            <w:top w:w="0" w:type="dxa"/>
            <w:bottom w:w="0" w:type="dxa"/>
          </w:tblCellMar>
        </w:tblPrEx>
        <w:trPr>
          <w:cantSplit/>
        </w:trPr>
        <w:tc>
          <w:tcPr>
            <w:tcW w:w="5103" w:type="dxa"/>
          </w:tcPr>
          <w:p w:rsidR="00000000" w:rsidRDefault="003C53E4">
            <w:pPr>
              <w:ind w:left="110"/>
            </w:pPr>
            <w:r>
              <w:t xml:space="preserve">Dividends payable </w:t>
            </w: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gridSpan w:val="3"/>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ind w:left="110"/>
              <w:jc w:val="right"/>
            </w:pPr>
          </w:p>
        </w:tc>
        <w:tc>
          <w:tcPr>
            <w:tcW w:w="1282" w:type="dxa"/>
          </w:tcPr>
          <w:p w:rsidR="00000000" w:rsidRDefault="003C53E4">
            <w:pPr>
              <w:jc w:val="right"/>
            </w:pPr>
            <w:r>
              <w:t>13</w:t>
            </w:r>
            <w:r>
              <w:t>2.1</w:t>
            </w:r>
          </w:p>
        </w:tc>
        <w:tc>
          <w:tcPr>
            <w:tcW w:w="1282" w:type="dxa"/>
          </w:tcPr>
          <w:p w:rsidR="00000000" w:rsidRDefault="003C53E4">
            <w:pPr>
              <w:jc w:val="right"/>
            </w:pPr>
            <w:r>
              <w:t>132.1</w:t>
            </w:r>
          </w:p>
        </w:tc>
      </w:tr>
      <w:tr w:rsidR="00000000">
        <w:tblPrEx>
          <w:tblCellMar>
            <w:top w:w="0" w:type="dxa"/>
            <w:bottom w:w="0" w:type="dxa"/>
          </w:tblCellMar>
        </w:tblPrEx>
        <w:trPr>
          <w:cantSplit/>
        </w:trPr>
        <w:tc>
          <w:tcPr>
            <w:tcW w:w="5103" w:type="dxa"/>
          </w:tcPr>
          <w:p w:rsidR="00000000" w:rsidRDefault="003C53E4">
            <w:pPr>
              <w:ind w:left="110"/>
            </w:pPr>
            <w:r>
              <w:t>Other loans</w:t>
            </w:r>
          </w:p>
        </w:tc>
        <w:tc>
          <w:tcPr>
            <w:tcW w:w="1282" w:type="dxa"/>
          </w:tcPr>
          <w:p w:rsidR="00000000" w:rsidRDefault="003C53E4">
            <w:pPr>
              <w:jc w:val="right"/>
            </w:pPr>
            <w:r>
              <w:t xml:space="preserve"> 7.28</w:t>
            </w:r>
          </w:p>
        </w:tc>
        <w:tc>
          <w:tcPr>
            <w:tcW w:w="1282" w:type="dxa"/>
          </w:tcPr>
          <w:p w:rsidR="00000000" w:rsidRDefault="003C53E4">
            <w:pPr>
              <w:jc w:val="right"/>
            </w:pPr>
            <w:r>
              <w:t>249.3</w:t>
            </w:r>
          </w:p>
        </w:tc>
        <w:tc>
          <w:tcPr>
            <w:tcW w:w="1282" w:type="dxa"/>
            <w:gridSpan w:val="3"/>
          </w:tcPr>
          <w:p w:rsidR="00000000" w:rsidRDefault="003C53E4">
            <w:pPr>
              <w:jc w:val="right"/>
            </w:pPr>
            <w:r>
              <w:t>226.5</w:t>
            </w: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166.7</w:t>
            </w:r>
          </w:p>
        </w:tc>
        <w:tc>
          <w:tcPr>
            <w:tcW w:w="1282" w:type="dxa"/>
          </w:tcPr>
          <w:p w:rsidR="00000000" w:rsidRDefault="003C53E4">
            <w:pPr>
              <w:jc w:val="right"/>
            </w:pPr>
            <w:r>
              <w:t>642.5</w:t>
            </w:r>
          </w:p>
        </w:tc>
      </w:tr>
      <w:tr w:rsidR="00000000">
        <w:tblPrEx>
          <w:tblCellMar>
            <w:top w:w="0" w:type="dxa"/>
            <w:bottom w:w="0" w:type="dxa"/>
          </w:tblCellMar>
        </w:tblPrEx>
        <w:trPr>
          <w:cantSplit/>
        </w:trPr>
        <w:tc>
          <w:tcPr>
            <w:tcW w:w="5103" w:type="dxa"/>
          </w:tcPr>
          <w:p w:rsidR="00000000" w:rsidRDefault="003C53E4">
            <w:pPr>
              <w:ind w:left="110"/>
            </w:pPr>
            <w:r>
              <w:t xml:space="preserve">Commercial paper - domestic </w:t>
            </w:r>
          </w:p>
        </w:tc>
        <w:tc>
          <w:tcPr>
            <w:tcW w:w="1282" w:type="dxa"/>
          </w:tcPr>
          <w:p w:rsidR="00000000" w:rsidRDefault="003C53E4">
            <w:pPr>
              <w:jc w:val="right"/>
            </w:pPr>
            <w:r>
              <w:t>5.01</w:t>
            </w:r>
          </w:p>
        </w:tc>
        <w:tc>
          <w:tcPr>
            <w:tcW w:w="1282" w:type="dxa"/>
          </w:tcPr>
          <w:p w:rsidR="00000000" w:rsidRDefault="003C53E4">
            <w:pPr>
              <w:jc w:val="right"/>
            </w:pPr>
            <w:r>
              <w:t>263.6</w:t>
            </w: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263.6</w:t>
            </w:r>
          </w:p>
        </w:tc>
      </w:tr>
      <w:tr w:rsidR="00000000">
        <w:tblPrEx>
          <w:tblCellMar>
            <w:top w:w="0" w:type="dxa"/>
            <w:bottom w:w="0" w:type="dxa"/>
          </w:tblCellMar>
        </w:tblPrEx>
        <w:trPr>
          <w:cantSplit/>
        </w:trPr>
        <w:tc>
          <w:tcPr>
            <w:tcW w:w="5103" w:type="dxa"/>
          </w:tcPr>
          <w:p w:rsidR="00000000" w:rsidRDefault="003C53E4">
            <w:pPr>
              <w:ind w:left="110"/>
            </w:pPr>
            <w:r>
              <w:t xml:space="preserve">Medium term notes - domestic </w:t>
            </w:r>
          </w:p>
        </w:tc>
        <w:tc>
          <w:tcPr>
            <w:tcW w:w="1282" w:type="dxa"/>
          </w:tcPr>
          <w:p w:rsidR="00000000" w:rsidRDefault="003C53E4">
            <w:pPr>
              <w:jc w:val="right"/>
            </w:pPr>
            <w:r>
              <w:t>5.94</w:t>
            </w:r>
          </w:p>
        </w:tc>
        <w:tc>
          <w:tcPr>
            <w:tcW w:w="1282" w:type="dxa"/>
          </w:tcPr>
          <w:p w:rsidR="00000000" w:rsidRDefault="003C53E4">
            <w:pPr>
              <w:jc w:val="right"/>
            </w:pPr>
            <w:r>
              <w:t>110.0</w:t>
            </w:r>
          </w:p>
        </w:tc>
        <w:tc>
          <w:tcPr>
            <w:tcW w:w="1282" w:type="dxa"/>
            <w:gridSpan w:val="3"/>
          </w:tcPr>
          <w:p w:rsidR="00000000" w:rsidRDefault="003C53E4">
            <w:pPr>
              <w:jc w:val="right"/>
            </w:pPr>
            <w:r>
              <w:t>5.0</w:t>
            </w:r>
          </w:p>
        </w:tc>
        <w:tc>
          <w:tcPr>
            <w:tcW w:w="1282" w:type="dxa"/>
          </w:tcPr>
          <w:p w:rsidR="00000000" w:rsidRDefault="003C53E4">
            <w:pPr>
              <w:jc w:val="right"/>
            </w:pPr>
            <w:r>
              <w:t>110.0</w:t>
            </w: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225.0</w:t>
            </w:r>
          </w:p>
        </w:tc>
      </w:tr>
      <w:tr w:rsidR="00000000">
        <w:tblPrEx>
          <w:tblCellMar>
            <w:top w:w="0" w:type="dxa"/>
            <w:bottom w:w="0" w:type="dxa"/>
          </w:tblCellMar>
        </w:tblPrEx>
        <w:trPr>
          <w:cantSplit/>
        </w:trPr>
        <w:tc>
          <w:tcPr>
            <w:tcW w:w="5103" w:type="dxa"/>
          </w:tcPr>
          <w:p w:rsidR="00000000" w:rsidRDefault="003C53E4">
            <w:pPr>
              <w:ind w:left="110"/>
            </w:pPr>
            <w:r>
              <w:t xml:space="preserve">Medium term notes - foreign currency </w:t>
            </w:r>
          </w:p>
        </w:tc>
        <w:tc>
          <w:tcPr>
            <w:tcW w:w="1282" w:type="dxa"/>
          </w:tcPr>
          <w:p w:rsidR="00000000" w:rsidRDefault="003C53E4">
            <w:pPr>
              <w:jc w:val="right"/>
            </w:pPr>
            <w:r>
              <w:t>6.01</w:t>
            </w:r>
          </w:p>
        </w:tc>
        <w:tc>
          <w:tcPr>
            <w:tcW w:w="1282" w:type="dxa"/>
          </w:tcPr>
          <w:p w:rsidR="00000000" w:rsidRDefault="003C53E4">
            <w:pPr>
              <w:jc w:val="right"/>
            </w:pPr>
            <w:r>
              <w:t>233.1</w:t>
            </w:r>
          </w:p>
        </w:tc>
        <w:tc>
          <w:tcPr>
            <w:tcW w:w="1282" w:type="dxa"/>
            <w:gridSpan w:val="3"/>
          </w:tcPr>
          <w:p w:rsidR="00000000" w:rsidRDefault="003C53E4">
            <w:pPr>
              <w:jc w:val="right"/>
            </w:pPr>
            <w:r>
              <w:t>130.7</w:t>
            </w:r>
          </w:p>
        </w:tc>
        <w:tc>
          <w:tcPr>
            <w:tcW w:w="1282" w:type="dxa"/>
          </w:tcPr>
          <w:p w:rsidR="00000000" w:rsidRDefault="003C53E4">
            <w:pPr>
              <w:jc w:val="right"/>
            </w:pPr>
            <w:r>
              <w:t>135.9</w:t>
            </w:r>
          </w:p>
        </w:tc>
        <w:tc>
          <w:tcPr>
            <w:tcW w:w="1282" w:type="dxa"/>
          </w:tcPr>
          <w:p w:rsidR="00000000" w:rsidRDefault="003C53E4">
            <w:pPr>
              <w:jc w:val="right"/>
            </w:pPr>
            <w:r>
              <w:t>88.5</w:t>
            </w:r>
          </w:p>
        </w:tc>
        <w:tc>
          <w:tcPr>
            <w:tcW w:w="1282" w:type="dxa"/>
          </w:tcPr>
          <w:p w:rsidR="00000000" w:rsidRDefault="003C53E4">
            <w:pPr>
              <w:jc w:val="right"/>
            </w:pPr>
          </w:p>
        </w:tc>
        <w:tc>
          <w:tcPr>
            <w:tcW w:w="1282" w:type="dxa"/>
          </w:tcPr>
          <w:p w:rsidR="00000000" w:rsidRDefault="003C53E4">
            <w:pPr>
              <w:jc w:val="right"/>
            </w:pPr>
            <w:r>
              <w:t>588.2</w:t>
            </w:r>
          </w:p>
        </w:tc>
      </w:tr>
      <w:tr w:rsidR="00000000">
        <w:tblPrEx>
          <w:tblCellMar>
            <w:top w:w="0" w:type="dxa"/>
            <w:bottom w:w="0" w:type="dxa"/>
          </w:tblCellMar>
        </w:tblPrEx>
        <w:trPr>
          <w:cantSplit/>
        </w:trPr>
        <w:tc>
          <w:tcPr>
            <w:tcW w:w="5103" w:type="dxa"/>
          </w:tcPr>
          <w:p w:rsidR="00000000" w:rsidRDefault="003C53E4">
            <w:pPr>
              <w:ind w:left="110"/>
            </w:pPr>
            <w:r>
              <w:t xml:space="preserve">Other foreign currency loans </w:t>
            </w:r>
          </w:p>
        </w:tc>
        <w:tc>
          <w:tcPr>
            <w:tcW w:w="1282" w:type="dxa"/>
          </w:tcPr>
          <w:p w:rsidR="00000000" w:rsidRDefault="003C53E4">
            <w:pPr>
              <w:ind w:left="110"/>
              <w:jc w:val="right"/>
            </w:pPr>
            <w:r>
              <w:t>5.62</w:t>
            </w:r>
          </w:p>
        </w:tc>
        <w:tc>
          <w:tcPr>
            <w:tcW w:w="1282" w:type="dxa"/>
          </w:tcPr>
          <w:p w:rsidR="00000000" w:rsidRDefault="003C53E4">
            <w:pPr>
              <w:ind w:left="110"/>
              <w:jc w:val="right"/>
            </w:pPr>
          </w:p>
        </w:tc>
        <w:tc>
          <w:tcPr>
            <w:tcW w:w="1282" w:type="dxa"/>
            <w:gridSpan w:val="3"/>
          </w:tcPr>
          <w:p w:rsidR="00000000" w:rsidRDefault="003C53E4">
            <w:pPr>
              <w:jc w:val="right"/>
            </w:pPr>
            <w:r>
              <w:t>27.9</w:t>
            </w:r>
          </w:p>
        </w:tc>
        <w:tc>
          <w:tcPr>
            <w:tcW w:w="1282" w:type="dxa"/>
          </w:tcPr>
          <w:p w:rsidR="00000000" w:rsidRDefault="003C53E4">
            <w:pPr>
              <w:jc w:val="right"/>
            </w:pPr>
            <w:r>
              <w:t>23.6</w:t>
            </w:r>
          </w:p>
        </w:tc>
        <w:tc>
          <w:tcPr>
            <w:tcW w:w="1282" w:type="dxa"/>
          </w:tcPr>
          <w:p w:rsidR="00000000" w:rsidRDefault="003C53E4">
            <w:pPr>
              <w:jc w:val="right"/>
            </w:pPr>
            <w:r>
              <w:t>6.8</w:t>
            </w:r>
          </w:p>
        </w:tc>
        <w:tc>
          <w:tcPr>
            <w:tcW w:w="1282" w:type="dxa"/>
          </w:tcPr>
          <w:p w:rsidR="00000000" w:rsidRDefault="003C53E4">
            <w:pPr>
              <w:jc w:val="right"/>
            </w:pPr>
          </w:p>
        </w:tc>
        <w:tc>
          <w:tcPr>
            <w:tcW w:w="1282" w:type="dxa"/>
          </w:tcPr>
          <w:p w:rsidR="00000000" w:rsidRDefault="003C53E4">
            <w:pPr>
              <w:jc w:val="right"/>
            </w:pPr>
            <w:r>
              <w:t>58.3</w:t>
            </w:r>
          </w:p>
        </w:tc>
      </w:tr>
      <w:tr w:rsidR="00000000">
        <w:tblPrEx>
          <w:tblCellMar>
            <w:top w:w="0" w:type="dxa"/>
            <w:bottom w:w="0" w:type="dxa"/>
          </w:tblCellMar>
        </w:tblPrEx>
        <w:trPr>
          <w:cantSplit/>
        </w:trPr>
        <w:tc>
          <w:tcPr>
            <w:tcW w:w="5103" w:type="dxa"/>
          </w:tcPr>
          <w:p w:rsidR="00000000" w:rsidRDefault="003C53E4">
            <w:pPr>
              <w:ind w:left="110"/>
            </w:pPr>
            <w:r>
              <w:t xml:space="preserve">Overdrafts </w:t>
            </w:r>
          </w:p>
        </w:tc>
        <w:tc>
          <w:tcPr>
            <w:tcW w:w="1282" w:type="dxa"/>
          </w:tcPr>
          <w:p w:rsidR="00000000" w:rsidRDefault="003C53E4">
            <w:pPr>
              <w:jc w:val="right"/>
            </w:pPr>
            <w:r>
              <w:t>8.60</w:t>
            </w:r>
          </w:p>
        </w:tc>
        <w:tc>
          <w:tcPr>
            <w:tcW w:w="1282" w:type="dxa"/>
          </w:tcPr>
          <w:p w:rsidR="00000000" w:rsidRDefault="003C53E4">
            <w:pPr>
              <w:jc w:val="right"/>
            </w:pPr>
            <w:r>
              <w:t>0.5</w:t>
            </w: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r>
              <w:t>0.5</w:t>
            </w:r>
          </w:p>
        </w:tc>
      </w:tr>
      <w:tr w:rsidR="00000000">
        <w:tblPrEx>
          <w:tblCellMar>
            <w:top w:w="0" w:type="dxa"/>
            <w:bottom w:w="0" w:type="dxa"/>
          </w:tblCellMar>
        </w:tblPrEx>
        <w:trPr>
          <w:gridAfter w:val="1"/>
          <w:wAfter w:w="1282" w:type="dxa"/>
          <w:cantSplit/>
        </w:trPr>
        <w:tc>
          <w:tcPr>
            <w:tcW w:w="5103" w:type="dxa"/>
          </w:tcPr>
          <w:p w:rsidR="00000000" w:rsidRDefault="003C53E4">
            <w:pPr>
              <w:ind w:left="110"/>
            </w:pPr>
            <w:r>
              <w:t xml:space="preserve">Interest rate swaps </w:t>
            </w:r>
          </w:p>
        </w:tc>
        <w:tc>
          <w:tcPr>
            <w:tcW w:w="1282" w:type="dxa"/>
          </w:tcPr>
          <w:p w:rsidR="00000000" w:rsidRDefault="003C53E4">
            <w:pPr>
              <w:jc w:val="right"/>
            </w:pPr>
            <w:r>
              <w:t>6.51</w:t>
            </w:r>
          </w:p>
        </w:tc>
        <w:tc>
          <w:tcPr>
            <w:tcW w:w="1282" w:type="dxa"/>
          </w:tcPr>
          <w:p w:rsidR="00000000" w:rsidRDefault="003C53E4">
            <w:pPr>
              <w:jc w:val="right"/>
            </w:pPr>
            <w:r>
              <w:t>(746.8)</w:t>
            </w:r>
          </w:p>
        </w:tc>
        <w:tc>
          <w:tcPr>
            <w:tcW w:w="1282" w:type="dxa"/>
            <w:gridSpan w:val="3"/>
          </w:tcPr>
          <w:p w:rsidR="00000000" w:rsidRDefault="003C53E4">
            <w:pPr>
              <w:jc w:val="right"/>
            </w:pPr>
            <w:r>
              <w:t>137.3</w:t>
            </w:r>
          </w:p>
        </w:tc>
        <w:tc>
          <w:tcPr>
            <w:tcW w:w="1282" w:type="dxa"/>
          </w:tcPr>
          <w:p w:rsidR="00000000" w:rsidRDefault="003C53E4">
            <w:pPr>
              <w:jc w:val="right"/>
            </w:pPr>
            <w:r>
              <w:t>457.9</w:t>
            </w:r>
          </w:p>
        </w:tc>
        <w:tc>
          <w:tcPr>
            <w:tcW w:w="1282" w:type="dxa"/>
          </w:tcPr>
          <w:p w:rsidR="00000000" w:rsidRDefault="003C53E4">
            <w:pPr>
              <w:jc w:val="right"/>
            </w:pPr>
            <w:r>
              <w:t>151.6</w:t>
            </w:r>
          </w:p>
        </w:tc>
        <w:tc>
          <w:tcPr>
            <w:tcW w:w="1282"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pPr>
            <w:r>
              <w:t xml:space="preserve">Cross currency swaps </w:t>
            </w:r>
          </w:p>
        </w:tc>
        <w:tc>
          <w:tcPr>
            <w:tcW w:w="1282" w:type="dxa"/>
          </w:tcPr>
          <w:p w:rsidR="00000000" w:rsidRDefault="003C53E4">
            <w:pPr>
              <w:jc w:val="right"/>
            </w:pPr>
            <w:r>
              <w:t>5.80</w:t>
            </w:r>
          </w:p>
        </w:tc>
        <w:tc>
          <w:tcPr>
            <w:tcW w:w="1282" w:type="dxa"/>
          </w:tcPr>
          <w:p w:rsidR="00000000" w:rsidRDefault="003C53E4">
            <w:pPr>
              <w:jc w:val="right"/>
            </w:pPr>
            <w:r>
              <w:t>128.4</w:t>
            </w:r>
          </w:p>
        </w:tc>
        <w:tc>
          <w:tcPr>
            <w:tcW w:w="1282" w:type="dxa"/>
            <w:gridSpan w:val="3"/>
          </w:tcPr>
          <w:p w:rsidR="00000000" w:rsidRDefault="003C53E4">
            <w:pPr>
              <w:jc w:val="right"/>
            </w:pPr>
            <w:r>
              <w:t>(62.2)</w:t>
            </w:r>
          </w:p>
        </w:tc>
        <w:tc>
          <w:tcPr>
            <w:tcW w:w="1282" w:type="dxa"/>
          </w:tcPr>
          <w:p w:rsidR="00000000" w:rsidRDefault="003C53E4">
            <w:pPr>
              <w:jc w:val="right"/>
            </w:pPr>
            <w:r>
              <w:t>(90.3)</w:t>
            </w:r>
          </w:p>
        </w:tc>
        <w:tc>
          <w:tcPr>
            <w:tcW w:w="1282" w:type="dxa"/>
          </w:tcPr>
          <w:p w:rsidR="00000000" w:rsidRDefault="003C53E4">
            <w:pPr>
              <w:jc w:val="right"/>
            </w:pPr>
            <w:r>
              <w:t>(6.8)</w:t>
            </w:r>
          </w:p>
        </w:tc>
        <w:tc>
          <w:tcPr>
            <w:tcW w:w="1282" w:type="dxa"/>
          </w:tcPr>
          <w:p w:rsidR="00000000" w:rsidRDefault="003C53E4">
            <w:pPr>
              <w:jc w:val="right"/>
            </w:pPr>
          </w:p>
        </w:tc>
        <w:tc>
          <w:tcPr>
            <w:tcW w:w="1282" w:type="dxa"/>
          </w:tcPr>
          <w:p w:rsidR="00000000" w:rsidRDefault="003C53E4">
            <w:pPr>
              <w:jc w:val="right"/>
            </w:pPr>
            <w:r>
              <w:t>(30.</w:t>
            </w:r>
            <w:r>
              <w:t>9)</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r>
              <w:t xml:space="preserve">Employee entitlements </w:t>
            </w: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gridSpan w:val="3"/>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ind w:left="110"/>
              <w:jc w:val="right"/>
            </w:pPr>
          </w:p>
        </w:tc>
        <w:tc>
          <w:tcPr>
            <w:tcW w:w="1282" w:type="dxa"/>
            <w:tcBorders>
              <w:bottom w:val="single" w:sz="18" w:space="0" w:color="auto"/>
            </w:tcBorders>
          </w:tcPr>
          <w:p w:rsidR="00000000" w:rsidRDefault="003C53E4">
            <w:pPr>
              <w:jc w:val="right"/>
            </w:pPr>
            <w:r>
              <w:t>381.5</w:t>
            </w:r>
          </w:p>
        </w:tc>
        <w:tc>
          <w:tcPr>
            <w:tcW w:w="1282" w:type="dxa"/>
            <w:tcBorders>
              <w:bottom w:val="single" w:sz="18" w:space="0" w:color="auto"/>
            </w:tcBorders>
          </w:tcPr>
          <w:p w:rsidR="00000000" w:rsidRDefault="003C53E4">
            <w:pPr>
              <w:jc w:val="right"/>
            </w:pPr>
            <w:r>
              <w:t>381.5</w:t>
            </w:r>
          </w:p>
        </w:tc>
      </w:tr>
      <w:tr w:rsidR="00000000">
        <w:tblPrEx>
          <w:tblCellMar>
            <w:top w:w="0" w:type="dxa"/>
            <w:bottom w:w="0" w:type="dxa"/>
          </w:tblCellMar>
        </w:tblPrEx>
        <w:trPr>
          <w:cantSplit/>
        </w:trPr>
        <w:tc>
          <w:tcPr>
            <w:tcW w:w="5103" w:type="dxa"/>
          </w:tcPr>
          <w:p w:rsidR="00000000" w:rsidRDefault="003C53E4">
            <w:pPr>
              <w:ind w:left="110"/>
            </w:pPr>
          </w:p>
        </w:tc>
        <w:tc>
          <w:tcPr>
            <w:tcW w:w="1282" w:type="dxa"/>
          </w:tcPr>
          <w:p w:rsidR="00000000" w:rsidRDefault="003C53E4">
            <w:pPr>
              <w:jc w:val="right"/>
            </w:pPr>
          </w:p>
        </w:tc>
        <w:tc>
          <w:tcPr>
            <w:tcW w:w="1282" w:type="dxa"/>
          </w:tcPr>
          <w:p w:rsidR="00000000" w:rsidRDefault="003C53E4">
            <w:pPr>
              <w:jc w:val="right"/>
            </w:pPr>
          </w:p>
        </w:tc>
        <w:tc>
          <w:tcPr>
            <w:tcW w:w="1282" w:type="dxa"/>
            <w:gridSpan w:val="3"/>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c>
          <w:tcPr>
            <w:tcW w:w="1282" w:type="dxa"/>
          </w:tcPr>
          <w:p w:rsidR="00000000" w:rsidRDefault="003C53E4">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3C53E4">
            <w:pPr>
              <w:ind w:left="110"/>
            </w:pPr>
            <w:r>
              <w:rPr>
                <w:vanish/>
              </w:rPr>
              <w:t>[DULON][SULON]</w:t>
            </w:r>
            <w:r>
              <w:t xml:space="preserve">Total financial liabilities </w:t>
            </w:r>
          </w:p>
        </w:tc>
        <w:tc>
          <w:tcPr>
            <w:tcW w:w="1282" w:type="dxa"/>
            <w:tcBorders>
              <w:bottom w:val="double" w:sz="18" w:space="0" w:color="auto"/>
            </w:tcBorders>
          </w:tcPr>
          <w:p w:rsidR="00000000" w:rsidRDefault="003C53E4">
            <w:pPr>
              <w:jc w:val="right"/>
            </w:pPr>
          </w:p>
        </w:tc>
        <w:tc>
          <w:tcPr>
            <w:tcW w:w="1282" w:type="dxa"/>
            <w:tcBorders>
              <w:bottom w:val="double" w:sz="18" w:space="0" w:color="auto"/>
            </w:tcBorders>
          </w:tcPr>
          <w:p w:rsidR="00000000" w:rsidRDefault="003C53E4">
            <w:pPr>
              <w:jc w:val="right"/>
            </w:pPr>
            <w:r>
              <w:t>238.1</w:t>
            </w:r>
          </w:p>
        </w:tc>
        <w:tc>
          <w:tcPr>
            <w:tcW w:w="1282" w:type="dxa"/>
            <w:gridSpan w:val="3"/>
            <w:tcBorders>
              <w:bottom w:val="double" w:sz="18" w:space="0" w:color="auto"/>
            </w:tcBorders>
          </w:tcPr>
          <w:p w:rsidR="00000000" w:rsidRDefault="003C53E4">
            <w:pPr>
              <w:jc w:val="right"/>
            </w:pPr>
            <w:r>
              <w:t>465.2</w:t>
            </w:r>
          </w:p>
        </w:tc>
        <w:tc>
          <w:tcPr>
            <w:tcW w:w="1282" w:type="dxa"/>
            <w:tcBorders>
              <w:bottom w:val="double" w:sz="18" w:space="0" w:color="auto"/>
            </w:tcBorders>
          </w:tcPr>
          <w:p w:rsidR="00000000" w:rsidRDefault="003C53E4">
            <w:pPr>
              <w:jc w:val="right"/>
            </w:pPr>
            <w:r>
              <w:t>637.1</w:t>
            </w:r>
          </w:p>
        </w:tc>
        <w:tc>
          <w:tcPr>
            <w:tcW w:w="1282" w:type="dxa"/>
            <w:tcBorders>
              <w:bottom w:val="double" w:sz="18" w:space="0" w:color="auto"/>
            </w:tcBorders>
          </w:tcPr>
          <w:p w:rsidR="00000000" w:rsidRDefault="003C53E4">
            <w:pPr>
              <w:jc w:val="right"/>
            </w:pPr>
            <w:r>
              <w:t>240.1</w:t>
            </w:r>
          </w:p>
        </w:tc>
        <w:tc>
          <w:tcPr>
            <w:tcW w:w="1282" w:type="dxa"/>
            <w:tcBorders>
              <w:bottom w:val="double" w:sz="18" w:space="0" w:color="auto"/>
            </w:tcBorders>
          </w:tcPr>
          <w:p w:rsidR="00000000" w:rsidRDefault="003C53E4">
            <w:pPr>
              <w:jc w:val="right"/>
            </w:pPr>
            <w:r>
              <w:t>2,543.1</w:t>
            </w:r>
          </w:p>
        </w:tc>
        <w:tc>
          <w:tcPr>
            <w:tcW w:w="1282" w:type="dxa"/>
            <w:tcBorders>
              <w:bottom w:val="double" w:sz="18" w:space="0" w:color="auto"/>
            </w:tcBorders>
          </w:tcPr>
          <w:p w:rsidR="00000000" w:rsidRDefault="003C53E4">
            <w:pPr>
              <w:jc w:val="right"/>
            </w:pPr>
            <w:r>
              <w:t>4,123.6</w:t>
            </w:r>
          </w:p>
        </w:tc>
      </w:tr>
    </w:tbl>
    <w:p w:rsidR="00000000" w:rsidRDefault="003C53E4">
      <w:pPr>
        <w:ind w:left="110"/>
      </w:pPr>
    </w:p>
    <w:p w:rsidR="00000000" w:rsidRDefault="003C53E4">
      <w:pPr>
        <w:ind w:left="110"/>
      </w:pPr>
      <w:r>
        <w:rPr>
          <w:b/>
        </w:rPr>
        <w:t>NET FAIR VALUES</w:t>
      </w:r>
    </w:p>
    <w:p w:rsidR="00000000" w:rsidRDefault="003C53E4">
      <w:pPr>
        <w:ind w:left="110"/>
      </w:pPr>
    </w:p>
    <w:p w:rsidR="00000000" w:rsidRDefault="003C53E4">
      <w:pPr>
        <w:ind w:left="110"/>
      </w:pPr>
      <w:r>
        <w:t>The net fair values of the CML Group's unlisted financial instruments at balance date, where carrying values do not approximate net fair values, were</w:t>
      </w:r>
    </w:p>
    <w:p w:rsidR="00000000" w:rsidRDefault="003C53E4">
      <w:pPr>
        <w:ind w:left="110"/>
      </w:pPr>
    </w:p>
    <w:tbl>
      <w:tblPr>
        <w:tblW w:w="0" w:type="auto"/>
        <w:tblLayout w:type="fixed"/>
        <w:tblLook w:val="0000"/>
      </w:tblPr>
      <w:tblGrid>
        <w:gridCol w:w="4595"/>
        <w:gridCol w:w="1"/>
        <w:gridCol w:w="1281"/>
        <w:gridCol w:w="1282"/>
        <w:gridCol w:w="1"/>
        <w:gridCol w:w="1281"/>
        <w:gridCol w:w="1282"/>
      </w:tblGrid>
      <w:tr w:rsidR="00000000">
        <w:tblPrEx>
          <w:tblCellMar>
            <w:top w:w="0" w:type="dxa"/>
            <w:bottom w:w="0" w:type="dxa"/>
          </w:tblCellMar>
        </w:tblPrEx>
        <w:trPr>
          <w:cantSplit/>
        </w:trPr>
        <w:tc>
          <w:tcPr>
            <w:tcW w:w="4595" w:type="dxa"/>
          </w:tcPr>
          <w:p w:rsidR="00000000" w:rsidRDefault="003C53E4">
            <w:pPr>
              <w:ind w:left="110"/>
            </w:pPr>
          </w:p>
        </w:tc>
        <w:tc>
          <w:tcPr>
            <w:tcW w:w="2564" w:type="dxa"/>
            <w:hMerge w:val="restart"/>
          </w:tcPr>
          <w:p w:rsidR="00000000" w:rsidRDefault="003C53E4">
            <w:pPr>
              <w:ind w:left="110"/>
              <w:jc w:val="center"/>
              <w:rPr>
                <w:b/>
              </w:rPr>
            </w:pPr>
            <w:r>
              <w:rPr>
                <w:b/>
              </w:rPr>
              <w:t xml:space="preserve">Carrying amount </w:t>
            </w:r>
          </w:p>
        </w:tc>
        <w:tc>
          <w:tcPr>
            <w:gridSpan w:val="2"/>
            <w:hMerge/>
          </w:tcPr>
          <w:p w:rsidR="00000000" w:rsidRDefault="003C53E4">
            <w:pPr>
              <w:ind w:left="110"/>
              <w:jc w:val="center"/>
            </w:pPr>
          </w:p>
        </w:tc>
        <w:tc>
          <w:tcPr>
            <w:tcW w:w="2564" w:type="dxa"/>
            <w:hMerge w:val="restart"/>
          </w:tcPr>
          <w:p w:rsidR="00000000" w:rsidRDefault="003C53E4">
            <w:pPr>
              <w:jc w:val="center"/>
              <w:rPr>
                <w:b/>
              </w:rPr>
            </w:pPr>
            <w:r>
              <w:rPr>
                <w:b/>
              </w:rPr>
              <w:t xml:space="preserve">Not fair value* </w:t>
            </w:r>
          </w:p>
        </w:tc>
        <w:tc>
          <w:tcPr>
            <w:gridSpan w:val="2"/>
            <w:hMerge/>
          </w:tcPr>
          <w:p w:rsidR="00000000" w:rsidRDefault="003C53E4">
            <w:pPr>
              <w:jc w:val="center"/>
            </w:pP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r>
              <w:rPr>
                <w:b/>
              </w:rPr>
              <w:t>1999</w:t>
            </w:r>
          </w:p>
        </w:tc>
        <w:tc>
          <w:tcPr>
            <w:tcW w:w="1282" w:type="dxa"/>
          </w:tcPr>
          <w:p w:rsidR="00000000" w:rsidRDefault="003C53E4">
            <w:pPr>
              <w:jc w:val="right"/>
            </w:pPr>
            <w:r>
              <w:t>1998</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ind w:left="110"/>
              <w:jc w:val="right"/>
              <w:rPr>
                <w:b/>
              </w:rPr>
            </w:pPr>
            <w:r>
              <w:rPr>
                <w:b/>
              </w:rPr>
              <w:t>$M</w:t>
            </w:r>
          </w:p>
        </w:tc>
        <w:tc>
          <w:tcPr>
            <w:tcW w:w="1282" w:type="dxa"/>
            <w:tcBorders>
              <w:bottom w:val="single" w:sz="18" w:space="0" w:color="auto"/>
            </w:tcBorders>
          </w:tcPr>
          <w:p w:rsidR="00000000" w:rsidRDefault="003C53E4">
            <w:pPr>
              <w:jc w:val="right"/>
            </w:pPr>
            <w:r>
              <w:t>$M</w:t>
            </w: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4595" w:type="dxa"/>
          </w:tcPr>
          <w:p w:rsidR="00000000" w:rsidRDefault="003C53E4">
            <w:pPr>
              <w:ind w:left="110"/>
              <w:rPr>
                <w:b/>
              </w:rP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Assets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Favourable forward foreign exchan</w:t>
            </w:r>
            <w:r>
              <w:t xml:space="preserve">ge contracts </w:t>
            </w:r>
          </w:p>
        </w:tc>
        <w:tc>
          <w:tcPr>
            <w:tcW w:w="1282" w:type="dxa"/>
            <w:gridSpan w:val="2"/>
          </w:tcPr>
          <w:p w:rsidR="00000000" w:rsidRDefault="003C53E4">
            <w:pPr>
              <w:ind w:left="110"/>
              <w:jc w:val="right"/>
              <w:rPr>
                <w:b/>
              </w:rPr>
            </w:pPr>
            <w:r>
              <w:rPr>
                <w:b/>
              </w:rPr>
              <w:t>0.4</w:t>
            </w:r>
          </w:p>
        </w:tc>
        <w:tc>
          <w:tcPr>
            <w:tcW w:w="1282" w:type="dxa"/>
          </w:tcPr>
          <w:p w:rsidR="00000000" w:rsidRDefault="003C53E4">
            <w:pPr>
              <w:ind w:left="110"/>
              <w:jc w:val="right"/>
            </w:pPr>
          </w:p>
        </w:tc>
        <w:tc>
          <w:tcPr>
            <w:tcW w:w="1282" w:type="dxa"/>
            <w:gridSpan w:val="2"/>
          </w:tcPr>
          <w:p w:rsidR="00000000" w:rsidRDefault="003C53E4">
            <w:pPr>
              <w:jc w:val="right"/>
              <w:rPr>
                <w:b/>
              </w:rPr>
            </w:pPr>
            <w:r>
              <w:rPr>
                <w:b/>
              </w:rPr>
              <w:t>0.4</w:t>
            </w: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Favourable swap contracts</w:t>
            </w:r>
          </w:p>
        </w:tc>
        <w:tc>
          <w:tcPr>
            <w:tcW w:w="1282" w:type="dxa"/>
            <w:gridSpan w:val="2"/>
            <w:tcBorders>
              <w:bottom w:val="single" w:sz="18" w:space="0" w:color="auto"/>
            </w:tcBorders>
          </w:tcPr>
          <w:p w:rsidR="00000000" w:rsidRDefault="003C53E4">
            <w:pPr>
              <w:jc w:val="right"/>
              <w:rPr>
                <w:b/>
              </w:rPr>
            </w:pPr>
            <w:r>
              <w:rPr>
                <w:b/>
              </w:rPr>
              <w:t>16.7</w:t>
            </w:r>
          </w:p>
        </w:tc>
        <w:tc>
          <w:tcPr>
            <w:tcW w:w="1282" w:type="dxa"/>
            <w:tcBorders>
              <w:bottom w:val="single" w:sz="18" w:space="0" w:color="auto"/>
            </w:tcBorders>
          </w:tcPr>
          <w:p w:rsidR="00000000" w:rsidRDefault="003C53E4">
            <w:pPr>
              <w:jc w:val="right"/>
            </w:pPr>
            <w:r>
              <w:t>32.5</w:t>
            </w:r>
          </w:p>
        </w:tc>
        <w:tc>
          <w:tcPr>
            <w:tcW w:w="1282" w:type="dxa"/>
            <w:gridSpan w:val="2"/>
            <w:tcBorders>
              <w:bottom w:val="single" w:sz="18" w:space="0" w:color="auto"/>
            </w:tcBorders>
          </w:tcPr>
          <w:p w:rsidR="00000000" w:rsidRDefault="003C53E4">
            <w:pPr>
              <w:jc w:val="right"/>
              <w:rPr>
                <w:b/>
              </w:rPr>
            </w:pPr>
            <w:r>
              <w:rPr>
                <w:b/>
              </w:rPr>
              <w:t>5.3</w:t>
            </w:r>
          </w:p>
        </w:tc>
        <w:tc>
          <w:tcPr>
            <w:tcW w:w="1282" w:type="dxa"/>
            <w:tcBorders>
              <w:bottom w:val="single" w:sz="18" w:space="0" w:color="auto"/>
            </w:tcBorders>
          </w:tcPr>
          <w:p w:rsidR="00000000" w:rsidRDefault="003C53E4">
            <w:pPr>
              <w:jc w:val="right"/>
            </w:pPr>
            <w:r>
              <w:t>9.1</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p>
        </w:tc>
        <w:tc>
          <w:tcPr>
            <w:tcW w:w="1282" w:type="dxa"/>
            <w:gridSpan w:val="2"/>
            <w:tcBorders>
              <w:bottom w:val="single" w:sz="18" w:space="0" w:color="auto"/>
            </w:tcBorders>
          </w:tcPr>
          <w:p w:rsidR="00000000" w:rsidRDefault="003C53E4">
            <w:pPr>
              <w:jc w:val="right"/>
              <w:rPr>
                <w:b/>
              </w:rPr>
            </w:pPr>
            <w:r>
              <w:rPr>
                <w:b/>
              </w:rPr>
              <w:t>17.1</w:t>
            </w:r>
          </w:p>
        </w:tc>
        <w:tc>
          <w:tcPr>
            <w:tcW w:w="1282" w:type="dxa"/>
            <w:tcBorders>
              <w:bottom w:val="single" w:sz="18" w:space="0" w:color="auto"/>
            </w:tcBorders>
          </w:tcPr>
          <w:p w:rsidR="00000000" w:rsidRDefault="003C53E4">
            <w:pPr>
              <w:jc w:val="right"/>
            </w:pPr>
            <w:r>
              <w:t>32.5</w:t>
            </w:r>
          </w:p>
        </w:tc>
        <w:tc>
          <w:tcPr>
            <w:tcW w:w="1282" w:type="dxa"/>
            <w:gridSpan w:val="2"/>
            <w:tcBorders>
              <w:bottom w:val="single" w:sz="18" w:space="0" w:color="auto"/>
            </w:tcBorders>
          </w:tcPr>
          <w:p w:rsidR="00000000" w:rsidRDefault="003C53E4">
            <w:pPr>
              <w:jc w:val="right"/>
              <w:rPr>
                <w:b/>
              </w:rPr>
            </w:pPr>
            <w:r>
              <w:rPr>
                <w:b/>
              </w:rPr>
              <w:t>5.7</w:t>
            </w:r>
          </w:p>
        </w:tc>
        <w:tc>
          <w:tcPr>
            <w:tcW w:w="1282" w:type="dxa"/>
            <w:tcBorders>
              <w:bottom w:val="single" w:sz="18" w:space="0" w:color="auto"/>
            </w:tcBorders>
          </w:tcPr>
          <w:p w:rsidR="00000000" w:rsidRDefault="003C53E4">
            <w:pPr>
              <w:jc w:val="right"/>
            </w:pPr>
            <w:r>
              <w:t>9.1</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rPr>
                <w:b/>
              </w:rPr>
              <w:t xml:space="preserve">Liabilities </w:t>
            </w: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4595" w:type="dxa"/>
          </w:tcPr>
          <w:p w:rsidR="00000000" w:rsidRDefault="003C53E4">
            <w:pPr>
              <w:ind w:left="110"/>
            </w:pPr>
            <w:r>
              <w:t xml:space="preserve">Loans </w:t>
            </w:r>
          </w:p>
        </w:tc>
        <w:tc>
          <w:tcPr>
            <w:tcW w:w="1282" w:type="dxa"/>
            <w:gridSpan w:val="2"/>
          </w:tcPr>
          <w:p w:rsidR="00000000" w:rsidRDefault="003C53E4">
            <w:pPr>
              <w:jc w:val="right"/>
              <w:rPr>
                <w:b/>
              </w:rPr>
            </w:pPr>
            <w:r>
              <w:rPr>
                <w:b/>
              </w:rPr>
              <w:t>1,059.0</w:t>
            </w:r>
          </w:p>
        </w:tc>
        <w:tc>
          <w:tcPr>
            <w:tcW w:w="1282" w:type="dxa"/>
          </w:tcPr>
          <w:p w:rsidR="00000000" w:rsidRDefault="003C53E4">
            <w:pPr>
              <w:jc w:val="right"/>
            </w:pPr>
            <w:r>
              <w:t>768.9</w:t>
            </w:r>
          </w:p>
        </w:tc>
        <w:tc>
          <w:tcPr>
            <w:tcW w:w="1282" w:type="dxa"/>
            <w:gridSpan w:val="2"/>
          </w:tcPr>
          <w:p w:rsidR="00000000" w:rsidRDefault="003C53E4">
            <w:pPr>
              <w:jc w:val="right"/>
              <w:rPr>
                <w:b/>
              </w:rPr>
            </w:pPr>
            <w:r>
              <w:rPr>
                <w:b/>
              </w:rPr>
              <w:t>1,078.1</w:t>
            </w:r>
          </w:p>
        </w:tc>
        <w:tc>
          <w:tcPr>
            <w:tcW w:w="1282" w:type="dxa"/>
          </w:tcPr>
          <w:p w:rsidR="00000000" w:rsidRDefault="003C53E4">
            <w:pPr>
              <w:jc w:val="right"/>
            </w:pPr>
            <w:r>
              <w:t>777.6</w:t>
            </w:r>
          </w:p>
        </w:tc>
      </w:tr>
      <w:tr w:rsidR="00000000">
        <w:tblPrEx>
          <w:tblCellMar>
            <w:top w:w="0" w:type="dxa"/>
            <w:bottom w:w="0" w:type="dxa"/>
          </w:tblCellMar>
        </w:tblPrEx>
        <w:trPr>
          <w:cantSplit/>
          <w:hidden/>
        </w:trPr>
        <w:tc>
          <w:tcPr>
            <w:tcW w:w="4595" w:type="dxa"/>
            <w:tcBorders>
              <w:bottom w:val="single" w:sz="18" w:space="0" w:color="auto"/>
            </w:tcBorders>
          </w:tcPr>
          <w:p w:rsidR="00000000" w:rsidRDefault="003C53E4">
            <w:pPr>
              <w:ind w:left="110"/>
            </w:pPr>
            <w:r>
              <w:rPr>
                <w:vanish/>
              </w:rPr>
              <w:t>[SULON]</w:t>
            </w:r>
            <w:r>
              <w:t xml:space="preserve">Unfavourable forward foreign exchange contracts </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0.1</w:t>
            </w:r>
          </w:p>
        </w:tc>
        <w:tc>
          <w:tcPr>
            <w:tcW w:w="1282" w:type="dxa"/>
            <w:gridSpan w:val="2"/>
            <w:tcBorders>
              <w:bottom w:val="single" w:sz="18" w:space="0" w:color="auto"/>
            </w:tcBorders>
          </w:tcPr>
          <w:p w:rsidR="00000000" w:rsidRDefault="003C53E4">
            <w:pPr>
              <w:jc w:val="right"/>
              <w:rPr>
                <w:b/>
              </w:rPr>
            </w:pPr>
          </w:p>
        </w:tc>
        <w:tc>
          <w:tcPr>
            <w:tcW w:w="1282" w:type="dxa"/>
            <w:tcBorders>
              <w:bottom w:val="single" w:sz="18" w:space="0" w:color="auto"/>
            </w:tcBorders>
          </w:tcPr>
          <w:p w:rsidR="00000000" w:rsidRDefault="003C53E4">
            <w:pPr>
              <w:jc w:val="right"/>
            </w:pPr>
            <w:r>
              <w:t>0.3</w:t>
            </w:r>
          </w:p>
        </w:tc>
      </w:tr>
      <w:tr w:rsidR="00000000">
        <w:tblPrEx>
          <w:tblCellMar>
            <w:top w:w="0" w:type="dxa"/>
            <w:bottom w:w="0" w:type="dxa"/>
          </w:tblCellMar>
        </w:tblPrEx>
        <w:trPr>
          <w:cantSplit/>
        </w:trPr>
        <w:tc>
          <w:tcPr>
            <w:tcW w:w="4595" w:type="dxa"/>
          </w:tcPr>
          <w:p w:rsidR="00000000" w:rsidRDefault="003C53E4">
            <w:pPr>
              <w:ind w:left="110"/>
            </w:pPr>
          </w:p>
        </w:tc>
        <w:tc>
          <w:tcPr>
            <w:tcW w:w="1282" w:type="dxa"/>
            <w:gridSpan w:val="2"/>
          </w:tcPr>
          <w:p w:rsidR="00000000" w:rsidRDefault="003C53E4">
            <w:pPr>
              <w:jc w:val="right"/>
              <w:rPr>
                <w:b/>
              </w:rPr>
            </w:pPr>
          </w:p>
        </w:tc>
        <w:tc>
          <w:tcPr>
            <w:tcW w:w="1282" w:type="dxa"/>
          </w:tcPr>
          <w:p w:rsidR="00000000" w:rsidRDefault="003C53E4">
            <w:pPr>
              <w:jc w:val="right"/>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4595" w:type="dxa"/>
            <w:tcBorders>
              <w:bottom w:val="double" w:sz="18" w:space="0" w:color="auto"/>
            </w:tcBorders>
          </w:tcPr>
          <w:p w:rsidR="00000000" w:rsidRDefault="003C53E4">
            <w:pPr>
              <w:ind w:left="110"/>
            </w:pPr>
            <w:r>
              <w:rPr>
                <w:vanish/>
              </w:rPr>
              <w:t>[DULON]</w:t>
            </w:r>
          </w:p>
        </w:tc>
        <w:tc>
          <w:tcPr>
            <w:tcW w:w="1282" w:type="dxa"/>
            <w:gridSpan w:val="2"/>
            <w:tcBorders>
              <w:bottom w:val="double" w:sz="18" w:space="0" w:color="auto"/>
            </w:tcBorders>
          </w:tcPr>
          <w:p w:rsidR="00000000" w:rsidRDefault="003C53E4">
            <w:pPr>
              <w:jc w:val="right"/>
              <w:rPr>
                <w:b/>
              </w:rPr>
            </w:pPr>
            <w:r>
              <w:rPr>
                <w:b/>
              </w:rPr>
              <w:t>1,059.0</w:t>
            </w:r>
          </w:p>
        </w:tc>
        <w:tc>
          <w:tcPr>
            <w:tcW w:w="1282" w:type="dxa"/>
            <w:tcBorders>
              <w:bottom w:val="double" w:sz="18" w:space="0" w:color="auto"/>
            </w:tcBorders>
          </w:tcPr>
          <w:p w:rsidR="00000000" w:rsidRDefault="003C53E4">
            <w:pPr>
              <w:jc w:val="right"/>
            </w:pPr>
            <w:r>
              <w:t>769.0</w:t>
            </w:r>
          </w:p>
        </w:tc>
        <w:tc>
          <w:tcPr>
            <w:tcW w:w="1282" w:type="dxa"/>
            <w:gridSpan w:val="2"/>
            <w:tcBorders>
              <w:bottom w:val="double" w:sz="18" w:space="0" w:color="auto"/>
            </w:tcBorders>
          </w:tcPr>
          <w:p w:rsidR="00000000" w:rsidRDefault="003C53E4">
            <w:pPr>
              <w:jc w:val="right"/>
              <w:rPr>
                <w:b/>
              </w:rPr>
            </w:pPr>
            <w:r>
              <w:rPr>
                <w:b/>
              </w:rPr>
              <w:t>1,078.1</w:t>
            </w:r>
          </w:p>
        </w:tc>
        <w:tc>
          <w:tcPr>
            <w:tcW w:w="1282" w:type="dxa"/>
            <w:tcBorders>
              <w:bottom w:val="double" w:sz="18" w:space="0" w:color="auto"/>
            </w:tcBorders>
          </w:tcPr>
          <w:p w:rsidR="00000000" w:rsidRDefault="003C53E4">
            <w:pPr>
              <w:jc w:val="right"/>
            </w:pPr>
            <w:r>
              <w:t>777.9</w:t>
            </w:r>
          </w:p>
        </w:tc>
      </w:tr>
    </w:tbl>
    <w:p w:rsidR="00000000" w:rsidRDefault="003C53E4">
      <w:pPr>
        <w:ind w:left="110"/>
      </w:pPr>
    </w:p>
    <w:p w:rsidR="00000000" w:rsidRDefault="003C53E4">
      <w:pPr>
        <w:ind w:left="110"/>
      </w:pPr>
      <w:r>
        <w:t>The Employee Share Plan and the associated loan which supports it has intrinsic value to the CML Group.  It is not appropriate to incorporate the value of this loan in th</w:t>
      </w:r>
      <w:r>
        <w:t>e calculation of the net fair value of financial instruments.  Net fair values of government and semi-government stocks and bonds are included in note 12.</w:t>
      </w:r>
    </w:p>
    <w:p w:rsidR="00000000" w:rsidRDefault="003C53E4">
      <w:pPr>
        <w:ind w:left="110"/>
      </w:pPr>
    </w:p>
    <w:p w:rsidR="00000000" w:rsidRDefault="003C53E4">
      <w:pPr>
        <w:ind w:left="110"/>
      </w:pPr>
      <w:r>
        <w:t>*</w:t>
      </w:r>
      <w:r>
        <w:tab/>
        <w:t>Net fair values of financial instruments were determined on the following basis</w:t>
      </w:r>
    </w:p>
    <w:p w:rsidR="00000000" w:rsidRDefault="003C53E4">
      <w:pPr>
        <w:ind w:left="110"/>
      </w:pPr>
    </w:p>
    <w:p w:rsidR="00000000" w:rsidRDefault="003C53E4">
      <w:pPr>
        <w:pStyle w:val="HangIndent1"/>
      </w:pPr>
      <w:r>
        <w:t>-</w:t>
      </w:r>
      <w:r>
        <w:tab/>
        <w:t>Financial instruments traded in an organised financial market - current quoted market bid price for an asset or offer price for a liability adjusted for any transaction costs necessary to realise the assets or settle the liability;</w:t>
      </w:r>
    </w:p>
    <w:p w:rsidR="00000000" w:rsidRDefault="003C53E4">
      <w:pPr>
        <w:pStyle w:val="HangIndent1"/>
      </w:pPr>
    </w:p>
    <w:p w:rsidR="00000000" w:rsidRDefault="003C53E4">
      <w:pPr>
        <w:pStyle w:val="HangIndent1"/>
      </w:pPr>
      <w:r>
        <w:t>-</w:t>
      </w:r>
      <w:r>
        <w:tab/>
        <w:t>Fixed rate loans - current ris</w:t>
      </w:r>
      <w:r>
        <w:t>k adjusted market rates; and</w:t>
      </w:r>
    </w:p>
    <w:p w:rsidR="00000000" w:rsidRDefault="003C53E4">
      <w:pPr>
        <w:pStyle w:val="HangIndent1"/>
      </w:pPr>
    </w:p>
    <w:p w:rsidR="00000000" w:rsidRDefault="003C53E4">
      <w:pPr>
        <w:pStyle w:val="HangIndent1"/>
      </w:pPr>
      <w:r>
        <w:t>-</w:t>
      </w:r>
      <w:r>
        <w:tab/>
        <w:t>Interest rate swaps and forward foreign exchange contracts - calculated amounts to realise favourable contracts or settle unfavourable contracts.</w:t>
      </w:r>
    </w:p>
    <w:p w:rsidR="00000000" w:rsidRDefault="003C53E4">
      <w:pPr>
        <w:ind w:left="110"/>
      </w:pPr>
    </w:p>
    <w:p w:rsidR="00000000" w:rsidRDefault="003C53E4">
      <w:pPr>
        <w:pStyle w:val="HangIndent0"/>
      </w:pPr>
      <w:r>
        <w:tab/>
        <w:t>There is an element of subjectivity involved in the calculation of net fair value.  Accordingly, the fair value estimates above are not necessarily the amounts the CML Group could have realised at balance date.</w:t>
      </w:r>
    </w:p>
    <w:p w:rsidR="00000000" w:rsidRDefault="003C53E4">
      <w:pPr>
        <w:ind w:left="110"/>
      </w:pPr>
    </w:p>
    <w:p w:rsidR="00000000" w:rsidRDefault="003C53E4">
      <w:pPr>
        <w:ind w:left="110"/>
        <w:rPr>
          <w:b/>
        </w:rPr>
      </w:pPr>
      <w:r>
        <w:rPr>
          <w:b/>
        </w:rPr>
        <w:t>CREDIT RISK</w:t>
      </w:r>
    </w:p>
    <w:p w:rsidR="00000000" w:rsidRDefault="003C53E4">
      <w:pPr>
        <w:ind w:left="110"/>
      </w:pPr>
    </w:p>
    <w:p w:rsidR="00000000" w:rsidRDefault="003C53E4">
      <w:pPr>
        <w:ind w:left="110"/>
      </w:pPr>
      <w:r>
        <w:t>The carrying amounts of financial assets included in the consolidated financial statements represen</w:t>
      </w:r>
      <w:r>
        <w:t>t the CML Group's exposure to credit risk in relation to these assets.  The credit exposure of interest rate swaps and forward foreign exchange contracts is represented by the net fair value of the contracts, as disclosed.</w:t>
      </w:r>
    </w:p>
    <w:p w:rsidR="00000000" w:rsidRDefault="003C53E4">
      <w:pPr>
        <w:ind w:left="110"/>
      </w:pPr>
    </w:p>
    <w:p w:rsidR="00000000" w:rsidRDefault="003C53E4">
      <w:pPr>
        <w:ind w:left="110"/>
      </w:pPr>
      <w:r>
        <w:t>The CML Group does not have any significant exposure to any individual counterparty or major concentrations of credit risk that arise from the CML Group's financial instruments.</w:t>
      </w:r>
    </w:p>
    <w:p w:rsidR="00000000" w:rsidRDefault="003C53E4">
      <w:pPr>
        <w:ind w:left="110"/>
      </w:pPr>
    </w:p>
    <w:p w:rsidR="00000000" w:rsidRDefault="003C53E4">
      <w:pPr>
        <w:ind w:left="110"/>
      </w:pPr>
      <w:r>
        <w:rPr>
          <w:b/>
        </w:rPr>
        <w:t>37.</w:t>
      </w:r>
      <w:r>
        <w:rPr>
          <w:b/>
        </w:rPr>
        <w:tab/>
        <w:t>RECONCILIATION TO U.S. GAAP</w:t>
      </w:r>
    </w:p>
    <w:p w:rsidR="00000000" w:rsidRDefault="003C53E4">
      <w:pPr>
        <w:ind w:left="110"/>
      </w:pPr>
    </w:p>
    <w:p w:rsidR="00000000" w:rsidRDefault="003C53E4">
      <w:pPr>
        <w:ind w:left="110"/>
      </w:pPr>
      <w:r>
        <w:t>The consolidated financial statements of the CML Group are prepared in</w:t>
      </w:r>
      <w:r>
        <w:t xml:space="preserve"> accordance with Generally Accepted Accounting Principles applicable in</w:t>
      </w:r>
    </w:p>
    <w:p w:rsidR="00000000" w:rsidRDefault="003C53E4">
      <w:pPr>
        <w:ind w:left="110"/>
      </w:pPr>
    </w:p>
    <w:p w:rsidR="00000000" w:rsidRDefault="003C53E4">
      <w:pPr>
        <w:ind w:left="110"/>
      </w:pPr>
      <w:r>
        <w:t>Australia ("Australian GAAP") which differ in some respects from Generally Accepted Accounting Principles applicable in the United States ("U.S. GAAP").</w:t>
      </w:r>
    </w:p>
    <w:p w:rsidR="00000000" w:rsidRDefault="003C53E4">
      <w:pPr>
        <w:ind w:left="110"/>
      </w:pPr>
    </w:p>
    <w:p w:rsidR="00000000" w:rsidRDefault="003C53E4">
      <w:pPr>
        <w:ind w:left="110"/>
      </w:pPr>
      <w:r>
        <w:t>The following are reconciliations of the net profit and shareholders' equity applying U.S. GAAP.  This summary is not intended to be a comprehensive U.S. GAAP report.  All figures are in Australian dollars.</w:t>
      </w:r>
    </w:p>
    <w:p w:rsidR="00000000" w:rsidRDefault="003C53E4">
      <w:pPr>
        <w:ind w:left="110"/>
      </w:pPr>
    </w:p>
    <w:tbl>
      <w:tblPr>
        <w:tblW w:w="0" w:type="auto"/>
        <w:tblLayout w:type="fixed"/>
        <w:tblLook w:val="0000"/>
      </w:tblPr>
      <w:tblGrid>
        <w:gridCol w:w="7371"/>
        <w:gridCol w:w="1282"/>
        <w:gridCol w:w="1"/>
        <w:gridCol w:w="1281"/>
        <w:gridCol w:w="1282"/>
      </w:tblGrid>
      <w:tr w:rsidR="00000000">
        <w:tblPrEx>
          <w:tblCellMar>
            <w:top w:w="0" w:type="dxa"/>
            <w:bottom w:w="0" w:type="dxa"/>
          </w:tblCellMar>
        </w:tblPrEx>
        <w:trPr>
          <w:cantSplit/>
        </w:trPr>
        <w:tc>
          <w:tcPr>
            <w:tcW w:w="7371" w:type="dxa"/>
          </w:tcPr>
          <w:p w:rsidR="00000000" w:rsidRDefault="003C53E4">
            <w:pPr>
              <w:ind w:left="110"/>
            </w:pPr>
          </w:p>
        </w:tc>
        <w:tc>
          <w:tcPr>
            <w:tcW w:w="1282" w:type="dxa"/>
          </w:tcPr>
          <w:p w:rsidR="00000000" w:rsidRDefault="003C53E4">
            <w:pPr>
              <w:jc w:val="center"/>
              <w:rPr>
                <w:b/>
              </w:rPr>
            </w:pPr>
          </w:p>
        </w:tc>
        <w:tc>
          <w:tcPr>
            <w:tcW w:w="2564" w:type="dxa"/>
            <w:hMerge w:val="restart"/>
          </w:tcPr>
          <w:p w:rsidR="00000000" w:rsidRDefault="003C53E4">
            <w:pPr>
              <w:jc w:val="center"/>
              <w:rPr>
                <w:b/>
              </w:rPr>
            </w:pPr>
            <w:r>
              <w:rPr>
                <w:b/>
              </w:rPr>
              <w:t xml:space="preserve">CML Group </w:t>
            </w:r>
          </w:p>
        </w:tc>
        <w:tc>
          <w:tcPr>
            <w:gridSpan w:val="2"/>
            <w:hMerge/>
          </w:tcPr>
          <w:p w:rsidR="00000000" w:rsidRDefault="003C53E4">
            <w:pPr>
              <w:jc w:val="center"/>
            </w:pPr>
          </w:p>
        </w:tc>
      </w:tr>
      <w:tr w:rsidR="00000000">
        <w:tblPrEx>
          <w:tblCellMar>
            <w:top w:w="0" w:type="dxa"/>
            <w:bottom w:w="0" w:type="dxa"/>
          </w:tblCellMar>
        </w:tblPrEx>
        <w:trPr>
          <w:cantSplit/>
        </w:trPr>
        <w:tc>
          <w:tcPr>
            <w:tcW w:w="7371" w:type="dxa"/>
          </w:tcPr>
          <w:p w:rsidR="00000000" w:rsidRDefault="003C53E4">
            <w:pPr>
              <w:ind w:left="110"/>
            </w:pPr>
          </w:p>
        </w:tc>
        <w:tc>
          <w:tcPr>
            <w:tcW w:w="1282" w:type="dxa"/>
          </w:tcPr>
          <w:p w:rsidR="00000000" w:rsidRDefault="003C53E4">
            <w:pPr>
              <w:jc w:val="center"/>
              <w:rPr>
                <w:b/>
              </w:rPr>
            </w:pPr>
            <w:r>
              <w:rPr>
                <w:b/>
                <w:vanish/>
              </w:rPr>
              <w:t>[SULON]</w:t>
            </w:r>
            <w:r>
              <w:rPr>
                <w:b/>
              </w:rPr>
              <w:t>Notes</w:t>
            </w:r>
          </w:p>
        </w:tc>
        <w:tc>
          <w:tcPr>
            <w:tcW w:w="1282" w:type="dxa"/>
            <w:gridSpan w:val="2"/>
          </w:tcPr>
          <w:p w:rsidR="00000000" w:rsidRDefault="003C53E4">
            <w:pPr>
              <w:jc w:val="right"/>
              <w:rPr>
                <w:b/>
              </w:rPr>
            </w:pPr>
            <w:r>
              <w:rPr>
                <w:b/>
              </w:rPr>
              <w:t>1999</w:t>
            </w:r>
          </w:p>
        </w:tc>
        <w:tc>
          <w:tcPr>
            <w:tcW w:w="1282" w:type="dxa"/>
          </w:tcPr>
          <w:p w:rsidR="00000000" w:rsidRDefault="003C53E4">
            <w:pPr>
              <w:jc w:val="right"/>
            </w:pPr>
            <w:r>
              <w:t>1998</w:t>
            </w:r>
          </w:p>
        </w:tc>
      </w:tr>
      <w:tr w:rsidR="00000000">
        <w:tblPrEx>
          <w:tblCellMar>
            <w:top w:w="0" w:type="dxa"/>
            <w:bottom w:w="0" w:type="dxa"/>
          </w:tblCellMar>
        </w:tblPrEx>
        <w:trPr>
          <w:cantSplit/>
        </w:trPr>
        <w:tc>
          <w:tcPr>
            <w:tcW w:w="7371" w:type="dxa"/>
            <w:tcBorders>
              <w:bottom w:val="single" w:sz="18" w:space="0" w:color="auto"/>
            </w:tcBorders>
          </w:tcPr>
          <w:p w:rsidR="00000000" w:rsidRDefault="003C53E4">
            <w:pPr>
              <w:ind w:left="110"/>
            </w:pPr>
          </w:p>
        </w:tc>
        <w:tc>
          <w:tcPr>
            <w:tcW w:w="1282" w:type="dxa"/>
            <w:tcBorders>
              <w:bottom w:val="single" w:sz="18" w:space="0" w:color="auto"/>
            </w:tcBorders>
          </w:tcPr>
          <w:p w:rsidR="00000000" w:rsidRDefault="003C53E4">
            <w:pPr>
              <w:jc w:val="center"/>
              <w:rPr>
                <w:b/>
              </w:rPr>
            </w:pPr>
          </w:p>
        </w:tc>
        <w:tc>
          <w:tcPr>
            <w:tcW w:w="1282" w:type="dxa"/>
            <w:gridSpan w:val="2"/>
            <w:tcBorders>
              <w:bottom w:val="single" w:sz="18" w:space="0" w:color="auto"/>
            </w:tcBorders>
          </w:tcPr>
          <w:p w:rsidR="00000000" w:rsidRDefault="003C53E4">
            <w:pPr>
              <w:jc w:val="right"/>
              <w:rPr>
                <w:b/>
              </w:rPr>
            </w:pPr>
            <w:r>
              <w:rPr>
                <w:b/>
              </w:rPr>
              <w:t>$M</w:t>
            </w:r>
          </w:p>
        </w:tc>
        <w:tc>
          <w:tcPr>
            <w:tcW w:w="1282" w:type="dxa"/>
            <w:tcBorders>
              <w:bottom w:val="single" w:sz="18" w:space="0" w:color="auto"/>
            </w:tcBorders>
          </w:tcPr>
          <w:p w:rsidR="00000000" w:rsidRDefault="003C53E4">
            <w:pPr>
              <w:jc w:val="right"/>
            </w:pPr>
            <w:r>
              <w:t>$M</w:t>
            </w:r>
          </w:p>
        </w:tc>
      </w:tr>
      <w:tr w:rsidR="00000000">
        <w:tblPrEx>
          <w:tblCellMar>
            <w:top w:w="0" w:type="dxa"/>
            <w:bottom w:w="0" w:type="dxa"/>
          </w:tblCellMar>
        </w:tblPrEx>
        <w:trPr>
          <w:cantSplit/>
        </w:trPr>
        <w:tc>
          <w:tcPr>
            <w:tcW w:w="7371"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rPr>
                <w:b/>
              </w:rPr>
              <w:t xml:space="preserve">PROFIT AND LOSS ACCOUNT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rPr>
                <w:b/>
              </w:rPr>
            </w:pPr>
          </w:p>
        </w:tc>
        <w:tc>
          <w:tcPr>
            <w:tcW w:w="1282" w:type="dxa"/>
          </w:tcPr>
          <w:p w:rsidR="00000000" w:rsidRDefault="003C53E4">
            <w:pPr>
              <w:jc w:val="center"/>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7371" w:type="dxa"/>
          </w:tcPr>
          <w:p w:rsidR="00000000" w:rsidRDefault="003C53E4">
            <w:pPr>
              <w:ind w:left="110"/>
            </w:pPr>
            <w:r>
              <w:rPr>
                <w:b/>
              </w:rPr>
              <w:t xml:space="preserve">Operating profit after tax, as reported in the consolidated profit and loss </w:t>
            </w:r>
          </w:p>
        </w:tc>
        <w:tc>
          <w:tcPr>
            <w:tcW w:w="1282" w:type="dxa"/>
          </w:tcPr>
          <w:p w:rsidR="00000000" w:rsidRDefault="003C53E4">
            <w:pPr>
              <w:jc w:val="center"/>
              <w:rPr>
                <w:b/>
              </w:rPr>
            </w:pPr>
          </w:p>
        </w:tc>
        <w:tc>
          <w:tcPr>
            <w:tcW w:w="1282" w:type="dxa"/>
            <w:gridSpan w:val="2"/>
          </w:tcPr>
          <w:p w:rsidR="00000000" w:rsidRDefault="003C53E4">
            <w:pPr>
              <w:jc w:val="right"/>
              <w:rPr>
                <w:b/>
              </w:rPr>
            </w:pPr>
            <w:r>
              <w:rPr>
                <w:b/>
              </w:rPr>
              <w:t>405.3</w:t>
            </w:r>
          </w:p>
        </w:tc>
        <w:tc>
          <w:tcPr>
            <w:tcW w:w="1282" w:type="dxa"/>
          </w:tcPr>
          <w:p w:rsidR="00000000" w:rsidRDefault="003C53E4">
            <w:pPr>
              <w:jc w:val="right"/>
            </w:pPr>
            <w:r>
              <w:t>368.2</w:t>
            </w:r>
          </w:p>
        </w:tc>
      </w:tr>
      <w:tr w:rsidR="00000000">
        <w:tblPrEx>
          <w:tblCellMar>
            <w:top w:w="0" w:type="dxa"/>
            <w:bottom w:w="0" w:type="dxa"/>
          </w:tblCellMar>
        </w:tblPrEx>
        <w:trPr>
          <w:cantSplit/>
        </w:trPr>
        <w:tc>
          <w:tcPr>
            <w:tcW w:w="7371" w:type="dxa"/>
          </w:tcPr>
          <w:p w:rsidR="00000000" w:rsidRDefault="003C53E4">
            <w:pPr>
              <w:ind w:left="110"/>
            </w:pPr>
            <w:r>
              <w:rPr>
                <w:b/>
              </w:rPr>
              <w:t xml:space="preserve">accounts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t xml:space="preserve">Estimated adjustments required to accord with U.S. GAAP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t>Amortisation of goodwill</w:t>
            </w:r>
          </w:p>
        </w:tc>
        <w:tc>
          <w:tcPr>
            <w:tcW w:w="1282" w:type="dxa"/>
          </w:tcPr>
          <w:p w:rsidR="00000000" w:rsidRDefault="003C53E4">
            <w:pPr>
              <w:jc w:val="center"/>
            </w:pPr>
            <w:r>
              <w:t>a</w:t>
            </w:r>
          </w:p>
        </w:tc>
        <w:tc>
          <w:tcPr>
            <w:tcW w:w="1282" w:type="dxa"/>
            <w:gridSpan w:val="2"/>
          </w:tcPr>
          <w:p w:rsidR="00000000" w:rsidRDefault="003C53E4">
            <w:pPr>
              <w:jc w:val="right"/>
              <w:rPr>
                <w:b/>
              </w:rPr>
            </w:pPr>
            <w:r>
              <w:rPr>
                <w:b/>
              </w:rPr>
              <w:t xml:space="preserve"> (12.8)</w:t>
            </w:r>
          </w:p>
        </w:tc>
        <w:tc>
          <w:tcPr>
            <w:tcW w:w="1282" w:type="dxa"/>
          </w:tcPr>
          <w:p w:rsidR="00000000" w:rsidRDefault="003C53E4">
            <w:pPr>
              <w:jc w:val="right"/>
            </w:pPr>
            <w:r>
              <w:t>(12.8)</w:t>
            </w:r>
          </w:p>
        </w:tc>
      </w:tr>
      <w:tr w:rsidR="00000000">
        <w:tblPrEx>
          <w:tblCellMar>
            <w:top w:w="0" w:type="dxa"/>
            <w:bottom w:w="0" w:type="dxa"/>
          </w:tblCellMar>
        </w:tblPrEx>
        <w:trPr>
          <w:cantSplit/>
        </w:trPr>
        <w:tc>
          <w:tcPr>
            <w:tcW w:w="7371" w:type="dxa"/>
          </w:tcPr>
          <w:p w:rsidR="00000000" w:rsidRDefault="003C53E4">
            <w:pPr>
              <w:ind w:left="110"/>
            </w:pPr>
            <w:r>
              <w:t>Revaluation of property</w:t>
            </w:r>
          </w:p>
        </w:tc>
        <w:tc>
          <w:tcPr>
            <w:tcW w:w="1282" w:type="dxa"/>
          </w:tcPr>
          <w:p w:rsidR="00000000" w:rsidRDefault="003C53E4">
            <w:pPr>
              <w:jc w:val="center"/>
            </w:pPr>
            <w:r>
              <w:t>b</w:t>
            </w:r>
          </w:p>
        </w:tc>
        <w:tc>
          <w:tcPr>
            <w:tcW w:w="1282" w:type="dxa"/>
            <w:gridSpan w:val="2"/>
          </w:tcPr>
          <w:p w:rsidR="00000000" w:rsidRDefault="003C53E4">
            <w:pPr>
              <w:jc w:val="right"/>
              <w:rPr>
                <w:b/>
              </w:rPr>
            </w:pPr>
            <w:r>
              <w:rPr>
                <w:b/>
              </w:rPr>
              <w:t xml:space="preserve"> (47.5)</w:t>
            </w:r>
          </w:p>
        </w:tc>
        <w:tc>
          <w:tcPr>
            <w:tcW w:w="1282" w:type="dxa"/>
          </w:tcPr>
          <w:p w:rsidR="00000000" w:rsidRDefault="003C53E4">
            <w:pPr>
              <w:jc w:val="right"/>
            </w:pPr>
            <w:r>
              <w:t>18.0</w:t>
            </w:r>
          </w:p>
        </w:tc>
      </w:tr>
      <w:tr w:rsidR="00000000">
        <w:tblPrEx>
          <w:tblCellMar>
            <w:top w:w="0" w:type="dxa"/>
            <w:bottom w:w="0" w:type="dxa"/>
          </w:tblCellMar>
        </w:tblPrEx>
        <w:trPr>
          <w:cantSplit/>
        </w:trPr>
        <w:tc>
          <w:tcPr>
            <w:tcW w:w="7371" w:type="dxa"/>
          </w:tcPr>
          <w:p w:rsidR="00000000" w:rsidRDefault="003C53E4">
            <w:pPr>
              <w:ind w:left="110"/>
            </w:pPr>
            <w:r>
              <w:t>Adjustment to gains on sales of properties which are leased back</w:t>
            </w:r>
          </w:p>
        </w:tc>
        <w:tc>
          <w:tcPr>
            <w:tcW w:w="1282" w:type="dxa"/>
          </w:tcPr>
          <w:p w:rsidR="00000000" w:rsidRDefault="003C53E4">
            <w:pPr>
              <w:jc w:val="center"/>
            </w:pPr>
            <w:r>
              <w:t>c</w:t>
            </w:r>
          </w:p>
        </w:tc>
        <w:tc>
          <w:tcPr>
            <w:tcW w:w="1282" w:type="dxa"/>
            <w:gridSpan w:val="2"/>
          </w:tcPr>
          <w:p w:rsidR="00000000" w:rsidRDefault="003C53E4">
            <w:pPr>
              <w:jc w:val="right"/>
              <w:rPr>
                <w:b/>
              </w:rPr>
            </w:pPr>
            <w:r>
              <w:rPr>
                <w:b/>
              </w:rPr>
              <w:t xml:space="preserve"> 6.2</w:t>
            </w:r>
          </w:p>
        </w:tc>
        <w:tc>
          <w:tcPr>
            <w:tcW w:w="1282" w:type="dxa"/>
          </w:tcPr>
          <w:p w:rsidR="00000000" w:rsidRDefault="003C53E4">
            <w:pPr>
              <w:jc w:val="right"/>
            </w:pPr>
            <w:r>
              <w:t>2.8</w:t>
            </w:r>
          </w:p>
        </w:tc>
      </w:tr>
      <w:tr w:rsidR="00000000">
        <w:tblPrEx>
          <w:tblCellMar>
            <w:top w:w="0" w:type="dxa"/>
            <w:bottom w:w="0" w:type="dxa"/>
          </w:tblCellMar>
        </w:tblPrEx>
        <w:trPr>
          <w:cantSplit/>
        </w:trPr>
        <w:tc>
          <w:tcPr>
            <w:tcW w:w="7371" w:type="dxa"/>
          </w:tcPr>
          <w:p w:rsidR="00000000" w:rsidRDefault="003C53E4">
            <w:pPr>
              <w:ind w:left="110"/>
            </w:pPr>
            <w:r>
              <w:t>Restructuring costs</w:t>
            </w:r>
          </w:p>
        </w:tc>
        <w:tc>
          <w:tcPr>
            <w:tcW w:w="1282" w:type="dxa"/>
          </w:tcPr>
          <w:p w:rsidR="00000000" w:rsidRDefault="003C53E4">
            <w:pPr>
              <w:jc w:val="center"/>
            </w:pPr>
            <w:r>
              <w:t>d</w:t>
            </w:r>
          </w:p>
        </w:tc>
        <w:tc>
          <w:tcPr>
            <w:tcW w:w="1282" w:type="dxa"/>
            <w:gridSpan w:val="2"/>
          </w:tcPr>
          <w:p w:rsidR="00000000" w:rsidRDefault="003C53E4">
            <w:pPr>
              <w:jc w:val="right"/>
              <w:rPr>
                <w:b/>
              </w:rPr>
            </w:pPr>
            <w:r>
              <w:rPr>
                <w:b/>
              </w:rPr>
              <w:t xml:space="preserve"> (3.5)</w:t>
            </w:r>
          </w:p>
        </w:tc>
        <w:tc>
          <w:tcPr>
            <w:tcW w:w="1282" w:type="dxa"/>
          </w:tcPr>
          <w:p w:rsidR="00000000" w:rsidRDefault="003C53E4">
            <w:pPr>
              <w:jc w:val="right"/>
            </w:pPr>
            <w:r>
              <w:t>1.7</w:t>
            </w:r>
          </w:p>
        </w:tc>
      </w:tr>
      <w:tr w:rsidR="00000000">
        <w:tblPrEx>
          <w:tblCellMar>
            <w:top w:w="0" w:type="dxa"/>
            <w:bottom w:w="0" w:type="dxa"/>
          </w:tblCellMar>
        </w:tblPrEx>
        <w:trPr>
          <w:cantSplit/>
        </w:trPr>
        <w:tc>
          <w:tcPr>
            <w:tcW w:w="7371" w:type="dxa"/>
          </w:tcPr>
          <w:p w:rsidR="00000000" w:rsidRDefault="003C53E4">
            <w:pPr>
              <w:ind w:left="110"/>
            </w:pPr>
            <w:r>
              <w:t>Compensation (expense)/gain on share issues to employees</w:t>
            </w:r>
          </w:p>
        </w:tc>
        <w:tc>
          <w:tcPr>
            <w:tcW w:w="1282" w:type="dxa"/>
          </w:tcPr>
          <w:p w:rsidR="00000000" w:rsidRDefault="003C53E4">
            <w:pPr>
              <w:jc w:val="center"/>
            </w:pPr>
            <w:r>
              <w:t>e</w:t>
            </w:r>
          </w:p>
        </w:tc>
        <w:tc>
          <w:tcPr>
            <w:tcW w:w="1282" w:type="dxa"/>
            <w:gridSpan w:val="2"/>
          </w:tcPr>
          <w:p w:rsidR="00000000" w:rsidRDefault="003C53E4">
            <w:pPr>
              <w:jc w:val="right"/>
              <w:rPr>
                <w:b/>
              </w:rPr>
            </w:pPr>
            <w:r>
              <w:rPr>
                <w:b/>
              </w:rPr>
              <w:t xml:space="preserve"> (56.8)</w:t>
            </w:r>
          </w:p>
        </w:tc>
        <w:tc>
          <w:tcPr>
            <w:tcW w:w="1282" w:type="dxa"/>
          </w:tcPr>
          <w:p w:rsidR="00000000" w:rsidRDefault="003C53E4">
            <w:pPr>
              <w:jc w:val="right"/>
            </w:pPr>
            <w:r>
              <w:t>0.9</w:t>
            </w:r>
          </w:p>
        </w:tc>
      </w:tr>
      <w:tr w:rsidR="00000000">
        <w:tblPrEx>
          <w:tblCellMar>
            <w:top w:w="0" w:type="dxa"/>
            <w:bottom w:w="0" w:type="dxa"/>
          </w:tblCellMar>
        </w:tblPrEx>
        <w:trPr>
          <w:cantSplit/>
        </w:trPr>
        <w:tc>
          <w:tcPr>
            <w:tcW w:w="7371" w:type="dxa"/>
          </w:tcPr>
          <w:p w:rsidR="00000000" w:rsidRDefault="003C53E4">
            <w:pPr>
              <w:ind w:left="110"/>
            </w:pPr>
            <w:r>
              <w:t>Compensation expense on option issues to employees</w:t>
            </w:r>
          </w:p>
        </w:tc>
        <w:tc>
          <w:tcPr>
            <w:tcW w:w="1282" w:type="dxa"/>
          </w:tcPr>
          <w:p w:rsidR="00000000" w:rsidRDefault="003C53E4">
            <w:pPr>
              <w:jc w:val="center"/>
            </w:pPr>
            <w:r>
              <w:t>f</w:t>
            </w:r>
          </w:p>
        </w:tc>
        <w:tc>
          <w:tcPr>
            <w:tcW w:w="1282" w:type="dxa"/>
            <w:gridSpan w:val="2"/>
          </w:tcPr>
          <w:p w:rsidR="00000000" w:rsidRDefault="003C53E4">
            <w:pPr>
              <w:jc w:val="right"/>
              <w:rPr>
                <w:b/>
              </w:rPr>
            </w:pPr>
            <w:r>
              <w:rPr>
                <w:b/>
              </w:rPr>
              <w:t xml:space="preserve"> (0.3)</w:t>
            </w:r>
          </w:p>
        </w:tc>
        <w:tc>
          <w:tcPr>
            <w:tcW w:w="1282" w:type="dxa"/>
          </w:tcPr>
          <w:p w:rsidR="00000000" w:rsidRDefault="003C53E4">
            <w:pPr>
              <w:jc w:val="right"/>
            </w:pPr>
          </w:p>
        </w:tc>
      </w:tr>
      <w:tr w:rsidR="00000000">
        <w:tblPrEx>
          <w:tblCellMar>
            <w:top w:w="0" w:type="dxa"/>
            <w:bottom w:w="0" w:type="dxa"/>
          </w:tblCellMar>
        </w:tblPrEx>
        <w:trPr>
          <w:cantSplit/>
        </w:trPr>
        <w:tc>
          <w:tcPr>
            <w:tcW w:w="7371" w:type="dxa"/>
          </w:tcPr>
          <w:p w:rsidR="00000000" w:rsidRDefault="003C53E4">
            <w:pPr>
              <w:ind w:left="110"/>
            </w:pPr>
            <w:r>
              <w:t>Adjustment to retirement benefit expense</w:t>
            </w:r>
          </w:p>
        </w:tc>
        <w:tc>
          <w:tcPr>
            <w:tcW w:w="1282" w:type="dxa"/>
          </w:tcPr>
          <w:p w:rsidR="00000000" w:rsidRDefault="003C53E4">
            <w:pPr>
              <w:jc w:val="center"/>
            </w:pPr>
            <w:r>
              <w:t>g</w:t>
            </w:r>
          </w:p>
        </w:tc>
        <w:tc>
          <w:tcPr>
            <w:tcW w:w="1282" w:type="dxa"/>
            <w:gridSpan w:val="2"/>
          </w:tcPr>
          <w:p w:rsidR="00000000" w:rsidRDefault="003C53E4">
            <w:pPr>
              <w:jc w:val="right"/>
              <w:rPr>
                <w:b/>
              </w:rPr>
            </w:pPr>
            <w:r>
              <w:rPr>
                <w:b/>
              </w:rPr>
              <w:t xml:space="preserve"> (4.1)</w:t>
            </w:r>
          </w:p>
        </w:tc>
        <w:tc>
          <w:tcPr>
            <w:tcW w:w="1282" w:type="dxa"/>
          </w:tcPr>
          <w:p w:rsidR="00000000" w:rsidRDefault="003C53E4">
            <w:pPr>
              <w:jc w:val="right"/>
            </w:pPr>
            <w:r>
              <w:t>5.1</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3C53E4">
            <w:pPr>
              <w:ind w:left="110"/>
            </w:pPr>
            <w:r>
              <w:rPr>
                <w:vanish/>
              </w:rPr>
              <w:t>[SULON]</w:t>
            </w:r>
            <w:r>
              <w:t>Adjustment to lease incentive income</w:t>
            </w:r>
          </w:p>
        </w:tc>
        <w:tc>
          <w:tcPr>
            <w:tcW w:w="1282" w:type="dxa"/>
            <w:tcBorders>
              <w:bottom w:val="single" w:sz="18" w:space="0" w:color="auto"/>
            </w:tcBorders>
          </w:tcPr>
          <w:p w:rsidR="00000000" w:rsidRDefault="003C53E4">
            <w:pPr>
              <w:jc w:val="center"/>
            </w:pPr>
            <w:r>
              <w:t>h</w:t>
            </w:r>
          </w:p>
        </w:tc>
        <w:tc>
          <w:tcPr>
            <w:tcW w:w="1282" w:type="dxa"/>
            <w:gridSpan w:val="2"/>
            <w:tcBorders>
              <w:bottom w:val="single" w:sz="18" w:space="0" w:color="auto"/>
            </w:tcBorders>
          </w:tcPr>
          <w:p w:rsidR="00000000" w:rsidRDefault="003C53E4">
            <w:pPr>
              <w:jc w:val="right"/>
              <w:rPr>
                <w:b/>
              </w:rPr>
            </w:pPr>
            <w:r>
              <w:rPr>
                <w:b/>
              </w:rPr>
              <w:t xml:space="preserve"> 2.1</w:t>
            </w:r>
          </w:p>
        </w:tc>
        <w:tc>
          <w:tcPr>
            <w:tcW w:w="1282" w:type="dxa"/>
            <w:tcBorders>
              <w:bottom w:val="single" w:sz="18" w:space="0" w:color="auto"/>
            </w:tcBorders>
          </w:tcPr>
          <w:p w:rsidR="00000000" w:rsidRDefault="003C53E4">
            <w:pPr>
              <w:jc w:val="right"/>
            </w:pPr>
            <w:r>
              <w:t>2.1</w:t>
            </w:r>
          </w:p>
        </w:tc>
      </w:tr>
      <w:tr w:rsidR="00000000">
        <w:tblPrEx>
          <w:tblCellMar>
            <w:top w:w="0" w:type="dxa"/>
            <w:bottom w:w="0" w:type="dxa"/>
          </w:tblCellMar>
        </w:tblPrEx>
        <w:trPr>
          <w:cantSplit/>
        </w:trPr>
        <w:tc>
          <w:tcPr>
            <w:tcW w:w="7371" w:type="dxa"/>
          </w:tcPr>
          <w:p w:rsidR="00000000" w:rsidRDefault="003C53E4">
            <w:pPr>
              <w:ind w:left="110"/>
              <w:rPr>
                <w:b/>
              </w:rPr>
            </w:pPr>
          </w:p>
        </w:tc>
        <w:tc>
          <w:tcPr>
            <w:tcW w:w="1282" w:type="dxa"/>
          </w:tcPr>
          <w:p w:rsidR="00000000" w:rsidRDefault="003C53E4">
            <w:pPr>
              <w:jc w:val="center"/>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3C53E4">
            <w:pPr>
              <w:ind w:left="110"/>
              <w:rPr>
                <w:b/>
              </w:rPr>
            </w:pPr>
            <w:r>
              <w:rPr>
                <w:b/>
                <w:vanish/>
              </w:rPr>
              <w:t>[DULON]</w:t>
            </w:r>
            <w:r>
              <w:rPr>
                <w:b/>
              </w:rPr>
              <w:t xml:space="preserve">Estimated net profit, according to U.S. GAAP </w:t>
            </w:r>
          </w:p>
        </w:tc>
        <w:tc>
          <w:tcPr>
            <w:tcW w:w="1282" w:type="dxa"/>
            <w:tcBorders>
              <w:bottom w:val="double" w:sz="18" w:space="0" w:color="auto"/>
            </w:tcBorders>
          </w:tcPr>
          <w:p w:rsidR="00000000" w:rsidRDefault="003C53E4">
            <w:pPr>
              <w:jc w:val="center"/>
              <w:rPr>
                <w:b/>
              </w:rPr>
            </w:pPr>
          </w:p>
        </w:tc>
        <w:tc>
          <w:tcPr>
            <w:tcW w:w="1282" w:type="dxa"/>
            <w:gridSpan w:val="2"/>
            <w:tcBorders>
              <w:bottom w:val="double" w:sz="18" w:space="0" w:color="auto"/>
            </w:tcBorders>
          </w:tcPr>
          <w:p w:rsidR="00000000" w:rsidRDefault="003C53E4">
            <w:pPr>
              <w:jc w:val="right"/>
              <w:rPr>
                <w:b/>
              </w:rPr>
            </w:pPr>
            <w:r>
              <w:rPr>
                <w:b/>
              </w:rPr>
              <w:t>288.6</w:t>
            </w:r>
          </w:p>
        </w:tc>
        <w:tc>
          <w:tcPr>
            <w:tcW w:w="1282" w:type="dxa"/>
            <w:tcBorders>
              <w:bottom w:val="double" w:sz="18" w:space="0" w:color="auto"/>
            </w:tcBorders>
          </w:tcPr>
          <w:p w:rsidR="00000000" w:rsidRDefault="003C53E4">
            <w:pPr>
              <w:jc w:val="right"/>
            </w:pPr>
            <w:r>
              <w:t>386.0</w:t>
            </w:r>
          </w:p>
        </w:tc>
      </w:tr>
      <w:tr w:rsidR="00000000">
        <w:tblPrEx>
          <w:tblCellMar>
            <w:top w:w="0" w:type="dxa"/>
            <w:bottom w:w="0" w:type="dxa"/>
          </w:tblCellMar>
        </w:tblPrEx>
        <w:trPr>
          <w:cantSplit/>
        </w:trPr>
        <w:tc>
          <w:tcPr>
            <w:tcW w:w="7371" w:type="dxa"/>
          </w:tcPr>
          <w:p w:rsidR="00000000" w:rsidRDefault="003C53E4">
            <w:pPr>
              <w:ind w:left="110"/>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rPr>
                <w:b/>
              </w:rPr>
              <w:t xml:space="preserve">Basic Earnings per share (cents), according to U.S. GAAP </w:t>
            </w:r>
          </w:p>
        </w:tc>
        <w:tc>
          <w:tcPr>
            <w:tcW w:w="1282" w:type="dxa"/>
          </w:tcPr>
          <w:p w:rsidR="00000000" w:rsidRDefault="003C53E4">
            <w:pPr>
              <w:jc w:val="center"/>
              <w:rPr>
                <w:b/>
              </w:rPr>
            </w:pPr>
          </w:p>
        </w:tc>
        <w:tc>
          <w:tcPr>
            <w:tcW w:w="1282" w:type="dxa"/>
            <w:gridSpan w:val="2"/>
          </w:tcPr>
          <w:p w:rsidR="00000000" w:rsidRDefault="003C53E4">
            <w:pPr>
              <w:jc w:val="right"/>
              <w:rPr>
                <w:b/>
              </w:rPr>
            </w:pPr>
            <w:r>
              <w:rPr>
                <w:b/>
              </w:rPr>
              <w:t>25.0</w:t>
            </w:r>
          </w:p>
        </w:tc>
        <w:tc>
          <w:tcPr>
            <w:tcW w:w="1282" w:type="dxa"/>
          </w:tcPr>
          <w:p w:rsidR="00000000" w:rsidRDefault="003C53E4">
            <w:pPr>
              <w:jc w:val="right"/>
            </w:pPr>
            <w:r>
              <w:t>33.7</w:t>
            </w:r>
          </w:p>
        </w:tc>
      </w:tr>
      <w:tr w:rsidR="00000000">
        <w:tblPrEx>
          <w:tblCellMar>
            <w:top w:w="0" w:type="dxa"/>
            <w:bottom w:w="0" w:type="dxa"/>
          </w:tblCellMar>
        </w:tblPrEx>
        <w:trPr>
          <w:cantSplit/>
        </w:trPr>
        <w:tc>
          <w:tcPr>
            <w:tcW w:w="7371" w:type="dxa"/>
          </w:tcPr>
          <w:p w:rsidR="00000000" w:rsidRDefault="003C53E4">
            <w:pPr>
              <w:ind w:left="110"/>
              <w:rPr>
                <w:b/>
              </w:rPr>
            </w:pP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rPr>
                <w:b/>
              </w:rPr>
              <w:t xml:space="preserve">SHAREHOLDERS'EQUITY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rPr>
                <w:b/>
              </w:rPr>
            </w:pPr>
          </w:p>
        </w:tc>
        <w:tc>
          <w:tcPr>
            <w:tcW w:w="1282" w:type="dxa"/>
          </w:tcPr>
          <w:p w:rsidR="00000000" w:rsidRDefault="003C53E4">
            <w:pPr>
              <w:jc w:val="center"/>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trPr>
        <w:tc>
          <w:tcPr>
            <w:tcW w:w="7371" w:type="dxa"/>
          </w:tcPr>
          <w:p w:rsidR="00000000" w:rsidRDefault="003C53E4">
            <w:pPr>
              <w:ind w:left="110"/>
            </w:pPr>
            <w:r>
              <w:rPr>
                <w:b/>
              </w:rPr>
              <w:t xml:space="preserve">Shareholders' equity as reported in the consolidated balance sheets </w:t>
            </w:r>
          </w:p>
        </w:tc>
        <w:tc>
          <w:tcPr>
            <w:tcW w:w="1282" w:type="dxa"/>
          </w:tcPr>
          <w:p w:rsidR="00000000" w:rsidRDefault="003C53E4">
            <w:pPr>
              <w:jc w:val="center"/>
              <w:rPr>
                <w:b/>
              </w:rPr>
            </w:pPr>
          </w:p>
        </w:tc>
        <w:tc>
          <w:tcPr>
            <w:tcW w:w="1282" w:type="dxa"/>
            <w:gridSpan w:val="2"/>
          </w:tcPr>
          <w:p w:rsidR="00000000" w:rsidRDefault="003C53E4">
            <w:pPr>
              <w:jc w:val="right"/>
              <w:rPr>
                <w:b/>
              </w:rPr>
            </w:pPr>
            <w:r>
              <w:rPr>
                <w:b/>
              </w:rPr>
              <w:t>2,735.7</w:t>
            </w:r>
          </w:p>
        </w:tc>
        <w:tc>
          <w:tcPr>
            <w:tcW w:w="1282" w:type="dxa"/>
          </w:tcPr>
          <w:p w:rsidR="00000000" w:rsidRDefault="003C53E4">
            <w:pPr>
              <w:jc w:val="right"/>
            </w:pPr>
            <w:r>
              <w:t>2,636.6</w:t>
            </w:r>
          </w:p>
        </w:tc>
      </w:tr>
      <w:tr w:rsidR="00000000">
        <w:tblPrEx>
          <w:tblCellMar>
            <w:top w:w="0" w:type="dxa"/>
            <w:bottom w:w="0" w:type="dxa"/>
          </w:tblCellMar>
        </w:tblPrEx>
        <w:trPr>
          <w:cantSplit/>
        </w:trPr>
        <w:tc>
          <w:tcPr>
            <w:tcW w:w="7371" w:type="dxa"/>
          </w:tcPr>
          <w:p w:rsidR="00000000" w:rsidRDefault="003C53E4">
            <w:pPr>
              <w:ind w:left="110"/>
            </w:pPr>
            <w:r>
              <w:t>Estimate</w:t>
            </w:r>
            <w:r>
              <w:t xml:space="preserve">d adjustments required to accord with U.S. GAAP </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t xml:space="preserve">    Reinstatement of goodwill written off</w:t>
            </w:r>
          </w:p>
        </w:tc>
        <w:tc>
          <w:tcPr>
            <w:tcW w:w="1282" w:type="dxa"/>
          </w:tcPr>
          <w:p w:rsidR="00000000" w:rsidRDefault="003C53E4">
            <w:pPr>
              <w:jc w:val="center"/>
            </w:pPr>
            <w:r>
              <w:t>a</w:t>
            </w:r>
          </w:p>
        </w:tc>
        <w:tc>
          <w:tcPr>
            <w:tcW w:w="1282" w:type="dxa"/>
            <w:gridSpan w:val="2"/>
          </w:tcPr>
          <w:p w:rsidR="00000000" w:rsidRDefault="003C53E4">
            <w:pPr>
              <w:jc w:val="right"/>
              <w:rPr>
                <w:b/>
              </w:rPr>
            </w:pPr>
            <w:r>
              <w:rPr>
                <w:b/>
              </w:rPr>
              <w:t xml:space="preserve"> 73.0</w:t>
            </w:r>
          </w:p>
        </w:tc>
        <w:tc>
          <w:tcPr>
            <w:tcW w:w="1282" w:type="dxa"/>
          </w:tcPr>
          <w:p w:rsidR="00000000" w:rsidRDefault="003C53E4">
            <w:pPr>
              <w:jc w:val="right"/>
            </w:pPr>
            <w:r>
              <w:t>85.8</w:t>
            </w:r>
          </w:p>
        </w:tc>
      </w:tr>
      <w:tr w:rsidR="00000000">
        <w:tblPrEx>
          <w:tblCellMar>
            <w:top w:w="0" w:type="dxa"/>
            <w:bottom w:w="0" w:type="dxa"/>
          </w:tblCellMar>
        </w:tblPrEx>
        <w:trPr>
          <w:cantSplit/>
        </w:trPr>
        <w:tc>
          <w:tcPr>
            <w:tcW w:w="7371" w:type="dxa"/>
          </w:tcPr>
          <w:p w:rsidR="00000000" w:rsidRDefault="003C53E4">
            <w:pPr>
              <w:ind w:left="110"/>
            </w:pPr>
            <w:r>
              <w:t xml:space="preserve">    Revaluation of property</w:t>
            </w:r>
          </w:p>
        </w:tc>
        <w:tc>
          <w:tcPr>
            <w:tcW w:w="1282" w:type="dxa"/>
          </w:tcPr>
          <w:p w:rsidR="00000000" w:rsidRDefault="003C53E4">
            <w:pPr>
              <w:jc w:val="center"/>
            </w:pPr>
            <w:r>
              <w:t>b</w:t>
            </w:r>
          </w:p>
        </w:tc>
        <w:tc>
          <w:tcPr>
            <w:tcW w:w="1282" w:type="dxa"/>
            <w:gridSpan w:val="2"/>
          </w:tcPr>
          <w:p w:rsidR="00000000" w:rsidRDefault="003C53E4">
            <w:pPr>
              <w:jc w:val="right"/>
              <w:rPr>
                <w:b/>
              </w:rPr>
            </w:pPr>
            <w:r>
              <w:rPr>
                <w:b/>
              </w:rPr>
              <w:t xml:space="preserve"> (36.9)</w:t>
            </w:r>
          </w:p>
        </w:tc>
        <w:tc>
          <w:tcPr>
            <w:tcW w:w="1282" w:type="dxa"/>
          </w:tcPr>
          <w:p w:rsidR="00000000" w:rsidRDefault="003C53E4">
            <w:pPr>
              <w:jc w:val="right"/>
            </w:pPr>
            <w:r>
              <w:t>(56.1)</w:t>
            </w:r>
          </w:p>
        </w:tc>
      </w:tr>
      <w:tr w:rsidR="00000000">
        <w:tblPrEx>
          <w:tblCellMar>
            <w:top w:w="0" w:type="dxa"/>
            <w:bottom w:w="0" w:type="dxa"/>
          </w:tblCellMar>
        </w:tblPrEx>
        <w:trPr>
          <w:cantSplit/>
        </w:trPr>
        <w:tc>
          <w:tcPr>
            <w:tcW w:w="7371" w:type="dxa"/>
          </w:tcPr>
          <w:p w:rsidR="00000000" w:rsidRDefault="003C53E4">
            <w:pPr>
              <w:ind w:left="110"/>
            </w:pPr>
            <w:r>
              <w:t xml:space="preserve">    Adjustment to gains on sales of properties which are leased back</w:t>
            </w:r>
          </w:p>
        </w:tc>
        <w:tc>
          <w:tcPr>
            <w:tcW w:w="1282" w:type="dxa"/>
          </w:tcPr>
          <w:p w:rsidR="00000000" w:rsidRDefault="003C53E4">
            <w:pPr>
              <w:jc w:val="center"/>
            </w:pPr>
            <w:r>
              <w:t>c</w:t>
            </w:r>
          </w:p>
        </w:tc>
        <w:tc>
          <w:tcPr>
            <w:tcW w:w="1282" w:type="dxa"/>
            <w:gridSpan w:val="2"/>
          </w:tcPr>
          <w:p w:rsidR="00000000" w:rsidRDefault="003C53E4">
            <w:pPr>
              <w:jc w:val="right"/>
              <w:rPr>
                <w:b/>
              </w:rPr>
            </w:pPr>
            <w:r>
              <w:rPr>
                <w:b/>
              </w:rPr>
              <w:t xml:space="preserve"> (49.4)</w:t>
            </w:r>
          </w:p>
        </w:tc>
        <w:tc>
          <w:tcPr>
            <w:tcW w:w="1282" w:type="dxa"/>
          </w:tcPr>
          <w:p w:rsidR="00000000" w:rsidRDefault="003C53E4">
            <w:pPr>
              <w:jc w:val="right"/>
            </w:pPr>
            <w:r>
              <w:t>(55.6)</w:t>
            </w:r>
          </w:p>
        </w:tc>
      </w:tr>
      <w:tr w:rsidR="00000000">
        <w:tblPrEx>
          <w:tblCellMar>
            <w:top w:w="0" w:type="dxa"/>
            <w:bottom w:w="0" w:type="dxa"/>
          </w:tblCellMar>
        </w:tblPrEx>
        <w:trPr>
          <w:cantSplit/>
        </w:trPr>
        <w:tc>
          <w:tcPr>
            <w:tcW w:w="7371" w:type="dxa"/>
          </w:tcPr>
          <w:p w:rsidR="00000000" w:rsidRDefault="003C53E4">
            <w:pPr>
              <w:ind w:left="110"/>
            </w:pPr>
            <w:r>
              <w:t xml:space="preserve">    Restructuring costs</w:t>
            </w:r>
          </w:p>
        </w:tc>
        <w:tc>
          <w:tcPr>
            <w:tcW w:w="1282" w:type="dxa"/>
          </w:tcPr>
          <w:p w:rsidR="00000000" w:rsidRDefault="003C53E4">
            <w:pPr>
              <w:jc w:val="center"/>
            </w:pPr>
            <w:r>
              <w:t>d</w:t>
            </w:r>
          </w:p>
        </w:tc>
        <w:tc>
          <w:tcPr>
            <w:tcW w:w="1282" w:type="dxa"/>
            <w:gridSpan w:val="2"/>
          </w:tcPr>
          <w:p w:rsidR="00000000" w:rsidRDefault="003C53E4">
            <w:pPr>
              <w:jc w:val="right"/>
              <w:rPr>
                <w:b/>
              </w:rPr>
            </w:pPr>
            <w:r>
              <w:rPr>
                <w:b/>
              </w:rPr>
              <w:t xml:space="preserve"> 1.3</w:t>
            </w:r>
          </w:p>
        </w:tc>
        <w:tc>
          <w:tcPr>
            <w:tcW w:w="1282" w:type="dxa"/>
          </w:tcPr>
          <w:p w:rsidR="00000000" w:rsidRDefault="003C53E4">
            <w:pPr>
              <w:jc w:val="right"/>
            </w:pPr>
            <w:r>
              <w:t>4.8</w:t>
            </w:r>
          </w:p>
        </w:tc>
      </w:tr>
      <w:tr w:rsidR="00000000">
        <w:tblPrEx>
          <w:tblCellMar>
            <w:top w:w="0" w:type="dxa"/>
            <w:bottom w:w="0" w:type="dxa"/>
          </w:tblCellMar>
        </w:tblPrEx>
        <w:trPr>
          <w:cantSplit/>
        </w:trPr>
        <w:tc>
          <w:tcPr>
            <w:tcW w:w="7371" w:type="dxa"/>
          </w:tcPr>
          <w:p w:rsidR="00000000" w:rsidRDefault="003C53E4">
            <w:pPr>
              <w:ind w:left="110"/>
            </w:pPr>
            <w:r>
              <w:t xml:space="preserve">    Compensation expense on share issues to employees</w:t>
            </w:r>
          </w:p>
        </w:tc>
        <w:tc>
          <w:tcPr>
            <w:tcW w:w="1282" w:type="dxa"/>
          </w:tcPr>
          <w:p w:rsidR="00000000" w:rsidRDefault="003C53E4">
            <w:pPr>
              <w:jc w:val="center"/>
            </w:pPr>
            <w:r>
              <w:t>e</w:t>
            </w:r>
          </w:p>
        </w:tc>
        <w:tc>
          <w:tcPr>
            <w:tcW w:w="1282" w:type="dxa"/>
            <w:gridSpan w:val="2"/>
          </w:tcPr>
          <w:p w:rsidR="00000000" w:rsidRDefault="003C53E4">
            <w:pPr>
              <w:jc w:val="right"/>
              <w:rPr>
                <w:b/>
              </w:rPr>
            </w:pPr>
            <w:r>
              <w:rPr>
                <w:b/>
              </w:rPr>
              <w:t xml:space="preserve"> (99.0)</w:t>
            </w:r>
          </w:p>
        </w:tc>
        <w:tc>
          <w:tcPr>
            <w:tcW w:w="1282" w:type="dxa"/>
          </w:tcPr>
          <w:p w:rsidR="00000000" w:rsidRDefault="003C53E4">
            <w:pPr>
              <w:jc w:val="right"/>
            </w:pPr>
            <w:r>
              <w:t>(53.2)</w:t>
            </w:r>
          </w:p>
        </w:tc>
      </w:tr>
      <w:tr w:rsidR="00000000">
        <w:tblPrEx>
          <w:tblCellMar>
            <w:top w:w="0" w:type="dxa"/>
            <w:bottom w:w="0" w:type="dxa"/>
          </w:tblCellMar>
        </w:tblPrEx>
        <w:trPr>
          <w:cantSplit/>
        </w:trPr>
        <w:tc>
          <w:tcPr>
            <w:tcW w:w="7371" w:type="dxa"/>
          </w:tcPr>
          <w:p w:rsidR="00000000" w:rsidRDefault="003C53E4">
            <w:pPr>
              <w:ind w:left="110"/>
            </w:pPr>
            <w:r>
              <w:t xml:space="preserve">    Employee Share Plan loan</w:t>
            </w:r>
          </w:p>
        </w:tc>
        <w:tc>
          <w:tcPr>
            <w:tcW w:w="1282" w:type="dxa"/>
          </w:tcPr>
          <w:p w:rsidR="00000000" w:rsidRDefault="003C53E4">
            <w:pPr>
              <w:jc w:val="center"/>
            </w:pPr>
            <w:r>
              <w:t>e</w:t>
            </w:r>
          </w:p>
        </w:tc>
        <w:tc>
          <w:tcPr>
            <w:tcW w:w="1282" w:type="dxa"/>
            <w:gridSpan w:val="2"/>
          </w:tcPr>
          <w:p w:rsidR="00000000" w:rsidRDefault="003C53E4">
            <w:pPr>
              <w:jc w:val="right"/>
              <w:rPr>
                <w:b/>
              </w:rPr>
            </w:pPr>
            <w:r>
              <w:rPr>
                <w:b/>
              </w:rPr>
              <w:t xml:space="preserve"> (155.8)</w:t>
            </w:r>
          </w:p>
        </w:tc>
        <w:tc>
          <w:tcPr>
            <w:tcW w:w="1282" w:type="dxa"/>
          </w:tcPr>
          <w:p w:rsidR="00000000" w:rsidRDefault="003C53E4">
            <w:pPr>
              <w:jc w:val="right"/>
            </w:pPr>
            <w:r>
              <w:t>(162.8)</w:t>
            </w:r>
          </w:p>
        </w:tc>
      </w:tr>
      <w:tr w:rsidR="00000000">
        <w:tblPrEx>
          <w:tblCellMar>
            <w:top w:w="0" w:type="dxa"/>
            <w:bottom w:w="0" w:type="dxa"/>
          </w:tblCellMar>
        </w:tblPrEx>
        <w:trPr>
          <w:cantSplit/>
        </w:trPr>
        <w:tc>
          <w:tcPr>
            <w:tcW w:w="7371" w:type="dxa"/>
          </w:tcPr>
          <w:p w:rsidR="00000000" w:rsidRDefault="003C53E4">
            <w:pPr>
              <w:ind w:left="110"/>
            </w:pPr>
            <w:r>
              <w:t xml:space="preserve">    Compensation expense on option issues to employees</w:t>
            </w:r>
          </w:p>
        </w:tc>
        <w:tc>
          <w:tcPr>
            <w:tcW w:w="1282" w:type="dxa"/>
          </w:tcPr>
          <w:p w:rsidR="00000000" w:rsidRDefault="003C53E4">
            <w:pPr>
              <w:jc w:val="center"/>
            </w:pPr>
            <w:r>
              <w:t>f</w:t>
            </w:r>
          </w:p>
        </w:tc>
        <w:tc>
          <w:tcPr>
            <w:tcW w:w="1282" w:type="dxa"/>
            <w:gridSpan w:val="2"/>
          </w:tcPr>
          <w:p w:rsidR="00000000" w:rsidRDefault="003C53E4">
            <w:pPr>
              <w:jc w:val="right"/>
              <w:rPr>
                <w:b/>
              </w:rPr>
            </w:pPr>
            <w:r>
              <w:rPr>
                <w:b/>
              </w:rPr>
              <w:t xml:space="preserve"> (0.3)</w:t>
            </w:r>
          </w:p>
        </w:tc>
        <w:tc>
          <w:tcPr>
            <w:tcW w:w="1282" w:type="dxa"/>
          </w:tcPr>
          <w:p w:rsidR="00000000" w:rsidRDefault="003C53E4">
            <w:pPr>
              <w:jc w:val="right"/>
            </w:pPr>
          </w:p>
        </w:tc>
      </w:tr>
      <w:tr w:rsidR="00000000">
        <w:tblPrEx>
          <w:tblCellMar>
            <w:top w:w="0" w:type="dxa"/>
            <w:bottom w:w="0" w:type="dxa"/>
          </w:tblCellMar>
        </w:tblPrEx>
        <w:trPr>
          <w:cantSplit/>
        </w:trPr>
        <w:tc>
          <w:tcPr>
            <w:tcW w:w="7371" w:type="dxa"/>
          </w:tcPr>
          <w:p w:rsidR="00000000" w:rsidRDefault="003C53E4">
            <w:pPr>
              <w:ind w:left="110"/>
            </w:pPr>
            <w:r>
              <w:t xml:space="preserve">    Acc</w:t>
            </w:r>
            <w:r>
              <w:t>rued retirement benefit of $73.4 million (1998 $67.0 million), net of tax effect</w:t>
            </w:r>
          </w:p>
        </w:tc>
        <w:tc>
          <w:tcPr>
            <w:tcW w:w="1282" w:type="dxa"/>
          </w:tcPr>
          <w:p w:rsidR="00000000" w:rsidRDefault="003C53E4">
            <w:pPr>
              <w:ind w:left="110"/>
              <w:jc w:val="center"/>
            </w:pPr>
          </w:p>
        </w:tc>
        <w:tc>
          <w:tcPr>
            <w:tcW w:w="1282" w:type="dxa"/>
            <w:gridSpan w:val="2"/>
          </w:tcPr>
          <w:p w:rsidR="00000000" w:rsidRDefault="003C53E4">
            <w:pPr>
              <w:ind w:left="110"/>
              <w:jc w:val="right"/>
              <w:rPr>
                <w:b/>
              </w:rPr>
            </w:pPr>
          </w:p>
        </w:tc>
        <w:tc>
          <w:tcPr>
            <w:tcW w:w="1282" w:type="dxa"/>
          </w:tcPr>
          <w:p w:rsidR="00000000" w:rsidRDefault="003C53E4">
            <w:pPr>
              <w:ind w:left="110"/>
              <w:jc w:val="right"/>
            </w:pPr>
          </w:p>
        </w:tc>
      </w:tr>
      <w:tr w:rsidR="00000000">
        <w:tblPrEx>
          <w:tblCellMar>
            <w:top w:w="0" w:type="dxa"/>
            <w:bottom w:w="0" w:type="dxa"/>
          </w:tblCellMar>
        </w:tblPrEx>
        <w:trPr>
          <w:cantSplit/>
        </w:trPr>
        <w:tc>
          <w:tcPr>
            <w:tcW w:w="7371" w:type="dxa"/>
          </w:tcPr>
          <w:p w:rsidR="00000000" w:rsidRDefault="003C53E4">
            <w:pPr>
              <w:ind w:left="110"/>
            </w:pPr>
            <w:r>
              <w:t xml:space="preserve">    $26.4 million (1998 $24.1million), calculated under U.S. GAAP</w:t>
            </w:r>
          </w:p>
        </w:tc>
        <w:tc>
          <w:tcPr>
            <w:tcW w:w="1282" w:type="dxa"/>
          </w:tcPr>
          <w:p w:rsidR="00000000" w:rsidRDefault="003C53E4">
            <w:pPr>
              <w:jc w:val="center"/>
            </w:pPr>
            <w:r>
              <w:t>g</w:t>
            </w:r>
          </w:p>
        </w:tc>
        <w:tc>
          <w:tcPr>
            <w:tcW w:w="1282" w:type="dxa"/>
            <w:gridSpan w:val="2"/>
          </w:tcPr>
          <w:p w:rsidR="00000000" w:rsidRDefault="003C53E4">
            <w:pPr>
              <w:jc w:val="right"/>
              <w:rPr>
                <w:b/>
              </w:rPr>
            </w:pPr>
            <w:r>
              <w:rPr>
                <w:b/>
              </w:rPr>
              <w:t xml:space="preserve"> (47.0)</w:t>
            </w:r>
          </w:p>
        </w:tc>
        <w:tc>
          <w:tcPr>
            <w:tcW w:w="1282" w:type="dxa"/>
          </w:tcPr>
          <w:p w:rsidR="00000000" w:rsidRDefault="003C53E4">
            <w:pPr>
              <w:jc w:val="right"/>
            </w:pPr>
            <w:r>
              <w:t>(42.9)</w:t>
            </w:r>
          </w:p>
        </w:tc>
      </w:tr>
      <w:tr w:rsidR="00000000">
        <w:tblPrEx>
          <w:tblCellMar>
            <w:top w:w="0" w:type="dxa"/>
            <w:bottom w:w="0" w:type="dxa"/>
          </w:tblCellMar>
        </w:tblPrEx>
        <w:trPr>
          <w:cantSplit/>
        </w:trPr>
        <w:tc>
          <w:tcPr>
            <w:tcW w:w="7371" w:type="dxa"/>
          </w:tcPr>
          <w:p w:rsidR="00000000" w:rsidRDefault="003C53E4">
            <w:pPr>
              <w:ind w:left="110"/>
            </w:pPr>
            <w:r>
              <w:t xml:space="preserve">    Adjustment to lease incentive income</w:t>
            </w:r>
          </w:p>
        </w:tc>
        <w:tc>
          <w:tcPr>
            <w:tcW w:w="1282" w:type="dxa"/>
          </w:tcPr>
          <w:p w:rsidR="00000000" w:rsidRDefault="003C53E4">
            <w:pPr>
              <w:jc w:val="center"/>
            </w:pPr>
            <w:r>
              <w:t>h</w:t>
            </w:r>
          </w:p>
        </w:tc>
        <w:tc>
          <w:tcPr>
            <w:tcW w:w="1282" w:type="dxa"/>
            <w:gridSpan w:val="2"/>
          </w:tcPr>
          <w:p w:rsidR="00000000" w:rsidRDefault="003C53E4">
            <w:pPr>
              <w:jc w:val="right"/>
              <w:rPr>
                <w:b/>
              </w:rPr>
            </w:pPr>
            <w:r>
              <w:rPr>
                <w:b/>
              </w:rPr>
              <w:t xml:space="preserve"> (25.1)</w:t>
            </w:r>
          </w:p>
        </w:tc>
        <w:tc>
          <w:tcPr>
            <w:tcW w:w="1282" w:type="dxa"/>
          </w:tcPr>
          <w:p w:rsidR="00000000" w:rsidRDefault="003C53E4">
            <w:pPr>
              <w:jc w:val="right"/>
            </w:pPr>
            <w:r>
              <w:t>(27.2)</w:t>
            </w:r>
          </w:p>
        </w:tc>
      </w:tr>
      <w:tr w:rsidR="00000000">
        <w:tblPrEx>
          <w:tblCellMar>
            <w:top w:w="0" w:type="dxa"/>
            <w:bottom w:w="0" w:type="dxa"/>
          </w:tblCellMar>
        </w:tblPrEx>
        <w:trPr>
          <w:cantSplit/>
        </w:trPr>
        <w:tc>
          <w:tcPr>
            <w:tcW w:w="7371" w:type="dxa"/>
            <w:tcBorders>
              <w:bottom w:val="single" w:sz="18" w:space="0" w:color="auto"/>
            </w:tcBorders>
          </w:tcPr>
          <w:p w:rsidR="00000000" w:rsidRDefault="003C53E4">
            <w:pPr>
              <w:ind w:left="110"/>
            </w:pPr>
            <w:r>
              <w:t xml:space="preserve">    </w:t>
            </w:r>
            <w:r>
              <w:rPr>
                <w:vanish/>
              </w:rPr>
              <w:t>[SULON]</w:t>
            </w:r>
            <w:r>
              <w:t>Proposed ordinary dividend</w:t>
            </w:r>
          </w:p>
        </w:tc>
        <w:tc>
          <w:tcPr>
            <w:tcW w:w="1282" w:type="dxa"/>
            <w:tcBorders>
              <w:bottom w:val="single" w:sz="18" w:space="0" w:color="auto"/>
            </w:tcBorders>
          </w:tcPr>
          <w:p w:rsidR="00000000" w:rsidRDefault="003C53E4">
            <w:pPr>
              <w:jc w:val="center"/>
            </w:pPr>
            <w:r>
              <w:t>i</w:t>
            </w:r>
          </w:p>
        </w:tc>
        <w:tc>
          <w:tcPr>
            <w:tcW w:w="1282" w:type="dxa"/>
            <w:gridSpan w:val="2"/>
            <w:tcBorders>
              <w:bottom w:val="single" w:sz="18" w:space="0" w:color="auto"/>
            </w:tcBorders>
          </w:tcPr>
          <w:p w:rsidR="00000000" w:rsidRDefault="003C53E4">
            <w:pPr>
              <w:jc w:val="right"/>
              <w:rPr>
                <w:b/>
              </w:rPr>
            </w:pPr>
            <w:r>
              <w:rPr>
                <w:b/>
              </w:rPr>
              <w:t xml:space="preserve"> 144.6</w:t>
            </w:r>
          </w:p>
        </w:tc>
        <w:tc>
          <w:tcPr>
            <w:tcW w:w="1282" w:type="dxa"/>
            <w:tcBorders>
              <w:bottom w:val="single" w:sz="18" w:space="0" w:color="auto"/>
            </w:tcBorders>
          </w:tcPr>
          <w:p w:rsidR="00000000" w:rsidRDefault="003C53E4">
            <w:pPr>
              <w:jc w:val="right"/>
            </w:pPr>
            <w:r>
              <w:t>132.1</w:t>
            </w:r>
          </w:p>
        </w:tc>
      </w:tr>
      <w:tr w:rsidR="00000000">
        <w:tblPrEx>
          <w:tblCellMar>
            <w:top w:w="0" w:type="dxa"/>
            <w:bottom w:w="0" w:type="dxa"/>
          </w:tblCellMar>
        </w:tblPrEx>
        <w:trPr>
          <w:cantSplit/>
        </w:trPr>
        <w:tc>
          <w:tcPr>
            <w:tcW w:w="7371" w:type="dxa"/>
          </w:tcPr>
          <w:p w:rsidR="00000000" w:rsidRDefault="003C53E4">
            <w:pPr>
              <w:ind w:left="110"/>
              <w:rPr>
                <w:b/>
              </w:rPr>
            </w:pPr>
          </w:p>
        </w:tc>
        <w:tc>
          <w:tcPr>
            <w:tcW w:w="1282" w:type="dxa"/>
          </w:tcPr>
          <w:p w:rsidR="00000000" w:rsidRDefault="003C53E4">
            <w:pPr>
              <w:jc w:val="center"/>
              <w:rPr>
                <w:b/>
              </w:rPr>
            </w:pPr>
          </w:p>
        </w:tc>
        <w:tc>
          <w:tcPr>
            <w:tcW w:w="1282" w:type="dxa"/>
            <w:gridSpan w:val="2"/>
          </w:tcPr>
          <w:p w:rsidR="00000000" w:rsidRDefault="003C53E4">
            <w:pPr>
              <w:jc w:val="right"/>
              <w:rPr>
                <w:b/>
              </w:rPr>
            </w:pPr>
          </w:p>
        </w:tc>
        <w:tc>
          <w:tcPr>
            <w:tcW w:w="1282" w:type="dxa"/>
          </w:tcPr>
          <w:p w:rsidR="00000000" w:rsidRDefault="003C53E4">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3C53E4">
            <w:pPr>
              <w:ind w:left="110"/>
              <w:rPr>
                <w:b/>
              </w:rPr>
            </w:pPr>
            <w:r>
              <w:rPr>
                <w:b/>
                <w:vanish/>
              </w:rPr>
              <w:t>[DULON]</w:t>
            </w:r>
            <w:r>
              <w:rPr>
                <w:b/>
              </w:rPr>
              <w:t xml:space="preserve">Estimated shareholders'equity, according to U.S. GAAP </w:t>
            </w:r>
          </w:p>
        </w:tc>
        <w:tc>
          <w:tcPr>
            <w:tcW w:w="1282" w:type="dxa"/>
            <w:tcBorders>
              <w:bottom w:val="double" w:sz="18" w:space="0" w:color="auto"/>
            </w:tcBorders>
          </w:tcPr>
          <w:p w:rsidR="00000000" w:rsidRDefault="003C53E4">
            <w:pPr>
              <w:jc w:val="center"/>
              <w:rPr>
                <w:b/>
              </w:rPr>
            </w:pPr>
          </w:p>
        </w:tc>
        <w:tc>
          <w:tcPr>
            <w:tcW w:w="1282" w:type="dxa"/>
            <w:gridSpan w:val="2"/>
            <w:tcBorders>
              <w:bottom w:val="double" w:sz="18" w:space="0" w:color="auto"/>
            </w:tcBorders>
          </w:tcPr>
          <w:p w:rsidR="00000000" w:rsidRDefault="003C53E4">
            <w:pPr>
              <w:jc w:val="right"/>
              <w:rPr>
                <w:b/>
              </w:rPr>
            </w:pPr>
            <w:r>
              <w:rPr>
                <w:b/>
              </w:rPr>
              <w:t>2,541.1</w:t>
            </w:r>
          </w:p>
        </w:tc>
        <w:tc>
          <w:tcPr>
            <w:tcW w:w="1282" w:type="dxa"/>
            <w:tcBorders>
              <w:bottom w:val="double" w:sz="18" w:space="0" w:color="auto"/>
            </w:tcBorders>
          </w:tcPr>
          <w:p w:rsidR="00000000" w:rsidRDefault="003C53E4">
            <w:pPr>
              <w:jc w:val="right"/>
            </w:pPr>
            <w:r>
              <w:t>2,461.5</w:t>
            </w:r>
          </w:p>
        </w:tc>
      </w:tr>
    </w:tbl>
    <w:p w:rsidR="00000000" w:rsidRDefault="003C53E4">
      <w:pPr>
        <w:ind w:left="110"/>
      </w:pPr>
    </w:p>
    <w:p w:rsidR="00000000" w:rsidRDefault="003C53E4">
      <w:pPr>
        <w:ind w:left="110"/>
      </w:pPr>
      <w:r>
        <w:t>The following is a summary of the more significant adjustments made to consolidated operating profit after tax an</w:t>
      </w:r>
      <w:r>
        <w:t>d shareholders' equity to reconcile the Australian GAAP results with U.S. GAAP.</w:t>
      </w:r>
    </w:p>
    <w:p w:rsidR="00000000" w:rsidRDefault="003C53E4">
      <w:pPr>
        <w:ind w:left="110"/>
      </w:pPr>
    </w:p>
    <w:p w:rsidR="00000000" w:rsidRDefault="003C53E4">
      <w:pPr>
        <w:ind w:left="110"/>
      </w:pPr>
      <w:r>
        <w:rPr>
          <w:b/>
        </w:rPr>
        <w:t>a Goodwill</w:t>
      </w:r>
    </w:p>
    <w:p w:rsidR="00000000" w:rsidRDefault="003C53E4">
      <w:pPr>
        <w:ind w:left="110"/>
      </w:pPr>
    </w:p>
    <w:p w:rsidR="00000000" w:rsidRDefault="003C53E4">
      <w:pPr>
        <w:ind w:left="110"/>
      </w:pPr>
      <w:r>
        <w:t>For business acquisitions to 31 July 1988, goodwill purchased by the CML Group was written off as an extraordinary item in the year of purchase.  For the purpose of U.S. GAAP, the goodwill written off has been reinstated at cost and amortised using the straight line method over 20 years from date of acquisition.</w:t>
      </w:r>
    </w:p>
    <w:p w:rsidR="00000000" w:rsidRDefault="003C53E4">
      <w:pPr>
        <w:ind w:left="110"/>
      </w:pPr>
    </w:p>
    <w:p w:rsidR="00000000" w:rsidRDefault="003C53E4">
      <w:pPr>
        <w:ind w:left="110"/>
      </w:pPr>
      <w:r>
        <w:rPr>
          <w:b/>
        </w:rPr>
        <w:t>b Revaluation of property</w:t>
      </w:r>
    </w:p>
    <w:p w:rsidR="00000000" w:rsidRDefault="003C53E4">
      <w:pPr>
        <w:ind w:left="110"/>
      </w:pPr>
    </w:p>
    <w:p w:rsidR="00000000" w:rsidRDefault="003C53E4">
      <w:pPr>
        <w:ind w:left="110"/>
      </w:pPr>
      <w:r>
        <w:t>Certain property has been revalued by the economic entity at three ye</w:t>
      </w:r>
      <w:r>
        <w:t>ar intervals (refer note 1 e).  The amount of such revaluation increments and decrements is included in reserves which form part of shareholders' equity.  Under U.S. GAAP revaluation of fixed assets is not permitted.  Accordingly, the depreciation charges, and profits/losses on sale of revalued assets, are adjusted back to a historical cost basis in the profit and loss account for U.S. GAAP purposes.</w:t>
      </w:r>
    </w:p>
    <w:p w:rsidR="00000000" w:rsidRDefault="003C53E4">
      <w:pPr>
        <w:ind w:left="110"/>
      </w:pPr>
    </w:p>
    <w:p w:rsidR="00000000" w:rsidRDefault="003C53E4">
      <w:pPr>
        <w:ind w:left="110"/>
      </w:pPr>
      <w:r>
        <w:rPr>
          <w:b/>
        </w:rPr>
        <w:t>c Sales of properties</w:t>
      </w:r>
    </w:p>
    <w:p w:rsidR="00000000" w:rsidRDefault="003C53E4">
      <w:pPr>
        <w:ind w:left="110"/>
      </w:pPr>
    </w:p>
    <w:p w:rsidR="00000000" w:rsidRDefault="003C53E4">
      <w:pPr>
        <w:ind w:left="110"/>
      </w:pPr>
      <w:r>
        <w:t>Under Australian GAAP for operating leases, gains on disposal under sale-leaseba</w:t>
      </w:r>
      <w:r>
        <w:t>ck transactions can be recognised in the period of sale.  Under U.S. GAAP the gain is amortised over the remaining lease term.  Similarly, where the CML Group is considered to have a continuing involvement with a property treated as sold for Australian GAAP purposes, under U.S. GAAP the entire transaction is recognised as a financing transaction rather than a sale, and consequently no gain on sale is recognised.</w:t>
      </w:r>
    </w:p>
    <w:p w:rsidR="00000000" w:rsidRDefault="003C53E4">
      <w:pPr>
        <w:ind w:left="110"/>
      </w:pPr>
    </w:p>
    <w:p w:rsidR="00000000" w:rsidRDefault="003C53E4">
      <w:pPr>
        <w:ind w:left="110"/>
      </w:pPr>
      <w:r>
        <w:rPr>
          <w:b/>
        </w:rPr>
        <w:t>d Restructuring costs</w:t>
      </w:r>
    </w:p>
    <w:p w:rsidR="00000000" w:rsidRDefault="003C53E4">
      <w:pPr>
        <w:ind w:left="110"/>
      </w:pPr>
    </w:p>
    <w:p w:rsidR="00000000" w:rsidRDefault="003C53E4">
      <w:pPr>
        <w:ind w:left="110"/>
      </w:pPr>
      <w:r>
        <w:t xml:space="preserve">The CML Group has incurred redundancy costs in relation to business </w:t>
      </w:r>
      <w:r>
        <w:t>repositioning and group restructuring and rationalisation.  U.S. GAAP require strict criteria be met before liabilities for employee termination benefits can be recognised.  Certain criteria have not been met and the associated expenses have therefore not been recognised in the current period under U.S. GAAP.</w:t>
      </w:r>
    </w:p>
    <w:p w:rsidR="00000000" w:rsidRDefault="003C53E4">
      <w:pPr>
        <w:ind w:left="110"/>
      </w:pPr>
    </w:p>
    <w:p w:rsidR="00000000" w:rsidRDefault="003C53E4">
      <w:pPr>
        <w:ind w:left="110"/>
      </w:pPr>
      <w:r>
        <w:rPr>
          <w:b/>
        </w:rPr>
        <w:t>e Employee Share Plan</w:t>
      </w:r>
    </w:p>
    <w:p w:rsidR="00000000" w:rsidRDefault="003C53E4">
      <w:pPr>
        <w:ind w:left="110"/>
      </w:pPr>
    </w:p>
    <w:p w:rsidR="00000000" w:rsidRDefault="003C53E4">
      <w:pPr>
        <w:ind w:left="110"/>
      </w:pPr>
      <w:r>
        <w:t>CML has issued shares to employees under the Employee Share Plan (refer note 29 for details).  Any difference between market value and the issue price of the shares issued u</w:t>
      </w:r>
      <w:r>
        <w:t>nder such plans is not required to be accounted for under Australian GAAP.</w:t>
      </w:r>
    </w:p>
    <w:p w:rsidR="00000000" w:rsidRDefault="003C53E4">
      <w:pPr>
        <w:ind w:left="110"/>
      </w:pPr>
    </w:p>
    <w:p w:rsidR="00000000" w:rsidRDefault="003C53E4">
      <w:pPr>
        <w:ind w:left="110"/>
      </w:pPr>
      <w:r>
        <w:t>U.S. GAAP require that the difference between the market value and the issue price (adjusted for any dividends) of the shares issued to the employees, be accounted for at measurement date as deemed compensation, and be charged against the profits of the company.  At balance date, the market value of such shares exceeded the issue price (adjusted for dividends) of the issues made to date and therefore, compensation expense has been</w:t>
      </w:r>
      <w:r>
        <w:t xml:space="preserve"> recognised.</w:t>
      </w:r>
    </w:p>
    <w:p w:rsidR="00000000" w:rsidRDefault="003C53E4">
      <w:pPr>
        <w:ind w:left="110"/>
      </w:pPr>
    </w:p>
    <w:p w:rsidR="00000000" w:rsidRDefault="003C53E4">
      <w:pPr>
        <w:ind w:left="110"/>
      </w:pPr>
      <w:r>
        <w:t>CML provides finance to the Employee Share Plan to acquire shares issued to employees.  Under U.S. GAAP, the outstanding balance of the loan provided is required to be deducted from shareholders' equity, rather than classified as an asset.</w:t>
      </w:r>
    </w:p>
    <w:p w:rsidR="00000000" w:rsidRDefault="003C53E4">
      <w:pPr>
        <w:ind w:left="110"/>
      </w:pPr>
    </w:p>
    <w:p w:rsidR="00000000" w:rsidRDefault="003C53E4">
      <w:pPr>
        <w:ind w:left="110"/>
      </w:pPr>
      <w:r>
        <w:rPr>
          <w:b/>
        </w:rPr>
        <w:t>f Executive Share Option Plan</w:t>
      </w:r>
    </w:p>
    <w:p w:rsidR="00000000" w:rsidRDefault="003C53E4">
      <w:pPr>
        <w:ind w:left="110"/>
      </w:pPr>
    </w:p>
    <w:p w:rsidR="00000000" w:rsidRDefault="003C53E4">
      <w:pPr>
        <w:ind w:left="110"/>
      </w:pPr>
      <w:r>
        <w:t>CML has issued options to employees under the Executive Share Option Plan (refer note 29 for details).  Any benefit derived by employees as a result of issues of options is not required to be accounted for under Australi</w:t>
      </w:r>
      <w:r>
        <w:t xml:space="preserve">an GAAP.  The CML Group has adopted U.S. Statement of Financial Accounting Standards No. 123 'Accounting for Stock Based Compensation" (SFAS 123) which requires that the fair value of options at date of grant be accounted for as deemed compensation and be charged against profits, over the expected term of the options.  The weighted average fair value of options, being $1.71 per option, was determined using the Black-Scholes option pricing model, with a 50% probability applied for the performance and tenure </w:t>
      </w:r>
      <w:r>
        <w:t>hurdles.</w:t>
      </w:r>
    </w:p>
    <w:p w:rsidR="00000000" w:rsidRDefault="003C53E4">
      <w:pPr>
        <w:ind w:left="110"/>
      </w:pPr>
    </w:p>
    <w:p w:rsidR="00000000" w:rsidRDefault="003C53E4">
      <w:pPr>
        <w:ind w:left="110"/>
      </w:pPr>
      <w:r>
        <w:t>The adoption of SFAS 123 represents a change in accounting policy.  In prior years, the CML Group applied U.S. Accounting Principles Board Opinion No. 25 "Accounting for Stock Issued to Employees' under which the inherent value of options issued was charged as compensation cost.  The effect of the adoption of SFAS 123 was not material to the CML Group's U.S. GAAP result.</w:t>
      </w:r>
    </w:p>
    <w:p w:rsidR="00000000" w:rsidRDefault="003C53E4">
      <w:pPr>
        <w:ind w:left="110"/>
      </w:pPr>
    </w:p>
    <w:p w:rsidR="00000000" w:rsidRDefault="003C53E4">
      <w:pPr>
        <w:ind w:left="110"/>
      </w:pPr>
      <w:r>
        <w:rPr>
          <w:b/>
        </w:rPr>
        <w:t>g Retirement benefits</w:t>
      </w:r>
    </w:p>
    <w:p w:rsidR="00000000" w:rsidRDefault="003C53E4">
      <w:pPr>
        <w:ind w:left="110"/>
      </w:pPr>
    </w:p>
    <w:p w:rsidR="00000000" w:rsidRDefault="003C53E4">
      <w:pPr>
        <w:ind w:left="110"/>
      </w:pPr>
      <w:r>
        <w:t xml:space="preserve">The CML Group's retirement benefit expense in relation to defined benefit plans included in these </w:t>
      </w:r>
      <w:r>
        <w:t>financial statements is based on the contributions payable to the retirement plans for the year, at rates determined by the actuary as being necessary and sufficient to ensure the stability and financial soundness of each plan.</w:t>
      </w:r>
    </w:p>
    <w:p w:rsidR="00000000" w:rsidRDefault="003C53E4">
      <w:pPr>
        <w:ind w:left="110"/>
      </w:pPr>
    </w:p>
    <w:p w:rsidR="00000000" w:rsidRDefault="003C53E4">
      <w:pPr>
        <w:ind w:left="110"/>
      </w:pPr>
      <w:r>
        <w:t>U.S. GAAP require accounting for defined benefit retirement plan expense to be on an accrual basis, rather than based on contributions payable to the retirement plan for the year.</w:t>
      </w:r>
    </w:p>
    <w:p w:rsidR="00000000" w:rsidRDefault="003C53E4">
      <w:pPr>
        <w:ind w:left="110"/>
      </w:pPr>
    </w:p>
    <w:p w:rsidR="00000000" w:rsidRDefault="003C53E4">
      <w:pPr>
        <w:ind w:left="110"/>
      </w:pPr>
      <w:r>
        <w:rPr>
          <w:b/>
        </w:rPr>
        <w:t>h Lease incentives</w:t>
      </w:r>
    </w:p>
    <w:p w:rsidR="00000000" w:rsidRDefault="003C53E4">
      <w:pPr>
        <w:ind w:left="110"/>
      </w:pPr>
    </w:p>
    <w:p w:rsidR="00000000" w:rsidRDefault="003C53E4">
      <w:pPr>
        <w:ind w:left="110"/>
      </w:pPr>
      <w:r>
        <w:t>Prior to 30 January 1995, the CML Group received certain incentives to enter</w:t>
      </w:r>
      <w:r>
        <w:t xml:space="preserve"> into lease agreements which under Australian GAAP it recognised in profit in the year receivable.  U.S. GAAP require lease incentives to be recognised in profit over the term of the new lease.</w:t>
      </w:r>
    </w:p>
    <w:p w:rsidR="00000000" w:rsidRDefault="003C53E4">
      <w:pPr>
        <w:ind w:left="110"/>
      </w:pPr>
    </w:p>
    <w:p w:rsidR="00000000" w:rsidRDefault="003C53E4">
      <w:pPr>
        <w:ind w:left="110"/>
        <w:rPr>
          <w:b/>
        </w:rPr>
      </w:pPr>
      <w:r>
        <w:rPr>
          <w:b/>
        </w:rPr>
        <w:t>i Dividend recognition</w:t>
      </w:r>
    </w:p>
    <w:p w:rsidR="00000000" w:rsidRDefault="003C53E4">
      <w:pPr>
        <w:ind w:left="110"/>
      </w:pPr>
    </w:p>
    <w:p w:rsidR="00000000" w:rsidRDefault="003C53E4">
      <w:pPr>
        <w:ind w:left="110"/>
      </w:pPr>
      <w:r>
        <w:t>Under Australian GAAP, dividends are shown in the Profit and Loss Account in the period to which they relate rather than in the period when they are declared, as required by U.S. GAAP.</w:t>
      </w:r>
    </w:p>
    <w:p w:rsidR="00000000" w:rsidRDefault="003C53E4">
      <w:pPr>
        <w:ind w:left="110"/>
      </w:pPr>
    </w:p>
    <w:p w:rsidR="00000000" w:rsidRDefault="003C53E4">
      <w:pPr>
        <w:ind w:left="110"/>
      </w:pPr>
    </w:p>
    <w:p w:rsidR="00000000" w:rsidRDefault="003C53E4">
      <w:pPr>
        <w:pStyle w:val="Heading3"/>
      </w:pPr>
      <w:r>
        <w:t>Directors' Declaration</w:t>
      </w:r>
    </w:p>
    <w:p w:rsidR="00000000" w:rsidRDefault="003C53E4">
      <w:pPr>
        <w:ind w:left="110"/>
      </w:pPr>
    </w:p>
    <w:p w:rsidR="00000000" w:rsidRDefault="003C53E4">
      <w:pPr>
        <w:ind w:left="110"/>
      </w:pPr>
      <w:r>
        <w:t>The directors declare that</w:t>
      </w:r>
    </w:p>
    <w:p w:rsidR="00000000" w:rsidRDefault="003C53E4">
      <w:pPr>
        <w:ind w:left="110"/>
      </w:pPr>
    </w:p>
    <w:p w:rsidR="00000000" w:rsidRDefault="003C53E4">
      <w:pPr>
        <w:ind w:left="110"/>
      </w:pPr>
      <w:r>
        <w:t>a</w:t>
      </w:r>
      <w:r>
        <w:tab/>
        <w:t>the financial statements and notes set ou</w:t>
      </w:r>
      <w:r>
        <w:t>t on pages 13 to 42</w:t>
      </w:r>
    </w:p>
    <w:p w:rsidR="00000000" w:rsidRDefault="003C53E4">
      <w:pPr>
        <w:ind w:left="110"/>
      </w:pPr>
    </w:p>
    <w:p w:rsidR="00000000" w:rsidRDefault="003C53E4">
      <w:pPr>
        <w:pStyle w:val="HangIndent1"/>
      </w:pPr>
      <w:r>
        <w:t>(1)</w:t>
      </w:r>
      <w:r>
        <w:tab/>
        <w:t>comply with the accounting standards; and</w:t>
      </w:r>
    </w:p>
    <w:p w:rsidR="00000000" w:rsidRDefault="003C53E4">
      <w:pPr>
        <w:pStyle w:val="HangIndent1"/>
      </w:pPr>
    </w:p>
    <w:p w:rsidR="00000000" w:rsidRDefault="003C53E4">
      <w:pPr>
        <w:pStyle w:val="HangIndent1"/>
      </w:pPr>
      <w:r>
        <w:t>(2)</w:t>
      </w:r>
      <w:r>
        <w:tab/>
        <w:t>give a true and fair view of CML's and the CML Group's financial position as at 25 July 1999 and of their performance for the 52 weeks ended on that date.</w:t>
      </w:r>
    </w:p>
    <w:p w:rsidR="00000000" w:rsidRDefault="003C53E4">
      <w:pPr>
        <w:ind w:left="110"/>
      </w:pPr>
    </w:p>
    <w:p w:rsidR="00000000" w:rsidRDefault="003C53E4">
      <w:pPr>
        <w:ind w:left="110"/>
      </w:pPr>
      <w:r>
        <w:t>b</w:t>
      </w:r>
      <w:r>
        <w:tab/>
        <w:t>in the opinion of the directors there are reasonable grounds to believe that</w:t>
      </w:r>
    </w:p>
    <w:p w:rsidR="00000000" w:rsidRDefault="003C53E4">
      <w:pPr>
        <w:ind w:left="110"/>
      </w:pPr>
    </w:p>
    <w:p w:rsidR="00000000" w:rsidRDefault="003C53E4">
      <w:pPr>
        <w:pStyle w:val="HangIndent1"/>
      </w:pPr>
      <w:r>
        <w:t>(1)</w:t>
      </w:r>
      <w:r>
        <w:tab/>
        <w:t>CML will be able to pay its debts as and when they become due and payable; and</w:t>
      </w:r>
    </w:p>
    <w:p w:rsidR="00000000" w:rsidRDefault="003C53E4">
      <w:pPr>
        <w:pStyle w:val="HangIndent1"/>
      </w:pPr>
    </w:p>
    <w:p w:rsidR="00000000" w:rsidRDefault="003C53E4">
      <w:pPr>
        <w:pStyle w:val="HangIndent1"/>
      </w:pPr>
      <w:r>
        <w:t>(2)</w:t>
      </w:r>
      <w:r>
        <w:tab/>
        <w:t xml:space="preserve">the members of the Closed Group identified in note 27 will be able to meet any obligations or liabilities </w:t>
      </w:r>
      <w:r>
        <w:t>to which they are, or may become, subject by virtue of the deed of cross gurarantee.</w:t>
      </w:r>
    </w:p>
    <w:p w:rsidR="00000000" w:rsidRDefault="003C53E4">
      <w:pPr>
        <w:ind w:left="110"/>
      </w:pPr>
    </w:p>
    <w:p w:rsidR="00000000" w:rsidRDefault="003C53E4">
      <w:pPr>
        <w:ind w:left="110"/>
      </w:pPr>
      <w:r>
        <w:t>Stan Wallis</w:t>
      </w:r>
    </w:p>
    <w:p w:rsidR="00000000" w:rsidRDefault="003C53E4">
      <w:pPr>
        <w:ind w:left="110"/>
      </w:pPr>
      <w:r>
        <w:t>Chairman</w:t>
      </w:r>
    </w:p>
    <w:p w:rsidR="00000000" w:rsidRDefault="003C53E4">
      <w:pPr>
        <w:ind w:left="110"/>
      </w:pPr>
    </w:p>
    <w:p w:rsidR="00000000" w:rsidRDefault="003C53E4">
      <w:pPr>
        <w:ind w:left="110"/>
      </w:pPr>
      <w:r>
        <w:t>Dennis Eck</w:t>
      </w:r>
    </w:p>
    <w:p w:rsidR="00000000" w:rsidRDefault="003C53E4">
      <w:pPr>
        <w:ind w:left="110"/>
      </w:pPr>
      <w:r>
        <w:t>Managing Director and Chief Executive Officer</w:t>
      </w:r>
    </w:p>
    <w:p w:rsidR="00000000" w:rsidRDefault="003C53E4">
      <w:pPr>
        <w:ind w:left="110"/>
      </w:pPr>
    </w:p>
    <w:p w:rsidR="00000000" w:rsidRDefault="003C53E4">
      <w:pPr>
        <w:ind w:left="110"/>
      </w:pPr>
      <w:r>
        <w:t>Melbourne, 7 October 1999</w:t>
      </w:r>
    </w:p>
    <w:p w:rsidR="00000000" w:rsidRDefault="003C53E4">
      <w:pPr>
        <w:ind w:left="110"/>
      </w:pPr>
    </w:p>
    <w:p w:rsidR="00000000" w:rsidRDefault="003C53E4">
      <w:pPr>
        <w:ind w:left="110"/>
        <w:rPr>
          <w:b/>
        </w:rPr>
      </w:pPr>
    </w:p>
    <w:p w:rsidR="00000000" w:rsidRDefault="003C53E4">
      <w:pPr>
        <w:pStyle w:val="Heading3"/>
      </w:pPr>
      <w:r>
        <w:t>Independent Audit Report</w:t>
      </w:r>
    </w:p>
    <w:p w:rsidR="00000000" w:rsidRDefault="003C53E4">
      <w:pPr>
        <w:ind w:left="110"/>
      </w:pPr>
    </w:p>
    <w:p w:rsidR="00000000" w:rsidRDefault="003C53E4">
      <w:pPr>
        <w:ind w:left="110"/>
      </w:pPr>
      <w:r>
        <w:t>To the Members of Coles Myer Ltd.</w:t>
      </w:r>
    </w:p>
    <w:p w:rsidR="00000000" w:rsidRDefault="003C53E4">
      <w:pPr>
        <w:ind w:left="110"/>
      </w:pPr>
    </w:p>
    <w:p w:rsidR="00000000" w:rsidRDefault="003C53E4">
      <w:pPr>
        <w:ind w:left="110"/>
      </w:pPr>
      <w:r>
        <w:rPr>
          <w:b/>
        </w:rPr>
        <w:t>Scope</w:t>
      </w:r>
    </w:p>
    <w:p w:rsidR="00000000" w:rsidRDefault="003C53E4">
      <w:pPr>
        <w:ind w:left="110"/>
      </w:pPr>
    </w:p>
    <w:p w:rsidR="00000000" w:rsidRDefault="003C53E4">
      <w:pPr>
        <w:ind w:left="110"/>
      </w:pPr>
      <w:r>
        <w:t>We have audited the financial report of Coles Myer Ltd. ("CML") for the 52 weeks ended 25 July 1999 as set out on pages 13 to 42 together with the Directors' Declaration.  CML's directors are responsible for the financial report whic</w:t>
      </w:r>
      <w:r>
        <w:t>h includes the financial statements of CML and the consolidated financial statements of the CML Group comprising CML and the entities it controlled at the end of, or during, the financial year.  We have conducted an independent audit of the financial report in order to express an opinion on it to the members of CML.</w:t>
      </w:r>
    </w:p>
    <w:p w:rsidR="00000000" w:rsidRDefault="003C53E4">
      <w:pPr>
        <w:ind w:left="110"/>
      </w:pPr>
    </w:p>
    <w:p w:rsidR="00000000" w:rsidRDefault="003C53E4">
      <w:pPr>
        <w:ind w:left="110"/>
      </w:pPr>
      <w:r>
        <w:t>Our audit has been conducted in accordance with Australian Auditing Standards to provide reasonable assurance as to whether the financial report is free of material misstatement.  Our procedu</w:t>
      </w:r>
      <w:r>
        <w:t xml:space="preserve">res included examination, on a test basis, of evidence supporting the amounts and other disclosures in the financial report, and the evaluation of accounting policies and significant accounting estimates.  These procedures have been undertaken to form an opinion as to whether, in all material respects, the financial report is presented fairly in accordance with Accounting Standards, other mandatory professional reporting requirements and the Corporations Law so as to present a view which is consistent with </w:t>
      </w:r>
      <w:r>
        <w:t>our understanding of CML's and the CML Group's financial position, and performance as represented by the results of their operations and their cash flows.</w:t>
      </w:r>
    </w:p>
    <w:p w:rsidR="00000000" w:rsidRDefault="003C53E4">
      <w:pPr>
        <w:ind w:left="110"/>
      </w:pPr>
    </w:p>
    <w:p w:rsidR="00000000" w:rsidRDefault="003C53E4">
      <w:pPr>
        <w:ind w:left="110"/>
      </w:pPr>
      <w:r>
        <w:t>The audit opinion expressed in this report has been formed on the above basis.</w:t>
      </w:r>
    </w:p>
    <w:p w:rsidR="00000000" w:rsidRDefault="003C53E4">
      <w:pPr>
        <w:ind w:left="110"/>
      </w:pPr>
    </w:p>
    <w:p w:rsidR="00000000" w:rsidRDefault="003C53E4">
      <w:pPr>
        <w:ind w:left="110"/>
      </w:pPr>
      <w:r>
        <w:rPr>
          <w:b/>
        </w:rPr>
        <w:t>Audit opinion</w:t>
      </w:r>
    </w:p>
    <w:p w:rsidR="00000000" w:rsidRDefault="003C53E4">
      <w:pPr>
        <w:ind w:left="110"/>
      </w:pPr>
    </w:p>
    <w:p w:rsidR="00000000" w:rsidRDefault="003C53E4">
      <w:pPr>
        <w:ind w:left="110"/>
      </w:pPr>
      <w:r>
        <w:t>In our opinion, the financial report of CML is in accordance with</w:t>
      </w:r>
    </w:p>
    <w:p w:rsidR="00000000" w:rsidRDefault="003C53E4">
      <w:pPr>
        <w:ind w:left="110"/>
      </w:pPr>
    </w:p>
    <w:p w:rsidR="00000000" w:rsidRDefault="003C53E4">
      <w:pPr>
        <w:ind w:left="110"/>
      </w:pPr>
      <w:r>
        <w:t>a</w:t>
      </w:r>
      <w:r>
        <w:tab/>
        <w:t>the Corporations Law, including</w:t>
      </w:r>
    </w:p>
    <w:p w:rsidR="00000000" w:rsidRDefault="003C53E4">
      <w:pPr>
        <w:ind w:left="110"/>
      </w:pPr>
    </w:p>
    <w:p w:rsidR="00000000" w:rsidRDefault="003C53E4">
      <w:pPr>
        <w:pStyle w:val="HangIndent1"/>
      </w:pPr>
      <w:r>
        <w:t>(1)</w:t>
      </w:r>
      <w:r>
        <w:tab/>
        <w:t>giving a true and fair view of CML's and the CML Group's financial position as at 25 July 1999 and of their performance for the 52 weeks ended on</w:t>
      </w:r>
      <w:r>
        <w:t xml:space="preserve"> that date; and</w:t>
      </w:r>
    </w:p>
    <w:p w:rsidR="00000000" w:rsidRDefault="003C53E4">
      <w:pPr>
        <w:pStyle w:val="HangIndent1"/>
      </w:pPr>
    </w:p>
    <w:p w:rsidR="00000000" w:rsidRDefault="003C53E4">
      <w:pPr>
        <w:pStyle w:val="HangIndent1"/>
      </w:pPr>
      <w:r>
        <w:t>(2)</w:t>
      </w:r>
      <w:r>
        <w:tab/>
        <w:t>complying with Accounting Standards and the Corporations Regulations; and</w:t>
      </w:r>
    </w:p>
    <w:p w:rsidR="00000000" w:rsidRDefault="003C53E4">
      <w:pPr>
        <w:pStyle w:val="HangIndent0"/>
      </w:pPr>
    </w:p>
    <w:p w:rsidR="00000000" w:rsidRDefault="003C53E4">
      <w:pPr>
        <w:ind w:left="110"/>
      </w:pPr>
      <w:r>
        <w:t>b</w:t>
      </w:r>
      <w:r>
        <w:tab/>
        <w:t>other mandatory professional reporting requirements.</w:t>
      </w:r>
    </w:p>
    <w:p w:rsidR="00000000" w:rsidRDefault="003C53E4">
      <w:pPr>
        <w:ind w:left="110"/>
      </w:pPr>
    </w:p>
    <w:p w:rsidR="00000000" w:rsidRDefault="003C53E4">
      <w:pPr>
        <w:ind w:left="110"/>
      </w:pPr>
      <w:r>
        <w:t>PricewaterhouseCoopers</w:t>
      </w:r>
    </w:p>
    <w:p w:rsidR="00000000" w:rsidRDefault="003C53E4">
      <w:pPr>
        <w:ind w:left="110"/>
      </w:pPr>
      <w:r>
        <w:t>Chartered Accountants</w:t>
      </w:r>
    </w:p>
    <w:p w:rsidR="00000000" w:rsidRDefault="003C53E4">
      <w:pPr>
        <w:ind w:left="110"/>
      </w:pPr>
    </w:p>
    <w:p w:rsidR="00000000" w:rsidRDefault="003C53E4">
      <w:pPr>
        <w:ind w:left="110"/>
      </w:pPr>
      <w:r>
        <w:t>Con Grapsas</w:t>
      </w:r>
    </w:p>
    <w:p w:rsidR="00000000" w:rsidRDefault="003C53E4">
      <w:pPr>
        <w:ind w:left="110"/>
      </w:pPr>
      <w:r>
        <w:t>Partner</w:t>
      </w:r>
    </w:p>
    <w:p w:rsidR="00000000" w:rsidRDefault="003C53E4">
      <w:pPr>
        <w:ind w:left="110"/>
      </w:pPr>
    </w:p>
    <w:p w:rsidR="00000000" w:rsidRDefault="003C53E4">
      <w:pPr>
        <w:ind w:left="110"/>
      </w:pPr>
      <w:r>
        <w:t>Melbourne, 7 October 1999</w:t>
      </w:r>
    </w:p>
    <w:p w:rsidR="00000000" w:rsidRDefault="003C53E4">
      <w:pPr>
        <w:ind w:left="110"/>
      </w:pPr>
    </w:p>
    <w:p w:rsidR="00000000" w:rsidRDefault="003C53E4">
      <w:pPr>
        <w:ind w:left="110"/>
      </w:pPr>
    </w:p>
    <w:p w:rsidR="00000000" w:rsidRDefault="003C53E4">
      <w:pPr>
        <w:pStyle w:val="Heading3"/>
      </w:pPr>
      <w:r>
        <w:t>Corporate Governance</w:t>
      </w:r>
    </w:p>
    <w:p w:rsidR="00000000" w:rsidRDefault="003C53E4">
      <w:pPr>
        <w:ind w:left="110"/>
      </w:pPr>
    </w:p>
    <w:p w:rsidR="00000000" w:rsidRDefault="003C53E4">
      <w:pPr>
        <w:ind w:left="110"/>
        <w:rPr>
          <w:b/>
        </w:rPr>
      </w:pPr>
      <w:r>
        <w:rPr>
          <w:b/>
        </w:rPr>
        <w:t>Framework</w:t>
      </w:r>
    </w:p>
    <w:p w:rsidR="00000000" w:rsidRDefault="003C53E4">
      <w:pPr>
        <w:ind w:left="110"/>
      </w:pPr>
    </w:p>
    <w:p w:rsidR="00000000" w:rsidRDefault="003C53E4">
      <w:pPr>
        <w:ind w:left="110"/>
      </w:pPr>
      <w:r>
        <w:t>Directors and management are committed to high standards of corporate governance and continue to apply the Statement of Principles announced by the directors in 1996.  The Statement of Principles establishes the f</w:t>
      </w:r>
      <w:r>
        <w:t>ramework for how the Board oversees CML and performs its functions on behalf of shareholders.  It incorporates CML's Vision Statement, Code of Conduct and Supplier Relationship Policy.</w:t>
      </w:r>
    </w:p>
    <w:p w:rsidR="00000000" w:rsidRDefault="003C53E4">
      <w:pPr>
        <w:ind w:left="110"/>
      </w:pPr>
    </w:p>
    <w:p w:rsidR="00000000" w:rsidRDefault="003C53E4">
      <w:pPr>
        <w:tabs>
          <w:tab w:val="left" w:pos="1282"/>
        </w:tabs>
        <w:rPr>
          <w:b/>
        </w:rPr>
      </w:pPr>
      <w:r>
        <w:rPr>
          <w:b/>
        </w:rPr>
        <w:t xml:space="preserve">STATEMENT OF PRINCIPLES </w:t>
      </w:r>
    </w:p>
    <w:p w:rsidR="00000000" w:rsidRDefault="003C53E4">
      <w:pPr>
        <w:tabs>
          <w:tab w:val="left" w:pos="1282"/>
        </w:tabs>
      </w:pPr>
    </w:p>
    <w:p w:rsidR="00000000" w:rsidRDefault="003C53E4">
      <w:pPr>
        <w:tabs>
          <w:tab w:val="left" w:pos="1282"/>
        </w:tabs>
      </w:pPr>
      <w:r>
        <w:rPr>
          <w:b/>
        </w:rPr>
        <w:t xml:space="preserve">The Board of Directors - Role of the Board </w:t>
      </w:r>
    </w:p>
    <w:p w:rsidR="00000000" w:rsidRDefault="003C53E4">
      <w:pPr>
        <w:tabs>
          <w:tab w:val="left" w:pos="1282"/>
        </w:tabs>
      </w:pPr>
    </w:p>
    <w:p w:rsidR="00000000" w:rsidRDefault="003C53E4">
      <w:pPr>
        <w:tabs>
          <w:tab w:val="left" w:pos="1282"/>
        </w:tabs>
      </w:pPr>
      <w:r>
        <w:t>The Board is to direct management with a view to optimising CM performance and to increase shareholder wealth by:</w:t>
      </w:r>
    </w:p>
    <w:p w:rsidR="00000000" w:rsidRDefault="003C53E4">
      <w:pPr>
        <w:tabs>
          <w:tab w:val="left" w:pos="1282"/>
        </w:tabs>
      </w:pPr>
    </w:p>
    <w:p w:rsidR="00000000" w:rsidRDefault="003C53E4">
      <w:r>
        <w:t>*</w:t>
      </w:r>
      <w:r>
        <w:tab/>
        <w:t xml:space="preserve">providing strategic direction and adopting a corporate strategy; </w:t>
      </w:r>
    </w:p>
    <w:p w:rsidR="00000000" w:rsidRDefault="003C53E4"/>
    <w:p w:rsidR="00000000" w:rsidRDefault="003C53E4">
      <w:r>
        <w:t>*</w:t>
      </w:r>
      <w:r>
        <w:tab/>
        <w:t xml:space="preserve">identifying the principal risks of CML's businesses; </w:t>
      </w:r>
    </w:p>
    <w:p w:rsidR="00000000" w:rsidRDefault="003C53E4"/>
    <w:p w:rsidR="00000000" w:rsidRDefault="003C53E4">
      <w:r>
        <w:t>*</w:t>
      </w:r>
      <w:r>
        <w:tab/>
      </w:r>
      <w:r>
        <w:t xml:space="preserve">monitoring the conduct and performance of CML and of senior management; </w:t>
      </w:r>
    </w:p>
    <w:p w:rsidR="00000000" w:rsidRDefault="003C53E4">
      <w:pPr>
        <w:pStyle w:val="HangIndent0"/>
      </w:pPr>
    </w:p>
    <w:p w:rsidR="00000000" w:rsidRDefault="003C53E4">
      <w:pPr>
        <w:pStyle w:val="HangIndent0"/>
      </w:pPr>
      <w:r>
        <w:t>*</w:t>
      </w:r>
      <w:r>
        <w:tab/>
        <w:t xml:space="preserve">appointing and appraising the chief executive officer and ensuring that there are adequate plans and procedures for succession planning; and </w:t>
      </w:r>
    </w:p>
    <w:p w:rsidR="00000000" w:rsidRDefault="003C53E4">
      <w:pPr>
        <w:pStyle w:val="HangIndent0"/>
      </w:pPr>
    </w:p>
    <w:p w:rsidR="00000000" w:rsidRDefault="003C53E4">
      <w:pPr>
        <w:pStyle w:val="HangIndent0"/>
      </w:pPr>
      <w:r>
        <w:t>*</w:t>
      </w:r>
      <w:r>
        <w:tab/>
        <w:t xml:space="preserve">ensuring that appropriate procedures are in place so that the business of CML is conducted in an honest, open and ethical manner. </w:t>
      </w:r>
    </w:p>
    <w:p w:rsidR="00000000" w:rsidRDefault="003C53E4">
      <w:pPr>
        <w:ind w:left="110"/>
      </w:pPr>
    </w:p>
    <w:p w:rsidR="00000000" w:rsidRDefault="003C53E4">
      <w:pPr>
        <w:ind w:left="110"/>
      </w:pPr>
      <w:r>
        <w:rPr>
          <w:b/>
        </w:rPr>
        <w:t>Composition of the Board</w:t>
      </w:r>
    </w:p>
    <w:p w:rsidR="00000000" w:rsidRDefault="003C53E4">
      <w:pPr>
        <w:ind w:left="110"/>
      </w:pPr>
    </w:p>
    <w:p w:rsidR="00000000" w:rsidRDefault="003C53E4">
      <w:pPr>
        <w:ind w:left="110"/>
      </w:pPr>
      <w:r>
        <w:t>The Board is to comprise a majority of individuals who qualify as unrelated or independent directors and so ensure that the B</w:t>
      </w:r>
      <w:r>
        <w:t>oard can bring, and be perceived to bring, quality judgments, free of bias, to all issues.  An unrelated or independent director is one who is free from any interest and any business or other relationship which could, or could reasonably be perceived to materially interfere with the director's ability to act with a view to the best interests of CML and excludes, in particular, substantial shareholders, advisors, significant customers and suppliers, and executives.</w:t>
      </w:r>
    </w:p>
    <w:p w:rsidR="00000000" w:rsidRDefault="003C53E4">
      <w:pPr>
        <w:ind w:left="110"/>
      </w:pPr>
    </w:p>
    <w:p w:rsidR="00000000" w:rsidRDefault="003C53E4">
      <w:pPr>
        <w:ind w:left="110"/>
      </w:pPr>
      <w:r>
        <w:rPr>
          <w:b/>
        </w:rPr>
        <w:t>Chairman of the Board</w:t>
      </w:r>
    </w:p>
    <w:p w:rsidR="00000000" w:rsidRDefault="003C53E4">
      <w:pPr>
        <w:ind w:left="110"/>
      </w:pPr>
    </w:p>
    <w:p w:rsidR="00000000" w:rsidRDefault="003C53E4">
      <w:pPr>
        <w:ind w:left="110"/>
      </w:pPr>
      <w:r>
        <w:t>It is preferabl</w:t>
      </w:r>
      <w:r>
        <w:t>e that the chairman be an independent director.  If the chairman is not an independent director, the independent directors will appoint one of their number as a lead director to monitor and report to them on issues failing within the normal purview of a non-executive chairman.</w:t>
      </w:r>
    </w:p>
    <w:p w:rsidR="00000000" w:rsidRDefault="003C53E4">
      <w:pPr>
        <w:ind w:left="110"/>
      </w:pPr>
    </w:p>
    <w:p w:rsidR="00000000" w:rsidRDefault="003C53E4">
      <w:pPr>
        <w:ind w:left="110"/>
      </w:pPr>
      <w:r>
        <w:rPr>
          <w:b/>
        </w:rPr>
        <w:t>Relationship with Management</w:t>
      </w:r>
    </w:p>
    <w:p w:rsidR="00000000" w:rsidRDefault="003C53E4">
      <w:pPr>
        <w:ind w:left="110"/>
      </w:pPr>
    </w:p>
    <w:p w:rsidR="00000000" w:rsidRDefault="003C53E4">
      <w:pPr>
        <w:ind w:left="110"/>
      </w:pPr>
      <w:r>
        <w:t>The management of the business of CML is to be conducted by or under the supervision of the chief executive officer as designated by the Board which has clearly defined the limits of management's res</w:t>
      </w:r>
      <w:r>
        <w:t>ponsibilities.</w:t>
      </w:r>
    </w:p>
    <w:p w:rsidR="00000000" w:rsidRDefault="003C53E4">
      <w:pPr>
        <w:ind w:left="110"/>
      </w:pPr>
    </w:p>
    <w:p w:rsidR="00000000" w:rsidRDefault="003C53E4">
      <w:pPr>
        <w:ind w:left="110"/>
      </w:pPr>
      <w:r>
        <w:rPr>
          <w:b/>
        </w:rPr>
        <w:t>Board Committees</w:t>
      </w:r>
    </w:p>
    <w:p w:rsidR="00000000" w:rsidRDefault="003C53E4">
      <w:pPr>
        <w:ind w:left="110"/>
      </w:pPr>
    </w:p>
    <w:p w:rsidR="00000000" w:rsidRDefault="003C53E4">
      <w:pPr>
        <w:ind w:left="110"/>
      </w:pPr>
      <w:r>
        <w:t>The Board committees in existence and their responsibilities for the year ended 25 July 1999 are outlined below.  Membership of those committees is shown on page 33.</w:t>
      </w:r>
    </w:p>
    <w:p w:rsidR="00000000" w:rsidRDefault="003C53E4">
      <w:pPr>
        <w:ind w:left="110"/>
      </w:pPr>
    </w:p>
    <w:p w:rsidR="00000000" w:rsidRDefault="003C53E4">
      <w:pPr>
        <w:ind w:left="110"/>
      </w:pPr>
      <w:r>
        <w:rPr>
          <w:b/>
        </w:rPr>
        <w:t>Audit Committee</w:t>
      </w:r>
    </w:p>
    <w:p w:rsidR="00000000" w:rsidRDefault="003C53E4">
      <w:pPr>
        <w:ind w:left="110"/>
      </w:pPr>
    </w:p>
    <w:p w:rsidR="00000000" w:rsidRDefault="003C53E4">
      <w:pPr>
        <w:ind w:left="110"/>
      </w:pPr>
      <w:r>
        <w:t>The Committee coordinated with the Compliance/Corporate Governance Committee to ensure that the Statement of Corporate Governance Principles is accepted and adhered to by all directors and employees.</w:t>
      </w:r>
    </w:p>
    <w:p w:rsidR="00000000" w:rsidRDefault="003C53E4">
      <w:pPr>
        <w:ind w:left="110"/>
      </w:pPr>
    </w:p>
    <w:p w:rsidR="00000000" w:rsidRDefault="003C53E4">
      <w:pPr>
        <w:ind w:left="110"/>
      </w:pPr>
      <w:r>
        <w:t>The principal responsibility of the Committee was to assist the Board in the identi</w:t>
      </w:r>
      <w:r>
        <w:t>fication of areas of significant business risks and to monitor:</w:t>
      </w:r>
    </w:p>
    <w:p w:rsidR="00000000" w:rsidRDefault="003C53E4">
      <w:pPr>
        <w:ind w:left="110"/>
      </w:pPr>
    </w:p>
    <w:p w:rsidR="00000000" w:rsidRDefault="003C53E4">
      <w:pPr>
        <w:pStyle w:val="HangIndent0"/>
      </w:pPr>
      <w:r>
        <w:t>*</w:t>
      </w:r>
      <w:r>
        <w:tab/>
        <w:t>the effectiveness of the management of financial business risks and the reliability of management reporting;</w:t>
      </w:r>
    </w:p>
    <w:p w:rsidR="00000000" w:rsidRDefault="003C53E4">
      <w:pPr>
        <w:pStyle w:val="HangIndent0"/>
      </w:pPr>
    </w:p>
    <w:p w:rsidR="00000000" w:rsidRDefault="003C53E4">
      <w:pPr>
        <w:pStyle w:val="HangIndent0"/>
      </w:pPr>
      <w:r>
        <w:t>*</w:t>
      </w:r>
      <w:r>
        <w:tab/>
        <w:t>the compliance with laws and regulations by undertaking a detailed review of the half yearly and annual financial statements;</w:t>
      </w:r>
    </w:p>
    <w:p w:rsidR="00000000" w:rsidRDefault="003C53E4">
      <w:pPr>
        <w:pStyle w:val="HangIndent0"/>
      </w:pPr>
    </w:p>
    <w:p w:rsidR="00000000" w:rsidRDefault="003C53E4">
      <w:pPr>
        <w:pStyle w:val="HangIndent0"/>
      </w:pPr>
      <w:r>
        <w:t>*</w:t>
      </w:r>
      <w:r>
        <w:tab/>
        <w:t>the effectiveness and efficiency of internal and external audit; and</w:t>
      </w:r>
    </w:p>
    <w:p w:rsidR="00000000" w:rsidRDefault="003C53E4">
      <w:pPr>
        <w:pStyle w:val="HangIndent0"/>
      </w:pPr>
    </w:p>
    <w:p w:rsidR="00000000" w:rsidRDefault="003C53E4">
      <w:pPr>
        <w:pStyle w:val="HangIndent0"/>
      </w:pPr>
      <w:r>
        <w:t>*</w:t>
      </w:r>
      <w:r>
        <w:tab/>
        <w:t>related party transactions.</w:t>
      </w:r>
    </w:p>
    <w:p w:rsidR="00000000" w:rsidRDefault="003C53E4">
      <w:pPr>
        <w:ind w:left="110"/>
      </w:pPr>
    </w:p>
    <w:p w:rsidR="00000000" w:rsidRDefault="003C53E4">
      <w:pPr>
        <w:tabs>
          <w:tab w:val="left" w:pos="1282"/>
        </w:tabs>
      </w:pPr>
      <w:r>
        <w:t>The Committee also provided recommendations to the Board on the appointment of the external a</w:t>
      </w:r>
      <w:r>
        <w:t xml:space="preserve">uditors and the level of audit fees. </w:t>
      </w:r>
    </w:p>
    <w:p w:rsidR="00000000" w:rsidRDefault="003C53E4">
      <w:pPr>
        <w:tabs>
          <w:tab w:val="left" w:pos="1282"/>
        </w:tabs>
        <w:rPr>
          <w:b/>
        </w:rPr>
      </w:pPr>
    </w:p>
    <w:p w:rsidR="00000000" w:rsidRDefault="003C53E4">
      <w:pPr>
        <w:tabs>
          <w:tab w:val="left" w:pos="1282"/>
        </w:tabs>
      </w:pPr>
      <w:r>
        <w:rPr>
          <w:b/>
        </w:rPr>
        <w:t xml:space="preserve">Compliance/Corporate Governance Committee </w:t>
      </w:r>
    </w:p>
    <w:p w:rsidR="00000000" w:rsidRDefault="003C53E4">
      <w:pPr>
        <w:tabs>
          <w:tab w:val="left" w:pos="1282"/>
        </w:tabs>
      </w:pPr>
    </w:p>
    <w:p w:rsidR="00000000" w:rsidRDefault="003C53E4">
      <w:r>
        <w:t xml:space="preserve">The principal responsibilities of the Committee were to: </w:t>
      </w:r>
    </w:p>
    <w:p w:rsidR="00000000" w:rsidRDefault="003C53E4"/>
    <w:p w:rsidR="00000000" w:rsidRDefault="003C53E4">
      <w:pPr>
        <w:pStyle w:val="HangIndent0"/>
      </w:pPr>
      <w:r>
        <w:t>*</w:t>
      </w:r>
      <w:r>
        <w:tab/>
        <w:t xml:space="preserve">ensure that continuous disclosure requirements are met and there is compliance with other laws and regulations; </w:t>
      </w:r>
    </w:p>
    <w:p w:rsidR="00000000" w:rsidRDefault="003C53E4">
      <w:pPr>
        <w:pStyle w:val="HangIndent0"/>
      </w:pPr>
    </w:p>
    <w:p w:rsidR="00000000" w:rsidRDefault="003C53E4">
      <w:pPr>
        <w:pStyle w:val="HangIndent0"/>
      </w:pPr>
      <w:r>
        <w:t>*</w:t>
      </w:r>
      <w:r>
        <w:tab/>
        <w:t xml:space="preserve">monitor compliance with the Statement of Corporate Governance Principles by all directors and employees; </w:t>
      </w:r>
    </w:p>
    <w:p w:rsidR="00000000" w:rsidRDefault="003C53E4">
      <w:pPr>
        <w:pStyle w:val="HangIndent0"/>
      </w:pPr>
    </w:p>
    <w:p w:rsidR="00000000" w:rsidRDefault="003C53E4">
      <w:pPr>
        <w:pStyle w:val="HangIndent0"/>
      </w:pPr>
      <w:r>
        <w:t>*</w:t>
      </w:r>
      <w:r>
        <w:tab/>
        <w:t xml:space="preserve">submit to the Board for its approval, any proposed amendments to the Statement of Principles; </w:t>
      </w:r>
    </w:p>
    <w:p w:rsidR="00000000" w:rsidRDefault="003C53E4">
      <w:pPr>
        <w:pStyle w:val="HangIndent0"/>
      </w:pPr>
    </w:p>
    <w:p w:rsidR="00000000" w:rsidRDefault="003C53E4">
      <w:pPr>
        <w:pStyle w:val="HangIndent0"/>
      </w:pPr>
      <w:r>
        <w:t>*</w:t>
      </w:r>
      <w:r>
        <w:tab/>
        <w:t>monitor and evaluate compliance w</w:t>
      </w:r>
      <w:r>
        <w:t xml:space="preserve">ith the Statement of Principles in conjunction with the Compliance and Audit Committees, and report to the Board at least on an annual </w:t>
      </w:r>
    </w:p>
    <w:p w:rsidR="00000000" w:rsidRDefault="003C53E4">
      <w:pPr>
        <w:pStyle w:val="HangIndent0"/>
      </w:pPr>
      <w:r>
        <w:t xml:space="preserve">basis; </w:t>
      </w:r>
    </w:p>
    <w:p w:rsidR="00000000" w:rsidRDefault="003C53E4">
      <w:pPr>
        <w:pStyle w:val="HangIndent0"/>
      </w:pPr>
    </w:p>
    <w:p w:rsidR="00000000" w:rsidRDefault="003C53E4">
      <w:pPr>
        <w:pStyle w:val="HangIndent0"/>
      </w:pPr>
      <w:r>
        <w:t>*</w:t>
      </w:r>
      <w:r>
        <w:tab/>
        <w:t xml:space="preserve">implement Board approved procedures to enable individual directors to have access to independent professional advice in respect of corporate governance matters; and </w:t>
      </w:r>
    </w:p>
    <w:p w:rsidR="00000000" w:rsidRDefault="003C53E4">
      <w:pPr>
        <w:pStyle w:val="HangIndent0"/>
      </w:pPr>
    </w:p>
    <w:p w:rsidR="00000000" w:rsidRDefault="003C53E4">
      <w:pPr>
        <w:pStyle w:val="HangIndent0"/>
      </w:pPr>
      <w:r>
        <w:t>*</w:t>
      </w:r>
      <w:r>
        <w:tab/>
        <w:t>act as a resource for individual directors and CML as a whole on questions of corporate governance and corporate ethics.</w:t>
      </w:r>
    </w:p>
    <w:p w:rsidR="00000000" w:rsidRDefault="003C53E4">
      <w:pPr>
        <w:ind w:left="110"/>
      </w:pPr>
    </w:p>
    <w:p w:rsidR="00000000" w:rsidRDefault="003C53E4">
      <w:pPr>
        <w:ind w:left="110"/>
      </w:pPr>
      <w:r>
        <w:rPr>
          <w:b/>
        </w:rPr>
        <w:t>Human Resources Committee</w:t>
      </w:r>
    </w:p>
    <w:p w:rsidR="00000000" w:rsidRDefault="003C53E4">
      <w:pPr>
        <w:ind w:left="110"/>
      </w:pPr>
    </w:p>
    <w:p w:rsidR="00000000" w:rsidRDefault="003C53E4">
      <w:pPr>
        <w:ind w:left="110"/>
      </w:pPr>
      <w:r>
        <w:t xml:space="preserve">The principal responsibilities of the </w:t>
      </w:r>
      <w:r>
        <w:t>Committee were to:</w:t>
      </w:r>
    </w:p>
    <w:p w:rsidR="00000000" w:rsidRDefault="003C53E4">
      <w:pPr>
        <w:ind w:left="110"/>
      </w:pPr>
    </w:p>
    <w:p w:rsidR="00000000" w:rsidRDefault="003C53E4">
      <w:pPr>
        <w:pStyle w:val="HangIndent0"/>
      </w:pPr>
      <w:r>
        <w:t>*</w:t>
      </w:r>
      <w:r>
        <w:tab/>
        <w:t>ensure that CML has an integrated and responsive group human resource strategic planning process;</w:t>
      </w:r>
    </w:p>
    <w:p w:rsidR="00000000" w:rsidRDefault="003C53E4">
      <w:pPr>
        <w:pStyle w:val="HangIndent0"/>
      </w:pPr>
    </w:p>
    <w:p w:rsidR="00000000" w:rsidRDefault="003C53E4">
      <w:pPr>
        <w:pStyle w:val="HangIndent0"/>
      </w:pPr>
      <w:r>
        <w:t>*</w:t>
      </w:r>
      <w:r>
        <w:tab/>
        <w:t>review and advise the Board annually on executive directors' and senior executives' remuneration; and</w:t>
      </w:r>
    </w:p>
    <w:p w:rsidR="00000000" w:rsidRDefault="003C53E4">
      <w:pPr>
        <w:pStyle w:val="HangIndent0"/>
      </w:pPr>
    </w:p>
    <w:p w:rsidR="00000000" w:rsidRDefault="003C53E4">
      <w:pPr>
        <w:pStyle w:val="HangIndent0"/>
      </w:pPr>
      <w:r>
        <w:t>*</w:t>
      </w:r>
      <w:r>
        <w:tab/>
        <w:t>review management's recommendations and advise the Board on remuneration, incentive plans, superannuation, diversity, employee participation schemes, succession planning, training and career development, industrial relations and other significant matters related to human resour</w:t>
      </w:r>
      <w:r>
        <w:t>ces.</w:t>
      </w:r>
    </w:p>
    <w:p w:rsidR="00000000" w:rsidRDefault="003C53E4">
      <w:pPr>
        <w:ind w:left="110"/>
      </w:pPr>
    </w:p>
    <w:p w:rsidR="00000000" w:rsidRDefault="003C53E4">
      <w:pPr>
        <w:ind w:left="110"/>
      </w:pPr>
      <w:r>
        <w:rPr>
          <w:b/>
        </w:rPr>
        <w:t>Nominating Committee</w:t>
      </w:r>
    </w:p>
    <w:p w:rsidR="00000000" w:rsidRDefault="003C53E4">
      <w:pPr>
        <w:ind w:left="110"/>
      </w:pPr>
    </w:p>
    <w:p w:rsidR="00000000" w:rsidRDefault="003C53E4">
      <w:pPr>
        <w:ind w:left="110"/>
      </w:pPr>
      <w:r>
        <w:t>The principal responsibilities of the Committee were to:</w:t>
      </w:r>
    </w:p>
    <w:p w:rsidR="00000000" w:rsidRDefault="003C53E4">
      <w:pPr>
        <w:ind w:left="110"/>
      </w:pPr>
    </w:p>
    <w:p w:rsidR="00000000" w:rsidRDefault="003C53E4">
      <w:pPr>
        <w:pStyle w:val="HangIndent0"/>
      </w:pPr>
      <w:r>
        <w:t>*</w:t>
      </w:r>
      <w:r>
        <w:tab/>
        <w:t>advise the Board on directorship appointments, and implement processes to assess the Board and its committees, review the Board's required status, experience, mix of skills, and other qualities, including gender, and provide a directors' orientation and education program;</w:t>
      </w:r>
    </w:p>
    <w:p w:rsidR="00000000" w:rsidRDefault="003C53E4">
      <w:pPr>
        <w:pStyle w:val="HangIndent0"/>
      </w:pPr>
    </w:p>
    <w:p w:rsidR="00000000" w:rsidRDefault="003C53E4">
      <w:pPr>
        <w:pStyle w:val="HangIndent0"/>
      </w:pPr>
      <w:r>
        <w:t>*</w:t>
      </w:r>
      <w:r>
        <w:tab/>
        <w:t>select, appoint and regularly evaluate the performance and the successor of the chief executive officer;</w:t>
      </w:r>
    </w:p>
    <w:p w:rsidR="00000000" w:rsidRDefault="003C53E4">
      <w:pPr>
        <w:pStyle w:val="HangIndent0"/>
      </w:pPr>
    </w:p>
    <w:p w:rsidR="00000000" w:rsidRDefault="003C53E4">
      <w:pPr>
        <w:pStyle w:val="HangIndent0"/>
      </w:pPr>
      <w:r>
        <w:t>*</w:t>
      </w:r>
      <w:r>
        <w:tab/>
        <w:t>assess the effectiveness of th</w:t>
      </w:r>
      <w:r>
        <w:t>e Board as a whole and its committees; and</w:t>
      </w:r>
    </w:p>
    <w:p w:rsidR="00000000" w:rsidRDefault="003C53E4">
      <w:pPr>
        <w:pStyle w:val="HangIndent0"/>
      </w:pPr>
    </w:p>
    <w:p w:rsidR="00000000" w:rsidRDefault="003C53E4">
      <w:pPr>
        <w:pStyle w:val="HangIndent0"/>
      </w:pPr>
      <w:r>
        <w:t>*</w:t>
      </w:r>
      <w:r>
        <w:tab/>
        <w:t>review and advise the Board annually on the chief executive officer's and non-executive directors' remuneration.</w:t>
      </w:r>
    </w:p>
    <w:p w:rsidR="00000000" w:rsidRDefault="003C53E4">
      <w:pPr>
        <w:ind w:left="110"/>
      </w:pPr>
    </w:p>
    <w:p w:rsidR="00000000" w:rsidRDefault="003C53E4">
      <w:pPr>
        <w:ind w:left="110"/>
        <w:rPr>
          <w:b/>
        </w:rPr>
      </w:pPr>
      <w:r>
        <w:rPr>
          <w:b/>
        </w:rPr>
        <w:t>Property Committee</w:t>
      </w:r>
    </w:p>
    <w:p w:rsidR="00000000" w:rsidRDefault="003C53E4">
      <w:pPr>
        <w:ind w:left="110"/>
      </w:pPr>
    </w:p>
    <w:p w:rsidR="00000000" w:rsidRDefault="003C53E4">
      <w:pPr>
        <w:ind w:left="110"/>
      </w:pPr>
      <w:r>
        <w:t>The principal responsibilities of the Committee were to review and make recommendations to the Board on:</w:t>
      </w:r>
    </w:p>
    <w:p w:rsidR="00000000" w:rsidRDefault="003C53E4">
      <w:pPr>
        <w:ind w:left="110"/>
      </w:pPr>
    </w:p>
    <w:p w:rsidR="00000000" w:rsidRDefault="003C53E4">
      <w:pPr>
        <w:ind w:left="110"/>
      </w:pPr>
      <w:r>
        <w:t>*</w:t>
      </w:r>
      <w:r>
        <w:tab/>
        <w:t>major property ownership and development strategies, and</w:t>
      </w:r>
    </w:p>
    <w:p w:rsidR="00000000" w:rsidRDefault="003C53E4">
      <w:pPr>
        <w:ind w:left="110"/>
      </w:pPr>
    </w:p>
    <w:p w:rsidR="00000000" w:rsidRDefault="003C53E4">
      <w:pPr>
        <w:ind w:left="110"/>
      </w:pPr>
      <w:r>
        <w:t>*</w:t>
      </w:r>
      <w:r>
        <w:tab/>
        <w:t>major freehold and leasehold proposals.</w:t>
      </w:r>
    </w:p>
    <w:p w:rsidR="00000000" w:rsidRDefault="003C53E4">
      <w:pPr>
        <w:ind w:left="110"/>
      </w:pPr>
    </w:p>
    <w:p w:rsidR="00000000" w:rsidRDefault="003C53E4">
      <w:pPr>
        <w:ind w:left="110"/>
      </w:pPr>
      <w:r>
        <w:t>The Statement of Principles requires the Board to review the types of committees from time to time.</w:t>
      </w:r>
    </w:p>
    <w:p w:rsidR="00000000" w:rsidRDefault="003C53E4">
      <w:pPr>
        <w:ind w:left="110"/>
      </w:pPr>
    </w:p>
    <w:p w:rsidR="00000000" w:rsidRDefault="003C53E4">
      <w:pPr>
        <w:ind w:left="110"/>
      </w:pPr>
      <w:r>
        <w:t>Effectiv</w:t>
      </w:r>
      <w:r>
        <w:t>e 15 August 1999, the Board resolved to revise its committee structure.  It is considered that the revised committee structure will allow the better identification and management of the business risks faced by CML.  The revised and renamed committees are the Audit/Governance Committee (being the merged former Audit Committee and Compliance/Corporate Governance Committees), the Compensation Committee (formerly the Human Resources Committee), the Nominating Committee and the New Issues Committee.</w:t>
      </w:r>
    </w:p>
    <w:p w:rsidR="00000000" w:rsidRDefault="003C53E4">
      <w:pPr>
        <w:ind w:left="110"/>
      </w:pPr>
    </w:p>
    <w:p w:rsidR="00000000" w:rsidRDefault="003C53E4">
      <w:pPr>
        <w:ind w:left="110"/>
      </w:pPr>
      <w:r>
        <w:rPr>
          <w:b/>
        </w:rPr>
        <w:t>Advice to</w:t>
      </w:r>
      <w:r>
        <w:rPr>
          <w:b/>
        </w:rPr>
        <w:t xml:space="preserve"> Directors</w:t>
      </w:r>
    </w:p>
    <w:p w:rsidR="00000000" w:rsidRDefault="003C53E4">
      <w:pPr>
        <w:ind w:left="110"/>
      </w:pPr>
    </w:p>
    <w:p w:rsidR="00000000" w:rsidRDefault="003C53E4">
      <w:pPr>
        <w:ind w:left="110"/>
      </w:pPr>
      <w:r>
        <w:t>Directors may obtain independent professional advice at the expense of CML on matters arising in the course of their Board duties after obtaining approval from the Audit/Governance Committee.</w:t>
      </w:r>
    </w:p>
    <w:p w:rsidR="00000000" w:rsidRDefault="003C53E4">
      <w:pPr>
        <w:ind w:left="110"/>
      </w:pPr>
    </w:p>
    <w:p w:rsidR="00000000" w:rsidRDefault="003C53E4">
      <w:pPr>
        <w:ind w:left="110"/>
      </w:pPr>
      <w:r>
        <w:rPr>
          <w:b/>
        </w:rPr>
        <w:t>Business Risk</w:t>
      </w:r>
    </w:p>
    <w:p w:rsidR="00000000" w:rsidRDefault="003C53E4">
      <w:pPr>
        <w:ind w:left="110"/>
      </w:pPr>
    </w:p>
    <w:p w:rsidR="00000000" w:rsidRDefault="003C53E4">
      <w:pPr>
        <w:ind w:left="110"/>
      </w:pPr>
      <w:r>
        <w:t>The duties of the Committees have been and continue to be developed to allow the Board to identify and manage the various business risks confronting CML.  In order to ensure that procedures are current and comprehensive, the responsibilities of each Committee are to be reviewed at leas</w:t>
      </w:r>
      <w:r>
        <w:t>t annually.</w:t>
      </w:r>
    </w:p>
    <w:p w:rsidR="00000000" w:rsidRDefault="003C53E4">
      <w:pPr>
        <w:ind w:left="110"/>
      </w:pPr>
    </w:p>
    <w:p w:rsidR="00000000" w:rsidRDefault="003C53E4">
      <w:pPr>
        <w:ind w:left="110"/>
      </w:pPr>
      <w:r>
        <w:rPr>
          <w:b/>
        </w:rPr>
        <w:t>Fair Dealings and Related Party Transactions</w:t>
      </w:r>
    </w:p>
    <w:p w:rsidR="00000000" w:rsidRDefault="003C53E4">
      <w:pPr>
        <w:ind w:left="110"/>
      </w:pPr>
    </w:p>
    <w:p w:rsidR="00000000" w:rsidRDefault="003C53E4">
      <w:pPr>
        <w:ind w:left="110"/>
      </w:pPr>
      <w:r>
        <w:t>Directors, as well as senior management, will convey the message to all stakeholders that integrity and effective control cannot be compromised when dealing with all suppliers, particularly if a supplier is a related party.</w:t>
      </w:r>
    </w:p>
    <w:p w:rsidR="00000000" w:rsidRDefault="003C53E4">
      <w:pPr>
        <w:ind w:left="110"/>
      </w:pPr>
    </w:p>
    <w:p w:rsidR="00000000" w:rsidRDefault="003C53E4">
      <w:pPr>
        <w:ind w:left="110"/>
      </w:pPr>
      <w:r>
        <w:t>A director, or entities in which a director has a significant interest and/or influence, who enters into a transaction with CML (other than a transaction involving the payment of compensation) must make full disclosure.  I</w:t>
      </w:r>
      <w:r>
        <w:t>f the total value of the transactions for a month exceeds $1,000,000, details will be reported to the Audit/Governance Committee.</w:t>
      </w:r>
    </w:p>
    <w:p w:rsidR="00000000" w:rsidRDefault="003C53E4">
      <w:pPr>
        <w:ind w:left="110"/>
      </w:pPr>
    </w:p>
    <w:p w:rsidR="00000000" w:rsidRDefault="003C53E4">
      <w:pPr>
        <w:ind w:left="110"/>
      </w:pPr>
      <w:r>
        <w:t>Certain contracts with directors, or entities in which directors have a significant interest and/or influence, must be approved by the Audit/Governance Committee in advance of committing CML.  CML has developed a comprehensive Policies and Guidance Policy for related party transactions which includes an approval and reporting process.</w:t>
      </w:r>
    </w:p>
    <w:p w:rsidR="00000000" w:rsidRDefault="003C53E4">
      <w:pPr>
        <w:ind w:left="110"/>
      </w:pPr>
    </w:p>
    <w:p w:rsidR="00000000" w:rsidRDefault="003C53E4">
      <w:pPr>
        <w:ind w:left="110"/>
      </w:pPr>
      <w:r>
        <w:rPr>
          <w:b/>
        </w:rPr>
        <w:t>Disclosure of Information</w:t>
      </w:r>
    </w:p>
    <w:p w:rsidR="00000000" w:rsidRDefault="003C53E4">
      <w:pPr>
        <w:ind w:left="110"/>
      </w:pPr>
    </w:p>
    <w:p w:rsidR="00000000" w:rsidRDefault="003C53E4">
      <w:pPr>
        <w:ind w:left="110"/>
      </w:pPr>
      <w:r>
        <w:t>CML has an</w:t>
      </w:r>
      <w:r>
        <w:t xml:space="preserve"> objective of honest and open disclosure in dealing with stakeholders, subject to appropriate commercial considerations associated with competitive and sensitive</w:t>
      </w:r>
    </w:p>
    <w:p w:rsidR="00000000" w:rsidRDefault="003C53E4">
      <w:pPr>
        <w:ind w:left="110"/>
      </w:pPr>
    </w:p>
    <w:p w:rsidR="00000000" w:rsidRDefault="003C53E4">
      <w:pPr>
        <w:ind w:left="110"/>
      </w:pPr>
      <w:r>
        <w:t>information.  Such disclosure may exceed statutory requirements.</w:t>
      </w:r>
    </w:p>
    <w:p w:rsidR="00000000" w:rsidRDefault="003C53E4">
      <w:pPr>
        <w:ind w:left="110"/>
      </w:pPr>
    </w:p>
    <w:p w:rsidR="00000000" w:rsidRDefault="003C53E4">
      <w:pPr>
        <w:ind w:left="110"/>
      </w:pPr>
      <w:r>
        <w:rPr>
          <w:b/>
        </w:rPr>
        <w:t>Dealings in Securities by Directors and Employees</w:t>
      </w:r>
    </w:p>
    <w:p w:rsidR="00000000" w:rsidRDefault="003C53E4">
      <w:pPr>
        <w:ind w:left="110"/>
      </w:pPr>
    </w:p>
    <w:p w:rsidR="00000000" w:rsidRDefault="003C53E4">
      <w:pPr>
        <w:ind w:left="110"/>
      </w:pPr>
      <w:r>
        <w:t>The Board has adopted a policy and procedure on dealing in CML securities by directors and senior management, which provide that</w:t>
      </w:r>
    </w:p>
    <w:p w:rsidR="00000000" w:rsidRDefault="003C53E4">
      <w:pPr>
        <w:ind w:left="110"/>
      </w:pPr>
    </w:p>
    <w:p w:rsidR="00000000" w:rsidRDefault="003C53E4">
      <w:pPr>
        <w:ind w:left="110"/>
      </w:pPr>
      <w:r>
        <w:t>directors and any employee who from time to time possess information that is inside informatio</w:t>
      </w:r>
      <w:r>
        <w:t>n should never deal in CML securities.  It also provides guidance on the periods when securities can be dealt in.</w:t>
      </w:r>
    </w:p>
    <w:p w:rsidR="00000000" w:rsidRDefault="003C53E4">
      <w:pPr>
        <w:ind w:left="110"/>
      </w:pPr>
    </w:p>
    <w:p w:rsidR="00000000" w:rsidRDefault="003C53E4">
      <w:pPr>
        <w:ind w:left="110"/>
      </w:pPr>
      <w:r>
        <w:rPr>
          <w:b/>
        </w:rPr>
        <w:t>INTERNAL CONTROL</w:t>
      </w:r>
    </w:p>
    <w:p w:rsidR="00000000" w:rsidRDefault="003C53E4">
      <w:pPr>
        <w:ind w:left="110"/>
      </w:pPr>
    </w:p>
    <w:p w:rsidR="00000000" w:rsidRDefault="003C53E4">
      <w:pPr>
        <w:ind w:left="110"/>
      </w:pPr>
      <w:r>
        <w:rPr>
          <w:b/>
        </w:rPr>
        <w:t>Group Results</w:t>
      </w:r>
    </w:p>
    <w:p w:rsidR="00000000" w:rsidRDefault="003C53E4">
      <w:pPr>
        <w:ind w:left="110"/>
      </w:pPr>
    </w:p>
    <w:p w:rsidR="00000000" w:rsidRDefault="003C53E4">
      <w:pPr>
        <w:ind w:left="110"/>
      </w:pPr>
      <w:r>
        <w:t>The Board has overall responsibility for the appropriate reporting of the CML Group results.  In order to effectively carry out this function, the effectiveness of the Group's systems and internal financial controls is monitored by the Audit/Governance Committee.</w:t>
      </w:r>
    </w:p>
    <w:p w:rsidR="00000000" w:rsidRDefault="003C53E4">
      <w:pPr>
        <w:ind w:left="110"/>
      </w:pPr>
    </w:p>
    <w:p w:rsidR="00000000" w:rsidRDefault="003C53E4">
      <w:pPr>
        <w:ind w:left="110"/>
      </w:pPr>
      <w:r>
        <w:rPr>
          <w:b/>
        </w:rPr>
        <w:t>Systems</w:t>
      </w:r>
    </w:p>
    <w:p w:rsidR="00000000" w:rsidRDefault="003C53E4">
      <w:pPr>
        <w:ind w:left="110"/>
      </w:pPr>
    </w:p>
    <w:p w:rsidR="00000000" w:rsidRDefault="003C53E4">
      <w:pPr>
        <w:ind w:left="110"/>
      </w:pPr>
      <w:r>
        <w:t>The systems of internal financial controls are designed to provide reasonable, b</w:t>
      </w:r>
      <w:r>
        <w:t>ut not absolute, assurance against material misstatement or loss.  They are intended to enable the timely identification of problems which require the attention of the Board.  These controls have been determined by the CML Group's senior management.</w:t>
      </w:r>
    </w:p>
    <w:p w:rsidR="00000000" w:rsidRDefault="003C53E4">
      <w:pPr>
        <w:ind w:left="110"/>
      </w:pPr>
    </w:p>
    <w:p w:rsidR="00000000" w:rsidRDefault="003C53E4">
      <w:pPr>
        <w:ind w:left="110"/>
      </w:pPr>
      <w:r>
        <w:rPr>
          <w:b/>
        </w:rPr>
        <w:t>Monitoring</w:t>
      </w:r>
    </w:p>
    <w:p w:rsidR="00000000" w:rsidRDefault="003C53E4">
      <w:pPr>
        <w:ind w:left="110"/>
      </w:pPr>
    </w:p>
    <w:p w:rsidR="00000000" w:rsidRDefault="003C53E4">
      <w:pPr>
        <w:ind w:left="110"/>
      </w:pPr>
      <w:r>
        <w:t>The performance of the CML Group is monitored on a monthly basis through annual operating and capital budgets which have been established by the relevant business heads and approved by the Board.</w:t>
      </w:r>
    </w:p>
    <w:p w:rsidR="00000000" w:rsidRDefault="003C53E4">
      <w:pPr>
        <w:ind w:left="110"/>
      </w:pPr>
    </w:p>
    <w:p w:rsidR="00000000" w:rsidRDefault="003C53E4">
      <w:pPr>
        <w:ind w:left="110"/>
      </w:pPr>
      <w:r>
        <w:t xml:space="preserve">Internal Audit is used extensively to monitor </w:t>
      </w:r>
      <w:r>
        <w:t>the areas of greatest risk as identified by risk analysis.  The external auditors review and test the system of internal control to the extent necessary for an opinion on the financial statements.</w:t>
      </w:r>
    </w:p>
    <w:p w:rsidR="00000000" w:rsidRDefault="003C53E4">
      <w:pPr>
        <w:ind w:left="110"/>
      </w:pPr>
    </w:p>
    <w:p w:rsidR="00000000" w:rsidRDefault="003C53E4">
      <w:pPr>
        <w:ind w:left="110"/>
      </w:pPr>
      <w:r>
        <w:rPr>
          <w:b/>
        </w:rPr>
        <w:t>Directors' Retirement</w:t>
      </w:r>
    </w:p>
    <w:p w:rsidR="00000000" w:rsidRDefault="003C53E4">
      <w:pPr>
        <w:ind w:left="110"/>
      </w:pPr>
    </w:p>
    <w:p w:rsidR="00000000" w:rsidRDefault="003C53E4">
      <w:pPr>
        <w:ind w:left="110"/>
      </w:pPr>
      <w:r>
        <w:t>Of the directors in office, after excluding the managing director and directors appointed to fill casual vacancies, one third of their number retire from office at the dissolution of each year's annual general meeting.</w:t>
      </w:r>
    </w:p>
    <w:p w:rsidR="00000000" w:rsidRDefault="003C53E4">
      <w:pPr>
        <w:ind w:left="110"/>
      </w:pPr>
    </w:p>
    <w:p w:rsidR="00000000" w:rsidRDefault="003C53E4">
      <w:pPr>
        <w:ind w:left="110"/>
      </w:pPr>
      <w:r>
        <w:t>Retiring directors may seek re-election, but cannot hold office b</w:t>
      </w:r>
      <w:r>
        <w:t>eyond the dissolution of the annual general meeting following the director attaining 68 years.</w:t>
      </w:r>
    </w:p>
    <w:p w:rsidR="00000000" w:rsidRDefault="003C53E4">
      <w:pPr>
        <w:ind w:left="110"/>
      </w:pPr>
    </w:p>
    <w:p w:rsidR="00000000" w:rsidRDefault="003C53E4">
      <w:pPr>
        <w:ind w:left="110"/>
      </w:pPr>
      <w:r>
        <w:t>An executive director, excluding a chairman or a managing director of CML, who ceases full-time employment as an executive of CML, immediately ceases to be a director of CML.</w:t>
      </w:r>
    </w:p>
    <w:p w:rsidR="00000000" w:rsidRDefault="003C53E4">
      <w:pPr>
        <w:ind w:left="110"/>
      </w:pPr>
    </w:p>
    <w:p w:rsidR="00000000" w:rsidRDefault="003C53E4">
      <w:pPr>
        <w:ind w:left="110"/>
      </w:pPr>
      <w:r>
        <w:t>Non-executive directors are entitled to enter into an agreement with CML for the provision of a retiring allowance payable upon their retirement as a director of CML in accordance with an approval given by shareholders at the annual gen</w:t>
      </w:r>
      <w:r>
        <w:t>eral meeting held 21 November 1989.</w:t>
      </w:r>
    </w:p>
    <w:p w:rsidR="00000000" w:rsidRDefault="003C53E4">
      <w:pPr>
        <w:ind w:left="110"/>
      </w:pPr>
    </w:p>
    <w:p w:rsidR="00000000" w:rsidRDefault="003C53E4">
      <w:pPr>
        <w:ind w:left="110"/>
      </w:pPr>
      <w:r>
        <w:t>The approval provides for the payment of a retiring allowance equal to the aggregate of remuneration received by the director over the last three years of service or part thereof, plus 5% of that amount for each year of service in excess of three years but not exceeding a total of 15 years.</w:t>
      </w:r>
    </w:p>
    <w:p w:rsidR="00000000" w:rsidRDefault="003C53E4">
      <w:pPr>
        <w:ind w:left="110"/>
      </w:pPr>
    </w:p>
    <w:p w:rsidR="00000000" w:rsidRDefault="003C53E4">
      <w:pPr>
        <w:ind w:left="110"/>
      </w:pPr>
    </w:p>
    <w:p w:rsidR="00000000" w:rsidRDefault="003C53E4">
      <w:pPr>
        <w:pStyle w:val="Heading3"/>
      </w:pPr>
      <w:r>
        <w:t>Corporate Governance, Y2K, GST</w:t>
      </w:r>
    </w:p>
    <w:p w:rsidR="00000000" w:rsidRDefault="003C53E4">
      <w:pPr>
        <w:ind w:left="110"/>
      </w:pPr>
    </w:p>
    <w:p w:rsidR="00000000" w:rsidRDefault="003C53E4">
      <w:pPr>
        <w:ind w:left="110"/>
      </w:pPr>
      <w:r>
        <w:rPr>
          <w:b/>
        </w:rPr>
        <w:t>Donations</w:t>
      </w:r>
    </w:p>
    <w:p w:rsidR="00000000" w:rsidRDefault="003C53E4">
      <w:pPr>
        <w:ind w:left="110"/>
      </w:pPr>
    </w:p>
    <w:p w:rsidR="00000000" w:rsidRDefault="003C53E4">
      <w:pPr>
        <w:ind w:left="110"/>
      </w:pPr>
      <w:r>
        <w:t xml:space="preserve">The Board administers CML's donations policy.  Guidelines developed by CML provide that preference will be given to applications </w:t>
      </w:r>
      <w:r>
        <w:t>having a broad community reach and profile, and demonstrating sound management and excellence in their activities.</w:t>
      </w:r>
    </w:p>
    <w:p w:rsidR="00000000" w:rsidRDefault="003C53E4">
      <w:pPr>
        <w:ind w:left="110"/>
      </w:pPr>
    </w:p>
    <w:p w:rsidR="00000000" w:rsidRDefault="003C53E4">
      <w:pPr>
        <w:ind w:left="110"/>
      </w:pPr>
      <w:r>
        <w:t>The directors believe that, as a responsible corporate citizen, CML must provide support for the democratic process by which Australia is governed.  Funding to political parties is determined by the directors according to their judgement of the balanced needs of a strong political system and the relevance of the policies and practices of the respective parties to the best interests of CML.</w:t>
      </w:r>
    </w:p>
    <w:p w:rsidR="00000000" w:rsidRDefault="003C53E4">
      <w:pPr>
        <w:ind w:left="110"/>
      </w:pPr>
    </w:p>
    <w:p w:rsidR="00000000" w:rsidRDefault="003C53E4">
      <w:pPr>
        <w:ind w:left="110"/>
      </w:pPr>
      <w:r>
        <w:t>Commitments made to political parties at the federal and state levels during the year were:</w:t>
      </w:r>
    </w:p>
    <w:p w:rsidR="00000000" w:rsidRDefault="003C53E4">
      <w:pPr>
        <w:ind w:left="110"/>
      </w:pPr>
    </w:p>
    <w:tbl>
      <w:tblPr>
        <w:tblW w:w="0" w:type="auto"/>
        <w:tblInd w:w="-74" w:type="dxa"/>
        <w:tblLayout w:type="fixed"/>
        <w:tblCellMar>
          <w:left w:w="28" w:type="dxa"/>
          <w:right w:w="28" w:type="dxa"/>
        </w:tblCellMar>
        <w:tblLook w:val="0000"/>
      </w:tblPr>
      <w:tblGrid>
        <w:gridCol w:w="2835"/>
        <w:gridCol w:w="1281"/>
      </w:tblGrid>
      <w:tr w:rsidR="00000000">
        <w:tblPrEx>
          <w:tblCellMar>
            <w:top w:w="0" w:type="dxa"/>
            <w:bottom w:w="0" w:type="dxa"/>
          </w:tblCellMar>
        </w:tblPrEx>
        <w:trPr>
          <w:cantSplit/>
        </w:trPr>
        <w:tc>
          <w:tcPr>
            <w:tcW w:w="2835" w:type="dxa"/>
          </w:tcPr>
          <w:p w:rsidR="00000000" w:rsidRDefault="003C53E4">
            <w:pPr>
              <w:ind w:left="187"/>
            </w:pPr>
            <w:r>
              <w:t>Australian Democrats</w:t>
            </w:r>
          </w:p>
        </w:tc>
        <w:tc>
          <w:tcPr>
            <w:tcW w:w="1281" w:type="dxa"/>
          </w:tcPr>
          <w:p w:rsidR="00000000" w:rsidRDefault="003C53E4">
            <w:pPr>
              <w:jc w:val="right"/>
            </w:pPr>
            <w:r>
              <w:t>$5,000</w:t>
            </w:r>
          </w:p>
        </w:tc>
      </w:tr>
      <w:tr w:rsidR="00000000">
        <w:tblPrEx>
          <w:tblCellMar>
            <w:top w:w="0" w:type="dxa"/>
            <w:bottom w:w="0" w:type="dxa"/>
          </w:tblCellMar>
        </w:tblPrEx>
        <w:trPr>
          <w:cantSplit/>
        </w:trPr>
        <w:tc>
          <w:tcPr>
            <w:tcW w:w="2835" w:type="dxa"/>
          </w:tcPr>
          <w:p w:rsidR="00000000" w:rsidRDefault="003C53E4">
            <w:pPr>
              <w:ind w:left="187"/>
            </w:pPr>
            <w:r>
              <w:t>Australian Labor Party</w:t>
            </w:r>
          </w:p>
        </w:tc>
        <w:tc>
          <w:tcPr>
            <w:tcW w:w="1281" w:type="dxa"/>
          </w:tcPr>
          <w:p w:rsidR="00000000" w:rsidRDefault="003C53E4">
            <w:pPr>
              <w:jc w:val="right"/>
            </w:pPr>
            <w:r>
              <w:t>$74,500</w:t>
            </w:r>
          </w:p>
        </w:tc>
      </w:tr>
      <w:tr w:rsidR="00000000">
        <w:tblPrEx>
          <w:tblCellMar>
            <w:top w:w="0" w:type="dxa"/>
            <w:bottom w:w="0" w:type="dxa"/>
          </w:tblCellMar>
        </w:tblPrEx>
        <w:trPr>
          <w:cantSplit/>
        </w:trPr>
        <w:tc>
          <w:tcPr>
            <w:tcW w:w="2835" w:type="dxa"/>
          </w:tcPr>
          <w:p w:rsidR="00000000" w:rsidRDefault="003C53E4">
            <w:pPr>
              <w:ind w:left="187"/>
            </w:pPr>
            <w:r>
              <w:t>Liberal Party of Australia</w:t>
            </w:r>
          </w:p>
        </w:tc>
        <w:tc>
          <w:tcPr>
            <w:tcW w:w="1281" w:type="dxa"/>
          </w:tcPr>
          <w:p w:rsidR="00000000" w:rsidRDefault="003C53E4">
            <w:pPr>
              <w:jc w:val="right"/>
            </w:pPr>
            <w:r>
              <w:t>$122,000</w:t>
            </w:r>
          </w:p>
        </w:tc>
      </w:tr>
      <w:tr w:rsidR="00000000">
        <w:tblPrEx>
          <w:tblCellMar>
            <w:top w:w="0" w:type="dxa"/>
            <w:bottom w:w="0" w:type="dxa"/>
          </w:tblCellMar>
        </w:tblPrEx>
        <w:trPr>
          <w:cantSplit/>
        </w:trPr>
        <w:tc>
          <w:tcPr>
            <w:tcW w:w="2835" w:type="dxa"/>
          </w:tcPr>
          <w:p w:rsidR="00000000" w:rsidRDefault="003C53E4">
            <w:pPr>
              <w:ind w:left="187"/>
            </w:pPr>
            <w:r>
              <w:t>National Party of Australia</w:t>
            </w:r>
          </w:p>
        </w:tc>
        <w:tc>
          <w:tcPr>
            <w:tcW w:w="1281" w:type="dxa"/>
          </w:tcPr>
          <w:p w:rsidR="00000000" w:rsidRDefault="003C53E4">
            <w:pPr>
              <w:jc w:val="right"/>
            </w:pPr>
            <w:r>
              <w:t>$28,000</w:t>
            </w:r>
          </w:p>
        </w:tc>
      </w:tr>
    </w:tbl>
    <w:p w:rsidR="00000000" w:rsidRDefault="003C53E4">
      <w:pPr>
        <w:ind w:left="110"/>
      </w:pPr>
    </w:p>
    <w:p w:rsidR="00000000" w:rsidRDefault="003C53E4">
      <w:pPr>
        <w:ind w:left="110"/>
      </w:pPr>
      <w:r>
        <w:t>See page 16 of the Annual Review for detail on CML's philanthropic activities.</w:t>
      </w:r>
    </w:p>
    <w:p w:rsidR="00000000" w:rsidRDefault="003C53E4">
      <w:pPr>
        <w:ind w:left="110"/>
      </w:pPr>
    </w:p>
    <w:p w:rsidR="00000000" w:rsidRDefault="003C53E4">
      <w:pPr>
        <w:ind w:left="110"/>
      </w:pPr>
      <w:r>
        <w:rPr>
          <w:b/>
        </w:rPr>
        <w:t>Ethics and Code of Conduct</w:t>
      </w:r>
    </w:p>
    <w:p w:rsidR="00000000" w:rsidRDefault="003C53E4">
      <w:pPr>
        <w:ind w:left="110"/>
      </w:pPr>
    </w:p>
    <w:p w:rsidR="00000000" w:rsidRDefault="003C53E4">
      <w:pPr>
        <w:ind w:left="110"/>
      </w:pPr>
      <w:r>
        <w:t>A Code of Conduct based on the fundamental principle of CML that all its business affairs shall be conducted legally, ethically and with strict observance</w:t>
      </w:r>
      <w:r>
        <w:t xml:space="preserve"> of the highest standards of integrity and propriety has been adopted by all directors and employees.  It is wide-ranging and detailed in its application, describing how an individual should act in many different circumstances, whilst maintaining the fundamental principle.</w:t>
      </w:r>
    </w:p>
    <w:p w:rsidR="00000000" w:rsidRDefault="003C53E4">
      <w:pPr>
        <w:ind w:left="110"/>
      </w:pPr>
    </w:p>
    <w:p w:rsidR="00000000" w:rsidRDefault="003C53E4">
      <w:pPr>
        <w:ind w:left="110"/>
      </w:pPr>
      <w:r>
        <w:t>It also provides guidance on how to resolve uncertainties and how to deal with suspected breaches of the code by others.</w:t>
      </w:r>
    </w:p>
    <w:p w:rsidR="00000000" w:rsidRDefault="003C53E4">
      <w:pPr>
        <w:ind w:left="110"/>
      </w:pPr>
    </w:p>
    <w:p w:rsidR="00000000" w:rsidRDefault="003C53E4">
      <w:pPr>
        <w:ind w:left="110"/>
      </w:pPr>
      <w:r>
        <w:rPr>
          <w:b/>
        </w:rPr>
        <w:t>YEAR 2000</w:t>
      </w:r>
    </w:p>
    <w:p w:rsidR="00000000" w:rsidRDefault="003C53E4">
      <w:pPr>
        <w:ind w:left="110"/>
      </w:pPr>
    </w:p>
    <w:p w:rsidR="00000000" w:rsidRDefault="003C53E4">
      <w:pPr>
        <w:ind w:left="110"/>
      </w:pPr>
      <w:r>
        <w:t>The stated objective of Coles Myer was to remove by mid 1999 the risk of material disruption to th</w:t>
      </w:r>
      <w:r>
        <w:t>e Group as a result of Year 2000 technology related issues.  The Group has made good progress in addressing Year 2000 problems and can state that this deadline has been met.</w:t>
      </w:r>
    </w:p>
    <w:p w:rsidR="00000000" w:rsidRDefault="003C53E4">
      <w:pPr>
        <w:ind w:left="110"/>
      </w:pPr>
    </w:p>
    <w:p w:rsidR="00000000" w:rsidRDefault="003C53E4">
      <w:pPr>
        <w:ind w:left="110"/>
      </w:pPr>
      <w:r>
        <w:t>A second review of the Group's performance in relation to Year 2000 problems was recently carried out by PricewaterhouseCoopers who have favourably compared the Company's project status with external benchmarks.</w:t>
      </w:r>
    </w:p>
    <w:p w:rsidR="00000000" w:rsidRDefault="003C53E4">
      <w:pPr>
        <w:ind w:left="110"/>
      </w:pPr>
    </w:p>
    <w:p w:rsidR="00000000" w:rsidRDefault="003C53E4">
      <w:pPr>
        <w:ind w:left="110"/>
      </w:pPr>
      <w:r>
        <w:t>Despite this, we cannot give a categorical assurance that the Year 2000 problems will not have any effect on the Company</w:t>
      </w:r>
      <w:r>
        <w:t>'s performance, particularly where Coles Myer is dependent on third party providers.</w:t>
      </w:r>
    </w:p>
    <w:p w:rsidR="00000000" w:rsidRDefault="003C53E4">
      <w:pPr>
        <w:ind w:left="110"/>
      </w:pPr>
    </w:p>
    <w:p w:rsidR="00000000" w:rsidRDefault="003C53E4">
      <w:pPr>
        <w:ind w:left="110"/>
      </w:pPr>
      <w:r>
        <w:t>The cost of the Year 2000 project has recently been revised, and is now estimated to be $109 million, including capital costs of $4 million.</w:t>
      </w:r>
    </w:p>
    <w:p w:rsidR="00000000" w:rsidRDefault="003C53E4">
      <w:pPr>
        <w:ind w:left="110"/>
      </w:pPr>
    </w:p>
    <w:p w:rsidR="00000000" w:rsidRDefault="003C53E4">
      <w:pPr>
        <w:ind w:left="110"/>
      </w:pPr>
      <w:r>
        <w:t xml:space="preserve">If you require more detailed information in relation to the Company's response to the Year 2000 problems, this information is available in the Company's report to the Australian Stock Exchange dated 30 September 1999.  This report can be obtained either by contacting the Company </w:t>
      </w:r>
      <w:r>
        <w:t>direct or is available on Coles Myer's internet site.</w:t>
      </w:r>
    </w:p>
    <w:p w:rsidR="00000000" w:rsidRDefault="003C53E4">
      <w:pPr>
        <w:ind w:left="110"/>
      </w:pPr>
    </w:p>
    <w:p w:rsidR="00000000" w:rsidRDefault="003C53E4">
      <w:pPr>
        <w:ind w:left="110"/>
        <w:rPr>
          <w:b/>
        </w:rPr>
      </w:pPr>
      <w:r>
        <w:rPr>
          <w:b/>
        </w:rPr>
        <w:t>GST</w:t>
      </w:r>
    </w:p>
    <w:p w:rsidR="00000000" w:rsidRDefault="003C53E4">
      <w:pPr>
        <w:ind w:left="110"/>
      </w:pPr>
    </w:p>
    <w:p w:rsidR="00000000" w:rsidRDefault="003C53E4">
      <w:pPr>
        <w:ind w:left="110"/>
      </w:pPr>
      <w:r>
        <w:t>In response to the Federal Government's announcement of the introduction of a GST in July 2000, Coles Myer has set up a project team which involves people from all the businesses as well as Shared Services.  This group has been set up to identify and prioritise those issues which will affect the Company following introduction of the GST.</w:t>
      </w:r>
    </w:p>
    <w:p w:rsidR="00000000" w:rsidRDefault="003C53E4">
      <w:pPr>
        <w:ind w:left="110"/>
      </w:pPr>
    </w:p>
    <w:p w:rsidR="00000000" w:rsidRDefault="003C53E4">
      <w:pPr>
        <w:ind w:left="110"/>
      </w:pPr>
      <w:r>
        <w:t>The Company views the introduction of a GST as having a minor cash flow benefit and neutral impact on sal</w:t>
      </w:r>
      <w:r>
        <w:t>es.  The Company has estimated that the cost of setting up systems prior to July 2000 to ensure compliance with GST will be $50 million.  At this time, the potential for disruption to customer buying patterns is unknown.</w:t>
      </w:r>
    </w:p>
    <w:p w:rsidR="00000000" w:rsidRDefault="003C53E4">
      <w:pPr>
        <w:ind w:left="110"/>
      </w:pPr>
    </w:p>
    <w:p w:rsidR="00000000" w:rsidRDefault="003C53E4">
      <w:pPr>
        <w:ind w:left="110"/>
      </w:pPr>
    </w:p>
    <w:p w:rsidR="00000000" w:rsidRDefault="003C53E4">
      <w:pPr>
        <w:pStyle w:val="Heading3"/>
      </w:pPr>
      <w:r>
        <w:t>Details of Shareholdings</w:t>
      </w:r>
    </w:p>
    <w:p w:rsidR="00000000" w:rsidRDefault="003C53E4">
      <w:pPr>
        <w:ind w:left="110"/>
      </w:pPr>
    </w:p>
    <w:p w:rsidR="00000000" w:rsidRDefault="003C53E4">
      <w:pPr>
        <w:ind w:left="110"/>
        <w:rPr>
          <w:b/>
        </w:rPr>
      </w:pPr>
      <w:r>
        <w:rPr>
          <w:b/>
        </w:rPr>
        <w:t>TOP 20 SHAREHOLDERS AS AT 30 SEPTEMBER 1999</w:t>
      </w:r>
    </w:p>
    <w:p w:rsidR="00000000" w:rsidRDefault="003C53E4"/>
    <w:tbl>
      <w:tblPr>
        <w:tblW w:w="0" w:type="auto"/>
        <w:tblLayout w:type="fixed"/>
        <w:tblLook w:val="0000"/>
      </w:tblPr>
      <w:tblGrid>
        <w:gridCol w:w="5670"/>
        <w:gridCol w:w="2552"/>
        <w:gridCol w:w="2381"/>
      </w:tblGrid>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rPr>
                <w:b/>
              </w:rPr>
            </w:pPr>
            <w:r>
              <w:rPr>
                <w:b/>
                <w:vanish/>
              </w:rPr>
              <w:t>[SULON]</w:t>
            </w:r>
            <w:r>
              <w:rPr>
                <w:b/>
              </w:rPr>
              <w:t>Ordinary</w:t>
            </w:r>
          </w:p>
        </w:tc>
        <w:tc>
          <w:tcPr>
            <w:tcW w:w="2552" w:type="dxa"/>
            <w:tcBorders>
              <w:bottom w:val="single" w:sz="18" w:space="0" w:color="auto"/>
            </w:tcBorders>
          </w:tcPr>
          <w:p w:rsidR="00000000" w:rsidRDefault="003C53E4">
            <w:pPr>
              <w:jc w:val="right"/>
              <w:rPr>
                <w:b/>
              </w:rPr>
            </w:pPr>
            <w:r>
              <w:rPr>
                <w:b/>
              </w:rPr>
              <w:t>Shares Number of Shares</w:t>
            </w:r>
          </w:p>
        </w:tc>
        <w:tc>
          <w:tcPr>
            <w:tcW w:w="2381" w:type="dxa"/>
            <w:tcBorders>
              <w:bottom w:val="single" w:sz="18" w:space="0" w:color="auto"/>
            </w:tcBorders>
          </w:tcPr>
          <w:p w:rsidR="00000000" w:rsidRDefault="003C53E4">
            <w:pPr>
              <w:jc w:val="right"/>
              <w:rPr>
                <w:b/>
              </w:rPr>
            </w:pPr>
            <w:r>
              <w:rPr>
                <w:b/>
              </w:rPr>
              <w:t>% of Fully Paid Shares</w:t>
            </w:r>
          </w:p>
        </w:tc>
      </w:tr>
      <w:tr w:rsidR="00000000">
        <w:tblPrEx>
          <w:tblCellMar>
            <w:top w:w="0" w:type="dxa"/>
            <w:bottom w:w="0" w:type="dxa"/>
          </w:tblCellMar>
        </w:tblPrEx>
        <w:trPr>
          <w:cantSplit/>
        </w:trPr>
        <w:tc>
          <w:tcPr>
            <w:tcW w:w="5670" w:type="dxa"/>
          </w:tcPr>
          <w:p w:rsidR="00000000" w:rsidRDefault="003C53E4"/>
        </w:tc>
        <w:tc>
          <w:tcPr>
            <w:tcW w:w="2552" w:type="dxa"/>
          </w:tcPr>
          <w:p w:rsidR="00000000" w:rsidRDefault="003C53E4">
            <w:pPr>
              <w:jc w:val="right"/>
            </w:pPr>
          </w:p>
        </w:tc>
        <w:tc>
          <w:tcPr>
            <w:tcW w:w="2381"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r>
              <w:t xml:space="preserve">1. Chase Manhattan Nominees Ltd </w:t>
            </w:r>
          </w:p>
        </w:tc>
        <w:tc>
          <w:tcPr>
            <w:tcW w:w="2552" w:type="dxa"/>
          </w:tcPr>
          <w:p w:rsidR="00000000" w:rsidRDefault="003C53E4">
            <w:pPr>
              <w:jc w:val="right"/>
            </w:pPr>
            <w:r>
              <w:t>127,612,912</w:t>
            </w:r>
          </w:p>
        </w:tc>
        <w:tc>
          <w:tcPr>
            <w:tcW w:w="2381" w:type="dxa"/>
          </w:tcPr>
          <w:p w:rsidR="00000000" w:rsidRDefault="003C53E4">
            <w:pPr>
              <w:jc w:val="right"/>
            </w:pPr>
            <w:r>
              <w:t>11.04</w:t>
            </w:r>
          </w:p>
        </w:tc>
      </w:tr>
      <w:tr w:rsidR="00000000">
        <w:tblPrEx>
          <w:tblCellMar>
            <w:top w:w="0" w:type="dxa"/>
            <w:bottom w:w="0" w:type="dxa"/>
          </w:tblCellMar>
        </w:tblPrEx>
        <w:trPr>
          <w:cantSplit/>
        </w:trPr>
        <w:tc>
          <w:tcPr>
            <w:tcW w:w="5670" w:type="dxa"/>
          </w:tcPr>
          <w:p w:rsidR="00000000" w:rsidRDefault="003C53E4">
            <w:r>
              <w:t xml:space="preserve">2. M F Group </w:t>
            </w:r>
          </w:p>
        </w:tc>
        <w:tc>
          <w:tcPr>
            <w:tcW w:w="2552" w:type="dxa"/>
          </w:tcPr>
          <w:p w:rsidR="00000000" w:rsidRDefault="003C53E4">
            <w:pPr>
              <w:jc w:val="right"/>
            </w:pPr>
            <w:r>
              <w:t>72,069,833</w:t>
            </w:r>
          </w:p>
        </w:tc>
        <w:tc>
          <w:tcPr>
            <w:tcW w:w="2381" w:type="dxa"/>
          </w:tcPr>
          <w:p w:rsidR="00000000" w:rsidRDefault="003C53E4">
            <w:pPr>
              <w:jc w:val="right"/>
            </w:pPr>
            <w:r>
              <w:t>6.23</w:t>
            </w:r>
          </w:p>
        </w:tc>
      </w:tr>
      <w:tr w:rsidR="00000000">
        <w:tblPrEx>
          <w:tblCellMar>
            <w:top w:w="0" w:type="dxa"/>
            <w:bottom w:w="0" w:type="dxa"/>
          </w:tblCellMar>
        </w:tblPrEx>
        <w:trPr>
          <w:cantSplit/>
        </w:trPr>
        <w:tc>
          <w:tcPr>
            <w:tcW w:w="5670" w:type="dxa"/>
          </w:tcPr>
          <w:p w:rsidR="00000000" w:rsidRDefault="003C53E4">
            <w:r>
              <w:t xml:space="preserve">3. National Nominees Group </w:t>
            </w:r>
          </w:p>
        </w:tc>
        <w:tc>
          <w:tcPr>
            <w:tcW w:w="2552" w:type="dxa"/>
          </w:tcPr>
          <w:p w:rsidR="00000000" w:rsidRDefault="003C53E4">
            <w:pPr>
              <w:jc w:val="right"/>
            </w:pPr>
            <w:r>
              <w:t>66,432,853</w:t>
            </w:r>
          </w:p>
        </w:tc>
        <w:tc>
          <w:tcPr>
            <w:tcW w:w="2381" w:type="dxa"/>
          </w:tcPr>
          <w:p w:rsidR="00000000" w:rsidRDefault="003C53E4">
            <w:pPr>
              <w:jc w:val="right"/>
            </w:pPr>
            <w:r>
              <w:t>5.7</w:t>
            </w:r>
            <w:r>
              <w:t>4</w:t>
            </w:r>
          </w:p>
        </w:tc>
      </w:tr>
      <w:tr w:rsidR="00000000">
        <w:tblPrEx>
          <w:tblCellMar>
            <w:top w:w="0" w:type="dxa"/>
            <w:bottom w:w="0" w:type="dxa"/>
          </w:tblCellMar>
        </w:tblPrEx>
        <w:trPr>
          <w:cantSplit/>
        </w:trPr>
        <w:tc>
          <w:tcPr>
            <w:tcW w:w="5670" w:type="dxa"/>
          </w:tcPr>
          <w:p w:rsidR="00000000" w:rsidRDefault="003C53E4">
            <w:r>
              <w:t xml:space="preserve">4. Westpac Group </w:t>
            </w:r>
          </w:p>
        </w:tc>
        <w:tc>
          <w:tcPr>
            <w:tcW w:w="2552" w:type="dxa"/>
          </w:tcPr>
          <w:p w:rsidR="00000000" w:rsidRDefault="003C53E4">
            <w:pPr>
              <w:ind w:left="0" w:firstLine="108"/>
              <w:jc w:val="right"/>
            </w:pPr>
            <w:r>
              <w:t>63,032,526</w:t>
            </w:r>
          </w:p>
        </w:tc>
        <w:tc>
          <w:tcPr>
            <w:tcW w:w="2381" w:type="dxa"/>
          </w:tcPr>
          <w:p w:rsidR="00000000" w:rsidRDefault="003C53E4">
            <w:pPr>
              <w:jc w:val="right"/>
            </w:pPr>
            <w:r>
              <w:t>5.45</w:t>
            </w:r>
          </w:p>
        </w:tc>
      </w:tr>
      <w:tr w:rsidR="00000000">
        <w:tblPrEx>
          <w:tblCellMar>
            <w:top w:w="0" w:type="dxa"/>
            <w:bottom w:w="0" w:type="dxa"/>
          </w:tblCellMar>
        </w:tblPrEx>
        <w:trPr>
          <w:cantSplit/>
        </w:trPr>
        <w:tc>
          <w:tcPr>
            <w:tcW w:w="5670" w:type="dxa"/>
          </w:tcPr>
          <w:p w:rsidR="00000000" w:rsidRDefault="003C53E4">
            <w:r>
              <w:t xml:space="preserve">5. Premier Investments Ltd </w:t>
            </w:r>
          </w:p>
        </w:tc>
        <w:tc>
          <w:tcPr>
            <w:tcW w:w="2552" w:type="dxa"/>
          </w:tcPr>
          <w:p w:rsidR="00000000" w:rsidRDefault="003C53E4">
            <w:pPr>
              <w:jc w:val="right"/>
            </w:pPr>
            <w:r>
              <w:t>57,000,000</w:t>
            </w:r>
          </w:p>
        </w:tc>
        <w:tc>
          <w:tcPr>
            <w:tcW w:w="2381" w:type="dxa"/>
          </w:tcPr>
          <w:p w:rsidR="00000000" w:rsidRDefault="003C53E4">
            <w:pPr>
              <w:jc w:val="right"/>
            </w:pPr>
            <w:r>
              <w:t>4.93</w:t>
            </w:r>
          </w:p>
        </w:tc>
      </w:tr>
      <w:tr w:rsidR="00000000">
        <w:tblPrEx>
          <w:tblCellMar>
            <w:top w:w="0" w:type="dxa"/>
            <w:bottom w:w="0" w:type="dxa"/>
          </w:tblCellMar>
        </w:tblPrEx>
        <w:trPr>
          <w:cantSplit/>
        </w:trPr>
        <w:tc>
          <w:tcPr>
            <w:tcW w:w="5670" w:type="dxa"/>
          </w:tcPr>
          <w:p w:rsidR="00000000" w:rsidRDefault="003C53E4">
            <w:r>
              <w:t xml:space="preserve">6. ANZ Group </w:t>
            </w:r>
          </w:p>
        </w:tc>
        <w:tc>
          <w:tcPr>
            <w:tcW w:w="2552" w:type="dxa"/>
          </w:tcPr>
          <w:p w:rsidR="00000000" w:rsidRDefault="003C53E4">
            <w:pPr>
              <w:jc w:val="right"/>
            </w:pPr>
            <w:r>
              <w:t>38,629,425</w:t>
            </w:r>
          </w:p>
        </w:tc>
        <w:tc>
          <w:tcPr>
            <w:tcW w:w="2381" w:type="dxa"/>
          </w:tcPr>
          <w:p w:rsidR="00000000" w:rsidRDefault="003C53E4">
            <w:pPr>
              <w:jc w:val="right"/>
            </w:pPr>
            <w:r>
              <w:t>3.34</w:t>
            </w:r>
          </w:p>
        </w:tc>
      </w:tr>
      <w:tr w:rsidR="00000000">
        <w:tblPrEx>
          <w:tblCellMar>
            <w:top w:w="0" w:type="dxa"/>
            <w:bottom w:w="0" w:type="dxa"/>
          </w:tblCellMar>
        </w:tblPrEx>
        <w:trPr>
          <w:cantSplit/>
        </w:trPr>
        <w:tc>
          <w:tcPr>
            <w:tcW w:w="5670" w:type="dxa"/>
          </w:tcPr>
          <w:p w:rsidR="00000000" w:rsidRDefault="003C53E4">
            <w:r>
              <w:t xml:space="preserve">7. Coles Myer Employee Share Plan Ltd </w:t>
            </w:r>
          </w:p>
        </w:tc>
        <w:tc>
          <w:tcPr>
            <w:tcW w:w="2552" w:type="dxa"/>
          </w:tcPr>
          <w:p w:rsidR="00000000" w:rsidRDefault="003C53E4">
            <w:pPr>
              <w:jc w:val="right"/>
            </w:pPr>
            <w:r>
              <w:t>37,074,481</w:t>
            </w:r>
          </w:p>
        </w:tc>
        <w:tc>
          <w:tcPr>
            <w:tcW w:w="2381" w:type="dxa"/>
          </w:tcPr>
          <w:p w:rsidR="00000000" w:rsidRDefault="003C53E4">
            <w:pPr>
              <w:jc w:val="right"/>
            </w:pPr>
            <w:r>
              <w:t>3.20</w:t>
            </w:r>
          </w:p>
        </w:tc>
      </w:tr>
      <w:tr w:rsidR="00000000">
        <w:tblPrEx>
          <w:tblCellMar>
            <w:top w:w="0" w:type="dxa"/>
            <w:bottom w:w="0" w:type="dxa"/>
          </w:tblCellMar>
        </w:tblPrEx>
        <w:trPr>
          <w:cantSplit/>
        </w:trPr>
        <w:tc>
          <w:tcPr>
            <w:tcW w:w="5670" w:type="dxa"/>
          </w:tcPr>
          <w:p w:rsidR="00000000" w:rsidRDefault="003C53E4">
            <w:r>
              <w:t xml:space="preserve">8. AMP Group </w:t>
            </w:r>
          </w:p>
        </w:tc>
        <w:tc>
          <w:tcPr>
            <w:tcW w:w="2552" w:type="dxa"/>
          </w:tcPr>
          <w:p w:rsidR="00000000" w:rsidRDefault="003C53E4">
            <w:pPr>
              <w:jc w:val="right"/>
            </w:pPr>
            <w:r>
              <w:t>25,681,627</w:t>
            </w:r>
          </w:p>
        </w:tc>
        <w:tc>
          <w:tcPr>
            <w:tcW w:w="2381" w:type="dxa"/>
          </w:tcPr>
          <w:p w:rsidR="00000000" w:rsidRDefault="003C53E4">
            <w:pPr>
              <w:jc w:val="right"/>
            </w:pPr>
            <w:r>
              <w:t>2.22</w:t>
            </w:r>
          </w:p>
        </w:tc>
      </w:tr>
      <w:tr w:rsidR="00000000">
        <w:tblPrEx>
          <w:tblCellMar>
            <w:top w:w="0" w:type="dxa"/>
            <w:bottom w:w="0" w:type="dxa"/>
          </w:tblCellMar>
        </w:tblPrEx>
        <w:trPr>
          <w:cantSplit/>
        </w:trPr>
        <w:tc>
          <w:tcPr>
            <w:tcW w:w="5670" w:type="dxa"/>
          </w:tcPr>
          <w:p w:rsidR="00000000" w:rsidRDefault="003C53E4">
            <w:r>
              <w:t xml:space="preserve">9. BT Group </w:t>
            </w:r>
          </w:p>
        </w:tc>
        <w:tc>
          <w:tcPr>
            <w:tcW w:w="2552" w:type="dxa"/>
          </w:tcPr>
          <w:p w:rsidR="00000000" w:rsidRDefault="003C53E4">
            <w:pPr>
              <w:jc w:val="right"/>
            </w:pPr>
            <w:r>
              <w:t>23,584,656</w:t>
            </w:r>
          </w:p>
        </w:tc>
        <w:tc>
          <w:tcPr>
            <w:tcW w:w="2381" w:type="dxa"/>
          </w:tcPr>
          <w:p w:rsidR="00000000" w:rsidRDefault="003C53E4">
            <w:pPr>
              <w:jc w:val="right"/>
            </w:pPr>
            <w:r>
              <w:t>2.04</w:t>
            </w:r>
          </w:p>
        </w:tc>
      </w:tr>
      <w:tr w:rsidR="00000000">
        <w:tblPrEx>
          <w:tblCellMar>
            <w:top w:w="0" w:type="dxa"/>
            <w:bottom w:w="0" w:type="dxa"/>
          </w:tblCellMar>
        </w:tblPrEx>
        <w:trPr>
          <w:cantSplit/>
        </w:trPr>
        <w:tc>
          <w:tcPr>
            <w:tcW w:w="5670" w:type="dxa"/>
          </w:tcPr>
          <w:p w:rsidR="00000000" w:rsidRDefault="003C53E4">
            <w:r>
              <w:t xml:space="preserve">10. Citicorp Nominees </w:t>
            </w:r>
          </w:p>
        </w:tc>
        <w:tc>
          <w:tcPr>
            <w:tcW w:w="2552" w:type="dxa"/>
          </w:tcPr>
          <w:p w:rsidR="00000000" w:rsidRDefault="003C53E4">
            <w:pPr>
              <w:jc w:val="right"/>
            </w:pPr>
            <w:r>
              <w:t>23,349,541</w:t>
            </w:r>
          </w:p>
        </w:tc>
        <w:tc>
          <w:tcPr>
            <w:tcW w:w="2381" w:type="dxa"/>
          </w:tcPr>
          <w:p w:rsidR="00000000" w:rsidRDefault="003C53E4">
            <w:pPr>
              <w:jc w:val="right"/>
            </w:pPr>
            <w:r>
              <w:t>2.02</w:t>
            </w:r>
          </w:p>
        </w:tc>
      </w:tr>
      <w:tr w:rsidR="00000000">
        <w:tblPrEx>
          <w:tblCellMar>
            <w:top w:w="0" w:type="dxa"/>
            <w:bottom w:w="0" w:type="dxa"/>
          </w:tblCellMar>
        </w:tblPrEx>
        <w:trPr>
          <w:cantSplit/>
        </w:trPr>
        <w:tc>
          <w:tcPr>
            <w:tcW w:w="5670" w:type="dxa"/>
          </w:tcPr>
          <w:p w:rsidR="00000000" w:rsidRDefault="003C53E4">
            <w:r>
              <w:t xml:space="preserve">11. Queensland Investment Corporation </w:t>
            </w:r>
          </w:p>
        </w:tc>
        <w:tc>
          <w:tcPr>
            <w:tcW w:w="2552" w:type="dxa"/>
          </w:tcPr>
          <w:p w:rsidR="00000000" w:rsidRDefault="003C53E4">
            <w:pPr>
              <w:jc w:val="right"/>
            </w:pPr>
            <w:r>
              <w:t>19,368,136</w:t>
            </w:r>
          </w:p>
        </w:tc>
        <w:tc>
          <w:tcPr>
            <w:tcW w:w="2381" w:type="dxa"/>
          </w:tcPr>
          <w:p w:rsidR="00000000" w:rsidRDefault="003C53E4">
            <w:pPr>
              <w:jc w:val="right"/>
            </w:pPr>
            <w:r>
              <w:t>1.67</w:t>
            </w:r>
          </w:p>
        </w:tc>
      </w:tr>
      <w:tr w:rsidR="00000000">
        <w:tblPrEx>
          <w:tblCellMar>
            <w:top w:w="0" w:type="dxa"/>
            <w:bottom w:w="0" w:type="dxa"/>
          </w:tblCellMar>
        </w:tblPrEx>
        <w:trPr>
          <w:cantSplit/>
        </w:trPr>
        <w:tc>
          <w:tcPr>
            <w:tcW w:w="5670" w:type="dxa"/>
          </w:tcPr>
          <w:p w:rsidR="00000000" w:rsidRDefault="003C53E4">
            <w:r>
              <w:t>12. Perpetual Group</w:t>
            </w:r>
          </w:p>
        </w:tc>
        <w:tc>
          <w:tcPr>
            <w:tcW w:w="2552" w:type="dxa"/>
          </w:tcPr>
          <w:p w:rsidR="00000000" w:rsidRDefault="003C53E4">
            <w:pPr>
              <w:jc w:val="right"/>
            </w:pPr>
            <w:r>
              <w:t>16,847,108</w:t>
            </w:r>
          </w:p>
        </w:tc>
        <w:tc>
          <w:tcPr>
            <w:tcW w:w="2381" w:type="dxa"/>
          </w:tcPr>
          <w:p w:rsidR="00000000" w:rsidRDefault="003C53E4">
            <w:pPr>
              <w:jc w:val="right"/>
            </w:pPr>
            <w:r>
              <w:t>1.46</w:t>
            </w:r>
          </w:p>
        </w:tc>
      </w:tr>
      <w:tr w:rsidR="00000000">
        <w:tblPrEx>
          <w:tblCellMar>
            <w:top w:w="0" w:type="dxa"/>
            <w:bottom w:w="0" w:type="dxa"/>
          </w:tblCellMar>
        </w:tblPrEx>
        <w:trPr>
          <w:cantSplit/>
        </w:trPr>
        <w:tc>
          <w:tcPr>
            <w:tcW w:w="5670" w:type="dxa"/>
          </w:tcPr>
          <w:p w:rsidR="00000000" w:rsidRDefault="003C53E4">
            <w:r>
              <w:t xml:space="preserve">13. CBA Group </w:t>
            </w:r>
          </w:p>
        </w:tc>
        <w:tc>
          <w:tcPr>
            <w:tcW w:w="2552" w:type="dxa"/>
          </w:tcPr>
          <w:p w:rsidR="00000000" w:rsidRDefault="003C53E4">
            <w:pPr>
              <w:jc w:val="right"/>
            </w:pPr>
            <w:r>
              <w:t>13,013,160</w:t>
            </w:r>
          </w:p>
        </w:tc>
        <w:tc>
          <w:tcPr>
            <w:tcW w:w="2381" w:type="dxa"/>
          </w:tcPr>
          <w:p w:rsidR="00000000" w:rsidRDefault="003C53E4">
            <w:pPr>
              <w:jc w:val="right"/>
            </w:pPr>
            <w:r>
              <w:t>1.12</w:t>
            </w:r>
          </w:p>
        </w:tc>
      </w:tr>
      <w:tr w:rsidR="00000000">
        <w:tblPrEx>
          <w:tblCellMar>
            <w:top w:w="0" w:type="dxa"/>
            <w:bottom w:w="0" w:type="dxa"/>
          </w:tblCellMar>
        </w:tblPrEx>
        <w:trPr>
          <w:cantSplit/>
        </w:trPr>
        <w:tc>
          <w:tcPr>
            <w:tcW w:w="5670" w:type="dxa"/>
          </w:tcPr>
          <w:p w:rsidR="00000000" w:rsidRDefault="003C53E4">
            <w:r>
              <w:t xml:space="preserve">14. MLC Group </w:t>
            </w:r>
          </w:p>
        </w:tc>
        <w:tc>
          <w:tcPr>
            <w:tcW w:w="2552" w:type="dxa"/>
          </w:tcPr>
          <w:p w:rsidR="00000000" w:rsidRDefault="003C53E4">
            <w:pPr>
              <w:jc w:val="right"/>
            </w:pPr>
            <w:r>
              <w:t>11,871,745</w:t>
            </w:r>
          </w:p>
        </w:tc>
        <w:tc>
          <w:tcPr>
            <w:tcW w:w="2381" w:type="dxa"/>
          </w:tcPr>
          <w:p w:rsidR="00000000" w:rsidRDefault="003C53E4">
            <w:pPr>
              <w:jc w:val="right"/>
            </w:pPr>
            <w:r>
              <w:t>1.03</w:t>
            </w:r>
          </w:p>
        </w:tc>
      </w:tr>
      <w:tr w:rsidR="00000000">
        <w:tblPrEx>
          <w:tblCellMar>
            <w:top w:w="0" w:type="dxa"/>
            <w:bottom w:w="0" w:type="dxa"/>
          </w:tblCellMar>
        </w:tblPrEx>
        <w:trPr>
          <w:cantSplit/>
        </w:trPr>
        <w:tc>
          <w:tcPr>
            <w:tcW w:w="5670" w:type="dxa"/>
          </w:tcPr>
          <w:p w:rsidR="00000000" w:rsidRDefault="003C53E4">
            <w:r>
              <w:t xml:space="preserve">15. AFIC Group </w:t>
            </w:r>
          </w:p>
        </w:tc>
        <w:tc>
          <w:tcPr>
            <w:tcW w:w="2552" w:type="dxa"/>
          </w:tcPr>
          <w:p w:rsidR="00000000" w:rsidRDefault="003C53E4">
            <w:pPr>
              <w:jc w:val="right"/>
            </w:pPr>
            <w:r>
              <w:t>11,852,682</w:t>
            </w:r>
          </w:p>
        </w:tc>
        <w:tc>
          <w:tcPr>
            <w:tcW w:w="2381" w:type="dxa"/>
          </w:tcPr>
          <w:p w:rsidR="00000000" w:rsidRDefault="003C53E4">
            <w:pPr>
              <w:jc w:val="right"/>
            </w:pPr>
            <w:r>
              <w:t>1.02</w:t>
            </w:r>
          </w:p>
        </w:tc>
      </w:tr>
      <w:tr w:rsidR="00000000">
        <w:tblPrEx>
          <w:tblCellMar>
            <w:top w:w="0" w:type="dxa"/>
            <w:bottom w:w="0" w:type="dxa"/>
          </w:tblCellMar>
        </w:tblPrEx>
        <w:trPr>
          <w:cantSplit/>
        </w:trPr>
        <w:tc>
          <w:tcPr>
            <w:tcW w:w="5670" w:type="dxa"/>
          </w:tcPr>
          <w:p w:rsidR="00000000" w:rsidRDefault="003C53E4">
            <w:r>
              <w:t>1</w:t>
            </w:r>
            <w:r>
              <w:t xml:space="preserve">6. AXA Trustees Group </w:t>
            </w:r>
          </w:p>
        </w:tc>
        <w:tc>
          <w:tcPr>
            <w:tcW w:w="2552" w:type="dxa"/>
          </w:tcPr>
          <w:p w:rsidR="00000000" w:rsidRDefault="003C53E4">
            <w:pPr>
              <w:jc w:val="right"/>
            </w:pPr>
            <w:r>
              <w:t>8,615,048</w:t>
            </w:r>
          </w:p>
        </w:tc>
        <w:tc>
          <w:tcPr>
            <w:tcW w:w="2381" w:type="dxa"/>
          </w:tcPr>
          <w:p w:rsidR="00000000" w:rsidRDefault="003C53E4">
            <w:pPr>
              <w:jc w:val="right"/>
            </w:pPr>
            <w:r>
              <w:t>0.74</w:t>
            </w:r>
          </w:p>
        </w:tc>
      </w:tr>
      <w:tr w:rsidR="00000000">
        <w:tblPrEx>
          <w:tblCellMar>
            <w:top w:w="0" w:type="dxa"/>
            <w:bottom w:w="0" w:type="dxa"/>
          </w:tblCellMar>
        </w:tblPrEx>
        <w:trPr>
          <w:cantSplit/>
        </w:trPr>
        <w:tc>
          <w:tcPr>
            <w:tcW w:w="5670" w:type="dxa"/>
          </w:tcPr>
          <w:p w:rsidR="00000000" w:rsidRDefault="003C53E4">
            <w:r>
              <w:t xml:space="preserve">17. HKBA Nominees Ltd </w:t>
            </w:r>
          </w:p>
        </w:tc>
        <w:tc>
          <w:tcPr>
            <w:tcW w:w="2552" w:type="dxa"/>
          </w:tcPr>
          <w:p w:rsidR="00000000" w:rsidRDefault="003C53E4">
            <w:pPr>
              <w:jc w:val="right"/>
            </w:pPr>
            <w:r>
              <w:t>6,046,704</w:t>
            </w:r>
          </w:p>
        </w:tc>
        <w:tc>
          <w:tcPr>
            <w:tcW w:w="2381" w:type="dxa"/>
          </w:tcPr>
          <w:p w:rsidR="00000000" w:rsidRDefault="003C53E4">
            <w:pPr>
              <w:jc w:val="right"/>
            </w:pPr>
            <w:r>
              <w:t>0.52</w:t>
            </w:r>
          </w:p>
        </w:tc>
      </w:tr>
      <w:tr w:rsidR="00000000">
        <w:tblPrEx>
          <w:tblCellMar>
            <w:top w:w="0" w:type="dxa"/>
            <w:bottom w:w="0" w:type="dxa"/>
          </w:tblCellMar>
        </w:tblPrEx>
        <w:trPr>
          <w:cantSplit/>
        </w:trPr>
        <w:tc>
          <w:tcPr>
            <w:tcW w:w="5670" w:type="dxa"/>
          </w:tcPr>
          <w:p w:rsidR="00000000" w:rsidRDefault="003C53E4">
            <w:r>
              <w:t xml:space="preserve">18. Zurich Group </w:t>
            </w:r>
          </w:p>
        </w:tc>
        <w:tc>
          <w:tcPr>
            <w:tcW w:w="2552" w:type="dxa"/>
          </w:tcPr>
          <w:p w:rsidR="00000000" w:rsidRDefault="003C53E4">
            <w:pPr>
              <w:jc w:val="right"/>
            </w:pPr>
            <w:r>
              <w:t>4,907,305</w:t>
            </w:r>
          </w:p>
        </w:tc>
        <w:tc>
          <w:tcPr>
            <w:tcW w:w="2381" w:type="dxa"/>
          </w:tcPr>
          <w:p w:rsidR="00000000" w:rsidRDefault="003C53E4">
            <w:pPr>
              <w:jc w:val="right"/>
            </w:pPr>
            <w:r>
              <w:t>0.42</w:t>
            </w:r>
          </w:p>
        </w:tc>
      </w:tr>
      <w:tr w:rsidR="00000000">
        <w:tblPrEx>
          <w:tblCellMar>
            <w:top w:w="0" w:type="dxa"/>
            <w:bottom w:w="0" w:type="dxa"/>
          </w:tblCellMar>
        </w:tblPrEx>
        <w:trPr>
          <w:cantSplit/>
        </w:trPr>
        <w:tc>
          <w:tcPr>
            <w:tcW w:w="5670" w:type="dxa"/>
          </w:tcPr>
          <w:p w:rsidR="00000000" w:rsidRDefault="003C53E4">
            <w:r>
              <w:t xml:space="preserve">19. NRMA Group </w:t>
            </w:r>
          </w:p>
        </w:tc>
        <w:tc>
          <w:tcPr>
            <w:tcW w:w="2552" w:type="dxa"/>
          </w:tcPr>
          <w:p w:rsidR="00000000" w:rsidRDefault="003C53E4">
            <w:pPr>
              <w:jc w:val="right"/>
            </w:pPr>
            <w:r>
              <w:t>2,865,693</w:t>
            </w:r>
          </w:p>
        </w:tc>
        <w:tc>
          <w:tcPr>
            <w:tcW w:w="2381" w:type="dxa"/>
          </w:tcPr>
          <w:p w:rsidR="00000000" w:rsidRDefault="003C53E4">
            <w:pPr>
              <w:jc w:val="right"/>
            </w:pPr>
            <w:r>
              <w:t>0.25</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r>
              <w:rPr>
                <w:vanish/>
              </w:rPr>
              <w:t>[SULON]</w:t>
            </w:r>
            <w:r>
              <w:t xml:space="preserve">20. Transport Accident Commission </w:t>
            </w:r>
          </w:p>
        </w:tc>
        <w:tc>
          <w:tcPr>
            <w:tcW w:w="2552" w:type="dxa"/>
            <w:tcBorders>
              <w:bottom w:val="single" w:sz="18" w:space="0" w:color="auto"/>
            </w:tcBorders>
          </w:tcPr>
          <w:p w:rsidR="00000000" w:rsidRDefault="003C53E4">
            <w:pPr>
              <w:jc w:val="right"/>
            </w:pPr>
            <w:r>
              <w:t>2,837,918</w:t>
            </w:r>
          </w:p>
        </w:tc>
        <w:tc>
          <w:tcPr>
            <w:tcW w:w="2381" w:type="dxa"/>
            <w:tcBorders>
              <w:bottom w:val="single" w:sz="18" w:space="0" w:color="auto"/>
            </w:tcBorders>
          </w:tcPr>
          <w:p w:rsidR="00000000" w:rsidRDefault="003C53E4">
            <w:pPr>
              <w:jc w:val="right"/>
            </w:pPr>
            <w:r>
              <w:t>0.25</w:t>
            </w:r>
          </w:p>
        </w:tc>
      </w:tr>
      <w:tr w:rsidR="00000000">
        <w:tblPrEx>
          <w:tblCellMar>
            <w:top w:w="0" w:type="dxa"/>
            <w:bottom w:w="0" w:type="dxa"/>
          </w:tblCellMar>
        </w:tblPrEx>
        <w:trPr>
          <w:cantSplit/>
        </w:trPr>
        <w:tc>
          <w:tcPr>
            <w:tcW w:w="5670" w:type="dxa"/>
          </w:tcPr>
          <w:p w:rsidR="00000000" w:rsidRDefault="003C53E4"/>
        </w:tc>
        <w:tc>
          <w:tcPr>
            <w:tcW w:w="2552" w:type="dxa"/>
          </w:tcPr>
          <w:p w:rsidR="00000000" w:rsidRDefault="003C53E4">
            <w:pPr>
              <w:jc w:val="right"/>
            </w:pPr>
          </w:p>
        </w:tc>
        <w:tc>
          <w:tcPr>
            <w:tcW w:w="2381" w:type="dxa"/>
          </w:tcPr>
          <w:p w:rsidR="00000000" w:rsidRDefault="003C53E4">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3C53E4">
            <w:r>
              <w:rPr>
                <w:vanish/>
              </w:rPr>
              <w:t>[DULON]</w:t>
            </w:r>
          </w:p>
        </w:tc>
        <w:tc>
          <w:tcPr>
            <w:tcW w:w="2552" w:type="dxa"/>
            <w:tcBorders>
              <w:bottom w:val="double" w:sz="18" w:space="0" w:color="auto"/>
            </w:tcBorders>
          </w:tcPr>
          <w:p w:rsidR="00000000" w:rsidRDefault="003C53E4">
            <w:pPr>
              <w:jc w:val="right"/>
            </w:pPr>
            <w:r>
              <w:t>632,693,353</w:t>
            </w:r>
          </w:p>
        </w:tc>
        <w:tc>
          <w:tcPr>
            <w:tcW w:w="2381" w:type="dxa"/>
            <w:tcBorders>
              <w:bottom w:val="double" w:sz="18" w:space="0" w:color="auto"/>
            </w:tcBorders>
          </w:tcPr>
          <w:p w:rsidR="00000000" w:rsidRDefault="003C53E4">
            <w:pPr>
              <w:jc w:val="right"/>
            </w:pPr>
            <w:r>
              <w:t>54.69</w:t>
            </w:r>
          </w:p>
        </w:tc>
      </w:tr>
    </w:tbl>
    <w:p w:rsidR="00000000" w:rsidRDefault="003C53E4"/>
    <w:p w:rsidR="00000000" w:rsidRDefault="003C53E4">
      <w:pPr>
        <w:tabs>
          <w:tab w:val="left" w:pos="5670"/>
        </w:tabs>
        <w:ind w:left="0"/>
        <w:rPr>
          <w:b/>
        </w:rPr>
      </w:pPr>
      <w:r>
        <w:rPr>
          <w:b/>
        </w:rPr>
        <w:t>SUBSTANTIAL SHAREHOLDERS</w:t>
      </w:r>
    </w:p>
    <w:p w:rsidR="00000000" w:rsidRDefault="003C53E4">
      <w:pPr>
        <w:tabs>
          <w:tab w:val="left" w:pos="5670"/>
        </w:tabs>
        <w:ind w:left="0"/>
      </w:pPr>
    </w:p>
    <w:p w:rsidR="00000000" w:rsidRDefault="003C53E4">
      <w:pPr>
        <w:tabs>
          <w:tab w:val="left" w:pos="5670"/>
        </w:tabs>
        <w:ind w:left="0"/>
      </w:pPr>
      <w:r>
        <w:t>The names of substantial shareholders in CML and the number of shares in which each has an interest as disclosed in substantial shareholder notices given to CML as at 30 September 1999 are as follows:</w:t>
      </w:r>
    </w:p>
    <w:p w:rsidR="00000000" w:rsidRDefault="003C53E4"/>
    <w:tbl>
      <w:tblPr>
        <w:tblW w:w="0" w:type="auto"/>
        <w:tblLayout w:type="fixed"/>
        <w:tblLook w:val="0000"/>
      </w:tblPr>
      <w:tblGrid>
        <w:gridCol w:w="5670"/>
        <w:gridCol w:w="2552"/>
      </w:tblGrid>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p>
        </w:tc>
        <w:tc>
          <w:tcPr>
            <w:tcW w:w="2552" w:type="dxa"/>
            <w:tcBorders>
              <w:bottom w:val="single" w:sz="18" w:space="0" w:color="auto"/>
            </w:tcBorders>
          </w:tcPr>
          <w:p w:rsidR="00000000" w:rsidRDefault="003C53E4">
            <w:pPr>
              <w:jc w:val="right"/>
            </w:pPr>
            <w:r>
              <w:rPr>
                <w:b/>
              </w:rPr>
              <w:t>Number o</w:t>
            </w:r>
            <w:r>
              <w:rPr>
                <w:b/>
              </w:rPr>
              <w:t xml:space="preserve">f Shares </w:t>
            </w:r>
          </w:p>
        </w:tc>
      </w:tr>
      <w:tr w:rsidR="00000000">
        <w:tblPrEx>
          <w:tblCellMar>
            <w:top w:w="0" w:type="dxa"/>
            <w:bottom w:w="0" w:type="dxa"/>
          </w:tblCellMar>
        </w:tblPrEx>
        <w:trPr>
          <w:cantSplit/>
        </w:trPr>
        <w:tc>
          <w:tcPr>
            <w:tcW w:w="5670" w:type="dxa"/>
          </w:tcPr>
          <w:p w:rsidR="00000000" w:rsidRDefault="003C53E4">
            <w:pPr>
              <w:ind w:left="110"/>
            </w:pPr>
          </w:p>
        </w:tc>
        <w:tc>
          <w:tcPr>
            <w:tcW w:w="2552" w:type="dxa"/>
          </w:tcPr>
          <w:p w:rsidR="00000000" w:rsidRDefault="003C53E4">
            <w:pPr>
              <w:jc w:val="right"/>
            </w:pPr>
          </w:p>
        </w:tc>
      </w:tr>
      <w:tr w:rsidR="00000000">
        <w:tblPrEx>
          <w:tblCellMar>
            <w:top w:w="0" w:type="dxa"/>
            <w:bottom w:w="0" w:type="dxa"/>
          </w:tblCellMar>
        </w:tblPrEx>
        <w:trPr>
          <w:cantSplit/>
        </w:trPr>
        <w:tc>
          <w:tcPr>
            <w:tcW w:w="5670" w:type="dxa"/>
          </w:tcPr>
          <w:p w:rsidR="00000000" w:rsidRDefault="003C53E4">
            <w:pPr>
              <w:ind w:left="110"/>
            </w:pPr>
            <w:r>
              <w:t>The Capital Group of Companies, Inc. and its associates</w:t>
            </w:r>
          </w:p>
        </w:tc>
        <w:tc>
          <w:tcPr>
            <w:tcW w:w="2552" w:type="dxa"/>
          </w:tcPr>
          <w:p w:rsidR="00000000" w:rsidRDefault="003C53E4">
            <w:pPr>
              <w:jc w:val="right"/>
            </w:pPr>
            <w:r>
              <w:t xml:space="preserve">86,090,011 </w:t>
            </w:r>
          </w:p>
        </w:tc>
      </w:tr>
      <w:tr w:rsidR="00000000">
        <w:tblPrEx>
          <w:tblCellMar>
            <w:top w:w="0" w:type="dxa"/>
            <w:bottom w:w="0" w:type="dxa"/>
          </w:tblCellMar>
        </w:tblPrEx>
        <w:trPr>
          <w:cantSplit/>
        </w:trPr>
        <w:tc>
          <w:tcPr>
            <w:tcW w:w="5670" w:type="dxa"/>
          </w:tcPr>
          <w:p w:rsidR="00000000" w:rsidRDefault="003C53E4">
            <w:pPr>
              <w:ind w:left="110"/>
            </w:pPr>
            <w:r>
              <w:t>Macquarie Bank Ltd and its associates</w:t>
            </w:r>
          </w:p>
        </w:tc>
        <w:tc>
          <w:tcPr>
            <w:tcW w:w="2552" w:type="dxa"/>
          </w:tcPr>
          <w:p w:rsidR="00000000" w:rsidRDefault="003C53E4">
            <w:pPr>
              <w:jc w:val="right"/>
            </w:pPr>
            <w:r>
              <w:t xml:space="preserve">85,660,000 </w:t>
            </w:r>
          </w:p>
        </w:tc>
      </w:tr>
      <w:tr w:rsidR="00000000">
        <w:tblPrEx>
          <w:tblCellMar>
            <w:top w:w="0" w:type="dxa"/>
            <w:bottom w:w="0" w:type="dxa"/>
          </w:tblCellMar>
        </w:tblPrEx>
        <w:trPr>
          <w:cantSplit/>
        </w:trPr>
        <w:tc>
          <w:tcPr>
            <w:tcW w:w="5670" w:type="dxa"/>
          </w:tcPr>
          <w:p w:rsidR="00000000" w:rsidRDefault="003C53E4">
            <w:pPr>
              <w:ind w:left="110"/>
            </w:pPr>
            <w:r>
              <w:t>Barclay Investments Pty Ltd and its associates</w:t>
            </w:r>
          </w:p>
        </w:tc>
        <w:tc>
          <w:tcPr>
            <w:tcW w:w="2552" w:type="dxa"/>
          </w:tcPr>
          <w:p w:rsidR="00000000" w:rsidRDefault="003C53E4">
            <w:pPr>
              <w:jc w:val="right"/>
            </w:pPr>
            <w:r>
              <w:t xml:space="preserve">72,485,198 </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3C53E4">
            <w:pPr>
              <w:ind w:left="110"/>
            </w:pPr>
            <w:r>
              <w:rPr>
                <w:vanish/>
              </w:rPr>
              <w:t>[SULON]</w:t>
            </w:r>
            <w:r>
              <w:t>Permanent Trustee Co. Ltd and its associates</w:t>
            </w:r>
          </w:p>
        </w:tc>
        <w:tc>
          <w:tcPr>
            <w:tcW w:w="2552" w:type="dxa"/>
            <w:tcBorders>
              <w:bottom w:val="single" w:sz="18" w:space="0" w:color="auto"/>
            </w:tcBorders>
          </w:tcPr>
          <w:p w:rsidR="00000000" w:rsidRDefault="003C53E4">
            <w:pPr>
              <w:jc w:val="right"/>
            </w:pPr>
            <w:r>
              <w:t xml:space="preserve">70,021,605 </w:t>
            </w:r>
          </w:p>
        </w:tc>
      </w:tr>
    </w:tbl>
    <w:p w:rsidR="00000000" w:rsidRDefault="003C53E4"/>
    <w:p w:rsidR="00000000" w:rsidRDefault="003C53E4">
      <w:pPr>
        <w:tabs>
          <w:tab w:val="left" w:pos="5670"/>
        </w:tabs>
        <w:ind w:left="0"/>
        <w:rPr>
          <w:b/>
        </w:rPr>
      </w:pPr>
      <w:r>
        <w:rPr>
          <w:b/>
        </w:rPr>
        <w:t>STATEMENT OF SHAREHOLDINGS</w:t>
      </w:r>
    </w:p>
    <w:p w:rsidR="00000000" w:rsidRDefault="003C53E4">
      <w:pPr>
        <w:tabs>
          <w:tab w:val="left" w:pos="5670"/>
        </w:tabs>
        <w:ind w:left="0"/>
      </w:pPr>
    </w:p>
    <w:p w:rsidR="00000000" w:rsidRDefault="003C53E4">
      <w:pPr>
        <w:tabs>
          <w:tab w:val="left" w:pos="5670"/>
        </w:tabs>
        <w:ind w:left="0"/>
      </w:pPr>
      <w:r>
        <w:t>Number of holders by size of holding as at 30 September 1999 are as follows:</w:t>
      </w:r>
    </w:p>
    <w:p w:rsidR="00000000" w:rsidRDefault="003C53E4"/>
    <w:tbl>
      <w:tblPr>
        <w:tblW w:w="0" w:type="auto"/>
        <w:tblLayout w:type="fixed"/>
        <w:tblLook w:val="0000"/>
      </w:tblPr>
      <w:tblGrid>
        <w:gridCol w:w="5103"/>
        <w:gridCol w:w="1"/>
        <w:gridCol w:w="1700"/>
        <w:gridCol w:w="1701"/>
        <w:gridCol w:w="1"/>
        <w:gridCol w:w="1700"/>
        <w:gridCol w:w="1701"/>
      </w:tblGrid>
      <w:tr w:rsidR="00000000">
        <w:tblPrEx>
          <w:tblCellMar>
            <w:top w:w="0" w:type="dxa"/>
            <w:bottom w:w="0" w:type="dxa"/>
          </w:tblCellMar>
        </w:tblPrEx>
        <w:trPr>
          <w:cantSplit/>
        </w:trPr>
        <w:tc>
          <w:tcPr>
            <w:tcW w:w="5103" w:type="dxa"/>
          </w:tcPr>
          <w:p w:rsidR="00000000" w:rsidRDefault="003C53E4">
            <w:pPr>
              <w:ind w:left="110"/>
            </w:pPr>
          </w:p>
        </w:tc>
        <w:tc>
          <w:tcPr>
            <w:tcW w:w="3402" w:type="dxa"/>
            <w:hMerge w:val="restart"/>
          </w:tcPr>
          <w:p w:rsidR="00000000" w:rsidRDefault="003C53E4">
            <w:pPr>
              <w:jc w:val="center"/>
              <w:rPr>
                <w:b/>
              </w:rPr>
            </w:pPr>
            <w:r>
              <w:t xml:space="preserve"> </w:t>
            </w:r>
            <w:r>
              <w:rPr>
                <w:b/>
              </w:rPr>
              <w:t xml:space="preserve">Ordinary Shares </w:t>
            </w:r>
          </w:p>
        </w:tc>
        <w:tc>
          <w:tcPr>
            <w:gridSpan w:val="2"/>
            <w:hMerge/>
          </w:tcPr>
          <w:p w:rsidR="00000000" w:rsidRDefault="003C53E4">
            <w:pPr>
              <w:jc w:val="center"/>
            </w:pPr>
          </w:p>
        </w:tc>
        <w:tc>
          <w:tcPr>
            <w:tcW w:w="3402" w:type="dxa"/>
            <w:hMerge w:val="restart"/>
          </w:tcPr>
          <w:p w:rsidR="00000000" w:rsidRDefault="003C53E4">
            <w:pPr>
              <w:jc w:val="center"/>
              <w:rPr>
                <w:b/>
              </w:rPr>
            </w:pPr>
            <w:r>
              <w:rPr>
                <w:b/>
              </w:rPr>
              <w:t xml:space="preserve"> Executive Share Options</w:t>
            </w:r>
          </w:p>
        </w:tc>
        <w:tc>
          <w:tcPr>
            <w:gridSpan w:val="2"/>
            <w:hMerge/>
          </w:tcPr>
          <w:p w:rsidR="00000000" w:rsidRDefault="003C53E4">
            <w:pPr>
              <w:jc w:val="center"/>
              <w:rPr>
                <w:b/>
              </w:rPr>
            </w:pPr>
          </w:p>
        </w:tc>
      </w:tr>
      <w:tr w:rsidR="00000000">
        <w:tblPrEx>
          <w:tblCellMar>
            <w:top w:w="0" w:type="dxa"/>
            <w:bottom w:w="0" w:type="dxa"/>
          </w:tblCellMar>
        </w:tblPrEx>
        <w:trPr>
          <w:cantSplit/>
        </w:trPr>
        <w:tc>
          <w:tcPr>
            <w:tcW w:w="5103" w:type="dxa"/>
          </w:tcPr>
          <w:p w:rsidR="00000000" w:rsidRDefault="003C53E4">
            <w:pPr>
              <w:ind w:left="110"/>
            </w:pPr>
          </w:p>
        </w:tc>
        <w:tc>
          <w:tcPr>
            <w:tcW w:w="1701" w:type="dxa"/>
            <w:gridSpan w:val="2"/>
          </w:tcPr>
          <w:p w:rsidR="00000000" w:rsidRDefault="003C53E4">
            <w:pPr>
              <w:jc w:val="right"/>
            </w:pPr>
          </w:p>
        </w:tc>
        <w:tc>
          <w:tcPr>
            <w:tcW w:w="1701" w:type="dxa"/>
          </w:tcPr>
          <w:p w:rsidR="00000000" w:rsidRDefault="003C53E4">
            <w:pPr>
              <w:jc w:val="right"/>
              <w:rPr>
                <w:b/>
              </w:rPr>
            </w:pPr>
          </w:p>
        </w:tc>
        <w:tc>
          <w:tcPr>
            <w:tcW w:w="1701" w:type="dxa"/>
            <w:gridSpan w:val="2"/>
          </w:tcPr>
          <w:p w:rsidR="00000000" w:rsidRDefault="003C53E4">
            <w:pPr>
              <w:jc w:val="right"/>
              <w:rPr>
                <w:b/>
              </w:rPr>
            </w:pPr>
          </w:p>
        </w:tc>
        <w:tc>
          <w:tcPr>
            <w:tcW w:w="1701" w:type="dxa"/>
          </w:tcPr>
          <w:p w:rsidR="00000000" w:rsidRDefault="003C53E4">
            <w:pPr>
              <w:jc w:val="right"/>
              <w:rPr>
                <w:b/>
              </w:rPr>
            </w:pPr>
          </w:p>
        </w:tc>
      </w:tr>
      <w:tr w:rsidR="00000000">
        <w:tblPrEx>
          <w:tblCellMar>
            <w:top w:w="0" w:type="dxa"/>
            <w:bottom w:w="0" w:type="dxa"/>
          </w:tblCellMar>
        </w:tblPrEx>
        <w:trPr>
          <w:cantSplit/>
        </w:trPr>
        <w:tc>
          <w:tcPr>
            <w:tcW w:w="5103" w:type="dxa"/>
          </w:tcPr>
          <w:p w:rsidR="00000000" w:rsidRDefault="003C53E4">
            <w:pPr>
              <w:ind w:left="110"/>
            </w:pPr>
          </w:p>
        </w:tc>
        <w:tc>
          <w:tcPr>
            <w:tcW w:w="1701" w:type="dxa"/>
            <w:gridSpan w:val="2"/>
          </w:tcPr>
          <w:p w:rsidR="00000000" w:rsidRDefault="003C53E4">
            <w:pPr>
              <w:jc w:val="right"/>
            </w:pPr>
          </w:p>
        </w:tc>
        <w:tc>
          <w:tcPr>
            <w:tcW w:w="1701" w:type="dxa"/>
          </w:tcPr>
          <w:p w:rsidR="00000000" w:rsidRDefault="003C53E4">
            <w:pPr>
              <w:jc w:val="right"/>
            </w:pPr>
            <w:r>
              <w:rPr>
                <w:b/>
              </w:rPr>
              <w:t>Executive</w:t>
            </w:r>
          </w:p>
        </w:tc>
        <w:tc>
          <w:tcPr>
            <w:tcW w:w="1701" w:type="dxa"/>
            <w:gridSpan w:val="2"/>
          </w:tcPr>
          <w:p w:rsidR="00000000" w:rsidRDefault="003C53E4">
            <w:pPr>
              <w:jc w:val="right"/>
            </w:pPr>
            <w:r>
              <w:rPr>
                <w:b/>
              </w:rPr>
              <w:t>Over unissued</w:t>
            </w:r>
          </w:p>
        </w:tc>
        <w:tc>
          <w:tcPr>
            <w:tcW w:w="1701" w:type="dxa"/>
          </w:tcPr>
          <w:p w:rsidR="00000000" w:rsidRDefault="003C53E4">
            <w:pPr>
              <w:jc w:val="right"/>
            </w:pPr>
            <w:r>
              <w:rPr>
                <w:b/>
              </w:rPr>
              <w:t>Over issued</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p>
        </w:tc>
        <w:tc>
          <w:tcPr>
            <w:tcW w:w="1701" w:type="dxa"/>
            <w:gridSpan w:val="2"/>
            <w:tcBorders>
              <w:bottom w:val="single" w:sz="18" w:space="0" w:color="auto"/>
            </w:tcBorders>
          </w:tcPr>
          <w:p w:rsidR="00000000" w:rsidRDefault="003C53E4">
            <w:pPr>
              <w:jc w:val="right"/>
            </w:pPr>
            <w:r>
              <w:rPr>
                <w:b/>
              </w:rPr>
              <w:t>Fully</w:t>
            </w:r>
            <w:r>
              <w:rPr>
                <w:b/>
              </w:rPr>
              <w:t xml:space="preserve"> Paid </w:t>
            </w:r>
          </w:p>
        </w:tc>
        <w:tc>
          <w:tcPr>
            <w:tcW w:w="1701" w:type="dxa"/>
            <w:tcBorders>
              <w:bottom w:val="single" w:sz="18" w:space="0" w:color="auto"/>
            </w:tcBorders>
          </w:tcPr>
          <w:p w:rsidR="00000000" w:rsidRDefault="003C53E4">
            <w:pPr>
              <w:jc w:val="right"/>
              <w:rPr>
                <w:b/>
              </w:rPr>
            </w:pPr>
            <w:r>
              <w:rPr>
                <w:b/>
              </w:rPr>
              <w:t>Partly Paid</w:t>
            </w:r>
          </w:p>
        </w:tc>
        <w:tc>
          <w:tcPr>
            <w:tcW w:w="1701" w:type="dxa"/>
            <w:gridSpan w:val="2"/>
            <w:tcBorders>
              <w:bottom w:val="single" w:sz="18" w:space="0" w:color="auto"/>
            </w:tcBorders>
          </w:tcPr>
          <w:p w:rsidR="00000000" w:rsidRDefault="003C53E4">
            <w:pPr>
              <w:jc w:val="right"/>
            </w:pPr>
            <w:r>
              <w:rPr>
                <w:b/>
              </w:rPr>
              <w:t>shares</w:t>
            </w:r>
          </w:p>
        </w:tc>
        <w:tc>
          <w:tcPr>
            <w:tcW w:w="1701" w:type="dxa"/>
            <w:tcBorders>
              <w:bottom w:val="single" w:sz="18" w:space="0" w:color="auto"/>
            </w:tcBorders>
          </w:tcPr>
          <w:p w:rsidR="00000000" w:rsidRDefault="003C53E4">
            <w:pPr>
              <w:jc w:val="right"/>
            </w:pPr>
            <w:r>
              <w:rPr>
                <w:b/>
              </w:rPr>
              <w:t>shares</w:t>
            </w:r>
          </w:p>
        </w:tc>
      </w:tr>
      <w:tr w:rsidR="00000000">
        <w:tblPrEx>
          <w:tblCellMar>
            <w:top w:w="0" w:type="dxa"/>
            <w:bottom w:w="0" w:type="dxa"/>
          </w:tblCellMar>
        </w:tblPrEx>
        <w:trPr>
          <w:cantSplit/>
        </w:trPr>
        <w:tc>
          <w:tcPr>
            <w:tcW w:w="5103" w:type="dxa"/>
          </w:tcPr>
          <w:p w:rsidR="00000000" w:rsidRDefault="003C53E4">
            <w:pPr>
              <w:ind w:left="110"/>
            </w:pPr>
          </w:p>
        </w:tc>
        <w:tc>
          <w:tcPr>
            <w:tcW w:w="1701" w:type="dxa"/>
            <w:gridSpan w:val="2"/>
          </w:tcPr>
          <w:p w:rsidR="00000000" w:rsidRDefault="003C53E4">
            <w:pPr>
              <w:ind w:left="110"/>
              <w:jc w:val="right"/>
            </w:pPr>
          </w:p>
        </w:tc>
        <w:tc>
          <w:tcPr>
            <w:tcW w:w="1701" w:type="dxa"/>
          </w:tcPr>
          <w:p w:rsidR="00000000" w:rsidRDefault="003C53E4">
            <w:pPr>
              <w:ind w:left="110"/>
              <w:jc w:val="right"/>
            </w:pPr>
          </w:p>
        </w:tc>
        <w:tc>
          <w:tcPr>
            <w:tcW w:w="1701" w:type="dxa"/>
            <w:gridSpan w:val="2"/>
          </w:tcPr>
          <w:p w:rsidR="00000000" w:rsidRDefault="003C53E4">
            <w:pPr>
              <w:ind w:left="110"/>
              <w:jc w:val="right"/>
            </w:pPr>
          </w:p>
        </w:tc>
        <w:tc>
          <w:tcPr>
            <w:tcW w:w="1701" w:type="dxa"/>
          </w:tcPr>
          <w:p w:rsidR="00000000" w:rsidRDefault="003C53E4">
            <w:pPr>
              <w:ind w:left="110"/>
              <w:jc w:val="right"/>
            </w:pPr>
          </w:p>
        </w:tc>
      </w:tr>
      <w:tr w:rsidR="00000000">
        <w:tblPrEx>
          <w:tblCellMar>
            <w:top w:w="0" w:type="dxa"/>
            <w:bottom w:w="0" w:type="dxa"/>
          </w:tblCellMar>
        </w:tblPrEx>
        <w:trPr>
          <w:cantSplit/>
        </w:trPr>
        <w:tc>
          <w:tcPr>
            <w:tcW w:w="5103" w:type="dxa"/>
          </w:tcPr>
          <w:p w:rsidR="00000000" w:rsidRDefault="003C53E4">
            <w:pPr>
              <w:ind w:left="110"/>
            </w:pPr>
            <w:r>
              <w:t>1           - 1,000*</w:t>
            </w:r>
          </w:p>
        </w:tc>
        <w:tc>
          <w:tcPr>
            <w:tcW w:w="1701" w:type="dxa"/>
            <w:gridSpan w:val="2"/>
          </w:tcPr>
          <w:p w:rsidR="00000000" w:rsidRDefault="003C53E4">
            <w:pPr>
              <w:jc w:val="right"/>
            </w:pPr>
            <w:r>
              <w:t>282,452</w:t>
            </w:r>
          </w:p>
        </w:tc>
        <w:tc>
          <w:tcPr>
            <w:tcW w:w="1701" w:type="dxa"/>
          </w:tcPr>
          <w:p w:rsidR="00000000" w:rsidRDefault="003C53E4">
            <w:pPr>
              <w:jc w:val="right"/>
            </w:pPr>
            <w:r>
              <w:t>3</w:t>
            </w:r>
          </w:p>
        </w:tc>
        <w:tc>
          <w:tcPr>
            <w:tcW w:w="1701" w:type="dxa"/>
            <w:gridSpan w:val="2"/>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pPr>
            <w:r>
              <w:t>1,001     - 5,000</w:t>
            </w:r>
          </w:p>
        </w:tc>
        <w:tc>
          <w:tcPr>
            <w:tcW w:w="1701" w:type="dxa"/>
            <w:gridSpan w:val="2"/>
          </w:tcPr>
          <w:p w:rsidR="00000000" w:rsidRDefault="003C53E4">
            <w:pPr>
              <w:jc w:val="right"/>
            </w:pPr>
            <w:r>
              <w:t>65,202</w:t>
            </w:r>
          </w:p>
        </w:tc>
        <w:tc>
          <w:tcPr>
            <w:tcW w:w="1701" w:type="dxa"/>
          </w:tcPr>
          <w:p w:rsidR="00000000" w:rsidRDefault="003C53E4">
            <w:pPr>
              <w:jc w:val="right"/>
            </w:pPr>
            <w:r>
              <w:t>26</w:t>
            </w:r>
          </w:p>
        </w:tc>
        <w:tc>
          <w:tcPr>
            <w:tcW w:w="1701" w:type="dxa"/>
            <w:gridSpan w:val="2"/>
          </w:tcPr>
          <w:p w:rsidR="00000000" w:rsidRDefault="003C53E4">
            <w:pPr>
              <w:jc w:val="right"/>
            </w:pPr>
            <w:r>
              <w:t>5</w:t>
            </w:r>
          </w:p>
        </w:tc>
        <w:tc>
          <w:tcPr>
            <w:tcW w:w="1701"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pPr>
            <w:r>
              <w:t>5,001     - 10,000</w:t>
            </w:r>
          </w:p>
        </w:tc>
        <w:tc>
          <w:tcPr>
            <w:tcW w:w="1701" w:type="dxa"/>
            <w:gridSpan w:val="2"/>
          </w:tcPr>
          <w:p w:rsidR="00000000" w:rsidRDefault="003C53E4">
            <w:pPr>
              <w:jc w:val="right"/>
            </w:pPr>
            <w:r>
              <w:t>7,941</w:t>
            </w:r>
          </w:p>
        </w:tc>
        <w:tc>
          <w:tcPr>
            <w:tcW w:w="1701" w:type="dxa"/>
          </w:tcPr>
          <w:p w:rsidR="00000000" w:rsidRDefault="003C53E4">
            <w:pPr>
              <w:jc w:val="right"/>
            </w:pPr>
            <w:r>
              <w:t>12</w:t>
            </w:r>
          </w:p>
        </w:tc>
        <w:tc>
          <w:tcPr>
            <w:tcW w:w="1701" w:type="dxa"/>
            <w:gridSpan w:val="2"/>
          </w:tcPr>
          <w:p w:rsidR="00000000" w:rsidRDefault="003C53E4">
            <w:pPr>
              <w:jc w:val="right"/>
            </w:pPr>
            <w:r>
              <w:t>8</w:t>
            </w:r>
          </w:p>
        </w:tc>
        <w:tc>
          <w:tcPr>
            <w:tcW w:w="1701"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pPr>
            <w:r>
              <w:t>10,001   - 100,000</w:t>
            </w:r>
          </w:p>
        </w:tc>
        <w:tc>
          <w:tcPr>
            <w:tcW w:w="1701" w:type="dxa"/>
            <w:gridSpan w:val="2"/>
          </w:tcPr>
          <w:p w:rsidR="00000000" w:rsidRDefault="003C53E4">
            <w:pPr>
              <w:jc w:val="right"/>
            </w:pPr>
            <w:r>
              <w:t>5,271</w:t>
            </w:r>
          </w:p>
        </w:tc>
        <w:tc>
          <w:tcPr>
            <w:tcW w:w="1701" w:type="dxa"/>
          </w:tcPr>
          <w:p w:rsidR="00000000" w:rsidRDefault="003C53E4">
            <w:pPr>
              <w:jc w:val="right"/>
            </w:pPr>
          </w:p>
        </w:tc>
        <w:tc>
          <w:tcPr>
            <w:tcW w:w="1701" w:type="dxa"/>
            <w:gridSpan w:val="2"/>
          </w:tcPr>
          <w:p w:rsidR="00000000" w:rsidRDefault="003C53E4">
            <w:pPr>
              <w:jc w:val="right"/>
            </w:pPr>
            <w:r>
              <w:t>13</w:t>
            </w:r>
          </w:p>
        </w:tc>
        <w:tc>
          <w:tcPr>
            <w:tcW w:w="1701" w:type="dxa"/>
          </w:tcPr>
          <w:p w:rsidR="00000000" w:rsidRDefault="003C53E4">
            <w:pPr>
              <w:jc w:val="right"/>
            </w:pPr>
            <w:r>
              <w:t>4</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3C53E4">
            <w:pPr>
              <w:ind w:left="110"/>
            </w:pPr>
            <w:r>
              <w:rPr>
                <w:vanish/>
              </w:rPr>
              <w:t>[SULON]</w:t>
            </w:r>
            <w:r>
              <w:t>100,001 and over</w:t>
            </w:r>
          </w:p>
        </w:tc>
        <w:tc>
          <w:tcPr>
            <w:tcW w:w="1701" w:type="dxa"/>
            <w:gridSpan w:val="2"/>
            <w:tcBorders>
              <w:bottom w:val="single" w:sz="18" w:space="0" w:color="auto"/>
            </w:tcBorders>
          </w:tcPr>
          <w:p w:rsidR="00000000" w:rsidRDefault="003C53E4">
            <w:pPr>
              <w:jc w:val="right"/>
            </w:pPr>
            <w:r>
              <w:t>287</w:t>
            </w:r>
          </w:p>
        </w:tc>
        <w:tc>
          <w:tcPr>
            <w:tcW w:w="1701" w:type="dxa"/>
            <w:tcBorders>
              <w:bottom w:val="single" w:sz="18" w:space="0" w:color="auto"/>
            </w:tcBorders>
          </w:tcPr>
          <w:p w:rsidR="00000000" w:rsidRDefault="003C53E4">
            <w:pPr>
              <w:jc w:val="right"/>
            </w:pPr>
          </w:p>
        </w:tc>
        <w:tc>
          <w:tcPr>
            <w:tcW w:w="1701" w:type="dxa"/>
            <w:gridSpan w:val="2"/>
            <w:tcBorders>
              <w:bottom w:val="single" w:sz="18" w:space="0" w:color="auto"/>
            </w:tcBorders>
          </w:tcPr>
          <w:p w:rsidR="00000000" w:rsidRDefault="003C53E4">
            <w:pPr>
              <w:jc w:val="right"/>
            </w:pPr>
          </w:p>
        </w:tc>
        <w:tc>
          <w:tcPr>
            <w:tcW w:w="1701" w:type="dxa"/>
            <w:tcBorders>
              <w:bottom w:val="single" w:sz="18" w:space="0" w:color="auto"/>
            </w:tcBorders>
          </w:tcPr>
          <w:p w:rsidR="00000000" w:rsidRDefault="003C53E4">
            <w:pPr>
              <w:jc w:val="right"/>
            </w:pPr>
            <w:r>
              <w:t>6</w:t>
            </w:r>
          </w:p>
        </w:tc>
      </w:tr>
      <w:tr w:rsidR="00000000">
        <w:tblPrEx>
          <w:tblCellMar>
            <w:top w:w="0" w:type="dxa"/>
            <w:bottom w:w="0" w:type="dxa"/>
          </w:tblCellMar>
        </w:tblPrEx>
        <w:trPr>
          <w:cantSplit/>
        </w:trPr>
        <w:tc>
          <w:tcPr>
            <w:tcW w:w="5103" w:type="dxa"/>
          </w:tcPr>
          <w:p w:rsidR="00000000" w:rsidRDefault="003C53E4">
            <w:pPr>
              <w:ind w:left="110"/>
            </w:pPr>
          </w:p>
        </w:tc>
        <w:tc>
          <w:tcPr>
            <w:tcW w:w="1701" w:type="dxa"/>
            <w:gridSpan w:val="2"/>
          </w:tcPr>
          <w:p w:rsidR="00000000" w:rsidRDefault="003C53E4">
            <w:pPr>
              <w:jc w:val="right"/>
            </w:pPr>
          </w:p>
        </w:tc>
        <w:tc>
          <w:tcPr>
            <w:tcW w:w="1701" w:type="dxa"/>
          </w:tcPr>
          <w:p w:rsidR="00000000" w:rsidRDefault="003C53E4">
            <w:pPr>
              <w:jc w:val="right"/>
            </w:pPr>
          </w:p>
        </w:tc>
        <w:tc>
          <w:tcPr>
            <w:tcW w:w="1701" w:type="dxa"/>
            <w:gridSpan w:val="2"/>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3C53E4">
            <w:pPr>
              <w:ind w:left="110"/>
            </w:pPr>
            <w:r>
              <w:rPr>
                <w:vanish/>
              </w:rPr>
              <w:t>[DULON]</w:t>
            </w:r>
            <w:r>
              <w:t>Total</w:t>
            </w:r>
          </w:p>
        </w:tc>
        <w:tc>
          <w:tcPr>
            <w:tcW w:w="1701" w:type="dxa"/>
            <w:gridSpan w:val="2"/>
            <w:tcBorders>
              <w:bottom w:val="double" w:sz="18" w:space="0" w:color="auto"/>
            </w:tcBorders>
          </w:tcPr>
          <w:p w:rsidR="00000000" w:rsidRDefault="003C53E4">
            <w:pPr>
              <w:jc w:val="right"/>
            </w:pPr>
            <w:r>
              <w:t>361,153</w:t>
            </w:r>
          </w:p>
        </w:tc>
        <w:tc>
          <w:tcPr>
            <w:tcW w:w="1701" w:type="dxa"/>
            <w:tcBorders>
              <w:bottom w:val="double" w:sz="18" w:space="0" w:color="auto"/>
            </w:tcBorders>
          </w:tcPr>
          <w:p w:rsidR="00000000" w:rsidRDefault="003C53E4">
            <w:pPr>
              <w:jc w:val="right"/>
            </w:pPr>
            <w:r>
              <w:t>41</w:t>
            </w:r>
          </w:p>
        </w:tc>
        <w:tc>
          <w:tcPr>
            <w:tcW w:w="1701" w:type="dxa"/>
            <w:gridSpan w:val="2"/>
            <w:tcBorders>
              <w:bottom w:val="double" w:sz="18" w:space="0" w:color="auto"/>
            </w:tcBorders>
          </w:tcPr>
          <w:p w:rsidR="00000000" w:rsidRDefault="003C53E4">
            <w:pPr>
              <w:jc w:val="right"/>
            </w:pPr>
            <w:r>
              <w:t>26</w:t>
            </w:r>
          </w:p>
        </w:tc>
        <w:tc>
          <w:tcPr>
            <w:tcW w:w="1701" w:type="dxa"/>
            <w:tcBorders>
              <w:bottom w:val="double" w:sz="18" w:space="0" w:color="auto"/>
            </w:tcBorders>
          </w:tcPr>
          <w:p w:rsidR="00000000" w:rsidRDefault="003C53E4">
            <w:pPr>
              <w:jc w:val="right"/>
            </w:pPr>
            <w:r>
              <w:t>10</w:t>
            </w:r>
          </w:p>
        </w:tc>
      </w:tr>
      <w:tr w:rsidR="00000000">
        <w:tblPrEx>
          <w:tblCellMar>
            <w:top w:w="0" w:type="dxa"/>
            <w:bottom w:w="0" w:type="dxa"/>
          </w:tblCellMar>
        </w:tblPrEx>
        <w:trPr>
          <w:cantSplit/>
        </w:trPr>
        <w:tc>
          <w:tcPr>
            <w:tcW w:w="5103" w:type="dxa"/>
          </w:tcPr>
          <w:p w:rsidR="00000000" w:rsidRDefault="003C53E4">
            <w:pPr>
              <w:ind w:left="110"/>
            </w:pPr>
          </w:p>
        </w:tc>
        <w:tc>
          <w:tcPr>
            <w:tcW w:w="1701" w:type="dxa"/>
            <w:gridSpan w:val="2"/>
          </w:tcPr>
          <w:p w:rsidR="00000000" w:rsidRDefault="003C53E4">
            <w:pPr>
              <w:jc w:val="right"/>
            </w:pPr>
          </w:p>
        </w:tc>
        <w:tc>
          <w:tcPr>
            <w:tcW w:w="1701" w:type="dxa"/>
          </w:tcPr>
          <w:p w:rsidR="00000000" w:rsidRDefault="003C53E4">
            <w:pPr>
              <w:jc w:val="right"/>
            </w:pPr>
          </w:p>
        </w:tc>
        <w:tc>
          <w:tcPr>
            <w:tcW w:w="1701" w:type="dxa"/>
            <w:gridSpan w:val="2"/>
          </w:tcPr>
          <w:p w:rsidR="00000000" w:rsidRDefault="003C53E4">
            <w:pPr>
              <w:jc w:val="right"/>
            </w:pPr>
          </w:p>
        </w:tc>
        <w:tc>
          <w:tcPr>
            <w:tcW w:w="1701" w:type="dxa"/>
          </w:tcPr>
          <w:p w:rsidR="00000000" w:rsidRDefault="003C53E4">
            <w:pPr>
              <w:jc w:val="right"/>
            </w:pPr>
          </w:p>
        </w:tc>
      </w:tr>
      <w:tr w:rsidR="00000000">
        <w:tblPrEx>
          <w:tblCellMar>
            <w:top w:w="0" w:type="dxa"/>
            <w:bottom w:w="0" w:type="dxa"/>
          </w:tblCellMar>
        </w:tblPrEx>
        <w:trPr>
          <w:cantSplit/>
        </w:trPr>
        <w:tc>
          <w:tcPr>
            <w:tcW w:w="5103" w:type="dxa"/>
          </w:tcPr>
          <w:p w:rsidR="00000000" w:rsidRDefault="003C53E4">
            <w:pPr>
              <w:ind w:left="110"/>
            </w:pPr>
            <w:r>
              <w:t>Percentage that the largest 20 holders control</w:t>
            </w:r>
          </w:p>
        </w:tc>
        <w:tc>
          <w:tcPr>
            <w:tcW w:w="1701" w:type="dxa"/>
            <w:gridSpan w:val="2"/>
          </w:tcPr>
          <w:p w:rsidR="00000000" w:rsidRDefault="003C53E4">
            <w:pPr>
              <w:jc w:val="right"/>
            </w:pPr>
            <w:r>
              <w:t xml:space="preserve">54.7% </w:t>
            </w:r>
          </w:p>
        </w:tc>
        <w:tc>
          <w:tcPr>
            <w:tcW w:w="1701" w:type="dxa"/>
          </w:tcPr>
          <w:p w:rsidR="00000000" w:rsidRDefault="003C53E4">
            <w:pPr>
              <w:jc w:val="right"/>
            </w:pPr>
          </w:p>
        </w:tc>
        <w:tc>
          <w:tcPr>
            <w:tcW w:w="1701" w:type="dxa"/>
            <w:gridSpan w:val="2"/>
          </w:tcPr>
          <w:p w:rsidR="00000000" w:rsidRDefault="003C53E4">
            <w:pPr>
              <w:jc w:val="right"/>
            </w:pPr>
          </w:p>
        </w:tc>
        <w:tc>
          <w:tcPr>
            <w:tcW w:w="1701" w:type="dxa"/>
          </w:tcPr>
          <w:p w:rsidR="00000000" w:rsidRDefault="003C53E4">
            <w:pPr>
              <w:jc w:val="right"/>
            </w:pPr>
          </w:p>
        </w:tc>
      </w:tr>
    </w:tbl>
    <w:p w:rsidR="00000000" w:rsidRDefault="003C53E4">
      <w:pPr>
        <w:ind w:left="110"/>
      </w:pPr>
    </w:p>
    <w:p w:rsidR="00000000" w:rsidRDefault="003C53E4">
      <w:pPr>
        <w:pStyle w:val="HangIndent0"/>
      </w:pPr>
      <w:r>
        <w:t>*</w:t>
      </w:r>
      <w:r>
        <w:tab/>
        <w:t>As at 30 September 1999 6,889 ordinary fully paid shareholders held less than the marketable parcel of $500.</w:t>
      </w:r>
    </w:p>
    <w:p w:rsidR="00000000" w:rsidRDefault="003C53E4">
      <w:pPr>
        <w:ind w:left="110"/>
      </w:pPr>
    </w:p>
    <w:p w:rsidR="00000000" w:rsidRDefault="003C53E4">
      <w:pPr>
        <w:ind w:left="110"/>
      </w:pPr>
      <w:r>
        <w:t>Numbers of securities as at</w:t>
      </w:r>
      <w:r>
        <w:t xml:space="preserve"> 30 September 1999 are unchanged from those shown in the notes to the financial statements.</w:t>
      </w:r>
    </w:p>
    <w:p w:rsidR="00000000" w:rsidRDefault="003C53E4">
      <w:pPr>
        <w:ind w:left="110"/>
      </w:pPr>
    </w:p>
    <w:p w:rsidR="00000000" w:rsidRDefault="003C53E4">
      <w:pPr>
        <w:ind w:left="110"/>
      </w:pPr>
    </w:p>
    <w:p w:rsidR="00000000" w:rsidRDefault="003C53E4">
      <w:pPr>
        <w:pStyle w:val="Heading2"/>
      </w:pPr>
      <w:r>
        <w:t>Business Addresses</w:t>
      </w:r>
    </w:p>
    <w:p w:rsidR="00000000" w:rsidRDefault="003C53E4"/>
    <w:p w:rsidR="00000000" w:rsidRDefault="003C53E4">
      <w:pPr>
        <w:ind w:left="110"/>
      </w:pPr>
      <w:r>
        <w:rPr>
          <w:b/>
        </w:rPr>
        <w:t>COLES MYER LTD.</w:t>
      </w:r>
    </w:p>
    <w:p w:rsidR="00000000" w:rsidRDefault="003C53E4">
      <w:pPr>
        <w:ind w:left="110"/>
      </w:pPr>
    </w:p>
    <w:p w:rsidR="00000000" w:rsidRDefault="003C53E4">
      <w:pPr>
        <w:ind w:left="110"/>
      </w:pPr>
      <w:r>
        <w:rPr>
          <w:b/>
          <w:i/>
        </w:rPr>
        <w:t>AUSTRALIA</w:t>
      </w:r>
    </w:p>
    <w:p w:rsidR="00000000" w:rsidRDefault="003C53E4">
      <w:pPr>
        <w:ind w:left="110"/>
      </w:pPr>
    </w:p>
    <w:p w:rsidR="00000000" w:rsidRDefault="003C53E4">
      <w:pPr>
        <w:ind w:left="110"/>
      </w:pPr>
      <w:r>
        <w:t>Coles Myer Ltd</w:t>
      </w:r>
    </w:p>
    <w:p w:rsidR="00000000" w:rsidRDefault="003C53E4">
      <w:pPr>
        <w:ind w:left="110"/>
      </w:pPr>
      <w:r>
        <w:t>Registered Office</w:t>
      </w:r>
    </w:p>
    <w:p w:rsidR="00000000" w:rsidRDefault="003C53E4">
      <w:pPr>
        <w:ind w:left="110"/>
      </w:pPr>
      <w:r>
        <w:t>800 Toorak Road</w:t>
      </w:r>
    </w:p>
    <w:p w:rsidR="00000000" w:rsidRDefault="003C53E4">
      <w:pPr>
        <w:ind w:left="110"/>
      </w:pPr>
      <w:r>
        <w:t>Tooronga VIC 3146</w:t>
      </w:r>
    </w:p>
    <w:p w:rsidR="00000000" w:rsidRDefault="003C53E4">
      <w:pPr>
        <w:ind w:left="110"/>
      </w:pPr>
      <w:r>
        <w:t>Telephone:</w:t>
      </w:r>
      <w:r>
        <w:tab/>
        <w:t>(03) 9829 3111</w:t>
      </w:r>
    </w:p>
    <w:p w:rsidR="00000000" w:rsidRDefault="003C53E4">
      <w:pPr>
        <w:ind w:left="110"/>
      </w:pPr>
      <w:r>
        <w:t>Fascimile:</w:t>
      </w:r>
      <w:r>
        <w:tab/>
        <w:t>(03) 9829 6787</w:t>
      </w:r>
    </w:p>
    <w:p w:rsidR="00000000" w:rsidRDefault="003C53E4">
      <w:pPr>
        <w:ind w:left="110"/>
      </w:pPr>
      <w:r>
        <w:t xml:space="preserve">Internet: </w:t>
      </w:r>
      <w:r>
        <w:rPr>
          <w:color w:val="0000FF"/>
        </w:rPr>
        <w:t>www.colesmyer.com.au</w:t>
      </w:r>
    </w:p>
    <w:p w:rsidR="00000000" w:rsidRDefault="003C53E4">
      <w:pPr>
        <w:ind w:left="110"/>
      </w:pPr>
      <w:r>
        <w:t xml:space="preserve">Email: </w:t>
      </w:r>
      <w:r>
        <w:rPr>
          <w:color w:val="0000FF"/>
        </w:rPr>
        <w:t>info@colesmyer.com.au</w:t>
      </w:r>
    </w:p>
    <w:p w:rsidR="00000000" w:rsidRDefault="003C53E4">
      <w:pPr>
        <w:ind w:left="110"/>
      </w:pPr>
    </w:p>
    <w:p w:rsidR="00000000" w:rsidRDefault="003C53E4">
      <w:pPr>
        <w:ind w:left="110"/>
        <w:rPr>
          <w:i/>
        </w:rPr>
      </w:pPr>
      <w:r>
        <w:rPr>
          <w:b/>
          <w:i/>
        </w:rPr>
        <w:t>FOOD &amp; LIQUOR</w:t>
      </w:r>
    </w:p>
    <w:p w:rsidR="00000000" w:rsidRDefault="003C53E4">
      <w:pPr>
        <w:ind w:left="110"/>
        <w:rPr>
          <w:b/>
        </w:rPr>
      </w:pPr>
    </w:p>
    <w:p w:rsidR="00000000" w:rsidRDefault="003C53E4">
      <w:pPr>
        <w:ind w:left="110"/>
        <w:rPr>
          <w:b/>
        </w:rPr>
      </w:pPr>
      <w:r>
        <w:rPr>
          <w:b/>
        </w:rPr>
        <w:t>Coles</w:t>
      </w:r>
    </w:p>
    <w:p w:rsidR="00000000" w:rsidRDefault="003C53E4">
      <w:pPr>
        <w:ind w:left="110"/>
      </w:pPr>
    </w:p>
    <w:p w:rsidR="00000000" w:rsidRDefault="003C53E4">
      <w:pPr>
        <w:ind w:left="110"/>
      </w:pPr>
      <w:r>
        <w:t>800 Toorak Road</w:t>
      </w:r>
    </w:p>
    <w:p w:rsidR="00000000" w:rsidRDefault="003C53E4">
      <w:pPr>
        <w:ind w:left="110"/>
      </w:pPr>
      <w:r>
        <w:t>Tooronga VIC 3146</w:t>
      </w:r>
    </w:p>
    <w:p w:rsidR="00000000" w:rsidRDefault="003C53E4">
      <w:pPr>
        <w:ind w:left="110"/>
      </w:pPr>
      <w:r>
        <w:t>Telephone:</w:t>
      </w:r>
      <w:r>
        <w:tab/>
        <w:t>(03) 9829 5111</w:t>
      </w:r>
    </w:p>
    <w:p w:rsidR="00000000" w:rsidRDefault="003C53E4">
      <w:pPr>
        <w:ind w:left="110"/>
      </w:pPr>
      <w:r>
        <w:t>Fascimile:</w:t>
      </w:r>
      <w:r>
        <w:tab/>
        <w:t>(03) 9829 6787</w:t>
      </w:r>
    </w:p>
    <w:p w:rsidR="00000000" w:rsidRDefault="003C53E4">
      <w:pPr>
        <w:ind w:left="110"/>
      </w:pPr>
      <w:r>
        <w:t xml:space="preserve">Internet: </w:t>
      </w:r>
      <w:r>
        <w:rPr>
          <w:color w:val="0000FF"/>
        </w:rPr>
        <w:t>www.coles.com.au</w:t>
      </w:r>
    </w:p>
    <w:p w:rsidR="00000000" w:rsidRDefault="003C53E4">
      <w:pPr>
        <w:ind w:left="110"/>
      </w:pPr>
      <w:r>
        <w:rPr>
          <w:i/>
        </w:rPr>
        <w:t xml:space="preserve">Coles Online: </w:t>
      </w:r>
      <w:r>
        <w:rPr>
          <w:color w:val="0000FF"/>
        </w:rPr>
        <w:t>www.colesonlin</w:t>
      </w:r>
      <w:r>
        <w:rPr>
          <w:color w:val="0000FF"/>
        </w:rPr>
        <w:t>e.com.au</w:t>
      </w:r>
    </w:p>
    <w:p w:rsidR="00000000" w:rsidRDefault="003C53E4">
      <w:pPr>
        <w:ind w:left="110"/>
      </w:pPr>
      <w:r>
        <w:rPr>
          <w:i/>
        </w:rPr>
        <w:t xml:space="preserve">let's eat: </w:t>
      </w:r>
      <w:r>
        <w:rPr>
          <w:color w:val="0000FF"/>
        </w:rPr>
        <w:t>www.letseat.com.au</w:t>
      </w:r>
    </w:p>
    <w:p w:rsidR="00000000" w:rsidRDefault="003C53E4">
      <w:pPr>
        <w:ind w:left="110"/>
      </w:pPr>
    </w:p>
    <w:p w:rsidR="00000000" w:rsidRDefault="003C53E4">
      <w:pPr>
        <w:ind w:left="110"/>
      </w:pPr>
      <w:r>
        <w:rPr>
          <w:b/>
        </w:rPr>
        <w:t>Red Rooster</w:t>
      </w:r>
    </w:p>
    <w:p w:rsidR="00000000" w:rsidRDefault="003C53E4">
      <w:pPr>
        <w:ind w:left="110"/>
      </w:pPr>
    </w:p>
    <w:p w:rsidR="00000000" w:rsidRDefault="003C53E4">
      <w:pPr>
        <w:ind w:left="110"/>
      </w:pPr>
      <w:r>
        <w:t>15 Delmore Drive</w:t>
      </w:r>
    </w:p>
    <w:p w:rsidR="00000000" w:rsidRDefault="003C53E4">
      <w:pPr>
        <w:ind w:left="110"/>
      </w:pPr>
      <w:r>
        <w:t>Scoresby VIC 3179</w:t>
      </w:r>
    </w:p>
    <w:p w:rsidR="00000000" w:rsidRDefault="003C53E4">
      <w:pPr>
        <w:ind w:left="110"/>
      </w:pPr>
      <w:r>
        <w:t>Telephone:</w:t>
      </w:r>
      <w:r>
        <w:tab/>
        <w:t>(03) 9237 8777</w:t>
      </w:r>
    </w:p>
    <w:p w:rsidR="00000000" w:rsidRDefault="003C53E4">
      <w:pPr>
        <w:ind w:left="110"/>
      </w:pPr>
      <w:r>
        <w:t>Fascimile:</w:t>
      </w:r>
      <w:r>
        <w:tab/>
        <w:t>(03) 9763 0430</w:t>
      </w:r>
    </w:p>
    <w:p w:rsidR="00000000" w:rsidRDefault="003C53E4">
      <w:pPr>
        <w:ind w:left="110"/>
      </w:pPr>
    </w:p>
    <w:p w:rsidR="00000000" w:rsidRDefault="003C53E4">
      <w:pPr>
        <w:ind w:left="110"/>
      </w:pPr>
      <w:r>
        <w:rPr>
          <w:b/>
        </w:rPr>
        <w:t>Bi-Lo</w:t>
      </w:r>
    </w:p>
    <w:p w:rsidR="00000000" w:rsidRDefault="003C53E4">
      <w:pPr>
        <w:ind w:left="110"/>
      </w:pPr>
    </w:p>
    <w:p w:rsidR="00000000" w:rsidRDefault="003C53E4">
      <w:pPr>
        <w:ind w:left="110"/>
      </w:pPr>
      <w:r>
        <w:t>800 Toorak Road</w:t>
      </w:r>
    </w:p>
    <w:p w:rsidR="00000000" w:rsidRDefault="003C53E4">
      <w:pPr>
        <w:ind w:left="110"/>
      </w:pPr>
      <w:r>
        <w:t>Tooronga VIC 3146</w:t>
      </w:r>
    </w:p>
    <w:p w:rsidR="00000000" w:rsidRDefault="003C53E4">
      <w:pPr>
        <w:ind w:left="110"/>
      </w:pPr>
      <w:r>
        <w:t>Telephone:</w:t>
      </w:r>
      <w:r>
        <w:tab/>
        <w:t>(03) 9829 5111</w:t>
      </w:r>
    </w:p>
    <w:p w:rsidR="00000000" w:rsidRDefault="003C53E4">
      <w:pPr>
        <w:ind w:left="110"/>
      </w:pPr>
      <w:r>
        <w:t>Fascimile:</w:t>
      </w:r>
      <w:r>
        <w:tab/>
        <w:t>(03) 9829 5990</w:t>
      </w:r>
    </w:p>
    <w:p w:rsidR="00000000" w:rsidRDefault="003C53E4">
      <w:pPr>
        <w:ind w:left="110"/>
      </w:pPr>
      <w:r>
        <w:t xml:space="preserve">Internet: </w:t>
      </w:r>
      <w:r>
        <w:rPr>
          <w:color w:val="0000FF"/>
        </w:rPr>
        <w:t>www.bilo.com.au</w:t>
      </w:r>
    </w:p>
    <w:p w:rsidR="00000000" w:rsidRDefault="003C53E4">
      <w:pPr>
        <w:ind w:left="110"/>
      </w:pPr>
      <w:r>
        <w:rPr>
          <w:color w:val="0000FF"/>
        </w:rPr>
        <w:t>www.newmart.com.au</w:t>
      </w:r>
    </w:p>
    <w:p w:rsidR="00000000" w:rsidRDefault="003C53E4">
      <w:pPr>
        <w:ind w:left="110"/>
      </w:pPr>
    </w:p>
    <w:p w:rsidR="00000000" w:rsidRDefault="003C53E4">
      <w:pPr>
        <w:ind w:left="110"/>
        <w:rPr>
          <w:b/>
        </w:rPr>
      </w:pPr>
      <w:r>
        <w:rPr>
          <w:b/>
        </w:rPr>
        <w:t>Liquorland</w:t>
      </w:r>
    </w:p>
    <w:p w:rsidR="00000000" w:rsidRDefault="003C53E4">
      <w:pPr>
        <w:ind w:left="110"/>
      </w:pPr>
    </w:p>
    <w:p w:rsidR="00000000" w:rsidRDefault="003C53E4">
      <w:pPr>
        <w:ind w:left="110"/>
      </w:pPr>
      <w:r>
        <w:t>110 Silverwater Road</w:t>
      </w:r>
    </w:p>
    <w:p w:rsidR="00000000" w:rsidRDefault="003C53E4">
      <w:pPr>
        <w:ind w:left="110"/>
      </w:pPr>
      <w:r>
        <w:t>Silverwater NSW 2128</w:t>
      </w:r>
    </w:p>
    <w:p w:rsidR="00000000" w:rsidRDefault="003C53E4">
      <w:pPr>
        <w:ind w:left="110"/>
      </w:pPr>
      <w:r>
        <w:t>Telephone:</w:t>
      </w:r>
      <w:r>
        <w:tab/>
        <w:t>(03) 9748 5555</w:t>
      </w:r>
    </w:p>
    <w:p w:rsidR="00000000" w:rsidRDefault="003C53E4">
      <w:pPr>
        <w:ind w:left="110"/>
      </w:pPr>
      <w:r>
        <w:t>Fascimile:</w:t>
      </w:r>
      <w:r>
        <w:tab/>
        <w:t>(03) 9748 5683</w:t>
      </w:r>
    </w:p>
    <w:p w:rsidR="00000000" w:rsidRDefault="003C53E4">
      <w:pPr>
        <w:ind w:left="110"/>
      </w:pPr>
    </w:p>
    <w:p w:rsidR="00000000" w:rsidRDefault="003C53E4">
      <w:pPr>
        <w:ind w:left="110"/>
        <w:rPr>
          <w:i/>
        </w:rPr>
      </w:pPr>
      <w:r>
        <w:rPr>
          <w:b/>
          <w:i/>
        </w:rPr>
        <w:t>GENERAL MERCHANDISE</w:t>
      </w:r>
    </w:p>
    <w:p w:rsidR="00000000" w:rsidRDefault="003C53E4">
      <w:pPr>
        <w:ind w:left="110"/>
      </w:pPr>
    </w:p>
    <w:p w:rsidR="00000000" w:rsidRDefault="003C53E4">
      <w:pPr>
        <w:ind w:left="110"/>
      </w:pPr>
      <w:r>
        <w:rPr>
          <w:b/>
        </w:rPr>
        <w:t>Kmart</w:t>
      </w:r>
    </w:p>
    <w:p w:rsidR="00000000" w:rsidRDefault="003C53E4">
      <w:pPr>
        <w:ind w:left="110"/>
      </w:pPr>
    </w:p>
    <w:p w:rsidR="00000000" w:rsidRDefault="003C53E4">
      <w:pPr>
        <w:ind w:left="110"/>
      </w:pPr>
      <w:r>
        <w:t>800 Toorak Road</w:t>
      </w:r>
    </w:p>
    <w:p w:rsidR="00000000" w:rsidRDefault="003C53E4">
      <w:pPr>
        <w:ind w:left="110"/>
      </w:pPr>
      <w:r>
        <w:t>Tooronga VIC 3146</w:t>
      </w:r>
    </w:p>
    <w:p w:rsidR="00000000" w:rsidRDefault="003C53E4">
      <w:pPr>
        <w:ind w:left="110"/>
      </w:pPr>
      <w:r>
        <w:t>Telephone:</w:t>
      </w:r>
      <w:r>
        <w:tab/>
        <w:t>(03) 9829 4111</w:t>
      </w:r>
    </w:p>
    <w:p w:rsidR="00000000" w:rsidRDefault="003C53E4">
      <w:pPr>
        <w:ind w:left="110"/>
      </w:pPr>
      <w:r>
        <w:t>Fasc</w:t>
      </w:r>
      <w:r>
        <w:t>imile:</w:t>
      </w:r>
      <w:r>
        <w:tab/>
        <w:t>(03) 9829 6860</w:t>
      </w:r>
    </w:p>
    <w:p w:rsidR="00000000" w:rsidRDefault="003C53E4">
      <w:pPr>
        <w:ind w:left="110"/>
      </w:pPr>
      <w:r>
        <w:t xml:space="preserve">Internet: </w:t>
      </w:r>
      <w:r>
        <w:rPr>
          <w:color w:val="0000FF"/>
        </w:rPr>
        <w:t>www.kmart.com.au</w:t>
      </w:r>
    </w:p>
    <w:p w:rsidR="00000000" w:rsidRDefault="003C53E4">
      <w:pPr>
        <w:ind w:left="110"/>
      </w:pPr>
    </w:p>
    <w:p w:rsidR="00000000" w:rsidRDefault="003C53E4">
      <w:pPr>
        <w:ind w:left="110"/>
        <w:rPr>
          <w:b/>
        </w:rPr>
      </w:pPr>
      <w:r>
        <w:rPr>
          <w:b/>
        </w:rPr>
        <w:t>Kmart Tyre &amp; Auto</w:t>
      </w:r>
    </w:p>
    <w:p w:rsidR="00000000" w:rsidRDefault="003C53E4">
      <w:pPr>
        <w:ind w:left="110"/>
      </w:pPr>
    </w:p>
    <w:p w:rsidR="00000000" w:rsidRDefault="003C53E4">
      <w:pPr>
        <w:ind w:left="110"/>
      </w:pPr>
      <w:r>
        <w:t>The Barwell Centre</w:t>
      </w:r>
    </w:p>
    <w:p w:rsidR="00000000" w:rsidRDefault="003C53E4">
      <w:pPr>
        <w:ind w:left="110"/>
      </w:pPr>
      <w:r>
        <w:t>Level 2, 7-9 Barwell Avenue</w:t>
      </w:r>
    </w:p>
    <w:p w:rsidR="00000000" w:rsidRDefault="003C53E4">
      <w:pPr>
        <w:ind w:left="110"/>
      </w:pPr>
      <w:r>
        <w:t>Castle Hill NSW 2154</w:t>
      </w:r>
    </w:p>
    <w:p w:rsidR="00000000" w:rsidRDefault="003C53E4">
      <w:pPr>
        <w:ind w:left="110"/>
      </w:pPr>
      <w:r>
        <w:t>Telephone:</w:t>
      </w:r>
      <w:r>
        <w:tab/>
        <w:t>(02) 9680 3655</w:t>
      </w:r>
    </w:p>
    <w:p w:rsidR="00000000" w:rsidRDefault="003C53E4">
      <w:pPr>
        <w:ind w:left="110"/>
      </w:pPr>
      <w:r>
        <w:t>Fascimile:</w:t>
      </w:r>
      <w:r>
        <w:tab/>
        <w:t>(02) 9680 8170</w:t>
      </w:r>
    </w:p>
    <w:p w:rsidR="00000000" w:rsidRDefault="003C53E4">
      <w:pPr>
        <w:ind w:left="110"/>
      </w:pPr>
      <w:r>
        <w:t xml:space="preserve">Internet: </w:t>
      </w:r>
      <w:r>
        <w:rPr>
          <w:color w:val="0000FF"/>
        </w:rPr>
        <w:t>www.mycar.com.au</w:t>
      </w:r>
    </w:p>
    <w:p w:rsidR="00000000" w:rsidRDefault="003C53E4">
      <w:pPr>
        <w:ind w:left="110"/>
      </w:pPr>
    </w:p>
    <w:p w:rsidR="00000000" w:rsidRDefault="003C53E4">
      <w:pPr>
        <w:ind w:left="110"/>
      </w:pPr>
      <w:r>
        <w:rPr>
          <w:b/>
        </w:rPr>
        <w:t>Officeworks</w:t>
      </w:r>
    </w:p>
    <w:p w:rsidR="00000000" w:rsidRDefault="003C53E4">
      <w:pPr>
        <w:ind w:left="110"/>
      </w:pPr>
    </w:p>
    <w:p w:rsidR="00000000" w:rsidRDefault="003C53E4">
      <w:pPr>
        <w:ind w:left="110"/>
      </w:pPr>
      <w:r>
        <w:t>Level 2</w:t>
      </w:r>
    </w:p>
    <w:p w:rsidR="00000000" w:rsidRDefault="003C53E4">
      <w:pPr>
        <w:ind w:left="110"/>
      </w:pPr>
      <w:r>
        <w:t>43 Carrington Road</w:t>
      </w:r>
    </w:p>
    <w:p w:rsidR="00000000" w:rsidRDefault="003C53E4">
      <w:pPr>
        <w:ind w:left="110"/>
      </w:pPr>
      <w:r>
        <w:t>Box Hill VIC 3128</w:t>
      </w:r>
    </w:p>
    <w:p w:rsidR="00000000" w:rsidRDefault="003C53E4">
      <w:pPr>
        <w:ind w:left="110"/>
      </w:pPr>
      <w:r>
        <w:t>Telephone:</w:t>
      </w:r>
      <w:r>
        <w:tab/>
        <w:t>(03) 9251 4900</w:t>
      </w:r>
    </w:p>
    <w:p w:rsidR="00000000" w:rsidRDefault="003C53E4">
      <w:pPr>
        <w:ind w:left="110"/>
      </w:pPr>
      <w:r>
        <w:t>Fascimile:</w:t>
      </w:r>
      <w:r>
        <w:tab/>
        <w:t>(03) 9251 4999</w:t>
      </w:r>
    </w:p>
    <w:p w:rsidR="00000000" w:rsidRDefault="003C53E4">
      <w:pPr>
        <w:ind w:left="110"/>
      </w:pPr>
      <w:r>
        <w:t xml:space="preserve">Internet: </w:t>
      </w:r>
      <w:r>
        <w:rPr>
          <w:color w:val="0000FF"/>
        </w:rPr>
        <w:t>www.officeworks.com.au</w:t>
      </w:r>
    </w:p>
    <w:p w:rsidR="00000000" w:rsidRDefault="003C53E4">
      <w:pPr>
        <w:ind w:left="110"/>
      </w:pPr>
    </w:p>
    <w:p w:rsidR="00000000" w:rsidRDefault="003C53E4">
      <w:pPr>
        <w:ind w:left="110"/>
        <w:rPr>
          <w:i/>
        </w:rPr>
      </w:pPr>
      <w:r>
        <w:rPr>
          <w:b/>
          <w:i/>
        </w:rPr>
        <w:t>APPAREL &amp; HOME</w:t>
      </w:r>
    </w:p>
    <w:p w:rsidR="00000000" w:rsidRDefault="003C53E4">
      <w:pPr>
        <w:ind w:left="110"/>
      </w:pPr>
    </w:p>
    <w:p w:rsidR="00000000" w:rsidRDefault="003C53E4">
      <w:pPr>
        <w:ind w:left="110"/>
      </w:pPr>
      <w:r>
        <w:rPr>
          <w:b/>
        </w:rPr>
        <w:t>Target</w:t>
      </w:r>
    </w:p>
    <w:p w:rsidR="00000000" w:rsidRDefault="003C53E4">
      <w:pPr>
        <w:ind w:left="110"/>
      </w:pPr>
    </w:p>
    <w:p w:rsidR="00000000" w:rsidRDefault="003C53E4">
      <w:pPr>
        <w:ind w:left="110"/>
      </w:pPr>
      <w:r>
        <w:t>12-14 Thompson Road</w:t>
      </w:r>
    </w:p>
    <w:p w:rsidR="00000000" w:rsidRDefault="003C53E4">
      <w:pPr>
        <w:ind w:left="110"/>
      </w:pPr>
      <w:r>
        <w:t>North Geelong VIC 3215</w:t>
      </w:r>
    </w:p>
    <w:p w:rsidR="00000000" w:rsidRDefault="003C53E4">
      <w:pPr>
        <w:ind w:left="110"/>
      </w:pPr>
      <w:r>
        <w:t>Telephone:</w:t>
      </w:r>
      <w:r>
        <w:tab/>
        <w:t>(03) 5246 2000</w:t>
      </w:r>
    </w:p>
    <w:p w:rsidR="00000000" w:rsidRDefault="003C53E4">
      <w:pPr>
        <w:ind w:left="110"/>
      </w:pPr>
      <w:r>
        <w:t>Fascimile:</w:t>
      </w:r>
      <w:r>
        <w:tab/>
        <w:t>(03) 5246 2700</w:t>
      </w:r>
    </w:p>
    <w:p w:rsidR="00000000" w:rsidRDefault="003C53E4">
      <w:pPr>
        <w:ind w:left="110"/>
      </w:pPr>
      <w:r>
        <w:t>Int</w:t>
      </w:r>
      <w:r>
        <w:t xml:space="preserve">ernet: </w:t>
      </w:r>
      <w:r>
        <w:rPr>
          <w:color w:val="0000FF"/>
        </w:rPr>
        <w:t>www.target.com.au</w:t>
      </w:r>
    </w:p>
    <w:p w:rsidR="00000000" w:rsidRDefault="003C53E4">
      <w:pPr>
        <w:ind w:left="110"/>
      </w:pPr>
    </w:p>
    <w:p w:rsidR="00000000" w:rsidRDefault="003C53E4">
      <w:pPr>
        <w:ind w:left="110"/>
        <w:rPr>
          <w:b/>
        </w:rPr>
      </w:pPr>
      <w:r>
        <w:rPr>
          <w:b/>
        </w:rPr>
        <w:t>Fosseys</w:t>
      </w:r>
    </w:p>
    <w:p w:rsidR="00000000" w:rsidRDefault="003C53E4">
      <w:pPr>
        <w:ind w:left="110"/>
      </w:pPr>
    </w:p>
    <w:p w:rsidR="00000000" w:rsidRDefault="003C53E4">
      <w:pPr>
        <w:ind w:left="110"/>
      </w:pPr>
      <w:r>
        <w:t>12-14 Thompson Road</w:t>
      </w:r>
    </w:p>
    <w:p w:rsidR="00000000" w:rsidRDefault="003C53E4">
      <w:pPr>
        <w:ind w:left="110"/>
      </w:pPr>
      <w:r>
        <w:t>North Geelong VIC 3215</w:t>
      </w:r>
    </w:p>
    <w:p w:rsidR="00000000" w:rsidRDefault="003C53E4">
      <w:pPr>
        <w:ind w:left="110"/>
      </w:pPr>
      <w:r>
        <w:t>Telephone:</w:t>
      </w:r>
      <w:r>
        <w:tab/>
        <w:t>(03) 5246 2000</w:t>
      </w:r>
    </w:p>
    <w:p w:rsidR="00000000" w:rsidRDefault="003C53E4">
      <w:pPr>
        <w:ind w:left="110"/>
      </w:pPr>
      <w:r>
        <w:t>Fascimile:</w:t>
      </w:r>
      <w:r>
        <w:tab/>
        <w:t>(03) 5246 2700</w:t>
      </w:r>
    </w:p>
    <w:p w:rsidR="00000000" w:rsidRDefault="003C53E4">
      <w:pPr>
        <w:ind w:left="110"/>
      </w:pPr>
    </w:p>
    <w:p w:rsidR="00000000" w:rsidRDefault="003C53E4">
      <w:pPr>
        <w:ind w:left="110"/>
        <w:rPr>
          <w:b/>
        </w:rPr>
      </w:pPr>
      <w:r>
        <w:rPr>
          <w:b/>
        </w:rPr>
        <w:t>Katies</w:t>
      </w:r>
    </w:p>
    <w:p w:rsidR="00000000" w:rsidRDefault="003C53E4">
      <w:pPr>
        <w:ind w:left="110"/>
      </w:pPr>
    </w:p>
    <w:p w:rsidR="00000000" w:rsidRDefault="003C53E4">
      <w:pPr>
        <w:ind w:left="110"/>
      </w:pPr>
      <w:r>
        <w:t>2 Sydney Gate</w:t>
      </w:r>
    </w:p>
    <w:p w:rsidR="00000000" w:rsidRDefault="003C53E4">
      <w:pPr>
        <w:ind w:left="110"/>
      </w:pPr>
      <w:r>
        <w:t>830 Bourke Street</w:t>
      </w:r>
    </w:p>
    <w:p w:rsidR="00000000" w:rsidRDefault="003C53E4">
      <w:pPr>
        <w:ind w:left="110"/>
      </w:pPr>
      <w:r>
        <w:t>Waterloo NSW 2017</w:t>
      </w:r>
    </w:p>
    <w:p w:rsidR="00000000" w:rsidRDefault="003C53E4">
      <w:pPr>
        <w:ind w:left="110"/>
      </w:pPr>
      <w:r>
        <w:t>Telephone:</w:t>
      </w:r>
      <w:r>
        <w:tab/>
        <w:t>(02) 9318 3400</w:t>
      </w:r>
    </w:p>
    <w:p w:rsidR="00000000" w:rsidRDefault="003C53E4">
      <w:pPr>
        <w:ind w:left="110"/>
      </w:pPr>
      <w:r>
        <w:t>Fascimile:</w:t>
      </w:r>
      <w:r>
        <w:tab/>
        <w:t>(02) 9318 3500</w:t>
      </w:r>
    </w:p>
    <w:p w:rsidR="00000000" w:rsidRDefault="003C53E4">
      <w:pPr>
        <w:ind w:left="110"/>
      </w:pPr>
      <w:r>
        <w:t xml:space="preserve">Internet: </w:t>
      </w:r>
      <w:r>
        <w:rPr>
          <w:color w:val="0000FF"/>
        </w:rPr>
        <w:t>www.katies.com.au</w:t>
      </w:r>
    </w:p>
    <w:p w:rsidR="00000000" w:rsidRDefault="003C53E4">
      <w:pPr>
        <w:ind w:left="110"/>
      </w:pPr>
    </w:p>
    <w:p w:rsidR="00000000" w:rsidRDefault="003C53E4">
      <w:pPr>
        <w:ind w:left="110"/>
        <w:rPr>
          <w:i/>
        </w:rPr>
      </w:pPr>
      <w:r>
        <w:rPr>
          <w:b/>
          <w:i/>
        </w:rPr>
        <w:t>MYER GRACE BROS</w:t>
      </w:r>
    </w:p>
    <w:p w:rsidR="00000000" w:rsidRDefault="003C53E4">
      <w:pPr>
        <w:ind w:left="110"/>
      </w:pPr>
    </w:p>
    <w:p w:rsidR="00000000" w:rsidRDefault="003C53E4">
      <w:pPr>
        <w:ind w:left="110"/>
      </w:pPr>
      <w:r>
        <w:rPr>
          <w:b/>
        </w:rPr>
        <w:t>Myer Grace Bros</w:t>
      </w:r>
    </w:p>
    <w:p w:rsidR="00000000" w:rsidRDefault="003C53E4">
      <w:pPr>
        <w:ind w:left="110"/>
      </w:pPr>
    </w:p>
    <w:p w:rsidR="00000000" w:rsidRDefault="003C53E4">
      <w:pPr>
        <w:ind w:left="110"/>
      </w:pPr>
      <w:r>
        <w:t>295 Lonsdale Street</w:t>
      </w:r>
    </w:p>
    <w:p w:rsidR="00000000" w:rsidRDefault="003C53E4">
      <w:pPr>
        <w:ind w:left="110"/>
      </w:pPr>
      <w:r>
        <w:t>Melbourne VIC 3000</w:t>
      </w:r>
    </w:p>
    <w:p w:rsidR="00000000" w:rsidRDefault="003C53E4">
      <w:pPr>
        <w:ind w:left="110"/>
      </w:pPr>
      <w:r>
        <w:t>Telephone:</w:t>
      </w:r>
      <w:r>
        <w:tab/>
        <w:t>(02) 9661 1111</w:t>
      </w:r>
    </w:p>
    <w:p w:rsidR="00000000" w:rsidRDefault="003C53E4">
      <w:pPr>
        <w:ind w:left="110"/>
      </w:pPr>
      <w:r>
        <w:t>Fascimile:</w:t>
      </w:r>
      <w:r>
        <w:tab/>
        <w:t>(02) 9661 3380</w:t>
      </w:r>
    </w:p>
    <w:p w:rsidR="00000000" w:rsidRDefault="003C53E4">
      <w:pPr>
        <w:ind w:left="110"/>
      </w:pPr>
      <w:r>
        <w:t xml:space="preserve">Internet: </w:t>
      </w:r>
      <w:r>
        <w:rPr>
          <w:color w:val="0000FF"/>
        </w:rPr>
        <w:t>www.myer.com.au</w:t>
      </w:r>
    </w:p>
    <w:p w:rsidR="00000000" w:rsidRDefault="003C53E4">
      <w:pPr>
        <w:ind w:left="110"/>
      </w:pPr>
      <w:r>
        <w:rPr>
          <w:color w:val="0000FF"/>
        </w:rPr>
        <w:t>www.gracebros.com.au</w:t>
      </w:r>
    </w:p>
    <w:p w:rsidR="00000000" w:rsidRDefault="003C53E4">
      <w:pPr>
        <w:ind w:left="110"/>
      </w:pPr>
    </w:p>
    <w:p w:rsidR="00000000" w:rsidRDefault="003C53E4">
      <w:pPr>
        <w:ind w:left="110"/>
        <w:rPr>
          <w:i/>
        </w:rPr>
      </w:pPr>
      <w:r>
        <w:rPr>
          <w:b/>
          <w:i/>
        </w:rPr>
        <w:t>DIRECT RETAILING</w:t>
      </w:r>
    </w:p>
    <w:p w:rsidR="00000000" w:rsidRDefault="003C53E4">
      <w:pPr>
        <w:ind w:left="110"/>
      </w:pPr>
    </w:p>
    <w:p w:rsidR="00000000" w:rsidRDefault="003C53E4">
      <w:pPr>
        <w:ind w:left="110"/>
      </w:pPr>
      <w:r>
        <w:rPr>
          <w:b/>
        </w:rPr>
        <w:t>Direct Fulfilment Gr</w:t>
      </w:r>
      <w:r>
        <w:rPr>
          <w:b/>
        </w:rPr>
        <w:t>oup</w:t>
      </w:r>
    </w:p>
    <w:p w:rsidR="00000000" w:rsidRDefault="003C53E4">
      <w:pPr>
        <w:ind w:left="110"/>
      </w:pPr>
    </w:p>
    <w:p w:rsidR="00000000" w:rsidRDefault="003C53E4">
      <w:pPr>
        <w:ind w:left="110"/>
      </w:pPr>
      <w:r>
        <w:t>3 Myer Place</w:t>
      </w:r>
    </w:p>
    <w:p w:rsidR="00000000" w:rsidRDefault="003C53E4">
      <w:pPr>
        <w:ind w:left="110"/>
      </w:pPr>
      <w:r>
        <w:t>800 Wellington Road</w:t>
      </w:r>
    </w:p>
    <w:p w:rsidR="00000000" w:rsidRDefault="003C53E4">
      <w:pPr>
        <w:ind w:left="110"/>
      </w:pPr>
      <w:r>
        <w:t>Rowville VIC 3178</w:t>
      </w:r>
    </w:p>
    <w:p w:rsidR="00000000" w:rsidRDefault="003C53E4">
      <w:pPr>
        <w:ind w:left="110"/>
      </w:pPr>
      <w:r>
        <w:t>Telephone:</w:t>
      </w:r>
      <w:r>
        <w:tab/>
        <w:t>(03) 9213 0213</w:t>
      </w:r>
    </w:p>
    <w:p w:rsidR="00000000" w:rsidRDefault="003C53E4">
      <w:pPr>
        <w:ind w:left="110"/>
      </w:pPr>
      <w:r>
        <w:t>Fascimile:</w:t>
      </w:r>
      <w:r>
        <w:tab/>
        <w:t>(03) 9213 0109</w:t>
      </w:r>
    </w:p>
    <w:p w:rsidR="00000000" w:rsidRDefault="003C53E4">
      <w:pPr>
        <w:ind w:left="110"/>
      </w:pPr>
      <w:r>
        <w:t xml:space="preserve">Internet: </w:t>
      </w:r>
      <w:r>
        <w:rPr>
          <w:color w:val="0000FF"/>
        </w:rPr>
        <w:t>www.myerdirect.com.au</w:t>
      </w:r>
    </w:p>
    <w:p w:rsidR="00000000" w:rsidRDefault="003C53E4">
      <w:pPr>
        <w:ind w:left="110"/>
      </w:pPr>
      <w:r>
        <w:rPr>
          <w:i/>
        </w:rPr>
        <w:t>South Cape:</w:t>
      </w:r>
      <w:r>
        <w:rPr>
          <w:color w:val="0000FF"/>
        </w:rPr>
        <w:t xml:space="preserve"> www.southcape.com.au</w:t>
      </w:r>
    </w:p>
    <w:p w:rsidR="00000000" w:rsidRDefault="003C53E4">
      <w:pPr>
        <w:ind w:left="110"/>
      </w:pPr>
      <w:r>
        <w:rPr>
          <w:i/>
        </w:rPr>
        <w:t>Gifts to Go</w:t>
      </w:r>
      <w:r>
        <w:t xml:space="preserve">: </w:t>
      </w:r>
      <w:r>
        <w:rPr>
          <w:color w:val="0000FF"/>
        </w:rPr>
        <w:t>www.giftstogo.com.au</w:t>
      </w:r>
    </w:p>
    <w:p w:rsidR="00000000" w:rsidRDefault="003C53E4">
      <w:pPr>
        <w:ind w:left="110"/>
      </w:pPr>
      <w:r>
        <w:rPr>
          <w:i/>
        </w:rPr>
        <w:t xml:space="preserve">Olympic Store Online: </w:t>
      </w:r>
      <w:r>
        <w:rPr>
          <w:color w:val="0000FF"/>
        </w:rPr>
        <w:t>www.shop.sydney.olympic.org</w:t>
      </w:r>
    </w:p>
    <w:p w:rsidR="00000000" w:rsidRDefault="003C53E4">
      <w:pPr>
        <w:ind w:left="110"/>
      </w:pPr>
      <w:r>
        <w:rPr>
          <w:i/>
        </w:rPr>
        <w:t>Footy Store</w:t>
      </w:r>
      <w:r>
        <w:t xml:space="preserve">: </w:t>
      </w:r>
      <w:r>
        <w:rPr>
          <w:color w:val="0000FF"/>
        </w:rPr>
        <w:t>www.footystore.afl.com.au</w:t>
      </w:r>
    </w:p>
    <w:p w:rsidR="00000000" w:rsidRDefault="003C53E4">
      <w:pPr>
        <w:ind w:left="110"/>
      </w:pPr>
      <w:r>
        <w:rPr>
          <w:i/>
        </w:rPr>
        <w:t>Harris Technology:</w:t>
      </w:r>
      <w:r>
        <w:t xml:space="preserve"> </w:t>
      </w:r>
      <w:r>
        <w:rPr>
          <w:color w:val="0000FF"/>
        </w:rPr>
        <w:t>www.ht.com.au</w:t>
      </w:r>
    </w:p>
    <w:p w:rsidR="00000000" w:rsidRDefault="003C53E4">
      <w:pPr>
        <w:ind w:left="110"/>
      </w:pPr>
      <w:r>
        <w:rPr>
          <w:i/>
        </w:rPr>
        <w:t>Coles Online:</w:t>
      </w:r>
      <w:r>
        <w:t xml:space="preserve"> </w:t>
      </w:r>
      <w:r>
        <w:rPr>
          <w:color w:val="0000FF"/>
        </w:rPr>
        <w:t>www.colesonline.com.au</w:t>
      </w:r>
    </w:p>
    <w:p w:rsidR="00000000" w:rsidRDefault="003C53E4">
      <w:pPr>
        <w:ind w:left="110"/>
      </w:pPr>
    </w:p>
    <w:p w:rsidR="00000000" w:rsidRDefault="003C53E4">
      <w:pPr>
        <w:ind w:left="110"/>
        <w:rPr>
          <w:i/>
        </w:rPr>
      </w:pPr>
      <w:r>
        <w:rPr>
          <w:b/>
          <w:i/>
        </w:rPr>
        <w:t>SHARED SERVICES</w:t>
      </w:r>
    </w:p>
    <w:p w:rsidR="00000000" w:rsidRDefault="003C53E4">
      <w:pPr>
        <w:ind w:left="110"/>
      </w:pPr>
    </w:p>
    <w:p w:rsidR="00000000" w:rsidRDefault="003C53E4">
      <w:pPr>
        <w:ind w:left="110"/>
      </w:pPr>
      <w:r>
        <w:t>800 Toorak Road</w:t>
      </w:r>
    </w:p>
    <w:p w:rsidR="00000000" w:rsidRDefault="003C53E4">
      <w:pPr>
        <w:ind w:left="110"/>
      </w:pPr>
      <w:r>
        <w:t>Tooronga VIC 3146</w:t>
      </w:r>
    </w:p>
    <w:p w:rsidR="00000000" w:rsidRDefault="003C53E4">
      <w:pPr>
        <w:ind w:left="110"/>
      </w:pPr>
      <w:r>
        <w:t>Telephone:</w:t>
      </w:r>
      <w:r>
        <w:tab/>
        <w:t>(03) 9829 4111</w:t>
      </w:r>
    </w:p>
    <w:p w:rsidR="00000000" w:rsidRDefault="003C53E4">
      <w:pPr>
        <w:ind w:left="110"/>
      </w:pPr>
      <w:r>
        <w:t>Fascimile:</w:t>
      </w:r>
      <w:r>
        <w:tab/>
        <w:t>(03) 9829 6787</w:t>
      </w:r>
    </w:p>
    <w:p w:rsidR="00000000" w:rsidRDefault="003C53E4">
      <w:pPr>
        <w:ind w:left="110"/>
      </w:pPr>
      <w:r>
        <w:t xml:space="preserve">Email: </w:t>
      </w:r>
      <w:r>
        <w:rPr>
          <w:color w:val="0000FF"/>
        </w:rPr>
        <w:t>info@colesmyer</w:t>
      </w:r>
      <w:r>
        <w:rPr>
          <w:color w:val="0000FF"/>
        </w:rPr>
        <w:t>.com.au</w:t>
      </w:r>
    </w:p>
    <w:p w:rsidR="00000000" w:rsidRDefault="003C53E4">
      <w:pPr>
        <w:ind w:left="110"/>
      </w:pPr>
    </w:p>
    <w:p w:rsidR="00000000" w:rsidRDefault="003C53E4">
      <w:pPr>
        <w:ind w:left="110"/>
        <w:rPr>
          <w:i/>
        </w:rPr>
      </w:pPr>
      <w:r>
        <w:rPr>
          <w:b/>
          <w:i/>
        </w:rPr>
        <w:t>PROPERTY</w:t>
      </w:r>
    </w:p>
    <w:p w:rsidR="00000000" w:rsidRDefault="003C53E4">
      <w:pPr>
        <w:ind w:left="110"/>
      </w:pPr>
    </w:p>
    <w:p w:rsidR="00000000" w:rsidRDefault="003C53E4">
      <w:pPr>
        <w:ind w:left="110"/>
      </w:pPr>
      <w:r>
        <w:rPr>
          <w:b/>
        </w:rPr>
        <w:t>Coles Myer Properties</w:t>
      </w:r>
    </w:p>
    <w:p w:rsidR="00000000" w:rsidRDefault="003C53E4">
      <w:pPr>
        <w:ind w:left="110"/>
      </w:pPr>
    </w:p>
    <w:p w:rsidR="00000000" w:rsidRDefault="003C53E4">
      <w:pPr>
        <w:ind w:left="110"/>
      </w:pPr>
      <w:r>
        <w:t>800 Toorak Road</w:t>
      </w:r>
    </w:p>
    <w:p w:rsidR="00000000" w:rsidRDefault="003C53E4">
      <w:pPr>
        <w:ind w:left="110"/>
      </w:pPr>
      <w:r>
        <w:t>Tooronga VIC 3146</w:t>
      </w:r>
    </w:p>
    <w:p w:rsidR="00000000" w:rsidRDefault="003C53E4">
      <w:pPr>
        <w:ind w:left="110"/>
      </w:pPr>
      <w:r>
        <w:t>Telephone:</w:t>
      </w:r>
      <w:r>
        <w:tab/>
        <w:t>(03) 9829 3111</w:t>
      </w:r>
    </w:p>
    <w:p w:rsidR="00000000" w:rsidRDefault="003C53E4">
      <w:pPr>
        <w:ind w:left="110"/>
      </w:pPr>
      <w:r>
        <w:t>Fascimile:</w:t>
      </w:r>
      <w:r>
        <w:tab/>
        <w:t>(03) 9829 3300</w:t>
      </w:r>
    </w:p>
    <w:p w:rsidR="00000000" w:rsidRDefault="003C53E4">
      <w:pPr>
        <w:ind w:left="110"/>
      </w:pPr>
      <w:r>
        <w:t xml:space="preserve">Email: </w:t>
      </w:r>
      <w:r>
        <w:rPr>
          <w:color w:val="0000FF"/>
        </w:rPr>
        <w:t>info@colesmyer.com.au</w:t>
      </w:r>
    </w:p>
    <w:p w:rsidR="00000000" w:rsidRDefault="003C53E4">
      <w:pPr>
        <w:ind w:left="110"/>
      </w:pPr>
    </w:p>
    <w:p w:rsidR="00000000" w:rsidRDefault="003C53E4">
      <w:pPr>
        <w:ind w:left="110"/>
        <w:rPr>
          <w:i/>
        </w:rPr>
      </w:pPr>
      <w:r>
        <w:rPr>
          <w:b/>
          <w:i/>
        </w:rPr>
        <w:t>NEW ZEALAND</w:t>
      </w:r>
    </w:p>
    <w:p w:rsidR="00000000" w:rsidRDefault="003C53E4">
      <w:pPr>
        <w:ind w:left="110"/>
      </w:pPr>
    </w:p>
    <w:p w:rsidR="00000000" w:rsidRDefault="003C53E4">
      <w:pPr>
        <w:ind w:left="110"/>
        <w:rPr>
          <w:b/>
        </w:rPr>
      </w:pPr>
      <w:r>
        <w:rPr>
          <w:b/>
        </w:rPr>
        <w:t>Kmart New Zealand</w:t>
      </w:r>
    </w:p>
    <w:p w:rsidR="00000000" w:rsidRDefault="003C53E4">
      <w:pPr>
        <w:ind w:left="110"/>
      </w:pPr>
    </w:p>
    <w:p w:rsidR="00000000" w:rsidRDefault="003C53E4">
      <w:pPr>
        <w:ind w:left="110"/>
      </w:pPr>
      <w:r>
        <w:t>17 Mayo Road</w:t>
      </w:r>
    </w:p>
    <w:p w:rsidR="00000000" w:rsidRDefault="003C53E4">
      <w:pPr>
        <w:ind w:left="110"/>
      </w:pPr>
      <w:r>
        <w:t>Wiri</w:t>
      </w:r>
    </w:p>
    <w:p w:rsidR="00000000" w:rsidRDefault="003C53E4">
      <w:pPr>
        <w:ind w:left="110"/>
      </w:pPr>
      <w:r>
        <w:t>Manukau City Auckland N.Z.</w:t>
      </w:r>
    </w:p>
    <w:p w:rsidR="00000000" w:rsidRDefault="003C53E4">
      <w:pPr>
        <w:ind w:left="110"/>
      </w:pPr>
      <w:r>
        <w:t>Telephone:</w:t>
      </w:r>
      <w:r>
        <w:tab/>
        <w:t>(64) 9279 4409</w:t>
      </w:r>
    </w:p>
    <w:p w:rsidR="00000000" w:rsidRDefault="003C53E4">
      <w:pPr>
        <w:ind w:left="110"/>
      </w:pPr>
      <w:r>
        <w:t>Fascimile:</w:t>
      </w:r>
      <w:r>
        <w:tab/>
        <w:t>(64) 9279 6199</w:t>
      </w:r>
    </w:p>
    <w:p w:rsidR="00000000" w:rsidRDefault="003C53E4">
      <w:pPr>
        <w:ind w:left="110"/>
      </w:pPr>
    </w:p>
    <w:p w:rsidR="00000000" w:rsidRDefault="003C53E4">
      <w:pPr>
        <w:ind w:left="110"/>
      </w:pPr>
      <w:r>
        <w:rPr>
          <w:b/>
        </w:rPr>
        <w:t>Katies Fashions</w:t>
      </w:r>
    </w:p>
    <w:p w:rsidR="00000000" w:rsidRDefault="003C53E4">
      <w:pPr>
        <w:ind w:left="110"/>
      </w:pPr>
    </w:p>
    <w:p w:rsidR="00000000" w:rsidRDefault="003C53E4">
      <w:pPr>
        <w:ind w:left="110"/>
      </w:pPr>
      <w:r>
        <w:t>219 Broadway</w:t>
      </w:r>
    </w:p>
    <w:p w:rsidR="00000000" w:rsidRDefault="003C53E4">
      <w:pPr>
        <w:ind w:left="110"/>
      </w:pPr>
      <w:r>
        <w:t>Newmarket, Auckland N.Z.</w:t>
      </w:r>
    </w:p>
    <w:p w:rsidR="00000000" w:rsidRDefault="003C53E4">
      <w:pPr>
        <w:ind w:left="110"/>
      </w:pPr>
      <w:r>
        <w:t>Telephone:</w:t>
      </w:r>
      <w:r>
        <w:tab/>
        <w:t>(64) 9522 2855</w:t>
      </w:r>
    </w:p>
    <w:p w:rsidR="00000000" w:rsidRDefault="003C53E4">
      <w:pPr>
        <w:ind w:left="110"/>
      </w:pPr>
      <w:r>
        <w:t>Fascimile:</w:t>
      </w:r>
      <w:r>
        <w:tab/>
        <w:t>(64) 9523 3220</w:t>
      </w:r>
    </w:p>
    <w:p w:rsidR="00000000" w:rsidRDefault="003C53E4">
      <w:pPr>
        <w:ind w:left="110"/>
      </w:pPr>
    </w:p>
    <w:p w:rsidR="00000000" w:rsidRDefault="003C53E4">
      <w:pPr>
        <w:ind w:left="110"/>
        <w:rPr>
          <w:i/>
        </w:rPr>
      </w:pPr>
    </w:p>
    <w:sectPr w:rsidR="00000000">
      <w:pgSz w:w="11913" w:h="16834"/>
      <w:pgMar w:top="1441" w:right="1798" w:bottom="1441" w:left="1798" w:header="851" w:footer="851" w:gutter="0"/>
      <w:paperSrc w:first="3" w:other="3"/>
      <w:pgNumType w:start="1"/>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C53E4"/>
    <w:rsid w:val="003C53E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3C53E4"/>
    <w:rPr>
      <w:rFonts w:ascii="Tahoma" w:hAnsi="Tahoma" w:cs="Tahoma"/>
      <w:sz w:val="16"/>
      <w:szCs w:val="16"/>
    </w:rPr>
  </w:style>
  <w:style w:type="character" w:customStyle="1" w:styleId="DocumentMapChar">
    <w:name w:val="Document Map Char"/>
    <w:basedOn w:val="DefaultParagraphFont"/>
    <w:link w:val="DocumentMap"/>
    <w:uiPriority w:val="99"/>
    <w:semiHidden/>
    <w:rsid w:val="003C53E4"/>
    <w:rPr>
      <w:rFonts w:ascii="Tahoma" w:hAnsi="Tahoma" w:cs="Tahoma"/>
      <w:sz w:val="16"/>
      <w:szCs w:val="16"/>
      <w:lang w:val="en-GB"/>
    </w:r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styleId="Title">
    <w:name w:val="Title"/>
    <w:next w:val="Normal"/>
    <w:qFormat/>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37603</Words>
  <Characters>214343</Characters>
  <Application>Microsoft Office Word</Application>
  <DocSecurity>0</DocSecurity>
  <Lines>1786</Lines>
  <Paragraphs>502</Paragraphs>
  <ScaleCrop>false</ScaleCrop>
  <Company>Thomson</Company>
  <LinksUpToDate>false</LinksUpToDate>
  <CharactersWithSpaces>251444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Peter Grant</dc:creator>
  <cp:keywords/>
  <dc:description/>
  <cp:lastModifiedBy>David Keeffe</cp:lastModifiedBy>
  <cp:revision>2</cp:revision>
  <dcterms:created xsi:type="dcterms:W3CDTF">2017-07-25T00:11:00Z</dcterms:created>
  <dcterms:modified xsi:type="dcterms:W3CDTF">2017-07-25T00:11:00Z</dcterms:modified>
</cp:coreProperties>
</file>