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37FF2">
      <w:pPr>
        <w:pStyle w:val="Heading1"/>
      </w:pPr>
      <w:r>
        <w:t>WOW, Woolworths Limited</w:t>
      </w:r>
    </w:p>
    <w:p w:rsidR="00000000" w:rsidRDefault="00B37FF2">
      <w:pPr>
        <w:ind w:left="110"/>
        <w:rPr>
          <w:lang w:val="en-AU"/>
        </w:rPr>
      </w:pPr>
    </w:p>
    <w:p w:rsidR="00000000" w:rsidRDefault="00B37FF2">
      <w:pPr>
        <w:ind w:left="110"/>
        <w:rPr>
          <w:lang w:val="en-AU"/>
        </w:rPr>
      </w:pPr>
      <w:r>
        <w:rPr>
          <w:lang w:val="en-AU"/>
        </w:rPr>
        <w:t>ACN 000 014 675</w:t>
      </w:r>
    </w:p>
    <w:p w:rsidR="00000000" w:rsidRDefault="00B37FF2">
      <w:pPr>
        <w:ind w:left="110"/>
        <w:rPr>
          <w:lang w:val="en-AU"/>
        </w:rPr>
      </w:pPr>
    </w:p>
    <w:p w:rsidR="00000000" w:rsidRDefault="00B37FF2">
      <w:pPr>
        <w:pStyle w:val="Heading2"/>
      </w:pPr>
      <w:r>
        <w:t>Corporate Directory</w:t>
      </w:r>
    </w:p>
    <w:p w:rsidR="00000000" w:rsidRDefault="00B37FF2">
      <w:pPr>
        <w:ind w:left="110"/>
      </w:pPr>
    </w:p>
    <w:p w:rsidR="00000000" w:rsidRDefault="00B37FF2">
      <w:pPr>
        <w:ind w:left="110"/>
        <w:rPr>
          <w:b/>
        </w:rPr>
      </w:pPr>
      <w:r>
        <w:rPr>
          <w:b/>
        </w:rPr>
        <w:t>Directors</w:t>
      </w:r>
    </w:p>
    <w:p w:rsidR="00000000" w:rsidRDefault="00B37FF2">
      <w:pPr>
        <w:ind w:left="110"/>
      </w:pPr>
      <w:r>
        <w:t>Hedley Paul Simons,AM</w:t>
      </w:r>
    </w:p>
    <w:p w:rsidR="00000000" w:rsidRDefault="00B37FF2">
      <w:pPr>
        <w:ind w:left="110"/>
      </w:pPr>
      <w:r>
        <w:t>John Adrian Iliffe</w:t>
      </w:r>
    </w:p>
    <w:p w:rsidR="00000000" w:rsidRDefault="00B37FF2">
      <w:pPr>
        <w:ind w:left="110"/>
      </w:pPr>
      <w:r>
        <w:t>Adrie</w:t>
      </w:r>
      <w:r>
        <w:t>nne Elizabeth Clarke</w:t>
      </w:r>
    </w:p>
    <w:p w:rsidR="00000000" w:rsidRDefault="00B37FF2">
      <w:pPr>
        <w:ind w:left="110"/>
      </w:pPr>
      <w:r>
        <w:t>John Christian Dahlsen</w:t>
      </w:r>
    </w:p>
    <w:p w:rsidR="00000000" w:rsidRDefault="00B37FF2">
      <w:pPr>
        <w:ind w:left="110"/>
      </w:pPr>
      <w:r>
        <w:t>Mervyn John Phillips, AM</w:t>
      </w:r>
    </w:p>
    <w:p w:rsidR="00000000" w:rsidRDefault="00B37FF2">
      <w:pPr>
        <w:ind w:left="110"/>
      </w:pPr>
      <w:r>
        <w:t>John William Robert Pratt, AM</w:t>
      </w:r>
    </w:p>
    <w:p w:rsidR="00000000" w:rsidRDefault="00B37FF2">
      <w:pPr>
        <w:ind w:left="110"/>
      </w:pPr>
      <w:r>
        <w:t>Reginald John Clairs</w:t>
      </w:r>
    </w:p>
    <w:p w:rsidR="00000000" w:rsidRDefault="00B37FF2">
      <w:pPr>
        <w:ind w:left="110"/>
      </w:pPr>
      <w:r>
        <w:t>Roger Campbell Corbett</w:t>
      </w:r>
    </w:p>
    <w:p w:rsidR="00000000" w:rsidRDefault="00B37FF2">
      <w:pPr>
        <w:ind w:left="110"/>
      </w:pPr>
      <w:r>
        <w:t>John William Brunton</w:t>
      </w:r>
    </w:p>
    <w:p w:rsidR="00000000" w:rsidRDefault="00B37FF2">
      <w:pPr>
        <w:ind w:left="110"/>
      </w:pPr>
    </w:p>
    <w:p w:rsidR="00000000" w:rsidRDefault="00B37FF2">
      <w:pPr>
        <w:ind w:left="110"/>
        <w:rPr>
          <w:b/>
        </w:rPr>
      </w:pPr>
      <w:r>
        <w:rPr>
          <w:b/>
        </w:rPr>
        <w:t>Secretary</w:t>
      </w:r>
    </w:p>
    <w:p w:rsidR="00000000" w:rsidRDefault="00B37FF2">
      <w:pPr>
        <w:ind w:left="110"/>
      </w:pPr>
      <w:r>
        <w:t>Rohan Kenneth</w:t>
      </w:r>
    </w:p>
    <w:p w:rsidR="00000000" w:rsidRDefault="00B37FF2">
      <w:pPr>
        <w:ind w:left="110"/>
      </w:pPr>
      <w:r>
        <w:t>Stretton Jeffs</w:t>
      </w:r>
    </w:p>
    <w:p w:rsidR="00000000" w:rsidRDefault="00B37FF2">
      <w:pPr>
        <w:ind w:left="110"/>
      </w:pPr>
    </w:p>
    <w:p w:rsidR="00000000" w:rsidRDefault="00B37FF2">
      <w:pPr>
        <w:ind w:left="110"/>
        <w:rPr>
          <w:b/>
        </w:rPr>
      </w:pPr>
      <w:r>
        <w:rPr>
          <w:b/>
        </w:rPr>
        <w:t>Principal Registered Office in Australia</w:t>
      </w:r>
    </w:p>
    <w:p w:rsidR="00000000" w:rsidRDefault="00B37FF2">
      <w:pPr>
        <w:ind w:left="110"/>
      </w:pPr>
      <w:r>
        <w:t>5th Floor</w:t>
      </w:r>
    </w:p>
    <w:p w:rsidR="00000000" w:rsidRDefault="00B37FF2">
      <w:pPr>
        <w:ind w:left="110"/>
      </w:pPr>
      <w:r>
        <w:t>540 George Street</w:t>
      </w:r>
    </w:p>
    <w:p w:rsidR="00000000" w:rsidRDefault="00B37FF2">
      <w:pPr>
        <w:ind w:left="110"/>
      </w:pPr>
      <w:r>
        <w:t>Sydney NSW 2000</w:t>
      </w:r>
    </w:p>
    <w:p w:rsidR="00000000" w:rsidRDefault="00B37FF2">
      <w:pPr>
        <w:ind w:left="110"/>
      </w:pPr>
      <w:r>
        <w:t>Telephone (02) 323 1555</w:t>
      </w:r>
    </w:p>
    <w:p w:rsidR="00000000" w:rsidRDefault="00B37FF2">
      <w:pPr>
        <w:ind w:left="110"/>
      </w:pPr>
    </w:p>
    <w:p w:rsidR="00000000" w:rsidRDefault="00B37FF2">
      <w:pPr>
        <w:ind w:left="110"/>
        <w:rPr>
          <w:b/>
        </w:rPr>
      </w:pPr>
      <w:r>
        <w:rPr>
          <w:b/>
        </w:rPr>
        <w:t>Share Register</w:t>
      </w:r>
    </w:p>
    <w:p w:rsidR="00000000" w:rsidRDefault="00B37FF2">
      <w:pPr>
        <w:ind w:left="110"/>
      </w:pPr>
      <w:r>
        <w:t>Coopers &amp; Lybrand Securities</w:t>
      </w:r>
    </w:p>
    <w:p w:rsidR="00000000" w:rsidRDefault="00B37FF2">
      <w:pPr>
        <w:ind w:left="110"/>
      </w:pPr>
      <w:r>
        <w:t>Registration Division</w:t>
      </w:r>
    </w:p>
    <w:p w:rsidR="00000000" w:rsidRDefault="00B37FF2">
      <w:pPr>
        <w:ind w:left="110"/>
      </w:pPr>
      <w:r>
        <w:t>Coopers &amp; Lybrand Tower</w:t>
      </w:r>
    </w:p>
    <w:p w:rsidR="00000000" w:rsidRDefault="00B37FF2">
      <w:pPr>
        <w:ind w:left="110"/>
      </w:pPr>
      <w:r>
        <w:t>580 George Street</w:t>
      </w:r>
    </w:p>
    <w:p w:rsidR="00000000" w:rsidRDefault="00B37FF2">
      <w:pPr>
        <w:ind w:left="110"/>
      </w:pPr>
      <w:r>
        <w:t>Sydney NSW 2000</w:t>
      </w:r>
    </w:p>
    <w:p w:rsidR="00000000" w:rsidRDefault="00B37FF2">
      <w:pPr>
        <w:ind w:left="110"/>
      </w:pPr>
      <w:r>
        <w:t>Telephone (02) 285 7111</w:t>
      </w:r>
    </w:p>
    <w:p w:rsidR="00000000" w:rsidRDefault="00B37FF2">
      <w:pPr>
        <w:ind w:left="110"/>
      </w:pPr>
    </w:p>
    <w:p w:rsidR="00000000" w:rsidRDefault="00B37FF2">
      <w:pPr>
        <w:ind w:left="110"/>
        <w:rPr>
          <w:b/>
        </w:rPr>
      </w:pPr>
      <w:r>
        <w:rPr>
          <w:b/>
        </w:rPr>
        <w:t>Auditor</w:t>
      </w:r>
    </w:p>
    <w:p w:rsidR="00000000" w:rsidRDefault="00B37FF2">
      <w:pPr>
        <w:ind w:left="110"/>
      </w:pPr>
      <w:r>
        <w:t>BDO Nelson Pa</w:t>
      </w:r>
      <w:r>
        <w:t>rkhill</w:t>
      </w:r>
    </w:p>
    <w:p w:rsidR="00000000" w:rsidRDefault="00B37FF2">
      <w:pPr>
        <w:ind w:left="110"/>
      </w:pPr>
      <w:r>
        <w:t>Level 22 MMI Centre</w:t>
      </w:r>
    </w:p>
    <w:p w:rsidR="00000000" w:rsidRDefault="00B37FF2">
      <w:pPr>
        <w:ind w:left="110"/>
      </w:pPr>
      <w:r>
        <w:t>2 Market Street</w:t>
      </w:r>
    </w:p>
    <w:p w:rsidR="00000000" w:rsidRDefault="00B37FF2">
      <w:pPr>
        <w:ind w:left="110"/>
      </w:pPr>
      <w:r>
        <w:t>Sydney NSW 2000</w:t>
      </w:r>
    </w:p>
    <w:p w:rsidR="00000000" w:rsidRDefault="00B37FF2">
      <w:pPr>
        <w:ind w:left="110"/>
      </w:pPr>
    </w:p>
    <w:p w:rsidR="00000000" w:rsidRDefault="00B37FF2">
      <w:pPr>
        <w:ind w:left="110"/>
      </w:pPr>
    </w:p>
    <w:p w:rsidR="00000000" w:rsidRDefault="00B37FF2">
      <w:pPr>
        <w:pStyle w:val="Heading2"/>
      </w:pPr>
      <w:r>
        <w:t>Company Directors</w:t>
      </w:r>
    </w:p>
    <w:p w:rsidR="00000000" w:rsidRDefault="00B37FF2">
      <w:pPr>
        <w:ind w:left="110"/>
      </w:pPr>
    </w:p>
    <w:p w:rsidR="00000000" w:rsidRDefault="00B37FF2">
      <w:pPr>
        <w:ind w:left="110"/>
      </w:pPr>
      <w:r>
        <w:t>Hedley Paul Simons</w:t>
      </w:r>
    </w:p>
    <w:p w:rsidR="00000000" w:rsidRDefault="00B37FF2">
      <w:pPr>
        <w:ind w:left="110"/>
      </w:pPr>
      <w:r>
        <w:t>John Adrian Iliffe</w:t>
      </w:r>
    </w:p>
    <w:p w:rsidR="00000000" w:rsidRDefault="00B37FF2">
      <w:pPr>
        <w:ind w:left="110"/>
      </w:pPr>
      <w:r>
        <w:t>Adrienne Elizabeth Clarke</w:t>
      </w:r>
    </w:p>
    <w:p w:rsidR="00000000" w:rsidRDefault="00B37FF2">
      <w:pPr>
        <w:ind w:left="110"/>
      </w:pPr>
      <w:r>
        <w:t>John Christian Dahlsen</w:t>
      </w:r>
    </w:p>
    <w:p w:rsidR="00000000" w:rsidRDefault="00B37FF2">
      <w:pPr>
        <w:ind w:left="110"/>
      </w:pPr>
      <w:r>
        <w:t>Mervyn John Phillips</w:t>
      </w:r>
    </w:p>
    <w:p w:rsidR="00000000" w:rsidRDefault="00B37FF2">
      <w:pPr>
        <w:ind w:left="110"/>
      </w:pPr>
      <w:r>
        <w:t>John William Robert Pratt</w:t>
      </w:r>
    </w:p>
    <w:p w:rsidR="00000000" w:rsidRDefault="00B37FF2">
      <w:pPr>
        <w:ind w:left="110"/>
      </w:pPr>
      <w:r>
        <w:t>Reginald John Clairs</w:t>
      </w:r>
    </w:p>
    <w:p w:rsidR="00000000" w:rsidRDefault="00B37FF2">
      <w:pPr>
        <w:ind w:left="110"/>
      </w:pPr>
      <w:r>
        <w:t>Roger Campbell Corbett</w:t>
      </w:r>
    </w:p>
    <w:p w:rsidR="00000000" w:rsidRDefault="00B37FF2">
      <w:pPr>
        <w:ind w:left="110"/>
      </w:pPr>
      <w:r>
        <w:t>John William Brunton</w:t>
      </w:r>
    </w:p>
    <w:p w:rsidR="00000000" w:rsidRDefault="00B37FF2">
      <w:pPr>
        <w:ind w:left="110"/>
      </w:pPr>
    </w:p>
    <w:p w:rsidR="00000000" w:rsidRDefault="00B37FF2">
      <w:pPr>
        <w:pStyle w:val="Heading2"/>
      </w:pPr>
      <w:r>
        <w:t>Chairman's Results</w:t>
      </w:r>
    </w:p>
    <w:p w:rsidR="00000000" w:rsidRDefault="00B37FF2">
      <w:pPr>
        <w:ind w:left="110"/>
      </w:pPr>
    </w:p>
    <w:p w:rsidR="00000000" w:rsidRDefault="00B37FF2">
      <w:pPr>
        <w:ind w:left="110"/>
        <w:rPr>
          <w:b/>
        </w:rPr>
      </w:pPr>
      <w:r>
        <w:rPr>
          <w:b/>
        </w:rPr>
        <w:lastRenderedPageBreak/>
        <w:t>Results</w:t>
      </w:r>
    </w:p>
    <w:p w:rsidR="00000000" w:rsidRDefault="00B37FF2">
      <w:pPr>
        <w:ind w:left="110"/>
      </w:pPr>
    </w:p>
    <w:p w:rsidR="00000000" w:rsidRDefault="00B37FF2">
      <w:pPr>
        <w:ind w:left="110"/>
      </w:pPr>
      <w:r>
        <w:t>I am pleased to report your Company has again achieved very good growth in sales and profits, despite the extremely competitive conditions which prevailed throughout the year.</w:t>
      </w:r>
    </w:p>
    <w:p w:rsidR="00000000" w:rsidRDefault="00B37FF2">
      <w:pPr>
        <w:ind w:left="110"/>
      </w:pPr>
    </w:p>
    <w:p w:rsidR="00000000" w:rsidRDefault="00B37FF2">
      <w:pPr>
        <w:ind w:left="110"/>
      </w:pPr>
      <w:r>
        <w:t>Sa</w:t>
      </w:r>
      <w:r>
        <w:t>les rose from $11,482 million to $12,790 million, an increase of $1,308 million or 11.4%.</w:t>
      </w:r>
    </w:p>
    <w:p w:rsidR="00000000" w:rsidRDefault="00B37FF2">
      <w:pPr>
        <w:ind w:left="110"/>
      </w:pPr>
    </w:p>
    <w:p w:rsidR="00000000" w:rsidRDefault="00B37FF2">
      <w:pPr>
        <w:ind w:left="110"/>
      </w:pPr>
      <w:r>
        <w:t>Net Profit rose from $200.3 million to $233.8 million, an increase of $33.5 million or 16.7%. The rate of profit increase exceeded the percentage by which sales grew, due to a modest improvement in the earnings before interest and tax margin from 2.78% to 2.87%.</w:t>
      </w:r>
    </w:p>
    <w:p w:rsidR="00000000" w:rsidRDefault="00B37FF2">
      <w:pPr>
        <w:ind w:left="110"/>
      </w:pPr>
    </w:p>
    <w:p w:rsidR="00000000" w:rsidRDefault="00B37FF2">
      <w:pPr>
        <w:ind w:left="110"/>
      </w:pPr>
      <w:r>
        <w:t>The year was one in which our major competitors in food and general merchandise stepped up their efforts to win market shares.  Each of our major trading</w:t>
      </w:r>
      <w:r>
        <w:t xml:space="preserve"> groups not only held their market share but improved it.</w:t>
      </w:r>
    </w:p>
    <w:p w:rsidR="00000000" w:rsidRDefault="00B37FF2">
      <w:pPr>
        <w:ind w:left="110"/>
      </w:pPr>
    </w:p>
    <w:p w:rsidR="00000000" w:rsidRDefault="00B37FF2">
      <w:pPr>
        <w:ind w:left="110"/>
      </w:pPr>
      <w:r>
        <w:rPr>
          <w:b/>
        </w:rPr>
        <w:t>Future Growth</w:t>
      </w:r>
    </w:p>
    <w:p w:rsidR="00000000" w:rsidRDefault="00B37FF2">
      <w:pPr>
        <w:ind w:left="110"/>
      </w:pPr>
    </w:p>
    <w:p w:rsidR="00000000" w:rsidRDefault="00B37FF2">
      <w:pPr>
        <w:ind w:left="110"/>
      </w:pPr>
      <w:r>
        <w:t>During the 12 months, we continued to refurbish existing stores, in line with our policy of providing our customers with the very best stores and product ranges available in Australia.  Refurbishment of stores will continue to be a high priority, in order to maintain our market leadership.</w:t>
      </w:r>
    </w:p>
    <w:p w:rsidR="00000000" w:rsidRDefault="00B37FF2">
      <w:pPr>
        <w:ind w:left="110"/>
      </w:pPr>
    </w:p>
    <w:p w:rsidR="00000000" w:rsidRDefault="00B37FF2">
      <w:pPr>
        <w:ind w:left="110"/>
      </w:pPr>
      <w:r>
        <w:t>The year in review has also seen the opening of 15 Supermarkets, 3 BIG Ws and 25 Rockmans.</w:t>
      </w:r>
    </w:p>
    <w:p w:rsidR="00000000" w:rsidRDefault="00B37FF2">
      <w:pPr>
        <w:ind w:left="110"/>
      </w:pPr>
    </w:p>
    <w:p w:rsidR="00000000" w:rsidRDefault="00B37FF2">
      <w:pPr>
        <w:ind w:left="110"/>
      </w:pPr>
      <w:r>
        <w:t>We expect to open approximately 15 to 20 Super</w:t>
      </w:r>
      <w:r>
        <w:t>markets and 6 BIG Ws in each of the next 4 or 5 years.</w:t>
      </w:r>
    </w:p>
    <w:p w:rsidR="00000000" w:rsidRDefault="00B37FF2">
      <w:pPr>
        <w:ind w:left="110"/>
      </w:pPr>
    </w:p>
    <w:p w:rsidR="00000000" w:rsidRDefault="00B37FF2">
      <w:pPr>
        <w:ind w:left="110"/>
      </w:pPr>
      <w:r>
        <w:t>The combined effect of refurbishments and new stores will ensure continued strong growth of sales and profits in the foreseeable future.</w:t>
      </w:r>
    </w:p>
    <w:p w:rsidR="00000000" w:rsidRDefault="00B37FF2">
      <w:pPr>
        <w:ind w:left="110"/>
      </w:pPr>
    </w:p>
    <w:p w:rsidR="00000000" w:rsidRDefault="00B37FF2">
      <w:pPr>
        <w:ind w:left="110"/>
      </w:pPr>
      <w:r>
        <w:t>It is also to be hoped that the State Governments of Western Australia, South Australia and Tasmania will, in the near future, respond to the clear public demand for more extended shopping hours.  In a society which increasingly seeks convenience and comfort when shopping, as well as lower prices, it is incompreh</w:t>
      </w:r>
      <w:r>
        <w:t>ensible that Governments should continue to deny the wishes of their constituents.</w:t>
      </w:r>
    </w:p>
    <w:p w:rsidR="00000000" w:rsidRDefault="00B37FF2">
      <w:pPr>
        <w:ind w:left="110"/>
      </w:pPr>
    </w:p>
    <w:p w:rsidR="00000000" w:rsidRDefault="00B37FF2">
      <w:pPr>
        <w:ind w:left="110"/>
        <w:rPr>
          <w:b/>
        </w:rPr>
      </w:pPr>
      <w:r>
        <w:rPr>
          <w:b/>
        </w:rPr>
        <w:t>Summary</w:t>
      </w:r>
    </w:p>
    <w:p w:rsidR="00000000" w:rsidRDefault="00B37FF2">
      <w:pPr>
        <w:ind w:left="110"/>
      </w:pPr>
    </w:p>
    <w:p w:rsidR="00000000" w:rsidRDefault="00B37FF2">
      <w:pPr>
        <w:ind w:left="110"/>
      </w:pPr>
      <w:r>
        <w:t>I am well pleased with the year's results and, more importantly, with the condition of the Company.  We have a first-class team of people, who are well trained and experienced in the business of retailing.  They have delivered outstanding results in some of the most difficult trading conditions I've experienced in 40 years of retailing.  You can be sure they have the skills and commitment to take our Company suc</w:t>
      </w:r>
      <w:r>
        <w:t>cessfully into the next century.  No retail organisation prospers without the goodwill of its customers and suppliers, and we have been fortunate to have had the loyal support of both groups.</w:t>
      </w:r>
    </w:p>
    <w:p w:rsidR="00000000" w:rsidRDefault="00B37FF2">
      <w:pPr>
        <w:ind w:left="110"/>
      </w:pPr>
    </w:p>
    <w:p w:rsidR="00000000" w:rsidRDefault="00B37FF2">
      <w:pPr>
        <w:ind w:left="110"/>
      </w:pPr>
      <w:r>
        <w:t>Our shareholders have been patient and rewarded with an improving share price and dividend.</w:t>
      </w:r>
    </w:p>
    <w:p w:rsidR="00000000" w:rsidRDefault="00B37FF2">
      <w:pPr>
        <w:ind w:left="110"/>
      </w:pPr>
    </w:p>
    <w:p w:rsidR="00000000" w:rsidRDefault="00B37FF2">
      <w:pPr>
        <w:ind w:left="110"/>
      </w:pPr>
      <w:r>
        <w:t>There has been continued interest from shareholders seeking a shareholder discount on purchases.  However, the Board has decided, after careful consideration, that it would not be in the long term interests of shareholders</w:t>
      </w:r>
      <w:r>
        <w:t xml:space="preserve"> to offer one.  We estimate that the cost to profitability of such a scheme could be as high as $65 million annually, which would require a very big increase in sales to compensate.</w:t>
      </w:r>
    </w:p>
    <w:p w:rsidR="00000000" w:rsidRDefault="00B37FF2">
      <w:pPr>
        <w:ind w:left="110"/>
      </w:pPr>
    </w:p>
    <w:p w:rsidR="00000000" w:rsidRDefault="00B37FF2">
      <w:pPr>
        <w:ind w:left="110"/>
      </w:pPr>
      <w:r>
        <w:t>In addition, we believe everyday low prices, for all customers, is more equitable than selective and restricted discounting.</w:t>
      </w:r>
    </w:p>
    <w:p w:rsidR="00000000" w:rsidRDefault="00B37FF2">
      <w:pPr>
        <w:ind w:left="110"/>
      </w:pPr>
    </w:p>
    <w:p w:rsidR="00000000" w:rsidRDefault="00B37FF2">
      <w:pPr>
        <w:ind w:left="110"/>
      </w:pPr>
    </w:p>
    <w:p w:rsidR="00000000" w:rsidRDefault="00B37FF2">
      <w:pPr>
        <w:ind w:left="110"/>
        <w:rPr>
          <w:b/>
        </w:rPr>
      </w:pPr>
      <w:r>
        <w:rPr>
          <w:b/>
        </w:rPr>
        <w:t>Conclusion</w:t>
      </w:r>
    </w:p>
    <w:p w:rsidR="00000000" w:rsidRDefault="00B37FF2">
      <w:pPr>
        <w:ind w:left="110"/>
      </w:pPr>
    </w:p>
    <w:p w:rsidR="00000000" w:rsidRDefault="00B37FF2">
      <w:pPr>
        <w:ind w:left="110"/>
      </w:pPr>
      <w:r>
        <w:t>It is my intention to retire from my position as Chairman and Director at the Annual General Meeting in November, having accomplished what I set out to do in May 1987.</w:t>
      </w:r>
    </w:p>
    <w:p w:rsidR="00000000" w:rsidRDefault="00B37FF2">
      <w:pPr>
        <w:ind w:left="110"/>
      </w:pPr>
    </w:p>
    <w:p w:rsidR="00000000" w:rsidRDefault="00B37FF2">
      <w:pPr>
        <w:ind w:left="110"/>
      </w:pPr>
      <w:r>
        <w:lastRenderedPageBreak/>
        <w:t>I am gratefu</w:t>
      </w:r>
      <w:r>
        <w:t>l for having had the opportunity to play a part in the restoration of Woolworths and will treasure memories of the 'Woolies' team that made it possible.</w:t>
      </w:r>
    </w:p>
    <w:p w:rsidR="00000000" w:rsidRDefault="00B37FF2">
      <w:pPr>
        <w:ind w:left="110"/>
      </w:pPr>
    </w:p>
    <w:p w:rsidR="00000000" w:rsidRDefault="00B37FF2">
      <w:pPr>
        <w:ind w:left="110"/>
      </w:pPr>
      <w:r>
        <w:t>They have been difficult years in many respects, but very satisfying too, now it's time for me to hand over to those younger and more able.  I sincerely thank you for your support.</w:t>
      </w:r>
    </w:p>
    <w:p w:rsidR="00000000" w:rsidRDefault="00B37FF2">
      <w:pPr>
        <w:ind w:left="110"/>
      </w:pPr>
    </w:p>
    <w:p w:rsidR="00000000" w:rsidRDefault="00B37FF2">
      <w:pPr>
        <w:ind w:left="110"/>
      </w:pPr>
      <w:r>
        <w:t>Paul Simons, AM</w:t>
      </w:r>
    </w:p>
    <w:p w:rsidR="00000000" w:rsidRDefault="00B37FF2">
      <w:pPr>
        <w:ind w:left="110"/>
      </w:pPr>
      <w:r>
        <w:t>Chairman</w:t>
      </w:r>
    </w:p>
    <w:p w:rsidR="00000000" w:rsidRDefault="00B37FF2">
      <w:pPr>
        <w:ind w:left="110"/>
      </w:pPr>
    </w:p>
    <w:p w:rsidR="00000000" w:rsidRDefault="00B37FF2">
      <w:pPr>
        <w:ind w:left="110"/>
        <w:rPr>
          <w:b/>
        </w:rPr>
      </w:pPr>
    </w:p>
    <w:p w:rsidR="00000000" w:rsidRDefault="00B37FF2">
      <w:pPr>
        <w:ind w:left="110"/>
        <w:rPr>
          <w:b/>
        </w:rPr>
      </w:pPr>
      <w:r>
        <w:rPr>
          <w:b/>
        </w:rPr>
        <w:t>HIGHLIGHTS</w:t>
      </w:r>
    </w:p>
    <w:p w:rsidR="00000000" w:rsidRDefault="00B37FF2">
      <w:pPr>
        <w:ind w:left="110"/>
        <w:rPr>
          <w:b/>
        </w:rPr>
      </w:pPr>
    </w:p>
    <w:p w:rsidR="00000000" w:rsidRDefault="00B37FF2">
      <w:pPr>
        <w:ind w:left="110"/>
        <w:rPr>
          <w:b/>
        </w:rPr>
      </w:pPr>
      <w:r>
        <w:rPr>
          <w:b/>
        </w:rPr>
        <w:t>Sales Increase</w:t>
      </w:r>
    </w:p>
    <w:p w:rsidR="00000000" w:rsidRDefault="00B37FF2">
      <w:pPr>
        <w:ind w:left="110"/>
      </w:pPr>
    </w:p>
    <w:p w:rsidR="00000000" w:rsidRDefault="00B37FF2">
      <w:pPr>
        <w:ind w:left="110"/>
      </w:pPr>
      <w:r>
        <w:t>Sales increased by 11.4% to $12,790 million, an increase of 7.9% on a 'same store' comparison.</w:t>
      </w:r>
    </w:p>
    <w:p w:rsidR="00000000" w:rsidRDefault="00B37FF2">
      <w:pPr>
        <w:ind w:left="110"/>
      </w:pPr>
    </w:p>
    <w:p w:rsidR="00000000" w:rsidRDefault="00B37FF2">
      <w:pPr>
        <w:ind w:left="110"/>
      </w:pPr>
      <w:r>
        <w:rPr>
          <w:b/>
        </w:rPr>
        <w:t>Sales per S</w:t>
      </w:r>
      <w:r>
        <w:rPr>
          <w:b/>
        </w:rPr>
        <w:t>quare Metre</w:t>
      </w:r>
      <w:r>
        <w:t xml:space="preserve"> </w:t>
      </w:r>
    </w:p>
    <w:p w:rsidR="00000000" w:rsidRDefault="00B37FF2">
      <w:pPr>
        <w:ind w:left="110"/>
      </w:pPr>
    </w:p>
    <w:p w:rsidR="00000000" w:rsidRDefault="00B37FF2">
      <w:pPr>
        <w:ind w:left="110"/>
      </w:pPr>
      <w:r>
        <w:t>Sales per square metre improved from $8,072 to $8,759 an increase of 8.5%.</w:t>
      </w:r>
    </w:p>
    <w:p w:rsidR="00000000" w:rsidRDefault="00B37FF2">
      <w:pPr>
        <w:ind w:left="110"/>
      </w:pPr>
    </w:p>
    <w:p w:rsidR="00000000" w:rsidRDefault="00B37FF2">
      <w:pPr>
        <w:ind w:left="110"/>
        <w:rPr>
          <w:b/>
        </w:rPr>
      </w:pPr>
      <w:r>
        <w:rPr>
          <w:b/>
        </w:rPr>
        <w:t xml:space="preserve">Profit Increase </w:t>
      </w:r>
    </w:p>
    <w:p w:rsidR="00000000" w:rsidRDefault="00B37FF2">
      <w:pPr>
        <w:ind w:left="110"/>
      </w:pPr>
    </w:p>
    <w:p w:rsidR="00000000" w:rsidRDefault="00B37FF2">
      <w:pPr>
        <w:ind w:left="110"/>
      </w:pPr>
      <w:r>
        <w:t>Profit before interest and Tax increased by 15.05% to $366.9 million. Profit after Tax increased by 16.72% to $233.8 million.</w:t>
      </w:r>
    </w:p>
    <w:p w:rsidR="00000000" w:rsidRDefault="00B37FF2">
      <w:pPr>
        <w:ind w:left="110"/>
      </w:pPr>
    </w:p>
    <w:p w:rsidR="00000000" w:rsidRDefault="00B37FF2">
      <w:pPr>
        <w:ind w:left="110"/>
        <w:rPr>
          <w:b/>
        </w:rPr>
      </w:pPr>
      <w:r>
        <w:rPr>
          <w:b/>
        </w:rPr>
        <w:t>Dividend</w:t>
      </w:r>
    </w:p>
    <w:p w:rsidR="00000000" w:rsidRDefault="00B37FF2">
      <w:pPr>
        <w:ind w:left="110"/>
      </w:pPr>
    </w:p>
    <w:p w:rsidR="00000000" w:rsidRDefault="00B37FF2">
      <w:pPr>
        <w:ind w:left="110"/>
      </w:pPr>
      <w:r>
        <w:t>The Directors have declared a final dividend of 8 cents per share fully franked, a total dividend of 14 cents per share for the full year.</w:t>
      </w:r>
    </w:p>
    <w:p w:rsidR="00000000" w:rsidRDefault="00B37FF2">
      <w:pPr>
        <w:ind w:left="110"/>
      </w:pPr>
    </w:p>
    <w:p w:rsidR="00000000" w:rsidRDefault="00B37FF2">
      <w:pPr>
        <w:ind w:left="110"/>
        <w:rPr>
          <w:b/>
        </w:rPr>
      </w:pPr>
      <w:r>
        <w:rPr>
          <w:b/>
        </w:rPr>
        <w:t>New Stores</w:t>
      </w:r>
    </w:p>
    <w:p w:rsidR="00000000" w:rsidRDefault="00B37FF2">
      <w:pPr>
        <w:ind w:left="110"/>
      </w:pPr>
    </w:p>
    <w:p w:rsidR="00000000" w:rsidRDefault="00B37FF2">
      <w:pPr>
        <w:ind w:left="110"/>
      </w:pPr>
      <w:r>
        <w:t>A total of 43 new stores were opened, including 15 Supermarkets and 3 BIG W Stores.</w:t>
      </w:r>
    </w:p>
    <w:p w:rsidR="00000000" w:rsidRDefault="00B37FF2">
      <w:pPr>
        <w:ind w:left="110"/>
      </w:pPr>
    </w:p>
    <w:p w:rsidR="00000000" w:rsidRDefault="00B37FF2">
      <w:pPr>
        <w:ind w:left="110"/>
        <w:rPr>
          <w:b/>
        </w:rPr>
      </w:pPr>
      <w:r>
        <w:rPr>
          <w:b/>
        </w:rPr>
        <w:t>Customers</w:t>
      </w:r>
    </w:p>
    <w:p w:rsidR="00000000" w:rsidRDefault="00B37FF2">
      <w:pPr>
        <w:ind w:left="110"/>
      </w:pPr>
    </w:p>
    <w:p w:rsidR="00000000" w:rsidRDefault="00B37FF2">
      <w:pPr>
        <w:ind w:left="110"/>
      </w:pPr>
      <w:r>
        <w:t>W</w:t>
      </w:r>
      <w:r>
        <w:t>e handled over 518 million customer transactions, an average of 9.9 million per week an increase of 10.2% on the previous year.</w:t>
      </w:r>
    </w:p>
    <w:p w:rsidR="00000000" w:rsidRDefault="00B37FF2">
      <w:pPr>
        <w:ind w:left="110"/>
      </w:pPr>
    </w:p>
    <w:p w:rsidR="00000000" w:rsidRDefault="00B37FF2">
      <w:pPr>
        <w:ind w:left="110"/>
      </w:pPr>
    </w:p>
    <w:p w:rsidR="00000000" w:rsidRDefault="00B37FF2">
      <w:pPr>
        <w:pStyle w:val="Heading2"/>
      </w:pPr>
      <w:r>
        <w:t>Board Of Directors</w:t>
      </w:r>
    </w:p>
    <w:p w:rsidR="00000000" w:rsidRDefault="00B37FF2">
      <w:pPr>
        <w:ind w:left="110"/>
      </w:pPr>
    </w:p>
    <w:p w:rsidR="00000000" w:rsidRDefault="00B37FF2">
      <w:pPr>
        <w:ind w:left="110"/>
      </w:pPr>
      <w:r>
        <w:rPr>
          <w:b/>
        </w:rPr>
        <w:t>Hedley Paul Simons, AM,</w:t>
      </w:r>
    </w:p>
    <w:p w:rsidR="00000000" w:rsidRDefault="00B37FF2">
      <w:pPr>
        <w:ind w:left="110"/>
      </w:pPr>
      <w:r>
        <w:t>Chairman, Non-Executive, age 67,</w:t>
      </w:r>
    </w:p>
    <w:p w:rsidR="00000000" w:rsidRDefault="00B37FF2">
      <w:pPr>
        <w:ind w:left="110"/>
      </w:pPr>
      <w:r>
        <w:t>Member Audit Committee</w:t>
      </w:r>
    </w:p>
    <w:p w:rsidR="00000000" w:rsidRDefault="00B37FF2">
      <w:pPr>
        <w:ind w:left="110"/>
      </w:pPr>
    </w:p>
    <w:p w:rsidR="00000000" w:rsidRDefault="00B37FF2">
      <w:pPr>
        <w:ind w:left="110"/>
      </w:pPr>
      <w:r>
        <w:t>Mr Simons joined Woolworths in 1954 as an Executive Trainee and, after promotion through various levels of management, was appointed as an Executive Director to the Board of Woolworths Limited in 1972.  He was appointed Joint General Manager in 1974 and served in that cap</w:t>
      </w:r>
      <w:r>
        <w:t>acity until his resignation in December 1978.  Between 1979 and 1987 he served as Chief Executive of the Franklins chain of discount food stores. 1 May 1987 he was appointed Chairman of the Board of Woolworths Limited.  He has had over 40 years in retailing.</w:t>
      </w:r>
    </w:p>
    <w:p w:rsidR="00000000" w:rsidRDefault="00B37FF2">
      <w:pPr>
        <w:ind w:left="110"/>
      </w:pPr>
    </w:p>
    <w:p w:rsidR="00000000" w:rsidRDefault="00B37FF2">
      <w:pPr>
        <w:ind w:left="110"/>
      </w:pPr>
      <w:r>
        <w:rPr>
          <w:b/>
        </w:rPr>
        <w:t>John Adrian Iliffe,</w:t>
      </w:r>
    </w:p>
    <w:p w:rsidR="00000000" w:rsidRDefault="00B37FF2">
      <w:pPr>
        <w:ind w:left="110"/>
      </w:pPr>
      <w:r>
        <w:t xml:space="preserve">B Ec, FCPA, FCIS, FCIM, </w:t>
      </w:r>
    </w:p>
    <w:p w:rsidR="00000000" w:rsidRDefault="00B37FF2">
      <w:pPr>
        <w:ind w:left="110"/>
      </w:pPr>
      <w:r>
        <w:t>Deputy Chairman, Non-Executive, age 58,</w:t>
      </w:r>
    </w:p>
    <w:p w:rsidR="00000000" w:rsidRDefault="00B37FF2">
      <w:pPr>
        <w:ind w:left="110"/>
      </w:pPr>
      <w:r>
        <w:t>Chairman Audit Committee</w:t>
      </w:r>
    </w:p>
    <w:p w:rsidR="00000000" w:rsidRDefault="00B37FF2">
      <w:pPr>
        <w:ind w:left="110"/>
      </w:pPr>
    </w:p>
    <w:p w:rsidR="00000000" w:rsidRDefault="00B37FF2">
      <w:pPr>
        <w:ind w:left="110"/>
      </w:pPr>
      <w:r>
        <w:t>Mr Iliffe is Chairman of GIO Australia Holdings Limited and AWA Limited and is also Director of a number of other public companies.  H</w:t>
      </w:r>
      <w:r>
        <w:t>e was previously Finance Director of Pioneer International Limited.  He was appointed a Non-Executive Director of Woolworths Limited in 1992.</w:t>
      </w:r>
    </w:p>
    <w:p w:rsidR="00000000" w:rsidRDefault="00B37FF2">
      <w:pPr>
        <w:ind w:left="110"/>
      </w:pPr>
    </w:p>
    <w:p w:rsidR="00000000" w:rsidRDefault="00B37FF2">
      <w:pPr>
        <w:ind w:left="110"/>
      </w:pPr>
      <w:r>
        <w:rPr>
          <w:b/>
        </w:rPr>
        <w:t>Adrienne Elizabeth Clarke,</w:t>
      </w:r>
    </w:p>
    <w:p w:rsidR="00000000" w:rsidRDefault="00B37FF2">
      <w:pPr>
        <w:ind w:left="110"/>
      </w:pPr>
      <w:r>
        <w:t>AO, PhD, FTS, FAA,</w:t>
      </w:r>
    </w:p>
    <w:p w:rsidR="00000000" w:rsidRDefault="00B37FF2">
      <w:pPr>
        <w:ind w:left="110"/>
      </w:pPr>
      <w:r>
        <w:t>Non-Executive, age 57,</w:t>
      </w:r>
    </w:p>
    <w:p w:rsidR="00000000" w:rsidRDefault="00B37FF2">
      <w:pPr>
        <w:ind w:left="110"/>
      </w:pPr>
      <w:r>
        <w:t>Member Compensation Committee</w:t>
      </w:r>
    </w:p>
    <w:p w:rsidR="00000000" w:rsidRDefault="00B37FF2">
      <w:pPr>
        <w:ind w:left="110"/>
      </w:pPr>
    </w:p>
    <w:p w:rsidR="00000000" w:rsidRDefault="00B37FF2">
      <w:pPr>
        <w:ind w:left="110"/>
      </w:pPr>
      <w:r>
        <w:t>Prof Clarke is Chairman of the Board of CSIRO and is a Director of Alcoa of Australia Ltd, Tridan Ltd and is on the Principal Board of the Australian Mutual Provident Society.  She is also Professor of Botany at the University of Melbourne and has a distinguishe</w:t>
      </w:r>
      <w:r>
        <w:t>d record of achievement in the Sciences of Botany and Biology.  She as appointed Non-Executive Director in July 1994.</w:t>
      </w:r>
    </w:p>
    <w:p w:rsidR="00000000" w:rsidRDefault="00B37FF2">
      <w:pPr>
        <w:ind w:left="110"/>
      </w:pPr>
    </w:p>
    <w:p w:rsidR="00000000" w:rsidRDefault="00B37FF2">
      <w:pPr>
        <w:ind w:left="110"/>
      </w:pPr>
      <w:r>
        <w:rPr>
          <w:b/>
        </w:rPr>
        <w:t>John Christian Dahlsen,</w:t>
      </w:r>
    </w:p>
    <w:p w:rsidR="00000000" w:rsidRDefault="00B37FF2">
      <w:pPr>
        <w:ind w:left="110"/>
      </w:pPr>
      <w:r>
        <w:t>LIB, MBA,</w:t>
      </w:r>
    </w:p>
    <w:p w:rsidR="00000000" w:rsidRDefault="00B37FF2">
      <w:pPr>
        <w:ind w:left="110"/>
      </w:pPr>
      <w:r>
        <w:t>Non-Executive, age 60,</w:t>
      </w:r>
    </w:p>
    <w:p w:rsidR="00000000" w:rsidRDefault="00B37FF2">
      <w:pPr>
        <w:ind w:left="110"/>
      </w:pPr>
      <w:r>
        <w:t>Chairman Compensation Committee</w:t>
      </w:r>
    </w:p>
    <w:p w:rsidR="00000000" w:rsidRDefault="00B37FF2">
      <w:pPr>
        <w:ind w:left="110"/>
      </w:pPr>
    </w:p>
    <w:p w:rsidR="00000000" w:rsidRDefault="00B37FF2">
      <w:pPr>
        <w:ind w:left="110"/>
      </w:pPr>
      <w:r>
        <w:t>Mr Dahlsen is a commercial Solicitor and a consultant with the national law firm Corrs Chambers Westgarth.  He is currently a Director of Australia and New Zealand Banking Group Limited, Southern Cross Broadcasting (Aust.) Limited, McKechnie Pacific Pty Limited, the Byvest Management Buyout Grou</w:t>
      </w:r>
      <w:r>
        <w:t>p and Chairman of Melbourne Business School Limited.  He was previously Deputy Chairman of Myer Emporium Ltd and Chairman of The Herald and Weekly Times Ltd.  He was appointed a Non-Executive Director of Woolworths Limited in 1992.</w:t>
      </w:r>
    </w:p>
    <w:p w:rsidR="00000000" w:rsidRDefault="00B37FF2">
      <w:pPr>
        <w:ind w:left="110"/>
      </w:pPr>
    </w:p>
    <w:p w:rsidR="00000000" w:rsidRDefault="00B37FF2">
      <w:pPr>
        <w:ind w:left="110"/>
        <w:rPr>
          <w:b/>
        </w:rPr>
      </w:pPr>
      <w:r>
        <w:rPr>
          <w:b/>
        </w:rPr>
        <w:t>Mervyn John Phillips, AM,</w:t>
      </w:r>
    </w:p>
    <w:p w:rsidR="00000000" w:rsidRDefault="00B37FF2">
      <w:pPr>
        <w:ind w:left="110"/>
      </w:pPr>
      <w:r>
        <w:t>B Ec, FAIB,</w:t>
      </w:r>
    </w:p>
    <w:p w:rsidR="00000000" w:rsidRDefault="00B37FF2">
      <w:pPr>
        <w:ind w:left="110"/>
      </w:pPr>
      <w:r>
        <w:t>Non-Executive, age 65,</w:t>
      </w:r>
    </w:p>
    <w:p w:rsidR="00000000" w:rsidRDefault="00B37FF2">
      <w:pPr>
        <w:ind w:left="110"/>
      </w:pPr>
      <w:r>
        <w:t>Member Audit Committee</w:t>
      </w:r>
    </w:p>
    <w:p w:rsidR="00000000" w:rsidRDefault="00B37FF2">
      <w:pPr>
        <w:ind w:left="110"/>
      </w:pPr>
    </w:p>
    <w:p w:rsidR="00000000" w:rsidRDefault="00B37FF2">
      <w:pPr>
        <w:ind w:left="110"/>
      </w:pPr>
      <w:r>
        <w:t>Mr Phillips is Chairman of IBJ Australia Bank Limited and is also a Director of QBE Insurance Limited, The Australian Gas Light Company, Alcoa of Australia Ltd and Australian Catholic Uni</w:t>
      </w:r>
      <w:r>
        <w:t>versity Limited. Prior to his retirement in 1992, Mr Phillips was Deputy Governor and Duty Chairman of the Reserve Bank of Australia. He was appointed a Non-Executive Director of Woolworths Limited in 1992.</w:t>
      </w:r>
    </w:p>
    <w:p w:rsidR="00000000" w:rsidRDefault="00B37FF2">
      <w:pPr>
        <w:ind w:left="110"/>
      </w:pPr>
    </w:p>
    <w:p w:rsidR="00000000" w:rsidRDefault="00B37FF2">
      <w:pPr>
        <w:ind w:left="110"/>
        <w:rPr>
          <w:b/>
        </w:rPr>
      </w:pPr>
      <w:r>
        <w:rPr>
          <w:b/>
        </w:rPr>
        <w:t xml:space="preserve">John William Robert Pratt, AM </w:t>
      </w:r>
    </w:p>
    <w:p w:rsidR="00000000" w:rsidRDefault="00B37FF2">
      <w:pPr>
        <w:ind w:left="110"/>
      </w:pPr>
      <w:r>
        <w:t>FAIM,</w:t>
      </w:r>
    </w:p>
    <w:p w:rsidR="00000000" w:rsidRDefault="00B37FF2">
      <w:pPr>
        <w:ind w:left="110"/>
      </w:pPr>
      <w:r>
        <w:t>Non-Executive, age 69,</w:t>
      </w:r>
    </w:p>
    <w:p w:rsidR="00000000" w:rsidRDefault="00B37FF2">
      <w:pPr>
        <w:ind w:left="110"/>
      </w:pPr>
      <w:r>
        <w:t>Member Compensation Committee</w:t>
      </w:r>
    </w:p>
    <w:p w:rsidR="00000000" w:rsidRDefault="00B37FF2">
      <w:pPr>
        <w:ind w:left="110"/>
      </w:pPr>
    </w:p>
    <w:p w:rsidR="00000000" w:rsidRDefault="00B37FF2">
      <w:pPr>
        <w:ind w:left="110"/>
      </w:pPr>
      <w:r>
        <w:t xml:space="preserve">Mr Pratt has been Director Of Woolworths Limited since 1985 following the acquisition of Australian Safeway Stores Pty Limited of which he was formerly the Chairman and Managing Director.  Mr Pratt is also </w:t>
      </w:r>
      <w:r>
        <w:t>a Director of Charles Davis Limited Group and Glaxo (Australia) Limited.</w:t>
      </w:r>
    </w:p>
    <w:p w:rsidR="00000000" w:rsidRDefault="00B37FF2">
      <w:pPr>
        <w:ind w:left="110"/>
      </w:pPr>
    </w:p>
    <w:p w:rsidR="00000000" w:rsidRDefault="00B37FF2">
      <w:pPr>
        <w:ind w:left="110"/>
      </w:pPr>
      <w:r>
        <w:rPr>
          <w:b/>
        </w:rPr>
        <w:t>Reginald John Clairs,</w:t>
      </w:r>
    </w:p>
    <w:p w:rsidR="00000000" w:rsidRDefault="00B37FF2">
      <w:pPr>
        <w:ind w:left="110"/>
      </w:pPr>
      <w:r>
        <w:t>Group Managing Director and Chief Executive Officer, age 57</w:t>
      </w:r>
    </w:p>
    <w:p w:rsidR="00000000" w:rsidRDefault="00B37FF2">
      <w:pPr>
        <w:ind w:left="110"/>
      </w:pPr>
    </w:p>
    <w:p w:rsidR="00000000" w:rsidRDefault="00B37FF2">
      <w:pPr>
        <w:ind w:left="110"/>
      </w:pPr>
      <w:r>
        <w:t>Mr Clairs joined Woolworths as a Management Trainee in 1965 and was promoted to Store Management in that year.  He has held various senior positions including Buying and Merchandising Manager; State Manager, WA and General Manager, Marketing.  He was appointed General Manager, Queensland Supermarkets in 1987 which position he held until his appoint</w:t>
      </w:r>
      <w:r>
        <w:t>ment as Group Managing Director in December 1993 and Chief Executive Officer in November 1994.</w:t>
      </w:r>
    </w:p>
    <w:p w:rsidR="00000000" w:rsidRDefault="00B37FF2">
      <w:pPr>
        <w:ind w:left="110"/>
      </w:pPr>
    </w:p>
    <w:p w:rsidR="00000000" w:rsidRDefault="00B37FF2">
      <w:pPr>
        <w:ind w:left="110"/>
      </w:pPr>
      <w:r>
        <w:rPr>
          <w:b/>
        </w:rPr>
        <w:t>Roger Campbell Corbett,</w:t>
      </w:r>
    </w:p>
    <w:p w:rsidR="00000000" w:rsidRDefault="00B37FF2">
      <w:pPr>
        <w:ind w:left="110"/>
      </w:pPr>
      <w:r>
        <w:t>B Comm, FAIM, FRMIA,</w:t>
      </w:r>
    </w:p>
    <w:p w:rsidR="00000000" w:rsidRDefault="00B37FF2">
      <w:pPr>
        <w:ind w:left="110"/>
      </w:pPr>
      <w:r>
        <w:t>Deputy Group Managing Director, Managing Director, BIG W, age 53</w:t>
      </w:r>
    </w:p>
    <w:p w:rsidR="00000000" w:rsidRDefault="00B37FF2">
      <w:pPr>
        <w:ind w:left="110"/>
      </w:pPr>
    </w:p>
    <w:p w:rsidR="00000000" w:rsidRDefault="00B37FF2">
      <w:pPr>
        <w:ind w:left="110"/>
      </w:pPr>
      <w:r>
        <w:t>Mr Corbett has been Managing Director of BIG W since May 1990.  He was previously Director of Operations and a Director of David Jones (Australia) Pty Limited.  Mr Corbett joined Grace Bros in 1963 and was appointed to the Board of Grace Bros in 1979 and subsequently held the position of Merchandis</w:t>
      </w:r>
      <w:r>
        <w:t>ing Director and Stores Director.  He was appointed an Executive Director of Woolworths in 1990. He assumed responsibility for the Rockmans and Dick Smith Electronics specialty stores divisions in 1994.</w:t>
      </w:r>
    </w:p>
    <w:p w:rsidR="00000000" w:rsidRDefault="00B37FF2">
      <w:pPr>
        <w:ind w:left="110"/>
      </w:pPr>
    </w:p>
    <w:p w:rsidR="00000000" w:rsidRDefault="00B37FF2">
      <w:pPr>
        <w:ind w:left="110"/>
      </w:pPr>
      <w:r>
        <w:rPr>
          <w:b/>
        </w:rPr>
        <w:t>John William Brunton,</w:t>
      </w:r>
    </w:p>
    <w:p w:rsidR="00000000" w:rsidRDefault="00B37FF2">
      <w:pPr>
        <w:ind w:left="110"/>
      </w:pPr>
      <w:r>
        <w:t>Managing Director, Supermarkets,</w:t>
      </w:r>
    </w:p>
    <w:p w:rsidR="00000000" w:rsidRDefault="00B37FF2">
      <w:pPr>
        <w:ind w:left="110"/>
      </w:pPr>
      <w:r>
        <w:t>age 58</w:t>
      </w:r>
    </w:p>
    <w:p w:rsidR="00000000" w:rsidRDefault="00B37FF2">
      <w:pPr>
        <w:ind w:left="110"/>
      </w:pPr>
    </w:p>
    <w:p w:rsidR="00000000" w:rsidRDefault="00B37FF2">
      <w:pPr>
        <w:ind w:left="110"/>
      </w:pPr>
      <w:r>
        <w:t>Mr Brunton joined Woolworths in 1978 as State Meat Manager following 16 years experience in the UK in livestock, meat Processing and smallgoods manufacture. He has held the senior positions of General Manager, Chisholm Manufacturing and Ge</w:t>
      </w:r>
      <w:r>
        <w:t>neral Manager, NSW Supermarkets prior to his current appointment in January 1994.  He was appointed an Executive Director in July, 1994.</w:t>
      </w:r>
    </w:p>
    <w:p w:rsidR="00000000" w:rsidRDefault="00B37FF2">
      <w:pPr>
        <w:ind w:left="110"/>
      </w:pPr>
    </w:p>
    <w:p w:rsidR="00000000" w:rsidRDefault="00B37FF2">
      <w:pPr>
        <w:ind w:left="110"/>
      </w:pPr>
    </w:p>
    <w:p w:rsidR="00000000" w:rsidRDefault="00B37FF2">
      <w:pPr>
        <w:ind w:left="110"/>
        <w:rPr>
          <w:b/>
        </w:rPr>
      </w:pPr>
      <w:r>
        <w:rPr>
          <w:b/>
        </w:rPr>
        <w:t>SENIOR MANAGEMENT</w:t>
      </w:r>
    </w:p>
    <w:p w:rsidR="00000000" w:rsidRDefault="00B37FF2">
      <w:pPr>
        <w:ind w:left="110"/>
      </w:pPr>
    </w:p>
    <w:p w:rsidR="00000000" w:rsidRDefault="00B37FF2">
      <w:pPr>
        <w:ind w:left="110"/>
      </w:pPr>
      <w:r>
        <w:rPr>
          <w:b/>
        </w:rPr>
        <w:t>Gerry Andersen</w:t>
      </w:r>
    </w:p>
    <w:p w:rsidR="00000000" w:rsidRDefault="00B37FF2">
      <w:pPr>
        <w:ind w:left="110"/>
      </w:pPr>
      <w:r>
        <w:t>General Manager,</w:t>
      </w:r>
    </w:p>
    <w:p w:rsidR="00000000" w:rsidRDefault="00B37FF2">
      <w:pPr>
        <w:ind w:left="110"/>
      </w:pPr>
      <w:r>
        <w:t>Chisholm Manufacturing</w:t>
      </w:r>
    </w:p>
    <w:p w:rsidR="00000000" w:rsidRDefault="00B37FF2">
      <w:pPr>
        <w:ind w:left="110"/>
      </w:pPr>
    </w:p>
    <w:p w:rsidR="00000000" w:rsidRDefault="00B37FF2">
      <w:pPr>
        <w:ind w:left="110"/>
      </w:pPr>
      <w:r>
        <w:rPr>
          <w:b/>
        </w:rPr>
        <w:t>Ian Cornell</w:t>
      </w:r>
    </w:p>
    <w:p w:rsidR="00000000" w:rsidRDefault="00B37FF2">
      <w:pPr>
        <w:ind w:left="110"/>
      </w:pPr>
      <w:r>
        <w:t>General Manager,</w:t>
      </w:r>
    </w:p>
    <w:p w:rsidR="00000000" w:rsidRDefault="00B37FF2">
      <w:pPr>
        <w:ind w:left="110"/>
      </w:pPr>
      <w:r>
        <w:t>QLD Supermarkets</w:t>
      </w:r>
    </w:p>
    <w:p w:rsidR="00000000" w:rsidRDefault="00B37FF2">
      <w:pPr>
        <w:ind w:left="110"/>
      </w:pPr>
    </w:p>
    <w:p w:rsidR="00000000" w:rsidRDefault="00B37FF2">
      <w:pPr>
        <w:ind w:left="110"/>
      </w:pPr>
      <w:r>
        <w:rPr>
          <w:b/>
        </w:rPr>
        <w:t>Brian Edwards</w:t>
      </w:r>
    </w:p>
    <w:p w:rsidR="00000000" w:rsidRDefault="00B37FF2">
      <w:pPr>
        <w:ind w:left="110"/>
      </w:pPr>
      <w:r>
        <w:t>General Manager,</w:t>
      </w:r>
    </w:p>
    <w:p w:rsidR="00000000" w:rsidRDefault="00B37FF2">
      <w:pPr>
        <w:ind w:left="110"/>
      </w:pPr>
      <w:r>
        <w:t>WA Supermarkets</w:t>
      </w:r>
    </w:p>
    <w:p w:rsidR="00000000" w:rsidRDefault="00B37FF2">
      <w:pPr>
        <w:ind w:left="110"/>
      </w:pPr>
    </w:p>
    <w:p w:rsidR="00000000" w:rsidRDefault="00B37FF2">
      <w:pPr>
        <w:ind w:left="110"/>
      </w:pPr>
      <w:r>
        <w:rPr>
          <w:b/>
        </w:rPr>
        <w:t>Barry Geskus</w:t>
      </w:r>
    </w:p>
    <w:p w:rsidR="00000000" w:rsidRDefault="00B37FF2">
      <w:pPr>
        <w:ind w:left="110"/>
      </w:pPr>
      <w:r>
        <w:t>General Manager,</w:t>
      </w:r>
    </w:p>
    <w:p w:rsidR="00000000" w:rsidRDefault="00B37FF2">
      <w:pPr>
        <w:ind w:left="110"/>
      </w:pPr>
      <w:r>
        <w:t>Roelf Vos TAS</w:t>
      </w:r>
    </w:p>
    <w:p w:rsidR="00000000" w:rsidRDefault="00B37FF2">
      <w:pPr>
        <w:ind w:left="110"/>
      </w:pPr>
    </w:p>
    <w:p w:rsidR="00000000" w:rsidRDefault="00B37FF2">
      <w:pPr>
        <w:ind w:left="110"/>
      </w:pPr>
      <w:r>
        <w:rPr>
          <w:b/>
        </w:rPr>
        <w:t>Ian Gold</w:t>
      </w:r>
    </w:p>
    <w:p w:rsidR="00000000" w:rsidRDefault="00B37FF2">
      <w:pPr>
        <w:ind w:left="110"/>
      </w:pPr>
      <w:r>
        <w:t>General Manager,</w:t>
      </w:r>
    </w:p>
    <w:p w:rsidR="00000000" w:rsidRDefault="00B37FF2">
      <w:pPr>
        <w:ind w:left="110"/>
      </w:pPr>
      <w:r>
        <w:t>Finance</w:t>
      </w:r>
    </w:p>
    <w:p w:rsidR="00000000" w:rsidRDefault="00B37FF2">
      <w:pPr>
        <w:ind w:left="110"/>
      </w:pPr>
    </w:p>
    <w:p w:rsidR="00000000" w:rsidRDefault="00B37FF2">
      <w:pPr>
        <w:ind w:left="110"/>
      </w:pPr>
      <w:r>
        <w:rPr>
          <w:b/>
        </w:rPr>
        <w:t>Jeff Grover</w:t>
      </w:r>
    </w:p>
    <w:p w:rsidR="00000000" w:rsidRDefault="00B37FF2">
      <w:pPr>
        <w:ind w:left="110"/>
      </w:pPr>
      <w:r>
        <w:t>Managing Director,</w:t>
      </w:r>
    </w:p>
    <w:p w:rsidR="00000000" w:rsidRDefault="00B37FF2">
      <w:pPr>
        <w:ind w:left="110"/>
      </w:pPr>
      <w:r>
        <w:t>Dick Smith Electronics</w:t>
      </w:r>
    </w:p>
    <w:p w:rsidR="00000000" w:rsidRDefault="00B37FF2">
      <w:pPr>
        <w:ind w:left="110"/>
      </w:pPr>
    </w:p>
    <w:p w:rsidR="00000000" w:rsidRDefault="00B37FF2">
      <w:pPr>
        <w:ind w:left="110"/>
      </w:pPr>
      <w:r>
        <w:rPr>
          <w:b/>
        </w:rPr>
        <w:t>Grant Hirst</w:t>
      </w:r>
    </w:p>
    <w:p w:rsidR="00000000" w:rsidRDefault="00B37FF2">
      <w:pPr>
        <w:ind w:left="110"/>
      </w:pPr>
      <w:r>
        <w:t>General Manager,</w:t>
      </w:r>
    </w:p>
    <w:p w:rsidR="00000000" w:rsidRDefault="00B37FF2">
      <w:pPr>
        <w:ind w:left="110"/>
      </w:pPr>
      <w:r>
        <w:t>Property</w:t>
      </w:r>
    </w:p>
    <w:p w:rsidR="00000000" w:rsidRDefault="00B37FF2">
      <w:pPr>
        <w:ind w:left="110"/>
      </w:pPr>
    </w:p>
    <w:p w:rsidR="00000000" w:rsidRDefault="00B37FF2">
      <w:pPr>
        <w:ind w:left="110"/>
      </w:pPr>
      <w:r>
        <w:rPr>
          <w:b/>
        </w:rPr>
        <w:t>Rohan Jeffs</w:t>
      </w:r>
    </w:p>
    <w:p w:rsidR="00000000" w:rsidRDefault="00B37FF2">
      <w:pPr>
        <w:ind w:left="110"/>
      </w:pPr>
      <w:r>
        <w:t>General Manager,</w:t>
      </w:r>
    </w:p>
    <w:p w:rsidR="00000000" w:rsidRDefault="00B37FF2">
      <w:pPr>
        <w:ind w:left="110"/>
      </w:pPr>
      <w:r>
        <w:t>Corporate Services</w:t>
      </w:r>
    </w:p>
    <w:p w:rsidR="00000000" w:rsidRDefault="00B37FF2">
      <w:pPr>
        <w:ind w:left="110"/>
      </w:pPr>
    </w:p>
    <w:p w:rsidR="00000000" w:rsidRDefault="00B37FF2">
      <w:pPr>
        <w:ind w:left="110"/>
      </w:pPr>
      <w:r>
        <w:rPr>
          <w:b/>
        </w:rPr>
        <w:t>Kevin Kelly</w:t>
      </w:r>
    </w:p>
    <w:p w:rsidR="00000000" w:rsidRDefault="00B37FF2">
      <w:pPr>
        <w:ind w:left="110"/>
      </w:pPr>
      <w:r>
        <w:t>General Manager,</w:t>
      </w:r>
    </w:p>
    <w:p w:rsidR="00000000" w:rsidRDefault="00B37FF2">
      <w:pPr>
        <w:ind w:left="110"/>
      </w:pPr>
      <w:r>
        <w:t>Rockmans Stores</w:t>
      </w:r>
    </w:p>
    <w:p w:rsidR="00000000" w:rsidRDefault="00B37FF2">
      <w:pPr>
        <w:ind w:left="110"/>
      </w:pPr>
    </w:p>
    <w:p w:rsidR="00000000" w:rsidRDefault="00B37FF2">
      <w:pPr>
        <w:ind w:left="110"/>
      </w:pPr>
      <w:r>
        <w:rPr>
          <w:b/>
        </w:rPr>
        <w:t>Michael Kent</w:t>
      </w:r>
    </w:p>
    <w:p w:rsidR="00000000" w:rsidRDefault="00B37FF2">
      <w:pPr>
        <w:ind w:left="110"/>
      </w:pPr>
      <w:r>
        <w:t>General Manager,</w:t>
      </w:r>
    </w:p>
    <w:p w:rsidR="00000000" w:rsidRDefault="00B37FF2">
      <w:pPr>
        <w:ind w:left="110"/>
      </w:pPr>
      <w:r>
        <w:t>Purity TAS</w:t>
      </w:r>
    </w:p>
    <w:p w:rsidR="00000000" w:rsidRDefault="00B37FF2">
      <w:pPr>
        <w:ind w:left="110"/>
      </w:pPr>
    </w:p>
    <w:p w:rsidR="00000000" w:rsidRDefault="00B37FF2">
      <w:pPr>
        <w:ind w:left="110"/>
      </w:pPr>
      <w:r>
        <w:rPr>
          <w:b/>
        </w:rPr>
        <w:t>Dick McMorron</w:t>
      </w:r>
    </w:p>
    <w:p w:rsidR="00000000" w:rsidRDefault="00B37FF2">
      <w:pPr>
        <w:ind w:left="110"/>
      </w:pPr>
      <w:r>
        <w:t>Deputy Managing</w:t>
      </w:r>
    </w:p>
    <w:p w:rsidR="00000000" w:rsidRDefault="00B37FF2">
      <w:pPr>
        <w:ind w:left="110"/>
      </w:pPr>
      <w:r>
        <w:t>Director, BIG W</w:t>
      </w:r>
    </w:p>
    <w:p w:rsidR="00000000" w:rsidRDefault="00B37FF2">
      <w:pPr>
        <w:ind w:left="110"/>
      </w:pPr>
    </w:p>
    <w:p w:rsidR="00000000" w:rsidRDefault="00B37FF2">
      <w:pPr>
        <w:ind w:left="110"/>
      </w:pPr>
      <w:r>
        <w:rPr>
          <w:b/>
        </w:rPr>
        <w:t>Ralph Mead</w:t>
      </w:r>
    </w:p>
    <w:p w:rsidR="00000000" w:rsidRDefault="00B37FF2">
      <w:pPr>
        <w:ind w:left="110"/>
      </w:pPr>
      <w:r>
        <w:t>General Manager,</w:t>
      </w:r>
    </w:p>
    <w:p w:rsidR="00000000" w:rsidRDefault="00B37FF2">
      <w:pPr>
        <w:ind w:left="110"/>
      </w:pPr>
      <w:r>
        <w:t>VIC Supermarkets</w:t>
      </w:r>
    </w:p>
    <w:p w:rsidR="00000000" w:rsidRDefault="00B37FF2">
      <w:pPr>
        <w:ind w:left="110"/>
      </w:pPr>
    </w:p>
    <w:p w:rsidR="00000000" w:rsidRDefault="00B37FF2">
      <w:pPr>
        <w:ind w:left="110"/>
      </w:pPr>
      <w:r>
        <w:rPr>
          <w:b/>
        </w:rPr>
        <w:t>Naum Onikul</w:t>
      </w:r>
    </w:p>
    <w:p w:rsidR="00000000" w:rsidRDefault="00B37FF2">
      <w:pPr>
        <w:ind w:left="110"/>
      </w:pPr>
      <w:r>
        <w:t>General Manager,</w:t>
      </w:r>
    </w:p>
    <w:p w:rsidR="00000000" w:rsidRDefault="00B37FF2">
      <w:pPr>
        <w:ind w:left="110"/>
      </w:pPr>
      <w:r>
        <w:t>NSW Supermarkets</w:t>
      </w:r>
    </w:p>
    <w:p w:rsidR="00000000" w:rsidRDefault="00B37FF2">
      <w:pPr>
        <w:ind w:left="110"/>
      </w:pPr>
    </w:p>
    <w:p w:rsidR="00000000" w:rsidRDefault="00B37FF2">
      <w:pPr>
        <w:ind w:left="110"/>
      </w:pPr>
      <w:r>
        <w:rPr>
          <w:b/>
        </w:rPr>
        <w:t>Tim Orgias</w:t>
      </w:r>
    </w:p>
    <w:p w:rsidR="00000000" w:rsidRDefault="00B37FF2">
      <w:pPr>
        <w:ind w:left="110"/>
      </w:pPr>
      <w:r>
        <w:t>General Manager,</w:t>
      </w:r>
    </w:p>
    <w:p w:rsidR="00000000" w:rsidRDefault="00B37FF2">
      <w:pPr>
        <w:ind w:left="110"/>
      </w:pPr>
      <w:r>
        <w:t>SA Supermarkets</w:t>
      </w:r>
    </w:p>
    <w:p w:rsidR="00000000" w:rsidRDefault="00B37FF2">
      <w:pPr>
        <w:ind w:left="110"/>
      </w:pPr>
    </w:p>
    <w:p w:rsidR="00000000" w:rsidRDefault="00B37FF2">
      <w:pPr>
        <w:ind w:left="110"/>
      </w:pPr>
      <w:r>
        <w:rPr>
          <w:b/>
        </w:rPr>
        <w:t>John Richards</w:t>
      </w:r>
    </w:p>
    <w:p w:rsidR="00000000" w:rsidRDefault="00B37FF2">
      <w:pPr>
        <w:ind w:left="110"/>
      </w:pPr>
      <w:r>
        <w:t>General Manager,</w:t>
      </w:r>
    </w:p>
    <w:p w:rsidR="00000000" w:rsidRDefault="00B37FF2">
      <w:pPr>
        <w:ind w:left="110"/>
      </w:pPr>
      <w:r>
        <w:t>Variety Stores</w:t>
      </w:r>
    </w:p>
    <w:p w:rsidR="00000000" w:rsidRDefault="00B37FF2">
      <w:pPr>
        <w:ind w:left="110"/>
      </w:pPr>
    </w:p>
    <w:p w:rsidR="00000000" w:rsidRDefault="00B37FF2">
      <w:pPr>
        <w:ind w:left="110"/>
      </w:pPr>
      <w:r>
        <w:rPr>
          <w:b/>
        </w:rPr>
        <w:t>Hans Sidler</w:t>
      </w:r>
    </w:p>
    <w:p w:rsidR="00000000" w:rsidRDefault="00B37FF2">
      <w:pPr>
        <w:ind w:left="110"/>
      </w:pPr>
      <w:r>
        <w:t>General Manager,</w:t>
      </w:r>
    </w:p>
    <w:p w:rsidR="00000000" w:rsidRDefault="00B37FF2">
      <w:pPr>
        <w:ind w:left="110"/>
      </w:pPr>
      <w:r>
        <w:t>National Food Buying</w:t>
      </w:r>
    </w:p>
    <w:p w:rsidR="00000000" w:rsidRDefault="00B37FF2">
      <w:pPr>
        <w:ind w:left="110"/>
      </w:pPr>
    </w:p>
    <w:p w:rsidR="00000000" w:rsidRDefault="00B37FF2">
      <w:pPr>
        <w:ind w:left="110"/>
      </w:pPr>
      <w:r>
        <w:rPr>
          <w:b/>
        </w:rPr>
        <w:t>David Wills</w:t>
      </w:r>
    </w:p>
    <w:p w:rsidR="00000000" w:rsidRDefault="00B37FF2">
      <w:pPr>
        <w:ind w:left="110"/>
      </w:pPr>
      <w:r>
        <w:t>General Manager,</w:t>
      </w:r>
    </w:p>
    <w:p w:rsidR="00000000" w:rsidRDefault="00B37FF2">
      <w:pPr>
        <w:ind w:left="110"/>
      </w:pPr>
      <w:r>
        <w:t>Management</w:t>
      </w:r>
    </w:p>
    <w:p w:rsidR="00000000" w:rsidRDefault="00B37FF2">
      <w:pPr>
        <w:ind w:left="110"/>
      </w:pPr>
      <w:r>
        <w:t>Informati</w:t>
      </w:r>
      <w:r>
        <w:t>on Services</w:t>
      </w:r>
    </w:p>
    <w:p w:rsidR="00000000" w:rsidRDefault="00B37FF2">
      <w:pPr>
        <w:ind w:left="110"/>
      </w:pPr>
    </w:p>
    <w:p w:rsidR="00000000" w:rsidRDefault="00B37FF2">
      <w:pPr>
        <w:ind w:left="110"/>
      </w:pPr>
    </w:p>
    <w:p w:rsidR="00000000" w:rsidRDefault="00B37FF2">
      <w:pPr>
        <w:pStyle w:val="Heading2"/>
      </w:pPr>
      <w:r>
        <w:t>Group Managing Directors' Report</w:t>
      </w:r>
    </w:p>
    <w:p w:rsidR="00000000" w:rsidRDefault="00B37FF2"/>
    <w:p w:rsidR="00000000" w:rsidRDefault="00B37FF2">
      <w:pPr>
        <w:pStyle w:val="Heading3"/>
      </w:pPr>
      <w:r>
        <w:t>Group Overview</w:t>
      </w:r>
    </w:p>
    <w:p w:rsidR="00000000" w:rsidRDefault="00B37FF2">
      <w:pPr>
        <w:ind w:left="110"/>
      </w:pPr>
    </w:p>
    <w:p w:rsidR="00000000" w:rsidRDefault="00B37FF2">
      <w:pPr>
        <w:ind w:left="110"/>
      </w:pPr>
      <w:r>
        <w:t>'These results clearly reflect the alliance that has been built between our 'Woolies Team' and our customers.  The satisfaction and pride we get in serving our customers develops a culture that creates results like these.  We are all proud to present these results to our shareholders.'</w:t>
      </w:r>
    </w:p>
    <w:p w:rsidR="00000000" w:rsidRDefault="00B37FF2">
      <w:pPr>
        <w:ind w:left="110"/>
      </w:pPr>
    </w:p>
    <w:p w:rsidR="00000000" w:rsidRDefault="00B37FF2">
      <w:pPr>
        <w:ind w:left="110"/>
      </w:pPr>
      <w:r>
        <w:t>We achieved a sales increase for the 52 weeks to 25 June 1995 of $1,308 million to $12,790 million and a profit before interest and tax (EBIT) of $366.</w:t>
      </w:r>
      <w:r>
        <w:t>9 million, an increase of 15.05%. In this highly competitive retail market, this is a very pleasing result.</w:t>
      </w:r>
    </w:p>
    <w:p w:rsidR="00000000" w:rsidRDefault="00B37FF2">
      <w:pPr>
        <w:ind w:left="110"/>
      </w:pPr>
    </w:p>
    <w:p w:rsidR="00000000" w:rsidRDefault="00B37FF2">
      <w:pPr>
        <w:ind w:left="110"/>
      </w:pPr>
      <w:r>
        <w:t>Consequently, our market share has grown, our customer count each week is consistently growing and we are continuing to develop new and interesting stores and ranges of merchandise to satisfy our customers' needs.</w:t>
      </w:r>
    </w:p>
    <w:p w:rsidR="00000000" w:rsidRDefault="00B37FF2">
      <w:pPr>
        <w:ind w:left="110"/>
      </w:pPr>
    </w:p>
    <w:p w:rsidR="00000000" w:rsidRDefault="00B37FF2">
      <w:pPr>
        <w:ind w:left="110"/>
        <w:rPr>
          <w:b/>
        </w:rPr>
      </w:pPr>
    </w:p>
    <w:p w:rsidR="00000000" w:rsidRDefault="00B37FF2">
      <w:pPr>
        <w:ind w:left="110"/>
      </w:pPr>
      <w:r>
        <w:rPr>
          <w:b/>
        </w:rPr>
        <w:t>Our Objectives</w:t>
      </w:r>
    </w:p>
    <w:p w:rsidR="00000000" w:rsidRDefault="00B37FF2">
      <w:pPr>
        <w:ind w:left="110"/>
      </w:pPr>
    </w:p>
    <w:p w:rsidR="00000000" w:rsidRDefault="00B37FF2">
      <w:pPr>
        <w:ind w:left="110"/>
      </w:pPr>
      <w:r>
        <w:t>We have some basic objectives that are constantly focused:</w:t>
      </w:r>
    </w:p>
    <w:p w:rsidR="00000000" w:rsidRDefault="00B37FF2">
      <w:pPr>
        <w:ind w:left="110"/>
      </w:pPr>
    </w:p>
    <w:p w:rsidR="00000000" w:rsidRDefault="00B37FF2">
      <w:pPr>
        <w:ind w:left="110"/>
      </w:pPr>
      <w:r>
        <w:t xml:space="preserve">* To provide our customers with quality products at competitive prices in attractive stores, offering </w:t>
      </w:r>
      <w:r>
        <w:t>friendly and efficient service.</w:t>
      </w:r>
    </w:p>
    <w:p w:rsidR="00000000" w:rsidRDefault="00B37FF2">
      <w:pPr>
        <w:ind w:left="110"/>
      </w:pPr>
      <w:r>
        <w:t>* To provide our shareholders with a satisfactory return on their investment.</w:t>
      </w:r>
    </w:p>
    <w:p w:rsidR="00000000" w:rsidRDefault="00B37FF2">
      <w:pPr>
        <w:ind w:left="110"/>
      </w:pPr>
      <w:r>
        <w:t>* To provide our staff with security, training and opportunities for advancement.</w:t>
      </w:r>
    </w:p>
    <w:p w:rsidR="00000000" w:rsidRDefault="00B37FF2">
      <w:pPr>
        <w:ind w:left="110"/>
      </w:pPr>
      <w:r>
        <w:t>* To achieve continued sales and profit growth in all trading divisions.</w:t>
      </w:r>
    </w:p>
    <w:p w:rsidR="00000000" w:rsidRDefault="00B37FF2">
      <w:pPr>
        <w:ind w:left="110"/>
      </w:pPr>
    </w:p>
    <w:p w:rsidR="00000000" w:rsidRDefault="00B37FF2">
      <w:pPr>
        <w:ind w:left="110"/>
        <w:rPr>
          <w:b/>
        </w:rPr>
      </w:pPr>
    </w:p>
    <w:p w:rsidR="00000000" w:rsidRDefault="00B37FF2">
      <w:pPr>
        <w:ind w:left="110"/>
      </w:pPr>
      <w:r>
        <w:rPr>
          <w:b/>
        </w:rPr>
        <w:t>Our Operating Philosophy</w:t>
      </w:r>
    </w:p>
    <w:p w:rsidR="00000000" w:rsidRDefault="00B37FF2">
      <w:pPr>
        <w:ind w:left="110"/>
      </w:pPr>
    </w:p>
    <w:p w:rsidR="00000000" w:rsidRDefault="00B37FF2">
      <w:pPr>
        <w:ind w:left="110"/>
      </w:pPr>
      <w:r>
        <w:t>In pursuing our objectives, the Woolworths operating philosophy is based on:</w:t>
      </w:r>
    </w:p>
    <w:p w:rsidR="00000000" w:rsidRDefault="00B37FF2">
      <w:pPr>
        <w:ind w:left="110"/>
      </w:pPr>
    </w:p>
    <w:p w:rsidR="00000000" w:rsidRDefault="00B37FF2">
      <w:pPr>
        <w:ind w:left="110"/>
      </w:pPr>
      <w:r>
        <w:t>* A clear focus on customer service at all times.</w:t>
      </w:r>
    </w:p>
    <w:p w:rsidR="00000000" w:rsidRDefault="00B37FF2">
      <w:pPr>
        <w:ind w:left="110"/>
      </w:pPr>
      <w:r>
        <w:t>* A competitive pricing policy for all our merchandise.</w:t>
      </w:r>
    </w:p>
    <w:p w:rsidR="00000000" w:rsidRDefault="00B37FF2">
      <w:pPr>
        <w:ind w:left="110"/>
      </w:pPr>
      <w:r>
        <w:t>* Stability of manageme</w:t>
      </w:r>
      <w:r>
        <w:t>nt at all levels.</w:t>
      </w:r>
    </w:p>
    <w:p w:rsidR="00000000" w:rsidRDefault="00B37FF2">
      <w:pPr>
        <w:ind w:left="110"/>
      </w:pPr>
      <w:r>
        <w:t>* A relentless pursuit of the control of the cost of doing business in all areas.</w:t>
      </w:r>
    </w:p>
    <w:p w:rsidR="00000000" w:rsidRDefault="00B37FF2">
      <w:pPr>
        <w:ind w:left="110"/>
      </w:pPr>
      <w:r>
        <w:t>* A capital expenditure programme to ensure that our assets are maintained and enhanced.</w:t>
      </w:r>
    </w:p>
    <w:p w:rsidR="00000000" w:rsidRDefault="00B37FF2">
      <w:pPr>
        <w:ind w:left="110"/>
      </w:pPr>
    </w:p>
    <w:p w:rsidR="00000000" w:rsidRDefault="00B37FF2">
      <w:pPr>
        <w:ind w:left="110"/>
        <w:rPr>
          <w:b/>
        </w:rPr>
      </w:pPr>
    </w:p>
    <w:p w:rsidR="00000000" w:rsidRDefault="00B37FF2">
      <w:pPr>
        <w:ind w:left="110"/>
      </w:pPr>
      <w:r>
        <w:rPr>
          <w:b/>
        </w:rPr>
        <w:t>Our Culture</w:t>
      </w:r>
    </w:p>
    <w:p w:rsidR="00000000" w:rsidRDefault="00B37FF2">
      <w:pPr>
        <w:ind w:left="110"/>
      </w:pPr>
    </w:p>
    <w:p w:rsidR="00000000" w:rsidRDefault="00B37FF2">
      <w:pPr>
        <w:ind w:left="110"/>
      </w:pPr>
      <w:r>
        <w:t>The Woolworths culture is built on integrity and co-operation.  Everything we do is directed towards satisfying our customers' needs.</w:t>
      </w:r>
    </w:p>
    <w:p w:rsidR="00000000" w:rsidRDefault="00B37FF2">
      <w:pPr>
        <w:ind w:left="110"/>
      </w:pPr>
    </w:p>
    <w:p w:rsidR="00000000" w:rsidRDefault="00B37FF2">
      <w:pPr>
        <w:ind w:left="110"/>
      </w:pPr>
      <w:r>
        <w:t>At Woolworths we believe that:</w:t>
      </w:r>
    </w:p>
    <w:p w:rsidR="00000000" w:rsidRDefault="00B37FF2">
      <w:pPr>
        <w:ind w:left="110"/>
      </w:pPr>
      <w:r>
        <w:t>'We only have the right to remain in business whilst ever we serve our customers better than our competitors,' and 'If you are not d</w:t>
      </w:r>
      <w:r>
        <w:t>irectly serving the customer, you must be serving someone who is.'</w:t>
      </w:r>
    </w:p>
    <w:p w:rsidR="00000000" w:rsidRDefault="00B37FF2">
      <w:pPr>
        <w:ind w:left="110"/>
      </w:pPr>
    </w:p>
    <w:p w:rsidR="00000000" w:rsidRDefault="00B37FF2">
      <w:pPr>
        <w:ind w:left="110"/>
        <w:rPr>
          <w:b/>
        </w:rPr>
      </w:pPr>
    </w:p>
    <w:p w:rsidR="00000000" w:rsidRDefault="00B37FF2">
      <w:pPr>
        <w:ind w:left="110"/>
      </w:pPr>
      <w:r>
        <w:rPr>
          <w:b/>
        </w:rPr>
        <w:t>Our Structure</w:t>
      </w:r>
    </w:p>
    <w:p w:rsidR="00000000" w:rsidRDefault="00B37FF2">
      <w:pPr>
        <w:ind w:left="110"/>
      </w:pPr>
    </w:p>
    <w:p w:rsidR="00000000" w:rsidRDefault="00B37FF2">
      <w:pPr>
        <w:ind w:left="110"/>
      </w:pPr>
      <w:r>
        <w:t>Our operations consist of 991 stores and are divided into 3 operating Groups:</w:t>
      </w:r>
    </w:p>
    <w:p w:rsidR="00000000" w:rsidRDefault="00B37FF2">
      <w:pPr>
        <w:ind w:left="110"/>
      </w:pPr>
    </w:p>
    <w:p w:rsidR="00000000" w:rsidRDefault="00B37FF2">
      <w:pPr>
        <w:ind w:left="110"/>
      </w:pPr>
      <w:r>
        <w:t>* Supermarkets</w:t>
      </w:r>
    </w:p>
    <w:p w:rsidR="00000000" w:rsidRDefault="00B37FF2">
      <w:pPr>
        <w:ind w:left="110"/>
      </w:pPr>
      <w:r>
        <w:t>* General Merchandise</w:t>
      </w:r>
    </w:p>
    <w:p w:rsidR="00000000" w:rsidRDefault="00B37FF2">
      <w:pPr>
        <w:ind w:left="110"/>
      </w:pPr>
      <w:r>
        <w:t>* Specialty Retail</w:t>
      </w:r>
    </w:p>
    <w:p w:rsidR="00000000" w:rsidRDefault="00B37FF2">
      <w:pPr>
        <w:ind w:left="110"/>
      </w:pPr>
    </w:p>
    <w:p w:rsidR="00000000" w:rsidRDefault="00B37FF2">
      <w:pPr>
        <w:ind w:left="110"/>
      </w:pPr>
      <w:r>
        <w:t>Our organisational structure is designed to be simple with clear authority levels, so that communications are direct and decisions can be taken as close as possible to our stores and our customers.</w:t>
      </w:r>
    </w:p>
    <w:p w:rsidR="00000000" w:rsidRDefault="00B37FF2">
      <w:pPr>
        <w:ind w:left="110"/>
      </w:pPr>
    </w:p>
    <w:p w:rsidR="00000000" w:rsidRDefault="00B37FF2">
      <w:pPr>
        <w:ind w:left="110"/>
      </w:pPr>
    </w:p>
    <w:p w:rsidR="00000000" w:rsidRDefault="00B37FF2">
      <w:pPr>
        <w:ind w:left="110"/>
        <w:rPr>
          <w:b/>
        </w:rPr>
      </w:pPr>
      <w:r>
        <w:rPr>
          <w:b/>
        </w:rPr>
        <w:t>Woolworths - Sales Growth</w:t>
      </w:r>
    </w:p>
    <w:p w:rsidR="00000000" w:rsidRDefault="00B37FF2">
      <w:pPr>
        <w:ind w:left="110"/>
        <w:rPr>
          <w:b/>
        </w:rPr>
      </w:pPr>
    </w:p>
    <w:tbl>
      <w:tblPr>
        <w:tblW w:w="0" w:type="auto"/>
        <w:tblLayout w:type="fixed"/>
        <w:tblLook w:val="0000"/>
      </w:tblPr>
      <w:tblGrid>
        <w:gridCol w:w="1"/>
        <w:gridCol w:w="2267"/>
        <w:gridCol w:w="2268"/>
      </w:tblGrid>
      <w:tr w:rsidR="00000000">
        <w:tblPrEx>
          <w:tblCellMar>
            <w:top w:w="0" w:type="dxa"/>
            <w:bottom w:w="0" w:type="dxa"/>
          </w:tblCellMar>
        </w:tblPrEx>
        <w:trPr>
          <w:cantSplit/>
        </w:trPr>
        <w:tc>
          <w:tcPr>
            <w:tcW w:w="4536" w:type="dxa"/>
            <w:hMerge w:val="restart"/>
          </w:tcPr>
          <w:p w:rsidR="00000000" w:rsidRDefault="00B37FF2">
            <w:pPr>
              <w:jc w:val="center"/>
              <w:rPr>
                <w:b/>
              </w:rPr>
            </w:pPr>
            <w:r>
              <w:rPr>
                <w:b/>
              </w:rPr>
              <w:t>Change on</w:t>
            </w:r>
          </w:p>
        </w:tc>
        <w:tc>
          <w:tcPr>
            <w:gridSpan w:val="2"/>
            <w:hMerge/>
          </w:tcPr>
          <w:p w:rsidR="00000000" w:rsidRDefault="00B37FF2">
            <w:pPr>
              <w:ind w:left="110"/>
              <w:jc w:val="center"/>
              <w:rPr>
                <w:b/>
              </w:rPr>
            </w:pPr>
          </w:p>
        </w:tc>
      </w:tr>
      <w:tr w:rsidR="00000000">
        <w:tblPrEx>
          <w:tblCellMar>
            <w:top w:w="0" w:type="dxa"/>
            <w:bottom w:w="0" w:type="dxa"/>
          </w:tblCellMar>
        </w:tblPrEx>
        <w:trPr>
          <w:cantSplit/>
          <w:hidden/>
        </w:trPr>
        <w:tc>
          <w:tcPr>
            <w:tcW w:w="4536" w:type="dxa"/>
            <w:hMerge w:val="restart"/>
            <w:tcBorders>
              <w:bottom w:val="single" w:sz="18" w:space="0" w:color="auto"/>
            </w:tcBorders>
          </w:tcPr>
          <w:p w:rsidR="00000000" w:rsidRDefault="00B37FF2">
            <w:pPr>
              <w:jc w:val="center"/>
              <w:rPr>
                <w:b/>
              </w:rPr>
            </w:pPr>
            <w:r>
              <w:rPr>
                <w:b/>
                <w:vanish/>
              </w:rPr>
              <w:t>[SULON]</w:t>
            </w:r>
            <w:r>
              <w:rPr>
                <w:b/>
              </w:rPr>
              <w:t>Previous Period</w:t>
            </w:r>
          </w:p>
        </w:tc>
        <w:tc>
          <w:tcPr>
            <w:gridSpan w:val="2"/>
            <w:hMerge/>
            <w:tcBorders>
              <w:bottom w:val="single" w:sz="18" w:space="0" w:color="auto"/>
            </w:tcBorders>
          </w:tcPr>
          <w:p w:rsidR="00000000" w:rsidRDefault="00B37FF2">
            <w:pPr>
              <w:ind w:left="110"/>
              <w:jc w:val="center"/>
              <w:rPr>
                <w:b/>
              </w:rPr>
            </w:pPr>
          </w:p>
        </w:tc>
      </w:tr>
      <w:tr w:rsidR="00000000">
        <w:tblPrEx>
          <w:tblCellMar>
            <w:top w:w="0" w:type="dxa"/>
            <w:bottom w:w="0" w:type="dxa"/>
          </w:tblCellMar>
        </w:tblPrEx>
        <w:trPr>
          <w:cantSplit/>
        </w:trPr>
        <w:tc>
          <w:tcPr>
            <w:tcW w:w="2268" w:type="dxa"/>
            <w:gridSpan w:val="2"/>
          </w:tcPr>
          <w:p w:rsidR="00000000" w:rsidRDefault="00B37FF2">
            <w:pPr>
              <w:ind w:left="110"/>
            </w:pPr>
          </w:p>
        </w:tc>
        <w:tc>
          <w:tcPr>
            <w:tcW w:w="2268" w:type="dxa"/>
          </w:tcPr>
          <w:p w:rsidR="00000000" w:rsidRDefault="00B37FF2">
            <w:pPr>
              <w:ind w:left="110"/>
            </w:pPr>
          </w:p>
        </w:tc>
      </w:tr>
      <w:tr w:rsidR="00000000">
        <w:tblPrEx>
          <w:tblCellMar>
            <w:top w:w="0" w:type="dxa"/>
            <w:bottom w:w="0" w:type="dxa"/>
          </w:tblCellMar>
        </w:tblPrEx>
        <w:trPr>
          <w:cantSplit/>
        </w:trPr>
        <w:tc>
          <w:tcPr>
            <w:tcW w:w="2268" w:type="dxa"/>
            <w:gridSpan w:val="2"/>
          </w:tcPr>
          <w:p w:rsidR="00000000" w:rsidRDefault="00B37FF2">
            <w:pPr>
              <w:ind w:left="110"/>
            </w:pPr>
            <w:r>
              <w:t>1991</w:t>
            </w:r>
          </w:p>
        </w:tc>
        <w:tc>
          <w:tcPr>
            <w:tcW w:w="2268" w:type="dxa"/>
          </w:tcPr>
          <w:p w:rsidR="00000000" w:rsidRDefault="00B37FF2">
            <w:pPr>
              <w:jc w:val="right"/>
            </w:pPr>
            <w:r>
              <w:t>+ 11.1%</w:t>
            </w:r>
          </w:p>
        </w:tc>
      </w:tr>
      <w:tr w:rsidR="00000000">
        <w:tblPrEx>
          <w:tblCellMar>
            <w:top w:w="0" w:type="dxa"/>
            <w:bottom w:w="0" w:type="dxa"/>
          </w:tblCellMar>
        </w:tblPrEx>
        <w:trPr>
          <w:cantSplit/>
        </w:trPr>
        <w:tc>
          <w:tcPr>
            <w:tcW w:w="2268" w:type="dxa"/>
            <w:gridSpan w:val="2"/>
          </w:tcPr>
          <w:p w:rsidR="00000000" w:rsidRDefault="00B37FF2">
            <w:pPr>
              <w:ind w:left="110"/>
            </w:pPr>
            <w:r>
              <w:t>1992</w:t>
            </w:r>
          </w:p>
        </w:tc>
        <w:tc>
          <w:tcPr>
            <w:tcW w:w="2268" w:type="dxa"/>
          </w:tcPr>
          <w:p w:rsidR="00000000" w:rsidRDefault="00B37FF2">
            <w:pPr>
              <w:jc w:val="right"/>
            </w:pPr>
            <w:r>
              <w:t>+ 11.0%</w:t>
            </w:r>
          </w:p>
        </w:tc>
      </w:tr>
      <w:tr w:rsidR="00000000">
        <w:tblPrEx>
          <w:tblCellMar>
            <w:top w:w="0" w:type="dxa"/>
            <w:bottom w:w="0" w:type="dxa"/>
          </w:tblCellMar>
        </w:tblPrEx>
        <w:trPr>
          <w:cantSplit/>
        </w:trPr>
        <w:tc>
          <w:tcPr>
            <w:tcW w:w="2268" w:type="dxa"/>
            <w:gridSpan w:val="2"/>
          </w:tcPr>
          <w:p w:rsidR="00000000" w:rsidRDefault="00B37FF2">
            <w:pPr>
              <w:ind w:left="110"/>
            </w:pPr>
            <w:r>
              <w:t>1993</w:t>
            </w:r>
          </w:p>
        </w:tc>
        <w:tc>
          <w:tcPr>
            <w:tcW w:w="2268" w:type="dxa"/>
          </w:tcPr>
          <w:p w:rsidR="00000000" w:rsidRDefault="00B37FF2">
            <w:pPr>
              <w:jc w:val="right"/>
            </w:pPr>
            <w:r>
              <w:t>+ 14.2%*</w:t>
            </w:r>
          </w:p>
        </w:tc>
      </w:tr>
      <w:tr w:rsidR="00000000">
        <w:tblPrEx>
          <w:tblCellMar>
            <w:top w:w="0" w:type="dxa"/>
            <w:bottom w:w="0" w:type="dxa"/>
          </w:tblCellMar>
        </w:tblPrEx>
        <w:trPr>
          <w:cantSplit/>
        </w:trPr>
        <w:tc>
          <w:tcPr>
            <w:tcW w:w="2268" w:type="dxa"/>
            <w:gridSpan w:val="2"/>
          </w:tcPr>
          <w:p w:rsidR="00000000" w:rsidRDefault="00B37FF2">
            <w:pPr>
              <w:ind w:left="110"/>
            </w:pPr>
            <w:r>
              <w:t>1994</w:t>
            </w:r>
          </w:p>
        </w:tc>
        <w:tc>
          <w:tcPr>
            <w:tcW w:w="2268" w:type="dxa"/>
          </w:tcPr>
          <w:p w:rsidR="00000000" w:rsidRDefault="00B37FF2">
            <w:pPr>
              <w:jc w:val="right"/>
            </w:pPr>
            <w:r>
              <w:t>+ 9.5%</w:t>
            </w:r>
          </w:p>
        </w:tc>
      </w:tr>
      <w:tr w:rsidR="00000000">
        <w:tblPrEx>
          <w:tblCellMar>
            <w:top w:w="0" w:type="dxa"/>
            <w:bottom w:w="0" w:type="dxa"/>
          </w:tblCellMar>
        </w:tblPrEx>
        <w:trPr>
          <w:cantSplit/>
          <w:hidden/>
        </w:trPr>
        <w:tc>
          <w:tcPr>
            <w:tcW w:w="2268" w:type="dxa"/>
            <w:gridSpan w:val="2"/>
            <w:tcBorders>
              <w:bottom w:val="single" w:sz="18" w:space="0" w:color="auto"/>
            </w:tcBorders>
          </w:tcPr>
          <w:p w:rsidR="00000000" w:rsidRDefault="00B37FF2">
            <w:pPr>
              <w:ind w:left="110"/>
            </w:pPr>
            <w:r>
              <w:rPr>
                <w:vanish/>
              </w:rPr>
              <w:t>[SULON]</w:t>
            </w:r>
            <w:r>
              <w:t>1995</w:t>
            </w:r>
          </w:p>
        </w:tc>
        <w:tc>
          <w:tcPr>
            <w:tcW w:w="2268" w:type="dxa"/>
            <w:tcBorders>
              <w:bottom w:val="single" w:sz="18" w:space="0" w:color="auto"/>
            </w:tcBorders>
          </w:tcPr>
          <w:p w:rsidR="00000000" w:rsidRDefault="00B37FF2">
            <w:pPr>
              <w:jc w:val="right"/>
            </w:pPr>
            <w:r>
              <w:t>+ 11.4%</w:t>
            </w:r>
          </w:p>
        </w:tc>
      </w:tr>
    </w:tbl>
    <w:p w:rsidR="00000000" w:rsidRDefault="00B37FF2">
      <w:pPr>
        <w:ind w:left="110"/>
      </w:pPr>
    </w:p>
    <w:p w:rsidR="00000000" w:rsidRDefault="00B37FF2">
      <w:pPr>
        <w:ind w:left="110"/>
      </w:pPr>
      <w:r>
        <w:t>*53 weeks</w:t>
      </w:r>
    </w:p>
    <w:p w:rsidR="00000000" w:rsidRDefault="00B37FF2">
      <w:pPr>
        <w:ind w:left="110"/>
      </w:pPr>
    </w:p>
    <w:p w:rsidR="00000000" w:rsidRDefault="00B37FF2">
      <w:pPr>
        <w:ind w:left="110"/>
      </w:pPr>
    </w:p>
    <w:p w:rsidR="00000000" w:rsidRDefault="00B37FF2">
      <w:pPr>
        <w:ind w:left="110"/>
        <w:rPr>
          <w:b/>
        </w:rPr>
      </w:pPr>
      <w:r>
        <w:rPr>
          <w:b/>
        </w:rPr>
        <w:t>Woolworths - EBIT Growth</w:t>
      </w:r>
    </w:p>
    <w:p w:rsidR="00000000" w:rsidRDefault="00B37FF2">
      <w:pPr>
        <w:ind w:left="110"/>
        <w:rPr>
          <w:b/>
        </w:rPr>
      </w:pPr>
    </w:p>
    <w:tbl>
      <w:tblPr>
        <w:tblW w:w="0" w:type="auto"/>
        <w:tblLayout w:type="fixed"/>
        <w:tblLook w:val="0000"/>
      </w:tblPr>
      <w:tblGrid>
        <w:gridCol w:w="1"/>
        <w:gridCol w:w="2267"/>
        <w:gridCol w:w="2268"/>
      </w:tblGrid>
      <w:tr w:rsidR="00000000">
        <w:tblPrEx>
          <w:tblCellMar>
            <w:top w:w="0" w:type="dxa"/>
            <w:bottom w:w="0" w:type="dxa"/>
          </w:tblCellMar>
        </w:tblPrEx>
        <w:trPr>
          <w:cantSplit/>
        </w:trPr>
        <w:tc>
          <w:tcPr>
            <w:tcW w:w="4536" w:type="dxa"/>
            <w:hMerge w:val="restart"/>
          </w:tcPr>
          <w:p w:rsidR="00000000" w:rsidRDefault="00B37FF2">
            <w:pPr>
              <w:jc w:val="center"/>
              <w:rPr>
                <w:b/>
              </w:rPr>
            </w:pPr>
            <w:r>
              <w:rPr>
                <w:b/>
              </w:rPr>
              <w:t>Change on</w:t>
            </w:r>
          </w:p>
        </w:tc>
        <w:tc>
          <w:tcPr>
            <w:gridSpan w:val="2"/>
            <w:hMerge/>
          </w:tcPr>
          <w:p w:rsidR="00000000" w:rsidRDefault="00B37FF2">
            <w:pPr>
              <w:ind w:left="110"/>
              <w:jc w:val="center"/>
              <w:rPr>
                <w:b/>
              </w:rPr>
            </w:pPr>
          </w:p>
        </w:tc>
      </w:tr>
      <w:tr w:rsidR="00000000">
        <w:tblPrEx>
          <w:tblCellMar>
            <w:top w:w="0" w:type="dxa"/>
            <w:bottom w:w="0" w:type="dxa"/>
          </w:tblCellMar>
        </w:tblPrEx>
        <w:trPr>
          <w:cantSplit/>
          <w:hidden/>
        </w:trPr>
        <w:tc>
          <w:tcPr>
            <w:tcW w:w="4536" w:type="dxa"/>
            <w:hMerge w:val="restart"/>
            <w:tcBorders>
              <w:bottom w:val="single" w:sz="18" w:space="0" w:color="auto"/>
            </w:tcBorders>
          </w:tcPr>
          <w:p w:rsidR="00000000" w:rsidRDefault="00B37FF2">
            <w:pPr>
              <w:jc w:val="center"/>
              <w:rPr>
                <w:b/>
              </w:rPr>
            </w:pPr>
            <w:r>
              <w:rPr>
                <w:b/>
                <w:vanish/>
              </w:rPr>
              <w:t>[SULON]</w:t>
            </w:r>
            <w:r>
              <w:rPr>
                <w:b/>
              </w:rPr>
              <w:t>Previous Period</w:t>
            </w:r>
          </w:p>
        </w:tc>
        <w:tc>
          <w:tcPr>
            <w:gridSpan w:val="2"/>
            <w:hMerge/>
            <w:tcBorders>
              <w:bottom w:val="single" w:sz="18" w:space="0" w:color="auto"/>
            </w:tcBorders>
          </w:tcPr>
          <w:p w:rsidR="00000000" w:rsidRDefault="00B37FF2">
            <w:pPr>
              <w:ind w:left="110"/>
              <w:jc w:val="center"/>
              <w:rPr>
                <w:b/>
              </w:rPr>
            </w:pPr>
          </w:p>
        </w:tc>
      </w:tr>
      <w:tr w:rsidR="00000000">
        <w:tblPrEx>
          <w:tblCellMar>
            <w:top w:w="0" w:type="dxa"/>
            <w:bottom w:w="0" w:type="dxa"/>
          </w:tblCellMar>
        </w:tblPrEx>
        <w:trPr>
          <w:cantSplit/>
        </w:trPr>
        <w:tc>
          <w:tcPr>
            <w:tcW w:w="2268" w:type="dxa"/>
            <w:gridSpan w:val="2"/>
          </w:tcPr>
          <w:p w:rsidR="00000000" w:rsidRDefault="00B37FF2">
            <w:pPr>
              <w:ind w:left="110"/>
            </w:pPr>
          </w:p>
        </w:tc>
        <w:tc>
          <w:tcPr>
            <w:tcW w:w="2268" w:type="dxa"/>
          </w:tcPr>
          <w:p w:rsidR="00000000" w:rsidRDefault="00B37FF2">
            <w:pPr>
              <w:ind w:left="110"/>
            </w:pPr>
          </w:p>
        </w:tc>
      </w:tr>
      <w:tr w:rsidR="00000000">
        <w:tblPrEx>
          <w:tblCellMar>
            <w:top w:w="0" w:type="dxa"/>
            <w:bottom w:w="0" w:type="dxa"/>
          </w:tblCellMar>
        </w:tblPrEx>
        <w:trPr>
          <w:cantSplit/>
        </w:trPr>
        <w:tc>
          <w:tcPr>
            <w:tcW w:w="2268" w:type="dxa"/>
            <w:gridSpan w:val="2"/>
          </w:tcPr>
          <w:p w:rsidR="00000000" w:rsidRDefault="00B37FF2">
            <w:pPr>
              <w:ind w:left="110"/>
            </w:pPr>
            <w:r>
              <w:t>1991</w:t>
            </w:r>
          </w:p>
        </w:tc>
        <w:tc>
          <w:tcPr>
            <w:tcW w:w="2268" w:type="dxa"/>
          </w:tcPr>
          <w:p w:rsidR="00000000" w:rsidRDefault="00B37FF2">
            <w:pPr>
              <w:jc w:val="right"/>
            </w:pPr>
            <w:r>
              <w:t>+ 30.3%</w:t>
            </w:r>
          </w:p>
        </w:tc>
      </w:tr>
      <w:tr w:rsidR="00000000">
        <w:tblPrEx>
          <w:tblCellMar>
            <w:top w:w="0" w:type="dxa"/>
            <w:bottom w:w="0" w:type="dxa"/>
          </w:tblCellMar>
        </w:tblPrEx>
        <w:trPr>
          <w:cantSplit/>
        </w:trPr>
        <w:tc>
          <w:tcPr>
            <w:tcW w:w="2268" w:type="dxa"/>
            <w:gridSpan w:val="2"/>
          </w:tcPr>
          <w:p w:rsidR="00000000" w:rsidRDefault="00B37FF2">
            <w:pPr>
              <w:ind w:left="110"/>
            </w:pPr>
            <w:r>
              <w:t>1992</w:t>
            </w:r>
          </w:p>
        </w:tc>
        <w:tc>
          <w:tcPr>
            <w:tcW w:w="2268" w:type="dxa"/>
          </w:tcPr>
          <w:p w:rsidR="00000000" w:rsidRDefault="00B37FF2">
            <w:pPr>
              <w:jc w:val="right"/>
            </w:pPr>
            <w:r>
              <w:t>+ 15.5%</w:t>
            </w:r>
          </w:p>
        </w:tc>
      </w:tr>
      <w:tr w:rsidR="00000000">
        <w:tblPrEx>
          <w:tblCellMar>
            <w:top w:w="0" w:type="dxa"/>
            <w:bottom w:w="0" w:type="dxa"/>
          </w:tblCellMar>
        </w:tblPrEx>
        <w:trPr>
          <w:cantSplit/>
        </w:trPr>
        <w:tc>
          <w:tcPr>
            <w:tcW w:w="2268" w:type="dxa"/>
            <w:gridSpan w:val="2"/>
          </w:tcPr>
          <w:p w:rsidR="00000000" w:rsidRDefault="00B37FF2">
            <w:pPr>
              <w:ind w:left="110"/>
            </w:pPr>
            <w:r>
              <w:t>1993</w:t>
            </w:r>
          </w:p>
        </w:tc>
        <w:tc>
          <w:tcPr>
            <w:tcW w:w="2268" w:type="dxa"/>
          </w:tcPr>
          <w:p w:rsidR="00000000" w:rsidRDefault="00B37FF2">
            <w:pPr>
              <w:jc w:val="right"/>
            </w:pPr>
            <w:r>
              <w:t>+ 14.3%</w:t>
            </w:r>
          </w:p>
        </w:tc>
      </w:tr>
      <w:tr w:rsidR="00000000">
        <w:tblPrEx>
          <w:tblCellMar>
            <w:top w:w="0" w:type="dxa"/>
            <w:bottom w:w="0" w:type="dxa"/>
          </w:tblCellMar>
        </w:tblPrEx>
        <w:trPr>
          <w:cantSplit/>
        </w:trPr>
        <w:tc>
          <w:tcPr>
            <w:tcW w:w="2268" w:type="dxa"/>
            <w:gridSpan w:val="2"/>
          </w:tcPr>
          <w:p w:rsidR="00000000" w:rsidRDefault="00B37FF2">
            <w:pPr>
              <w:ind w:left="110"/>
            </w:pPr>
            <w:r>
              <w:t>1994</w:t>
            </w:r>
          </w:p>
        </w:tc>
        <w:tc>
          <w:tcPr>
            <w:tcW w:w="2268" w:type="dxa"/>
          </w:tcPr>
          <w:p w:rsidR="00000000" w:rsidRDefault="00B37FF2">
            <w:pPr>
              <w:jc w:val="right"/>
            </w:pPr>
            <w:r>
              <w:t>+ 13.0%</w:t>
            </w:r>
          </w:p>
        </w:tc>
      </w:tr>
      <w:tr w:rsidR="00000000">
        <w:tblPrEx>
          <w:tblCellMar>
            <w:top w:w="0" w:type="dxa"/>
            <w:bottom w:w="0" w:type="dxa"/>
          </w:tblCellMar>
        </w:tblPrEx>
        <w:trPr>
          <w:cantSplit/>
          <w:hidden/>
        </w:trPr>
        <w:tc>
          <w:tcPr>
            <w:tcW w:w="2268" w:type="dxa"/>
            <w:gridSpan w:val="2"/>
            <w:tcBorders>
              <w:bottom w:val="single" w:sz="18" w:space="0" w:color="auto"/>
            </w:tcBorders>
          </w:tcPr>
          <w:p w:rsidR="00000000" w:rsidRDefault="00B37FF2">
            <w:pPr>
              <w:ind w:left="110"/>
            </w:pPr>
            <w:r>
              <w:rPr>
                <w:vanish/>
              </w:rPr>
              <w:t>[SULON]</w:t>
            </w:r>
            <w:r>
              <w:t>1995</w:t>
            </w:r>
          </w:p>
        </w:tc>
        <w:tc>
          <w:tcPr>
            <w:tcW w:w="2268" w:type="dxa"/>
            <w:tcBorders>
              <w:bottom w:val="single" w:sz="18" w:space="0" w:color="auto"/>
            </w:tcBorders>
          </w:tcPr>
          <w:p w:rsidR="00000000" w:rsidRDefault="00B37FF2">
            <w:pPr>
              <w:jc w:val="right"/>
            </w:pPr>
            <w:r>
              <w:t>+ 15.1%</w:t>
            </w:r>
          </w:p>
        </w:tc>
      </w:tr>
    </w:tbl>
    <w:p w:rsidR="00000000" w:rsidRDefault="00B37FF2">
      <w:pPr>
        <w:ind w:left="110"/>
      </w:pPr>
    </w:p>
    <w:p w:rsidR="00000000" w:rsidRDefault="00B37FF2">
      <w:pPr>
        <w:ind w:left="110"/>
      </w:pPr>
      <w:r>
        <w:t>*53 weeks</w:t>
      </w:r>
    </w:p>
    <w:p w:rsidR="00000000" w:rsidRDefault="00B37FF2">
      <w:pPr>
        <w:ind w:left="110"/>
      </w:pPr>
    </w:p>
    <w:p w:rsidR="00000000" w:rsidRDefault="00B37FF2">
      <w:pPr>
        <w:ind w:left="110"/>
        <w:rPr>
          <w:b/>
        </w:rPr>
      </w:pPr>
    </w:p>
    <w:p w:rsidR="00000000" w:rsidRDefault="00B37FF2">
      <w:pPr>
        <w:ind w:left="110"/>
      </w:pPr>
      <w:r>
        <w:rPr>
          <w:b/>
        </w:rPr>
        <w:t>Our Customers</w:t>
      </w:r>
    </w:p>
    <w:p w:rsidR="00000000" w:rsidRDefault="00B37FF2">
      <w:pPr>
        <w:ind w:left="110"/>
      </w:pPr>
    </w:p>
    <w:p w:rsidR="00000000" w:rsidRDefault="00B37FF2">
      <w:pPr>
        <w:ind w:left="110"/>
      </w:pPr>
      <w:r>
        <w:t>An important measure of the success of any retail organisation is the growth in its customer support.</w:t>
      </w:r>
    </w:p>
    <w:p w:rsidR="00000000" w:rsidRDefault="00B37FF2">
      <w:pPr>
        <w:ind w:left="110"/>
      </w:pPr>
    </w:p>
    <w:p w:rsidR="00000000" w:rsidRDefault="00B37FF2">
      <w:pPr>
        <w:ind w:left="110"/>
      </w:pPr>
      <w:r>
        <w:t>At Woolworths, the number of customers we serve continues to increase.  During the year, Woolwo</w:t>
      </w:r>
      <w:r>
        <w:t>rths recorded over 518 million customer transactions, 10.2% above the previous year.  This reflects a strong continued growth in customer loyalty.</w:t>
      </w:r>
    </w:p>
    <w:p w:rsidR="00000000" w:rsidRDefault="00B37FF2">
      <w:pPr>
        <w:ind w:left="110"/>
      </w:pPr>
    </w:p>
    <w:p w:rsidR="00000000" w:rsidRDefault="00B37FF2">
      <w:pPr>
        <w:ind w:left="110"/>
        <w:rPr>
          <w:b/>
        </w:rPr>
      </w:pPr>
    </w:p>
    <w:p w:rsidR="00000000" w:rsidRDefault="00B37FF2">
      <w:pPr>
        <w:ind w:left="110"/>
      </w:pPr>
      <w:r>
        <w:rPr>
          <w:b/>
        </w:rPr>
        <w:t>Our Team</w:t>
      </w:r>
    </w:p>
    <w:p w:rsidR="00000000" w:rsidRDefault="00B37FF2">
      <w:pPr>
        <w:ind w:left="110"/>
      </w:pPr>
    </w:p>
    <w:p w:rsidR="00000000" w:rsidRDefault="00B37FF2">
      <w:pPr>
        <w:ind w:left="110"/>
      </w:pPr>
      <w:r>
        <w:t xml:space="preserve">Job satisfaction and pride motivate our people.  In a customer focussed business, it is the dedication and commitment to service of all of the 87,000 members of the 'Woolies Team' which enables us to continue to grow our sales and attract new customers.  An essential part of our Company's objectives is therefore to provide the training, support, </w:t>
      </w:r>
      <w:r>
        <w:t>and encouragement to our people to enable each of them to achieve their maximum levels of skill, job satisfaction, reward and recognition.</w:t>
      </w:r>
    </w:p>
    <w:p w:rsidR="00000000" w:rsidRDefault="00B37FF2">
      <w:pPr>
        <w:ind w:left="110"/>
      </w:pPr>
    </w:p>
    <w:p w:rsidR="00000000" w:rsidRDefault="00B37FF2">
      <w:pPr>
        <w:ind w:left="110"/>
      </w:pPr>
      <w:r>
        <w:t>We encourage and foster a 'team' approach in all our operating and support functions with an emphasis on communication, information sharing and empowerment.</w:t>
      </w:r>
    </w:p>
    <w:p w:rsidR="00000000" w:rsidRDefault="00B37FF2">
      <w:pPr>
        <w:ind w:left="110"/>
      </w:pPr>
    </w:p>
    <w:p w:rsidR="00000000" w:rsidRDefault="00B37FF2">
      <w:pPr>
        <w:ind w:left="110"/>
      </w:pPr>
      <w:r>
        <w:t>Equal employment opportunity policies based on merit are emphasised in the selection, training, and promotion of our people.  Opportunities are provided for every employee to advance their career.</w:t>
      </w:r>
    </w:p>
    <w:p w:rsidR="00000000" w:rsidRDefault="00B37FF2">
      <w:pPr>
        <w:ind w:left="110"/>
      </w:pPr>
    </w:p>
    <w:p w:rsidR="00000000" w:rsidRDefault="00B37FF2">
      <w:pPr>
        <w:ind w:left="110"/>
      </w:pPr>
      <w:r>
        <w:t>We recogni</w:t>
      </w:r>
      <w:r>
        <w:t>se that our future success lies in building the skills of each individual, so we train and develop our people, both externally and on-the-job.  We are a major employer of Australian youth including over 870 apprentices across Australia.  We provide for management development programmes to support our strong commitment to ensuring that we develop the team leaders of tomorrow.</w:t>
      </w:r>
    </w:p>
    <w:p w:rsidR="00000000" w:rsidRDefault="00B37FF2">
      <w:pPr>
        <w:ind w:left="110"/>
      </w:pPr>
    </w:p>
    <w:p w:rsidR="00000000" w:rsidRDefault="00B37FF2">
      <w:pPr>
        <w:ind w:left="110"/>
        <w:rPr>
          <w:b/>
        </w:rPr>
      </w:pPr>
    </w:p>
    <w:p w:rsidR="00000000" w:rsidRDefault="00B37FF2">
      <w:pPr>
        <w:ind w:left="110"/>
      </w:pPr>
      <w:r>
        <w:rPr>
          <w:b/>
        </w:rPr>
        <w:t>Corporate Group</w:t>
      </w:r>
    </w:p>
    <w:p w:rsidR="00000000" w:rsidRDefault="00B37FF2">
      <w:pPr>
        <w:ind w:left="110"/>
      </w:pPr>
    </w:p>
    <w:p w:rsidR="00000000" w:rsidRDefault="00B37FF2">
      <w:pPr>
        <w:ind w:left="110"/>
      </w:pPr>
      <w:r>
        <w:t>The Finance, Property and Corporate Services Divisions provide support to the Operating Divisions in the areas</w:t>
      </w:r>
      <w:r>
        <w:t xml:space="preserve"> of property, personnel, legal, secretarial, superannuation, accounting, treasury, taxation, insurance and other services.</w:t>
      </w:r>
    </w:p>
    <w:p w:rsidR="00000000" w:rsidRDefault="00B37FF2">
      <w:pPr>
        <w:ind w:left="110"/>
      </w:pPr>
    </w:p>
    <w:p w:rsidR="00000000" w:rsidRDefault="00B37FF2">
      <w:pPr>
        <w:ind w:left="110"/>
        <w:rPr>
          <w:b/>
        </w:rPr>
      </w:pPr>
    </w:p>
    <w:p w:rsidR="00000000" w:rsidRDefault="00B37FF2">
      <w:pPr>
        <w:ind w:left="110"/>
        <w:rPr>
          <w:b/>
        </w:rPr>
      </w:pPr>
      <w:r>
        <w:rPr>
          <w:b/>
        </w:rPr>
        <w:t>Management Information Services</w:t>
      </w:r>
    </w:p>
    <w:p w:rsidR="00000000" w:rsidRDefault="00B37FF2">
      <w:pPr>
        <w:ind w:left="110"/>
      </w:pPr>
    </w:p>
    <w:p w:rsidR="00000000" w:rsidRDefault="00B37FF2">
      <w:pPr>
        <w:ind w:left="110"/>
      </w:pPr>
      <w:r>
        <w:t>The MIS Division supports the Supermarkets and the Corporate Group with an intricate network of sophisticated computer facilities and retail systems that are world class, enabling management to make quality buying decisions, control inventory levels and meet customer needs for fast, convenient service.</w:t>
      </w:r>
    </w:p>
    <w:p w:rsidR="00000000" w:rsidRDefault="00B37FF2">
      <w:pPr>
        <w:ind w:left="110"/>
      </w:pPr>
    </w:p>
    <w:p w:rsidR="00000000" w:rsidRDefault="00B37FF2">
      <w:pPr>
        <w:ind w:left="110"/>
      </w:pPr>
      <w:r>
        <w:t>All Woolworths stores have systems install</w:t>
      </w:r>
      <w:r>
        <w:t>ed which integrate hand-held terminals, EFTPOS, and labour scheduling functions.</w:t>
      </w:r>
    </w:p>
    <w:p w:rsidR="00000000" w:rsidRDefault="00B37FF2">
      <w:pPr>
        <w:ind w:left="110"/>
      </w:pPr>
    </w:p>
    <w:p w:rsidR="00000000" w:rsidRDefault="00B37FF2">
      <w:pPr>
        <w:ind w:left="110"/>
      </w:pPr>
      <w:r>
        <w:t>New strategies and techniques have been developed including new software for higher levels of performance, reliability and warehouse automation to support our increasing store numbers and extended trading hours.  New merchandising systems have been installed as part of a 'Quick Response' strategy which will make communications faster and more efficient.</w:t>
      </w:r>
    </w:p>
    <w:p w:rsidR="00000000" w:rsidRDefault="00B37FF2">
      <w:pPr>
        <w:ind w:left="110"/>
      </w:pPr>
    </w:p>
    <w:p w:rsidR="00000000" w:rsidRDefault="00B37FF2">
      <w:pPr>
        <w:ind w:left="110"/>
      </w:pPr>
      <w:r>
        <w:t>In 1995/96, networks and hardware will continue to be extended includ</w:t>
      </w:r>
      <w:r>
        <w:t>ing office systems which will be introduced into stores, computerisation of our warehouses will be completed, and new financial systems will be installed across the Supermarkets Group.</w:t>
      </w:r>
    </w:p>
    <w:p w:rsidR="00000000" w:rsidRDefault="00B37FF2">
      <w:pPr>
        <w:ind w:left="110"/>
      </w:pPr>
    </w:p>
    <w:p w:rsidR="00000000" w:rsidRDefault="00B37FF2">
      <w:pPr>
        <w:ind w:left="110"/>
        <w:rPr>
          <w:b/>
        </w:rPr>
      </w:pPr>
    </w:p>
    <w:p w:rsidR="00000000" w:rsidRDefault="00B37FF2">
      <w:pPr>
        <w:ind w:left="110"/>
      </w:pPr>
      <w:r>
        <w:rPr>
          <w:b/>
        </w:rPr>
        <w:t>Property</w:t>
      </w:r>
    </w:p>
    <w:p w:rsidR="00000000" w:rsidRDefault="00B37FF2">
      <w:pPr>
        <w:ind w:left="110"/>
      </w:pPr>
    </w:p>
    <w:p w:rsidR="00000000" w:rsidRDefault="00B37FF2">
      <w:pPr>
        <w:ind w:left="110"/>
      </w:pPr>
      <w:r>
        <w:t>Throughout 1994/95, Woolworths continued an aggressive strategy of developing free-standing stores and Marketplace Shopping Centres in key locations across Australia.  A total of 15 Supermarkets and 3 BIG W stores were opened, including 4 Marketplace Shopping Centres, with an additional 4 Centres under constr</w:t>
      </w:r>
      <w:r>
        <w:t>uction.</w:t>
      </w:r>
    </w:p>
    <w:p w:rsidR="00000000" w:rsidRDefault="00B37FF2">
      <w:pPr>
        <w:ind w:left="110"/>
      </w:pPr>
    </w:p>
    <w:p w:rsidR="00000000" w:rsidRDefault="00B37FF2">
      <w:pPr>
        <w:ind w:left="110"/>
      </w:pPr>
      <w:r>
        <w:t>This strategy for new store developments will continue during 1995/96 with a total of 18 new stores scheduled to open and a further 18 to commence construction.  The focus is upon securing the right sites at rental levels which will ensure continued growth beyond the year 2000.</w:t>
      </w:r>
    </w:p>
    <w:p w:rsidR="00000000" w:rsidRDefault="00B37FF2">
      <w:pPr>
        <w:ind w:left="110"/>
      </w:pPr>
    </w:p>
    <w:p w:rsidR="00000000" w:rsidRDefault="00B37FF2">
      <w:pPr>
        <w:ind w:left="110"/>
      </w:pPr>
      <w:r>
        <w:t>Woolworths Marketplace is a total design concept of smaller community based shopping centres designed for the convenience of customers of the 90's and into the next century.</w:t>
      </w:r>
    </w:p>
    <w:p w:rsidR="00000000" w:rsidRDefault="00B37FF2">
      <w:pPr>
        <w:ind w:left="110"/>
      </w:pPr>
    </w:p>
    <w:p w:rsidR="00000000" w:rsidRDefault="00B37FF2">
      <w:pPr>
        <w:ind w:left="110"/>
      </w:pPr>
      <w:r>
        <w:t>Marketplace maximises strategic store loca</w:t>
      </w:r>
      <w:r>
        <w:t>tion, consistency in design, quality finishes, excellent vehicular access, wide malls including long term tenancies of a Woolworths Supermarket and where appropriate, a BIG W Store.</w:t>
      </w:r>
    </w:p>
    <w:p w:rsidR="00000000" w:rsidRDefault="00B37FF2">
      <w:pPr>
        <w:ind w:left="110"/>
      </w:pPr>
    </w:p>
    <w:p w:rsidR="00000000" w:rsidRDefault="00B37FF2"/>
    <w:p w:rsidR="00000000" w:rsidRDefault="00B37FF2">
      <w:pPr>
        <w:pStyle w:val="Heading3"/>
      </w:pPr>
      <w:r>
        <w:t>Supermarkets Group</w:t>
      </w:r>
    </w:p>
    <w:p w:rsidR="00000000" w:rsidRDefault="00B37FF2">
      <w:pPr>
        <w:ind w:left="110"/>
      </w:pPr>
    </w:p>
    <w:p w:rsidR="00000000" w:rsidRDefault="00B37FF2">
      <w:pPr>
        <w:ind w:left="110"/>
      </w:pPr>
    </w:p>
    <w:p w:rsidR="00000000" w:rsidRDefault="00B37FF2">
      <w:pPr>
        <w:ind w:left="110"/>
      </w:pPr>
      <w:r>
        <w:t>The Supermarkets Group provides more than 85% of Woolworths total Sales, and includes supermarkets, food and liquor stores, processed food manufacturing and management information services.  Sales increased 11.5% to $10,959 million and Profit was $362.7 million up 13.6%.</w:t>
      </w:r>
    </w:p>
    <w:p w:rsidR="00000000" w:rsidRDefault="00B37FF2">
      <w:pPr>
        <w:ind w:left="110"/>
      </w:pPr>
    </w:p>
    <w:p w:rsidR="00000000" w:rsidRDefault="00B37FF2">
      <w:pPr>
        <w:ind w:left="110"/>
      </w:pPr>
    </w:p>
    <w:p w:rsidR="00000000" w:rsidRDefault="00B37FF2">
      <w:pPr>
        <w:ind w:left="110"/>
      </w:pPr>
      <w:r>
        <w:rPr>
          <w:b/>
        </w:rPr>
        <w:t>Supermarkets</w:t>
      </w:r>
    </w:p>
    <w:p w:rsidR="00000000" w:rsidRDefault="00B37FF2">
      <w:pPr>
        <w:ind w:left="110"/>
      </w:pPr>
    </w:p>
    <w:p w:rsidR="00000000" w:rsidRDefault="00B37FF2">
      <w:pPr>
        <w:ind w:left="110"/>
      </w:pPr>
      <w:r>
        <w:t>The Supe</w:t>
      </w:r>
      <w:r>
        <w:t>rmarkets Division comprising 526 stores, trades as Woolworths in all states except Victoria where it trades as Safeway and Tasmania where it trades as Purity and Roelf Vos.  Woolworths Supermarkets are clearly the 'Number One Food Retailer in Australia' with a share of the branded grocery market which has increased to 32.18%.</w:t>
      </w:r>
    </w:p>
    <w:p w:rsidR="00000000" w:rsidRDefault="00B37FF2">
      <w:pPr>
        <w:ind w:left="110"/>
      </w:pPr>
    </w:p>
    <w:p w:rsidR="00000000" w:rsidRDefault="00B37FF2">
      <w:pPr>
        <w:ind w:left="110"/>
      </w:pPr>
      <w:r>
        <w:t xml:space="preserve">In addition to being the market leader in groceries, Woolworths Supermarkets - 'The Fresh Food People' </w:t>
      </w:r>
      <w:r>
        <w:rPr>
          <w:i/>
        </w:rPr>
        <w:t xml:space="preserve">- </w:t>
      </w:r>
      <w:r>
        <w:t>are the largest retailer of quality fruit and vegetables, meat, delicatessen</w:t>
      </w:r>
      <w:r>
        <w:t xml:space="preserve"> and bakery products in Australia.</w:t>
      </w:r>
    </w:p>
    <w:p w:rsidR="00000000" w:rsidRDefault="00B37FF2">
      <w:pPr>
        <w:ind w:left="110"/>
      </w:pPr>
    </w:p>
    <w:p w:rsidR="00000000" w:rsidRDefault="00B37FF2">
      <w:pPr>
        <w:ind w:left="110"/>
      </w:pPr>
      <w:r>
        <w:t>In another strong trading year, sales increased despite continued competitive pressure particularly in the fresh food areas.</w:t>
      </w:r>
    </w:p>
    <w:p w:rsidR="00000000" w:rsidRDefault="00B37FF2">
      <w:pPr>
        <w:ind w:left="110"/>
      </w:pPr>
    </w:p>
    <w:p w:rsidR="00000000" w:rsidRDefault="00B37FF2">
      <w:pPr>
        <w:ind w:left="110"/>
      </w:pPr>
      <w:r>
        <w:t xml:space="preserve">During the period 15 new Supermarkets were opened and over 35 store refurbishments completed.  Woolworths Supermarkets can now offer customers a more extensive range of fresh and convenience foods in extended trading hours as demanded by our customers' changing lifestyle trends.  The more recently opened stores have incorporated successful new </w:t>
      </w:r>
      <w:r>
        <w:t>fresh food formats, such as the specially designed seafood department and express lane checkouts.</w:t>
      </w:r>
    </w:p>
    <w:p w:rsidR="00000000" w:rsidRDefault="00B37FF2">
      <w:pPr>
        <w:ind w:left="110"/>
      </w:pPr>
    </w:p>
    <w:p w:rsidR="00000000" w:rsidRDefault="00B37FF2">
      <w:pPr>
        <w:ind w:left="110"/>
      </w:pPr>
      <w:r>
        <w:t>The continued development and implementation of new computer systems to improve the control and efficiency of the Group operations has also emphasised the need for control of costs.  To support the introduction of new in-store computer systems, extensive staff training took place as well as ongoing customer service training.</w:t>
      </w:r>
    </w:p>
    <w:p w:rsidR="00000000" w:rsidRDefault="00B37FF2">
      <w:pPr>
        <w:ind w:left="110"/>
      </w:pPr>
    </w:p>
    <w:p w:rsidR="00000000" w:rsidRDefault="00B37FF2">
      <w:pPr>
        <w:ind w:left="110"/>
      </w:pPr>
      <w:r>
        <w:t>The 1995/96 year will see the continuation of the new store opening and refurbish</w:t>
      </w:r>
      <w:r>
        <w:t>ment programmes, with 15 new stores planned.  The new stores will adopt the successful range and service formats introduced in the previous period.</w:t>
      </w:r>
    </w:p>
    <w:p w:rsidR="00000000" w:rsidRDefault="00B37FF2">
      <w:pPr>
        <w:ind w:left="110"/>
      </w:pPr>
    </w:p>
    <w:p w:rsidR="00000000" w:rsidRDefault="00B37FF2">
      <w:pPr>
        <w:ind w:left="110"/>
      </w:pPr>
      <w:r>
        <w:t>Implementation of new software systems to improve productivity and efficiency will continue in line with our 5 year strategy.</w:t>
      </w:r>
    </w:p>
    <w:p w:rsidR="00000000" w:rsidRDefault="00B37FF2">
      <w:pPr>
        <w:ind w:left="110"/>
      </w:pPr>
    </w:p>
    <w:p w:rsidR="00000000" w:rsidRDefault="00B37FF2">
      <w:pPr>
        <w:ind w:left="110"/>
      </w:pPr>
      <w:r>
        <w:t>Woolworths Supermarkets expertise in produce buying has been recently extended into the export of fresh food, focusing mainly on South East Asia.  By dealing directly, we have streamlined the supply chain and sales are expected to g</w:t>
      </w:r>
      <w:r>
        <w:t>row strongly over the next period.</w:t>
      </w:r>
    </w:p>
    <w:p w:rsidR="00000000" w:rsidRDefault="00B37FF2">
      <w:pPr>
        <w:ind w:left="110"/>
      </w:pPr>
    </w:p>
    <w:p w:rsidR="00000000" w:rsidRDefault="00B37FF2">
      <w:pPr>
        <w:ind w:left="110"/>
      </w:pPr>
      <w:r>
        <w:t>Electronic trading systems for PC based shopping will be trialed in the coming year, mainly in remote areas of Australia and we will continue to extend our use of a global electronic trading network for international and domestic trade.</w:t>
      </w:r>
    </w:p>
    <w:p w:rsidR="00000000" w:rsidRDefault="00B37FF2">
      <w:pPr>
        <w:ind w:left="110"/>
      </w:pPr>
    </w:p>
    <w:p w:rsidR="00000000" w:rsidRDefault="00B37FF2">
      <w:pPr>
        <w:ind w:left="110"/>
      </w:pPr>
      <w:r>
        <w:t>Our objective is to improve all aspects of our business so as to present our customers with the best range, service and value for money in a pleasant shopping environment.</w:t>
      </w:r>
    </w:p>
    <w:p w:rsidR="00000000" w:rsidRDefault="00B37FF2">
      <w:pPr>
        <w:ind w:left="110"/>
      </w:pPr>
    </w:p>
    <w:p w:rsidR="00000000" w:rsidRDefault="00B37FF2">
      <w:pPr>
        <w:ind w:left="110"/>
        <w:rPr>
          <w:b/>
        </w:rPr>
      </w:pPr>
    </w:p>
    <w:p w:rsidR="00000000" w:rsidRDefault="00B37FF2">
      <w:pPr>
        <w:ind w:left="110"/>
      </w:pPr>
      <w:r>
        <w:rPr>
          <w:b/>
        </w:rPr>
        <w:t>Food Stores</w:t>
      </w:r>
    </w:p>
    <w:p w:rsidR="00000000" w:rsidRDefault="00B37FF2">
      <w:pPr>
        <w:ind w:left="110"/>
      </w:pPr>
    </w:p>
    <w:p w:rsidR="00000000" w:rsidRDefault="00B37FF2">
      <w:pPr>
        <w:ind w:left="110"/>
      </w:pPr>
      <w:r>
        <w:t>There are 67 smaller food stores operating</w:t>
      </w:r>
      <w:r>
        <w:t xml:space="preserve"> in New South Wales and Queensland under the names of Food for Less, Flemings, BCC, Jack the Slasher, and Philip Leong.  These are generally located in secondary or suburban strip locations.</w:t>
      </w:r>
    </w:p>
    <w:p w:rsidR="00000000" w:rsidRDefault="00B37FF2">
      <w:pPr>
        <w:ind w:left="110"/>
      </w:pPr>
    </w:p>
    <w:p w:rsidR="00000000" w:rsidRDefault="00B37FF2">
      <w:pPr>
        <w:ind w:left="110"/>
      </w:pPr>
      <w:r>
        <w:t>While they fulfil a specific customer requirement in these locations, sales are relatively static and it is not planned to increase the number of these stores.</w:t>
      </w:r>
    </w:p>
    <w:p w:rsidR="00000000" w:rsidRDefault="00B37FF2">
      <w:pPr>
        <w:ind w:left="110"/>
      </w:pPr>
    </w:p>
    <w:p w:rsidR="00000000" w:rsidRDefault="00B37FF2">
      <w:pPr>
        <w:ind w:left="110"/>
      </w:pPr>
    </w:p>
    <w:p w:rsidR="00000000" w:rsidRDefault="00B37FF2">
      <w:pPr>
        <w:ind w:left="110"/>
      </w:pPr>
      <w:r>
        <w:rPr>
          <w:b/>
        </w:rPr>
        <w:t>Liquor</w:t>
      </w:r>
    </w:p>
    <w:p w:rsidR="00000000" w:rsidRDefault="00B37FF2">
      <w:pPr>
        <w:ind w:left="110"/>
      </w:pPr>
    </w:p>
    <w:p w:rsidR="00000000" w:rsidRDefault="00B37FF2">
      <w:pPr>
        <w:ind w:left="110"/>
      </w:pPr>
      <w:r>
        <w:t>There were 195 liquor outlets at the period end operating under the trading names 'Mac's Liquor' and in Victoria 'Safeway Liquor'.</w:t>
      </w:r>
    </w:p>
    <w:p w:rsidR="00000000" w:rsidRDefault="00B37FF2">
      <w:pPr>
        <w:ind w:left="110"/>
      </w:pPr>
    </w:p>
    <w:p w:rsidR="00000000" w:rsidRDefault="00B37FF2">
      <w:pPr>
        <w:ind w:left="110"/>
      </w:pPr>
      <w:r>
        <w:t>These out</w:t>
      </w:r>
      <w:r>
        <w:t>lets are primarily located within or adjacent to existing Supermarkets and are consistent with the 'one-stop shopping' policy of the Supermarkets.  Further expansion of these outlets will occur as the opportunities arise.</w:t>
      </w:r>
    </w:p>
    <w:p w:rsidR="00000000" w:rsidRDefault="00B37FF2">
      <w:pPr>
        <w:ind w:left="110"/>
      </w:pPr>
    </w:p>
    <w:p w:rsidR="00000000" w:rsidRDefault="00B37FF2">
      <w:pPr>
        <w:ind w:left="110"/>
        <w:rPr>
          <w:b/>
        </w:rPr>
      </w:pPr>
    </w:p>
    <w:p w:rsidR="00000000" w:rsidRDefault="00B37FF2">
      <w:pPr>
        <w:ind w:left="110"/>
      </w:pPr>
      <w:r>
        <w:rPr>
          <w:b/>
        </w:rPr>
        <w:t>Manufacturing</w:t>
      </w:r>
    </w:p>
    <w:p w:rsidR="00000000" w:rsidRDefault="00B37FF2">
      <w:pPr>
        <w:ind w:left="110"/>
      </w:pPr>
    </w:p>
    <w:p w:rsidR="00000000" w:rsidRDefault="00B37FF2">
      <w:pPr>
        <w:ind w:left="110"/>
      </w:pPr>
      <w:r>
        <w:t>Chisholm Manufacturing operates 7 plants across Australia and is one of the largest smallgoods manufacturing operations in Australia.  Chisholm also produces ice cream, quality health foods under the Naytura brand, and runs a desktop publishing and largescale printing</w:t>
      </w:r>
      <w:r>
        <w:t xml:space="preserve"> operation supplying stationery, point of sale, and other promotional material to Woolworths stores.</w:t>
      </w:r>
    </w:p>
    <w:p w:rsidR="00000000" w:rsidRDefault="00B37FF2">
      <w:pPr>
        <w:ind w:left="110"/>
      </w:pPr>
    </w:p>
    <w:p w:rsidR="00000000" w:rsidRDefault="00B37FF2">
      <w:pPr>
        <w:ind w:left="110"/>
      </w:pPr>
      <w:r>
        <w:t>During the year Chisholm expanded its range of manufactured products.  Capital investment in new and more sophisticated printing equipment increased the quality and flexibility of both product labels and paper printing.</w:t>
      </w:r>
    </w:p>
    <w:p w:rsidR="00000000" w:rsidRDefault="00B37FF2">
      <w:pPr>
        <w:ind w:left="110"/>
      </w:pPr>
    </w:p>
    <w:p w:rsidR="00000000" w:rsidRDefault="00B37FF2">
      <w:pPr>
        <w:ind w:left="110"/>
      </w:pPr>
      <w:r>
        <w:t xml:space="preserve">Chisholm Manufacturing has embarked upon a continuous product quality improvement programme, and has been working closely with Woolworths delicatessen staff during the year to reassure </w:t>
      </w:r>
      <w:r>
        <w:t>and educate consumers about the quality of smallgoods available in our Supermarkets.</w:t>
      </w:r>
    </w:p>
    <w:p w:rsidR="00000000" w:rsidRDefault="00B37FF2">
      <w:pPr>
        <w:ind w:left="110"/>
      </w:pPr>
    </w:p>
    <w:p w:rsidR="00000000" w:rsidRDefault="00B37FF2">
      <w:pPr>
        <w:ind w:left="110"/>
        <w:rPr>
          <w:b/>
        </w:rPr>
      </w:pPr>
      <w:r>
        <w:rPr>
          <w:b/>
        </w:rPr>
        <w:t>Supermarkets Group - Summary Results</w:t>
      </w:r>
    </w:p>
    <w:p w:rsidR="00000000" w:rsidRDefault="00B37FF2">
      <w:pPr>
        <w:ind w:left="110"/>
      </w:pPr>
    </w:p>
    <w:tbl>
      <w:tblPr>
        <w:tblW w:w="0" w:type="auto"/>
        <w:tblLayout w:type="fixed"/>
        <w:tblLook w:val="0000"/>
      </w:tblPr>
      <w:tblGrid>
        <w:gridCol w:w="2268"/>
        <w:gridCol w:w="1134"/>
        <w:gridCol w:w="1"/>
        <w:gridCol w:w="1"/>
        <w:gridCol w:w="1"/>
        <w:gridCol w:w="1"/>
        <w:gridCol w:w="1130"/>
        <w:gridCol w:w="1134"/>
        <w:gridCol w:w="1134"/>
        <w:gridCol w:w="1134"/>
        <w:gridCol w:w="1134"/>
      </w:tblGrid>
      <w:tr w:rsidR="00000000">
        <w:tblPrEx>
          <w:tblCellMar>
            <w:top w:w="0" w:type="dxa"/>
            <w:bottom w:w="0" w:type="dxa"/>
          </w:tblCellMar>
        </w:tblPrEx>
        <w:trPr>
          <w:cantSplit/>
        </w:trPr>
        <w:tc>
          <w:tcPr>
            <w:tcW w:w="2268" w:type="dxa"/>
          </w:tcPr>
          <w:p w:rsidR="00000000" w:rsidRDefault="00B37FF2">
            <w:pPr>
              <w:ind w:left="110"/>
              <w:rPr>
                <w:b/>
              </w:rPr>
            </w:pPr>
          </w:p>
        </w:tc>
        <w:tc>
          <w:tcPr>
            <w:tcW w:w="1134" w:type="dxa"/>
          </w:tcPr>
          <w:p w:rsidR="00000000" w:rsidRDefault="00B37FF2">
            <w:pPr>
              <w:ind w:left="110"/>
              <w:rPr>
                <w:b/>
              </w:rPr>
            </w:pPr>
          </w:p>
        </w:tc>
        <w:tc>
          <w:tcPr>
            <w:tcW w:w="5670" w:type="dxa"/>
            <w:hMerge w:val="restart"/>
          </w:tcPr>
          <w:p w:rsidR="00000000" w:rsidRDefault="00B37FF2">
            <w:pPr>
              <w:ind w:left="110"/>
              <w:jc w:val="center"/>
              <w:rPr>
                <w:b/>
              </w:rPr>
            </w:pPr>
            <w:r>
              <w:rPr>
                <w:b/>
              </w:rPr>
              <w:t xml:space="preserve">Year Ended </w:t>
            </w:r>
          </w:p>
        </w:tc>
        <w:tc>
          <w:tcPr>
            <w:hMerge/>
          </w:tcPr>
          <w:p w:rsidR="00000000" w:rsidRDefault="00B37FF2">
            <w:pPr>
              <w:ind w:left="110"/>
              <w:jc w:val="center"/>
            </w:pPr>
          </w:p>
        </w:tc>
        <w:tc>
          <w:tcPr>
            <w:hMerge/>
          </w:tcPr>
          <w:p w:rsidR="00000000" w:rsidRDefault="00B37FF2">
            <w:pPr>
              <w:ind w:left="110"/>
              <w:jc w:val="center"/>
            </w:pPr>
          </w:p>
        </w:tc>
        <w:tc>
          <w:tcPr>
            <w:hMerge/>
          </w:tcPr>
          <w:p w:rsidR="00000000" w:rsidRDefault="00B37FF2">
            <w:pPr>
              <w:ind w:left="110"/>
              <w:jc w:val="center"/>
            </w:pPr>
          </w:p>
        </w:tc>
        <w:tc>
          <w:tcPr>
            <w:gridSpan w:val="5"/>
            <w:hMerge/>
          </w:tcPr>
          <w:p w:rsidR="00000000" w:rsidRDefault="00B37FF2">
            <w:pPr>
              <w:ind w:left="110"/>
              <w:jc w:val="cente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rPr>
                <w:b/>
              </w:rPr>
            </w:pPr>
            <w:r>
              <w:rPr>
                <w:b/>
                <w:vanish/>
              </w:rPr>
              <w:t>[SULON]</w:t>
            </w:r>
          </w:p>
        </w:tc>
        <w:tc>
          <w:tcPr>
            <w:tcW w:w="1134" w:type="dxa"/>
            <w:tcBorders>
              <w:bottom w:val="single" w:sz="18" w:space="0" w:color="auto"/>
            </w:tcBorders>
          </w:tcPr>
          <w:p w:rsidR="00000000" w:rsidRDefault="00B37FF2">
            <w:pPr>
              <w:ind w:left="110"/>
              <w:rPr>
                <w:b/>
              </w:rPr>
            </w:pPr>
          </w:p>
        </w:tc>
        <w:tc>
          <w:tcPr>
            <w:tcW w:w="1134" w:type="dxa"/>
            <w:gridSpan w:val="5"/>
            <w:tcBorders>
              <w:bottom w:val="single" w:sz="18" w:space="0" w:color="auto"/>
            </w:tcBorders>
          </w:tcPr>
          <w:p w:rsidR="00000000" w:rsidRDefault="00B37FF2">
            <w:pPr>
              <w:ind w:left="110"/>
            </w:pPr>
            <w:r>
              <w:rPr>
                <w:b/>
              </w:rPr>
              <w:t>1991</w:t>
            </w:r>
          </w:p>
        </w:tc>
        <w:tc>
          <w:tcPr>
            <w:tcW w:w="1134" w:type="dxa"/>
            <w:tcBorders>
              <w:bottom w:val="single" w:sz="18" w:space="0" w:color="auto"/>
            </w:tcBorders>
          </w:tcPr>
          <w:p w:rsidR="00000000" w:rsidRDefault="00B37FF2">
            <w:r>
              <w:rPr>
                <w:b/>
              </w:rPr>
              <w:t>1992</w:t>
            </w:r>
          </w:p>
        </w:tc>
        <w:tc>
          <w:tcPr>
            <w:tcW w:w="1134" w:type="dxa"/>
            <w:tcBorders>
              <w:bottom w:val="single" w:sz="18" w:space="0" w:color="auto"/>
            </w:tcBorders>
          </w:tcPr>
          <w:p w:rsidR="00000000" w:rsidRDefault="00B37FF2">
            <w:pPr>
              <w:ind w:left="110"/>
            </w:pPr>
            <w:r>
              <w:rPr>
                <w:b/>
              </w:rPr>
              <w:t>1993#</w:t>
            </w:r>
          </w:p>
        </w:tc>
        <w:tc>
          <w:tcPr>
            <w:tcW w:w="1134" w:type="dxa"/>
            <w:tcBorders>
              <w:bottom w:val="single" w:sz="18" w:space="0" w:color="auto"/>
            </w:tcBorders>
          </w:tcPr>
          <w:p w:rsidR="00000000" w:rsidRDefault="00B37FF2">
            <w:r>
              <w:rPr>
                <w:b/>
              </w:rPr>
              <w:t>1994</w:t>
            </w:r>
          </w:p>
        </w:tc>
        <w:tc>
          <w:tcPr>
            <w:tcW w:w="1134" w:type="dxa"/>
            <w:tcBorders>
              <w:bottom w:val="single" w:sz="18" w:space="0" w:color="auto"/>
            </w:tcBorders>
          </w:tcPr>
          <w:p w:rsidR="00000000" w:rsidRDefault="00B37FF2">
            <w:r>
              <w:rPr>
                <w:b/>
              </w:rPr>
              <w:t>1995</w:t>
            </w:r>
          </w:p>
        </w:tc>
      </w:tr>
      <w:tr w:rsidR="00000000">
        <w:tblPrEx>
          <w:tblCellMar>
            <w:top w:w="0" w:type="dxa"/>
            <w:bottom w:w="0" w:type="dxa"/>
          </w:tblCellMar>
        </w:tblPrEx>
        <w:trPr>
          <w:cantSplit/>
        </w:trPr>
        <w:tc>
          <w:tcPr>
            <w:tcW w:w="2268" w:type="dxa"/>
          </w:tcPr>
          <w:p w:rsidR="00000000" w:rsidRDefault="00B37FF2">
            <w:pPr>
              <w:ind w:left="110"/>
            </w:pPr>
            <w:r>
              <w:t>Sales</w:t>
            </w:r>
          </w:p>
        </w:tc>
        <w:tc>
          <w:tcPr>
            <w:tcW w:w="1134" w:type="dxa"/>
          </w:tcPr>
          <w:p w:rsidR="00000000" w:rsidRDefault="00B37FF2">
            <w:pPr>
              <w:ind w:left="110"/>
            </w:pPr>
            <w:r>
              <w:t>($m)</w:t>
            </w:r>
          </w:p>
        </w:tc>
        <w:tc>
          <w:tcPr>
            <w:tcW w:w="1134" w:type="dxa"/>
            <w:gridSpan w:val="5"/>
          </w:tcPr>
          <w:p w:rsidR="00000000" w:rsidRDefault="00B37FF2">
            <w:pPr>
              <w:ind w:left="110"/>
            </w:pPr>
            <w:r>
              <w:t>7,054</w:t>
            </w:r>
          </w:p>
        </w:tc>
        <w:tc>
          <w:tcPr>
            <w:tcW w:w="1134" w:type="dxa"/>
          </w:tcPr>
          <w:p w:rsidR="00000000" w:rsidRDefault="00B37FF2">
            <w:r>
              <w:t>7,806</w:t>
            </w:r>
          </w:p>
        </w:tc>
        <w:tc>
          <w:tcPr>
            <w:tcW w:w="1134" w:type="dxa"/>
          </w:tcPr>
          <w:p w:rsidR="00000000" w:rsidRDefault="00B37FF2">
            <w:pPr>
              <w:ind w:left="110"/>
            </w:pPr>
            <w:r>
              <w:t>8,955</w:t>
            </w:r>
          </w:p>
        </w:tc>
        <w:tc>
          <w:tcPr>
            <w:tcW w:w="1134" w:type="dxa"/>
          </w:tcPr>
          <w:p w:rsidR="00000000" w:rsidRDefault="00B37FF2">
            <w:r>
              <w:t>9,829</w:t>
            </w:r>
          </w:p>
        </w:tc>
        <w:tc>
          <w:tcPr>
            <w:tcW w:w="1134" w:type="dxa"/>
          </w:tcPr>
          <w:p w:rsidR="00000000" w:rsidRDefault="00B37FF2">
            <w:r>
              <w:t>10,959</w:t>
            </w:r>
          </w:p>
        </w:tc>
      </w:tr>
      <w:tr w:rsidR="00000000">
        <w:tblPrEx>
          <w:tblCellMar>
            <w:top w:w="0" w:type="dxa"/>
            <w:bottom w:w="0" w:type="dxa"/>
          </w:tblCellMar>
        </w:tblPrEx>
        <w:trPr>
          <w:cantSplit/>
        </w:trPr>
        <w:tc>
          <w:tcPr>
            <w:tcW w:w="2268" w:type="dxa"/>
          </w:tcPr>
          <w:p w:rsidR="00000000" w:rsidRDefault="00B37FF2">
            <w:pPr>
              <w:ind w:left="110"/>
            </w:pPr>
            <w:r>
              <w:t>EBIT</w:t>
            </w:r>
          </w:p>
        </w:tc>
        <w:tc>
          <w:tcPr>
            <w:tcW w:w="1134" w:type="dxa"/>
          </w:tcPr>
          <w:p w:rsidR="00000000" w:rsidRDefault="00B37FF2">
            <w:pPr>
              <w:ind w:left="110"/>
            </w:pPr>
            <w:r>
              <w:t>($m)</w:t>
            </w:r>
          </w:p>
        </w:tc>
        <w:tc>
          <w:tcPr>
            <w:tcW w:w="1134" w:type="dxa"/>
            <w:gridSpan w:val="5"/>
          </w:tcPr>
          <w:p w:rsidR="00000000" w:rsidRDefault="00B37FF2">
            <w:pPr>
              <w:ind w:left="110"/>
            </w:pPr>
            <w:r>
              <w:t>202</w:t>
            </w:r>
          </w:p>
        </w:tc>
        <w:tc>
          <w:tcPr>
            <w:tcW w:w="1134" w:type="dxa"/>
          </w:tcPr>
          <w:p w:rsidR="00000000" w:rsidRDefault="00B37FF2">
            <w:r>
              <w:t>232</w:t>
            </w:r>
          </w:p>
        </w:tc>
        <w:tc>
          <w:tcPr>
            <w:tcW w:w="1134" w:type="dxa"/>
          </w:tcPr>
          <w:p w:rsidR="00000000" w:rsidRDefault="00B37FF2">
            <w:pPr>
              <w:ind w:left="110"/>
            </w:pPr>
            <w:r>
              <w:t>292</w:t>
            </w:r>
          </w:p>
        </w:tc>
        <w:tc>
          <w:tcPr>
            <w:tcW w:w="1134" w:type="dxa"/>
          </w:tcPr>
          <w:p w:rsidR="00000000" w:rsidRDefault="00B37FF2">
            <w:r>
              <w:t>319</w:t>
            </w:r>
          </w:p>
        </w:tc>
        <w:tc>
          <w:tcPr>
            <w:tcW w:w="1134" w:type="dxa"/>
          </w:tcPr>
          <w:p w:rsidR="00000000" w:rsidRDefault="00B37FF2">
            <w:r>
              <w:t>363</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pPr>
            <w:r>
              <w:rPr>
                <w:vanish/>
              </w:rPr>
              <w:t>[SULON]</w:t>
            </w:r>
            <w:r>
              <w:t>EBIT/Sales</w:t>
            </w:r>
          </w:p>
        </w:tc>
        <w:tc>
          <w:tcPr>
            <w:tcW w:w="1134" w:type="dxa"/>
            <w:tcBorders>
              <w:bottom w:val="single" w:sz="18" w:space="0" w:color="auto"/>
            </w:tcBorders>
          </w:tcPr>
          <w:p w:rsidR="00000000" w:rsidRDefault="00B37FF2">
            <w:pPr>
              <w:ind w:left="110"/>
            </w:pPr>
            <w:r>
              <w:t>(%)</w:t>
            </w:r>
          </w:p>
        </w:tc>
        <w:tc>
          <w:tcPr>
            <w:tcW w:w="1134" w:type="dxa"/>
            <w:gridSpan w:val="5"/>
            <w:tcBorders>
              <w:bottom w:val="single" w:sz="18" w:space="0" w:color="auto"/>
            </w:tcBorders>
          </w:tcPr>
          <w:p w:rsidR="00000000" w:rsidRDefault="00B37FF2">
            <w:pPr>
              <w:ind w:left="110"/>
            </w:pPr>
            <w:r>
              <w:t>2.86</w:t>
            </w:r>
          </w:p>
        </w:tc>
        <w:tc>
          <w:tcPr>
            <w:tcW w:w="1134" w:type="dxa"/>
            <w:tcBorders>
              <w:bottom w:val="single" w:sz="18" w:space="0" w:color="auto"/>
            </w:tcBorders>
          </w:tcPr>
          <w:p w:rsidR="00000000" w:rsidRDefault="00B37FF2">
            <w:r>
              <w:t>2.97</w:t>
            </w:r>
          </w:p>
        </w:tc>
        <w:tc>
          <w:tcPr>
            <w:tcW w:w="1134" w:type="dxa"/>
            <w:tcBorders>
              <w:bottom w:val="single" w:sz="18" w:space="0" w:color="auto"/>
            </w:tcBorders>
          </w:tcPr>
          <w:p w:rsidR="00000000" w:rsidRDefault="00B37FF2">
            <w:pPr>
              <w:ind w:left="110"/>
            </w:pPr>
            <w:r>
              <w:t>3.26</w:t>
            </w:r>
          </w:p>
        </w:tc>
        <w:tc>
          <w:tcPr>
            <w:tcW w:w="1134" w:type="dxa"/>
            <w:tcBorders>
              <w:bottom w:val="single" w:sz="18" w:space="0" w:color="auto"/>
            </w:tcBorders>
          </w:tcPr>
          <w:p w:rsidR="00000000" w:rsidRDefault="00B37FF2">
            <w:r>
              <w:t>3.25</w:t>
            </w:r>
          </w:p>
        </w:tc>
        <w:tc>
          <w:tcPr>
            <w:tcW w:w="1134" w:type="dxa"/>
            <w:tcBorders>
              <w:bottom w:val="single" w:sz="18" w:space="0" w:color="auto"/>
            </w:tcBorders>
          </w:tcPr>
          <w:p w:rsidR="00000000" w:rsidRDefault="00B37FF2">
            <w:r>
              <w:t>3.31</w:t>
            </w:r>
          </w:p>
        </w:tc>
      </w:tr>
    </w:tbl>
    <w:p w:rsidR="00000000" w:rsidRDefault="00B37FF2">
      <w:pPr>
        <w:ind w:left="110"/>
      </w:pPr>
    </w:p>
    <w:p w:rsidR="00000000" w:rsidRDefault="00B37FF2">
      <w:pPr>
        <w:ind w:left="110"/>
      </w:pPr>
    </w:p>
    <w:p w:rsidR="00000000" w:rsidRDefault="00B37FF2">
      <w:pPr>
        <w:pStyle w:val="Heading3"/>
      </w:pPr>
      <w:r>
        <w:t>Supplier Relationships</w:t>
      </w:r>
    </w:p>
    <w:p w:rsidR="00000000" w:rsidRDefault="00B37FF2">
      <w:pPr>
        <w:ind w:left="110"/>
      </w:pPr>
    </w:p>
    <w:p w:rsidR="00000000" w:rsidRDefault="00B37FF2">
      <w:pPr>
        <w:ind w:left="110"/>
      </w:pPr>
      <w:r>
        <w:t>Our suppliers have recognised us as being fair, open and responsive in our dealings and our concentration on the promotion and developmen</w:t>
      </w:r>
      <w:r>
        <w:t>t of their own branded products has resulted in the strong growth in product category sales and brand management in our stores.</w:t>
      </w:r>
    </w:p>
    <w:p w:rsidR="00000000" w:rsidRDefault="00B37FF2">
      <w:pPr>
        <w:ind w:left="110"/>
      </w:pPr>
    </w:p>
    <w:p w:rsidR="00000000" w:rsidRDefault="00B37FF2">
      <w:pPr>
        <w:ind w:left="110"/>
      </w:pPr>
      <w:r>
        <w:t>The buying and merchandising function is critical to Woolworths success.  For this reason, the Supermarkets operate according to the principles embodied in the term 'category management'.  This means that all areas of our buying business work with our suppliers to develop our categories of merchandise to best serve our customers' needs, utilising the available new technology.</w:t>
      </w:r>
    </w:p>
    <w:p w:rsidR="00000000" w:rsidRDefault="00B37FF2">
      <w:pPr>
        <w:ind w:left="110"/>
      </w:pPr>
    </w:p>
    <w:p w:rsidR="00000000" w:rsidRDefault="00B37FF2">
      <w:pPr>
        <w:ind w:left="110"/>
      </w:pPr>
      <w:r>
        <w:t>Our product category teams face the continual challenge of providing the best possible range of products to our customers within the available space in both our distribution centres and stores.  In addition to the National Food Buying Office, there are food buying offices in all states of Australia which together cater for the needs of Woolworths Supermarkets and Food Stores through the buying and merchandising of groceries, chilled and frozen foods, breads and cakes, cleaning and household products and pe</w:t>
      </w:r>
      <w:r>
        <w:t>rsonal care items.</w:t>
      </w:r>
    </w:p>
    <w:p w:rsidR="00000000" w:rsidRDefault="00B37FF2">
      <w:pPr>
        <w:ind w:left="110"/>
      </w:pPr>
    </w:p>
    <w:p w:rsidR="00000000" w:rsidRDefault="00B37FF2">
      <w:pPr>
        <w:ind w:left="110"/>
      </w:pPr>
      <w:r>
        <w:t>The buying and merchandising process involves the selection of the range of products for our stores, positioning those products to make it easy for our customers to make their choices, arranging promotions so that our customers can benefit from manufacturers' special offers and ordering stock from our vendors.</w:t>
      </w:r>
    </w:p>
    <w:p w:rsidR="00000000" w:rsidRDefault="00B37FF2">
      <w:pPr>
        <w:ind w:left="110"/>
      </w:pPr>
    </w:p>
    <w:p w:rsidR="00000000" w:rsidRDefault="00B37FF2">
      <w:pPr>
        <w:pStyle w:val="Heading3"/>
      </w:pPr>
      <w:r>
        <w:t>General Merchandise Group</w:t>
      </w:r>
    </w:p>
    <w:p w:rsidR="00000000" w:rsidRDefault="00B37FF2">
      <w:pPr>
        <w:ind w:left="110"/>
      </w:pPr>
    </w:p>
    <w:p w:rsidR="00000000" w:rsidRDefault="00B37FF2">
      <w:pPr>
        <w:ind w:left="110"/>
      </w:pPr>
      <w:r>
        <w:t>The General Merchandise Group provides approximately 12% of total Sales and includes BIG W Discount Department Stores, Woolworths Variety stores a</w:t>
      </w:r>
      <w:r>
        <w:t>nd Crazy Prices stores.  Sales in the Group were $1,494 million up 10.7% and Profit increased 14.6% to $52.6 million.</w:t>
      </w:r>
    </w:p>
    <w:p w:rsidR="00000000" w:rsidRDefault="00B37FF2">
      <w:pPr>
        <w:ind w:left="110"/>
      </w:pPr>
    </w:p>
    <w:p w:rsidR="00000000" w:rsidRDefault="00B37FF2">
      <w:pPr>
        <w:ind w:left="110"/>
      </w:pPr>
    </w:p>
    <w:p w:rsidR="00000000" w:rsidRDefault="00B37FF2">
      <w:pPr>
        <w:ind w:left="110"/>
      </w:pPr>
      <w:r>
        <w:rPr>
          <w:b/>
        </w:rPr>
        <w:t>BIG W</w:t>
      </w:r>
    </w:p>
    <w:p w:rsidR="00000000" w:rsidRDefault="00B37FF2">
      <w:pPr>
        <w:ind w:left="110"/>
      </w:pPr>
    </w:p>
    <w:p w:rsidR="00000000" w:rsidRDefault="00B37FF2">
      <w:pPr>
        <w:ind w:left="110"/>
      </w:pPr>
      <w:r>
        <w:t>The 63 BIG W Discount Department Stores achieved strong sales growth using the marketing theme 'We Sell for Less', particularly in the stationery, home appliance and toy categories.  The availability of EFTPOS and scanning at all our checkouts has resulted in increased customer convenience, checkout efficiency and an improvement in the quality of our sales information.</w:t>
      </w:r>
    </w:p>
    <w:p w:rsidR="00000000" w:rsidRDefault="00B37FF2">
      <w:pPr>
        <w:ind w:left="110"/>
      </w:pPr>
    </w:p>
    <w:p w:rsidR="00000000" w:rsidRDefault="00B37FF2">
      <w:pPr>
        <w:ind w:left="110"/>
      </w:pPr>
      <w:r>
        <w:t>There</w:t>
      </w:r>
      <w:r>
        <w:t xml:space="preserve"> were 3 new BIG W Stores opened in the period and 6 new store openings are planned for 1995/96 as well as the continued refurbishment of existing stores.  A new general merchandise warehouse is under construction in South East Queensland which will use the most modern facilities to service stores in Queensland and New South Wales.</w:t>
      </w:r>
    </w:p>
    <w:p w:rsidR="00000000" w:rsidRDefault="00B37FF2">
      <w:pPr>
        <w:ind w:left="110"/>
      </w:pPr>
    </w:p>
    <w:tbl>
      <w:tblPr>
        <w:tblW w:w="0" w:type="auto"/>
        <w:tblLayout w:type="fixed"/>
        <w:tblLook w:val="0000"/>
      </w:tblPr>
      <w:tblGrid>
        <w:gridCol w:w="2268"/>
        <w:gridCol w:w="1134"/>
        <w:gridCol w:w="1"/>
        <w:gridCol w:w="1"/>
        <w:gridCol w:w="1"/>
        <w:gridCol w:w="1"/>
        <w:gridCol w:w="1130"/>
        <w:gridCol w:w="1134"/>
        <w:gridCol w:w="1134"/>
        <w:gridCol w:w="1134"/>
        <w:gridCol w:w="1134"/>
      </w:tblGrid>
      <w:tr w:rsidR="00000000">
        <w:tblPrEx>
          <w:tblCellMar>
            <w:top w:w="0" w:type="dxa"/>
            <w:bottom w:w="0" w:type="dxa"/>
          </w:tblCellMar>
        </w:tblPrEx>
        <w:trPr>
          <w:cantSplit/>
        </w:trPr>
        <w:tc>
          <w:tcPr>
            <w:tcW w:w="2268" w:type="dxa"/>
          </w:tcPr>
          <w:p w:rsidR="00000000" w:rsidRDefault="00B37FF2">
            <w:pPr>
              <w:ind w:left="110"/>
            </w:pPr>
          </w:p>
        </w:tc>
        <w:tc>
          <w:tcPr>
            <w:tcW w:w="1134" w:type="dxa"/>
          </w:tcPr>
          <w:p w:rsidR="00000000" w:rsidRDefault="00B37FF2">
            <w:pPr>
              <w:ind w:left="110"/>
              <w:jc w:val="center"/>
            </w:pPr>
          </w:p>
        </w:tc>
        <w:tc>
          <w:tcPr>
            <w:tcW w:w="5670" w:type="dxa"/>
            <w:hMerge w:val="restart"/>
          </w:tcPr>
          <w:p w:rsidR="00000000" w:rsidRDefault="00B37FF2">
            <w:pPr>
              <w:jc w:val="center"/>
              <w:rPr>
                <w:b/>
              </w:rPr>
            </w:pPr>
            <w:r>
              <w:rPr>
                <w:b/>
              </w:rPr>
              <w:t>Year Ended</w:t>
            </w:r>
          </w:p>
        </w:tc>
        <w:tc>
          <w:tcPr>
            <w:hMerge/>
          </w:tcPr>
          <w:p w:rsidR="00000000" w:rsidRDefault="00B37FF2">
            <w:pPr>
              <w:jc w:val="center"/>
            </w:pPr>
          </w:p>
        </w:tc>
        <w:tc>
          <w:tcPr>
            <w:hMerge/>
          </w:tcPr>
          <w:p w:rsidR="00000000" w:rsidRDefault="00B37FF2">
            <w:pPr>
              <w:jc w:val="center"/>
            </w:pPr>
          </w:p>
        </w:tc>
        <w:tc>
          <w:tcPr>
            <w:hMerge/>
          </w:tcPr>
          <w:p w:rsidR="00000000" w:rsidRDefault="00B37FF2">
            <w:pPr>
              <w:jc w:val="center"/>
            </w:pPr>
          </w:p>
        </w:tc>
        <w:tc>
          <w:tcPr>
            <w:gridSpan w:val="5"/>
            <w:hMerge/>
          </w:tcPr>
          <w:p w:rsidR="00000000" w:rsidRDefault="00B37FF2">
            <w:pPr>
              <w:ind w:left="110"/>
              <w:jc w:val="cente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pPr>
            <w:r>
              <w:rPr>
                <w:vanish/>
              </w:rPr>
              <w:t>[SULON]</w:t>
            </w:r>
          </w:p>
        </w:tc>
        <w:tc>
          <w:tcPr>
            <w:tcW w:w="1134" w:type="dxa"/>
            <w:tcBorders>
              <w:bottom w:val="single" w:sz="18" w:space="0" w:color="auto"/>
            </w:tcBorders>
          </w:tcPr>
          <w:p w:rsidR="00000000" w:rsidRDefault="00B37FF2">
            <w:pPr>
              <w:ind w:left="110"/>
              <w:jc w:val="center"/>
            </w:pPr>
          </w:p>
        </w:tc>
        <w:tc>
          <w:tcPr>
            <w:tcW w:w="1134" w:type="dxa"/>
            <w:gridSpan w:val="5"/>
            <w:tcBorders>
              <w:bottom w:val="single" w:sz="18" w:space="0" w:color="auto"/>
            </w:tcBorders>
          </w:tcPr>
          <w:p w:rsidR="00000000" w:rsidRDefault="00B37FF2">
            <w:pPr>
              <w:jc w:val="right"/>
            </w:pPr>
            <w:r>
              <w:rPr>
                <w:b/>
              </w:rPr>
              <w:t>1991</w:t>
            </w:r>
          </w:p>
        </w:tc>
        <w:tc>
          <w:tcPr>
            <w:tcW w:w="1134" w:type="dxa"/>
            <w:tcBorders>
              <w:bottom w:val="single" w:sz="18" w:space="0" w:color="auto"/>
            </w:tcBorders>
          </w:tcPr>
          <w:p w:rsidR="00000000" w:rsidRDefault="00B37FF2">
            <w:pPr>
              <w:jc w:val="right"/>
            </w:pPr>
            <w:r>
              <w:rPr>
                <w:b/>
              </w:rPr>
              <w:t>1992</w:t>
            </w:r>
          </w:p>
        </w:tc>
        <w:tc>
          <w:tcPr>
            <w:tcW w:w="1134" w:type="dxa"/>
            <w:tcBorders>
              <w:bottom w:val="single" w:sz="18" w:space="0" w:color="auto"/>
            </w:tcBorders>
          </w:tcPr>
          <w:p w:rsidR="00000000" w:rsidRDefault="00B37FF2">
            <w:pPr>
              <w:jc w:val="right"/>
            </w:pPr>
            <w:r>
              <w:rPr>
                <w:b/>
              </w:rPr>
              <w:t>1993#</w:t>
            </w:r>
          </w:p>
        </w:tc>
        <w:tc>
          <w:tcPr>
            <w:tcW w:w="1134" w:type="dxa"/>
            <w:tcBorders>
              <w:bottom w:val="single" w:sz="18" w:space="0" w:color="auto"/>
            </w:tcBorders>
          </w:tcPr>
          <w:p w:rsidR="00000000" w:rsidRDefault="00B37FF2">
            <w:pPr>
              <w:jc w:val="right"/>
            </w:pPr>
            <w:r>
              <w:rPr>
                <w:b/>
              </w:rPr>
              <w:t>1994</w:t>
            </w:r>
          </w:p>
        </w:tc>
        <w:tc>
          <w:tcPr>
            <w:tcW w:w="1134" w:type="dxa"/>
            <w:tcBorders>
              <w:bottom w:val="single" w:sz="18" w:space="0" w:color="auto"/>
            </w:tcBorders>
          </w:tcPr>
          <w:p w:rsidR="00000000" w:rsidRDefault="00B37FF2">
            <w:pPr>
              <w:jc w:val="right"/>
            </w:pPr>
            <w:r>
              <w:rPr>
                <w:b/>
              </w:rPr>
              <w:t>1995</w:t>
            </w:r>
          </w:p>
        </w:tc>
      </w:tr>
      <w:tr w:rsidR="00000000">
        <w:tblPrEx>
          <w:tblCellMar>
            <w:top w:w="0" w:type="dxa"/>
            <w:bottom w:w="0" w:type="dxa"/>
          </w:tblCellMar>
        </w:tblPrEx>
        <w:trPr>
          <w:cantSplit/>
        </w:trPr>
        <w:tc>
          <w:tcPr>
            <w:tcW w:w="2268" w:type="dxa"/>
          </w:tcPr>
          <w:p w:rsidR="00000000" w:rsidRDefault="00B37FF2">
            <w:pPr>
              <w:ind w:left="110"/>
            </w:pPr>
          </w:p>
        </w:tc>
        <w:tc>
          <w:tcPr>
            <w:tcW w:w="1134" w:type="dxa"/>
          </w:tcPr>
          <w:p w:rsidR="00000000" w:rsidRDefault="00B37FF2">
            <w:pPr>
              <w:ind w:left="110"/>
              <w:jc w:val="center"/>
            </w:pPr>
          </w:p>
        </w:tc>
        <w:tc>
          <w:tcPr>
            <w:tcW w:w="1134" w:type="dxa"/>
            <w:gridSpan w:val="5"/>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2268" w:type="dxa"/>
          </w:tcPr>
          <w:p w:rsidR="00000000" w:rsidRDefault="00B37FF2">
            <w:pPr>
              <w:ind w:left="110"/>
            </w:pPr>
            <w:r>
              <w:t>Sales</w:t>
            </w:r>
          </w:p>
        </w:tc>
        <w:tc>
          <w:tcPr>
            <w:tcW w:w="1134" w:type="dxa"/>
          </w:tcPr>
          <w:p w:rsidR="00000000" w:rsidRDefault="00B37FF2">
            <w:pPr>
              <w:jc w:val="center"/>
            </w:pPr>
            <w:r>
              <w:t>($m)</w:t>
            </w:r>
          </w:p>
        </w:tc>
        <w:tc>
          <w:tcPr>
            <w:tcW w:w="1134" w:type="dxa"/>
            <w:gridSpan w:val="5"/>
          </w:tcPr>
          <w:p w:rsidR="00000000" w:rsidRDefault="00B37FF2">
            <w:pPr>
              <w:jc w:val="right"/>
            </w:pPr>
            <w:r>
              <w:t>1,044</w:t>
            </w:r>
          </w:p>
        </w:tc>
        <w:tc>
          <w:tcPr>
            <w:tcW w:w="1134" w:type="dxa"/>
          </w:tcPr>
          <w:p w:rsidR="00000000" w:rsidRDefault="00B37FF2">
            <w:pPr>
              <w:jc w:val="right"/>
            </w:pPr>
            <w:r>
              <w:t>1,157</w:t>
            </w:r>
          </w:p>
        </w:tc>
        <w:tc>
          <w:tcPr>
            <w:tcW w:w="1134" w:type="dxa"/>
          </w:tcPr>
          <w:p w:rsidR="00000000" w:rsidRDefault="00B37FF2">
            <w:pPr>
              <w:jc w:val="right"/>
            </w:pPr>
            <w:r>
              <w:t>1,261</w:t>
            </w:r>
          </w:p>
        </w:tc>
        <w:tc>
          <w:tcPr>
            <w:tcW w:w="1134" w:type="dxa"/>
          </w:tcPr>
          <w:p w:rsidR="00000000" w:rsidRDefault="00B37FF2">
            <w:pPr>
              <w:jc w:val="right"/>
            </w:pPr>
            <w:r>
              <w:t>1,349</w:t>
            </w:r>
          </w:p>
        </w:tc>
        <w:tc>
          <w:tcPr>
            <w:tcW w:w="1134" w:type="dxa"/>
          </w:tcPr>
          <w:p w:rsidR="00000000" w:rsidRDefault="00B37FF2">
            <w:pPr>
              <w:jc w:val="right"/>
            </w:pPr>
            <w:r>
              <w:t>1,494</w:t>
            </w:r>
          </w:p>
        </w:tc>
      </w:tr>
      <w:tr w:rsidR="00000000">
        <w:tblPrEx>
          <w:tblCellMar>
            <w:top w:w="0" w:type="dxa"/>
            <w:bottom w:w="0" w:type="dxa"/>
          </w:tblCellMar>
        </w:tblPrEx>
        <w:trPr>
          <w:cantSplit/>
        </w:trPr>
        <w:tc>
          <w:tcPr>
            <w:tcW w:w="2268" w:type="dxa"/>
          </w:tcPr>
          <w:p w:rsidR="00000000" w:rsidRDefault="00B37FF2">
            <w:pPr>
              <w:ind w:left="110"/>
            </w:pPr>
            <w:r>
              <w:t>EBIT</w:t>
            </w:r>
          </w:p>
        </w:tc>
        <w:tc>
          <w:tcPr>
            <w:tcW w:w="1134" w:type="dxa"/>
          </w:tcPr>
          <w:p w:rsidR="00000000" w:rsidRDefault="00B37FF2">
            <w:pPr>
              <w:jc w:val="center"/>
            </w:pPr>
            <w:r>
              <w:t>($m)</w:t>
            </w:r>
          </w:p>
        </w:tc>
        <w:tc>
          <w:tcPr>
            <w:tcW w:w="1134" w:type="dxa"/>
            <w:gridSpan w:val="5"/>
          </w:tcPr>
          <w:p w:rsidR="00000000" w:rsidRDefault="00B37FF2">
            <w:pPr>
              <w:jc w:val="right"/>
            </w:pPr>
            <w:r>
              <w:t>26</w:t>
            </w:r>
          </w:p>
        </w:tc>
        <w:tc>
          <w:tcPr>
            <w:tcW w:w="1134" w:type="dxa"/>
          </w:tcPr>
          <w:p w:rsidR="00000000" w:rsidRDefault="00B37FF2">
            <w:pPr>
              <w:jc w:val="right"/>
            </w:pPr>
            <w:r>
              <w:t>34</w:t>
            </w:r>
          </w:p>
        </w:tc>
        <w:tc>
          <w:tcPr>
            <w:tcW w:w="1134" w:type="dxa"/>
          </w:tcPr>
          <w:p w:rsidR="00000000" w:rsidRDefault="00B37FF2">
            <w:pPr>
              <w:jc w:val="right"/>
            </w:pPr>
            <w:r>
              <w:t>42</w:t>
            </w:r>
          </w:p>
        </w:tc>
        <w:tc>
          <w:tcPr>
            <w:tcW w:w="1134" w:type="dxa"/>
          </w:tcPr>
          <w:p w:rsidR="00000000" w:rsidRDefault="00B37FF2">
            <w:pPr>
              <w:jc w:val="right"/>
            </w:pPr>
            <w:r>
              <w:t>46</w:t>
            </w:r>
          </w:p>
        </w:tc>
        <w:tc>
          <w:tcPr>
            <w:tcW w:w="1134" w:type="dxa"/>
          </w:tcPr>
          <w:p w:rsidR="00000000" w:rsidRDefault="00B37FF2">
            <w:pPr>
              <w:jc w:val="right"/>
            </w:pPr>
            <w:r>
              <w:t>53</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pPr>
            <w:r>
              <w:rPr>
                <w:vanish/>
              </w:rPr>
              <w:t>[SULON</w:t>
            </w:r>
            <w:r>
              <w:rPr>
                <w:vanish/>
              </w:rPr>
              <w:t>]</w:t>
            </w:r>
            <w:r>
              <w:t>EBIT/Sales</w:t>
            </w:r>
          </w:p>
        </w:tc>
        <w:tc>
          <w:tcPr>
            <w:tcW w:w="1134" w:type="dxa"/>
            <w:tcBorders>
              <w:bottom w:val="single" w:sz="18" w:space="0" w:color="auto"/>
            </w:tcBorders>
          </w:tcPr>
          <w:p w:rsidR="00000000" w:rsidRDefault="00B37FF2">
            <w:pPr>
              <w:jc w:val="center"/>
            </w:pPr>
            <w:r>
              <w:t>(%)</w:t>
            </w:r>
          </w:p>
        </w:tc>
        <w:tc>
          <w:tcPr>
            <w:tcW w:w="1134" w:type="dxa"/>
            <w:gridSpan w:val="5"/>
            <w:tcBorders>
              <w:bottom w:val="single" w:sz="18" w:space="0" w:color="auto"/>
            </w:tcBorders>
          </w:tcPr>
          <w:p w:rsidR="00000000" w:rsidRDefault="00B37FF2">
            <w:pPr>
              <w:jc w:val="right"/>
            </w:pPr>
            <w:r>
              <w:t>2.49</w:t>
            </w:r>
          </w:p>
        </w:tc>
        <w:tc>
          <w:tcPr>
            <w:tcW w:w="1134" w:type="dxa"/>
            <w:tcBorders>
              <w:bottom w:val="single" w:sz="18" w:space="0" w:color="auto"/>
            </w:tcBorders>
          </w:tcPr>
          <w:p w:rsidR="00000000" w:rsidRDefault="00B37FF2">
            <w:pPr>
              <w:jc w:val="right"/>
            </w:pPr>
            <w:r>
              <w:t>2.94</w:t>
            </w:r>
          </w:p>
        </w:tc>
        <w:tc>
          <w:tcPr>
            <w:tcW w:w="1134" w:type="dxa"/>
            <w:tcBorders>
              <w:bottom w:val="single" w:sz="18" w:space="0" w:color="auto"/>
            </w:tcBorders>
          </w:tcPr>
          <w:p w:rsidR="00000000" w:rsidRDefault="00B37FF2">
            <w:pPr>
              <w:jc w:val="right"/>
            </w:pPr>
            <w:r>
              <w:t>3.33</w:t>
            </w:r>
          </w:p>
        </w:tc>
        <w:tc>
          <w:tcPr>
            <w:tcW w:w="1134" w:type="dxa"/>
            <w:tcBorders>
              <w:bottom w:val="single" w:sz="18" w:space="0" w:color="auto"/>
            </w:tcBorders>
          </w:tcPr>
          <w:p w:rsidR="00000000" w:rsidRDefault="00B37FF2">
            <w:pPr>
              <w:jc w:val="right"/>
            </w:pPr>
            <w:r>
              <w:t>3.41</w:t>
            </w:r>
          </w:p>
        </w:tc>
        <w:tc>
          <w:tcPr>
            <w:tcW w:w="1134" w:type="dxa"/>
            <w:tcBorders>
              <w:bottom w:val="single" w:sz="18" w:space="0" w:color="auto"/>
            </w:tcBorders>
          </w:tcPr>
          <w:p w:rsidR="00000000" w:rsidRDefault="00B37FF2">
            <w:pPr>
              <w:jc w:val="right"/>
            </w:pPr>
            <w:r>
              <w:t>3.55</w:t>
            </w:r>
          </w:p>
        </w:tc>
      </w:tr>
    </w:tbl>
    <w:p w:rsidR="00000000" w:rsidRDefault="00B37FF2">
      <w:pPr>
        <w:ind w:left="110"/>
      </w:pPr>
    </w:p>
    <w:p w:rsidR="00000000" w:rsidRDefault="00B37FF2">
      <w:pPr>
        <w:ind w:left="110"/>
      </w:pPr>
      <w:r>
        <w:t># 53 weeks.</w:t>
      </w:r>
    </w:p>
    <w:p w:rsidR="00000000" w:rsidRDefault="00B37FF2">
      <w:pPr>
        <w:ind w:left="110"/>
      </w:pPr>
    </w:p>
    <w:p w:rsidR="00000000" w:rsidRDefault="00B37FF2">
      <w:pPr>
        <w:ind w:left="110"/>
      </w:pPr>
    </w:p>
    <w:p w:rsidR="00000000" w:rsidRDefault="00B37FF2">
      <w:pPr>
        <w:ind w:left="110"/>
      </w:pPr>
      <w:r>
        <w:rPr>
          <w:b/>
        </w:rPr>
        <w:t>Variety</w:t>
      </w:r>
    </w:p>
    <w:p w:rsidR="00000000" w:rsidRDefault="00B37FF2">
      <w:pPr>
        <w:ind w:left="110"/>
      </w:pPr>
    </w:p>
    <w:p w:rsidR="00000000" w:rsidRDefault="00B37FF2">
      <w:pPr>
        <w:ind w:left="110"/>
      </w:pPr>
      <w:r>
        <w:t>The Variety Division operates 3 Woolworths Variety stores and 71 Crazy Prices Stores as well as providing the buying and marketing support for the general merchandise ranges sold through the Supermarkets group.  The 2 major Variety stores are to be substantially refurbished during 1996 and the 'Crazy Prices' format will be extended to new locations as the opportunities arise to meet our customers' needs for low cost, quality gen</w:t>
      </w:r>
      <w:r>
        <w:t>eral merchandise.</w:t>
      </w:r>
    </w:p>
    <w:p w:rsidR="00000000" w:rsidRDefault="00B37FF2"/>
    <w:p w:rsidR="00000000" w:rsidRDefault="00B37FF2"/>
    <w:p w:rsidR="00000000" w:rsidRDefault="00B37FF2">
      <w:pPr>
        <w:pStyle w:val="Heading3"/>
      </w:pPr>
      <w:r>
        <w:t>Specialty Retail Group</w:t>
      </w:r>
    </w:p>
    <w:p w:rsidR="00000000" w:rsidRDefault="00B37FF2">
      <w:pPr>
        <w:ind w:left="110"/>
      </w:pPr>
    </w:p>
    <w:p w:rsidR="00000000" w:rsidRDefault="00B37FF2">
      <w:pPr>
        <w:ind w:left="110"/>
      </w:pPr>
      <w:r>
        <w:t>The Specialty Retail Group accounts for approximately 3% of total Sales, and includes Rockmans Stores and Dick Smith Electronics Stores.  Sales for the Group were $337 million up 10.9% and Profit was $20.6 million 3.5%, ahead of last year.</w:t>
      </w:r>
    </w:p>
    <w:p w:rsidR="00000000" w:rsidRDefault="00B37FF2">
      <w:pPr>
        <w:ind w:left="110"/>
      </w:pPr>
    </w:p>
    <w:p w:rsidR="00000000" w:rsidRDefault="00B37FF2">
      <w:pPr>
        <w:ind w:left="110"/>
        <w:rPr>
          <w:b/>
        </w:rPr>
      </w:pPr>
    </w:p>
    <w:p w:rsidR="00000000" w:rsidRDefault="00B37FF2">
      <w:pPr>
        <w:ind w:left="110"/>
      </w:pPr>
      <w:r>
        <w:rPr>
          <w:b/>
        </w:rPr>
        <w:t>Dick Smith Electronics</w:t>
      </w:r>
    </w:p>
    <w:p w:rsidR="00000000" w:rsidRDefault="00B37FF2">
      <w:pPr>
        <w:ind w:left="110"/>
      </w:pPr>
    </w:p>
    <w:p w:rsidR="00000000" w:rsidRDefault="00B37FF2">
      <w:pPr>
        <w:ind w:left="110"/>
      </w:pPr>
      <w:r>
        <w:t>Operating 107 stores throughout Australia and New Zealand and supplying 82 authorised stockists, Dick Smith Electronics offers one of the widest ranges of electronics, telephones, security equ</w:t>
      </w:r>
      <w:r>
        <w:t>ipment, educational toys and computers in this market.</w:t>
      </w:r>
    </w:p>
    <w:p w:rsidR="00000000" w:rsidRDefault="00B37FF2">
      <w:pPr>
        <w:ind w:left="110"/>
      </w:pPr>
    </w:p>
    <w:p w:rsidR="00000000" w:rsidRDefault="00B37FF2">
      <w:pPr>
        <w:ind w:left="110"/>
      </w:pPr>
      <w:r>
        <w:t>The Dick Smith Electronics product mix, combined with our strategy of promoting quality branded products at a competitive price with superior after-sales support has resulted in excellent sales for the year.  The New Zealand operations also responded strongly to the long term planning and strategic marketing of the Division.</w:t>
      </w:r>
    </w:p>
    <w:p w:rsidR="00000000" w:rsidRDefault="00B37FF2">
      <w:pPr>
        <w:ind w:left="110"/>
      </w:pPr>
    </w:p>
    <w:p w:rsidR="00000000" w:rsidRDefault="00B37FF2">
      <w:pPr>
        <w:ind w:left="110"/>
      </w:pPr>
      <w:r>
        <w:t>1995/96 will see the continuation of our successful strategy as well as investigating new opportunities to expand our produc</w:t>
      </w:r>
      <w:r>
        <w:t>t range.  Developments in the computer, communications and consumer and accessory electronics areas are under review.  Opportunities in these and in the marketing of the more traditional product range will be considered.</w:t>
      </w:r>
    </w:p>
    <w:p w:rsidR="00000000" w:rsidRDefault="00B37FF2">
      <w:pPr>
        <w:ind w:left="110"/>
      </w:pPr>
    </w:p>
    <w:p w:rsidR="00000000" w:rsidRDefault="00B37FF2">
      <w:pPr>
        <w:ind w:left="110"/>
      </w:pPr>
    </w:p>
    <w:p w:rsidR="00000000" w:rsidRDefault="00B37FF2">
      <w:pPr>
        <w:ind w:left="110"/>
      </w:pPr>
      <w:r>
        <w:rPr>
          <w:b/>
        </w:rPr>
        <w:t>Rockmans</w:t>
      </w:r>
    </w:p>
    <w:p w:rsidR="00000000" w:rsidRDefault="00B37FF2">
      <w:pPr>
        <w:ind w:left="110"/>
      </w:pPr>
    </w:p>
    <w:p w:rsidR="00000000" w:rsidRDefault="00B37FF2">
      <w:pPr>
        <w:ind w:left="110"/>
      </w:pPr>
      <w:r>
        <w:t>Rockmans is a chain of women's mainstream fashion clothing and sportswear stores.  Expansion throughout the year has seen store numbers increase to 221, together with the refurbishment of some of Rockmans' existing stores.  Despite the general downturn in the women's fashio</w:t>
      </w:r>
      <w:r>
        <w:t>n market, our increased number of outlets has resulted in increased sales.</w:t>
      </w:r>
    </w:p>
    <w:p w:rsidR="00000000" w:rsidRDefault="00B37FF2">
      <w:pPr>
        <w:ind w:left="110"/>
      </w:pPr>
    </w:p>
    <w:p w:rsidR="00000000" w:rsidRDefault="00B37FF2">
      <w:pPr>
        <w:ind w:left="110"/>
      </w:pPr>
      <w:r>
        <w:t>Although 1995/96 is expected to be challenging, our store expansion and refurbishment programme is set to continue.  We will be focusing strongly on core business areas and looking at any new marketing opportunities as well as maintaining a tight control on our costs and stock levels.</w:t>
      </w:r>
    </w:p>
    <w:p w:rsidR="00000000" w:rsidRDefault="00B37FF2">
      <w:pPr>
        <w:ind w:left="110"/>
      </w:pPr>
    </w:p>
    <w:tbl>
      <w:tblPr>
        <w:tblW w:w="0" w:type="auto"/>
        <w:tblLayout w:type="fixed"/>
        <w:tblLook w:val="0000"/>
      </w:tblPr>
      <w:tblGrid>
        <w:gridCol w:w="2268"/>
        <w:gridCol w:w="1134"/>
        <w:gridCol w:w="1"/>
        <w:gridCol w:w="1"/>
        <w:gridCol w:w="1"/>
        <w:gridCol w:w="1"/>
        <w:gridCol w:w="1130"/>
        <w:gridCol w:w="1134"/>
        <w:gridCol w:w="1134"/>
        <w:gridCol w:w="1134"/>
        <w:gridCol w:w="1134"/>
      </w:tblGrid>
      <w:tr w:rsidR="00000000">
        <w:tblPrEx>
          <w:tblCellMar>
            <w:top w:w="0" w:type="dxa"/>
            <w:bottom w:w="0" w:type="dxa"/>
          </w:tblCellMar>
        </w:tblPrEx>
        <w:trPr>
          <w:cantSplit/>
        </w:trPr>
        <w:tc>
          <w:tcPr>
            <w:tcW w:w="2268" w:type="dxa"/>
          </w:tcPr>
          <w:p w:rsidR="00000000" w:rsidRDefault="00B37FF2">
            <w:pPr>
              <w:ind w:left="110"/>
            </w:pPr>
          </w:p>
        </w:tc>
        <w:tc>
          <w:tcPr>
            <w:tcW w:w="1134" w:type="dxa"/>
          </w:tcPr>
          <w:p w:rsidR="00000000" w:rsidRDefault="00B37FF2">
            <w:pPr>
              <w:ind w:left="110"/>
              <w:jc w:val="center"/>
            </w:pPr>
          </w:p>
        </w:tc>
        <w:tc>
          <w:tcPr>
            <w:tcW w:w="5670" w:type="dxa"/>
            <w:hMerge w:val="restart"/>
          </w:tcPr>
          <w:p w:rsidR="00000000" w:rsidRDefault="00B37FF2">
            <w:pPr>
              <w:jc w:val="center"/>
              <w:rPr>
                <w:b/>
              </w:rPr>
            </w:pPr>
            <w:r>
              <w:rPr>
                <w:b/>
              </w:rPr>
              <w:t>Year Ended</w:t>
            </w:r>
          </w:p>
        </w:tc>
        <w:tc>
          <w:tcPr>
            <w:hMerge/>
          </w:tcPr>
          <w:p w:rsidR="00000000" w:rsidRDefault="00B37FF2">
            <w:pPr>
              <w:jc w:val="center"/>
              <w:rPr>
                <w:b/>
              </w:rPr>
            </w:pPr>
          </w:p>
        </w:tc>
        <w:tc>
          <w:tcPr>
            <w:hMerge/>
          </w:tcPr>
          <w:p w:rsidR="00000000" w:rsidRDefault="00B37FF2">
            <w:pPr>
              <w:jc w:val="center"/>
              <w:rPr>
                <w:b/>
              </w:rPr>
            </w:pPr>
          </w:p>
        </w:tc>
        <w:tc>
          <w:tcPr>
            <w:hMerge/>
          </w:tcPr>
          <w:p w:rsidR="00000000" w:rsidRDefault="00B37FF2">
            <w:pPr>
              <w:jc w:val="center"/>
              <w:rPr>
                <w:b/>
              </w:rPr>
            </w:pPr>
          </w:p>
        </w:tc>
        <w:tc>
          <w:tcPr>
            <w:gridSpan w:val="5"/>
            <w:hMerge/>
          </w:tcPr>
          <w:p w:rsidR="00000000" w:rsidRDefault="00B37FF2">
            <w:pPr>
              <w:ind w:left="110"/>
              <w:jc w:val="center"/>
              <w:rPr>
                <w:b/>
              </w:rP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pPr>
            <w:r>
              <w:rPr>
                <w:vanish/>
              </w:rPr>
              <w:t>[SULON]</w:t>
            </w:r>
          </w:p>
        </w:tc>
        <w:tc>
          <w:tcPr>
            <w:tcW w:w="1134" w:type="dxa"/>
            <w:tcBorders>
              <w:bottom w:val="single" w:sz="18" w:space="0" w:color="auto"/>
            </w:tcBorders>
          </w:tcPr>
          <w:p w:rsidR="00000000" w:rsidRDefault="00B37FF2">
            <w:pPr>
              <w:ind w:left="110"/>
              <w:jc w:val="center"/>
            </w:pPr>
          </w:p>
        </w:tc>
        <w:tc>
          <w:tcPr>
            <w:tcW w:w="1134" w:type="dxa"/>
            <w:gridSpan w:val="5"/>
            <w:tcBorders>
              <w:bottom w:val="single" w:sz="18" w:space="0" w:color="auto"/>
            </w:tcBorders>
          </w:tcPr>
          <w:p w:rsidR="00000000" w:rsidRDefault="00B37FF2">
            <w:pPr>
              <w:jc w:val="right"/>
            </w:pPr>
            <w:r>
              <w:rPr>
                <w:b/>
              </w:rPr>
              <w:t>1991</w:t>
            </w:r>
          </w:p>
        </w:tc>
        <w:tc>
          <w:tcPr>
            <w:tcW w:w="1134" w:type="dxa"/>
            <w:tcBorders>
              <w:bottom w:val="single" w:sz="18" w:space="0" w:color="auto"/>
            </w:tcBorders>
          </w:tcPr>
          <w:p w:rsidR="00000000" w:rsidRDefault="00B37FF2">
            <w:pPr>
              <w:jc w:val="right"/>
            </w:pPr>
            <w:r>
              <w:rPr>
                <w:b/>
              </w:rPr>
              <w:t>1992</w:t>
            </w:r>
          </w:p>
        </w:tc>
        <w:tc>
          <w:tcPr>
            <w:tcW w:w="1134" w:type="dxa"/>
            <w:tcBorders>
              <w:bottom w:val="single" w:sz="18" w:space="0" w:color="auto"/>
            </w:tcBorders>
          </w:tcPr>
          <w:p w:rsidR="00000000" w:rsidRDefault="00B37FF2">
            <w:pPr>
              <w:jc w:val="right"/>
            </w:pPr>
            <w:r>
              <w:rPr>
                <w:b/>
              </w:rPr>
              <w:t>1993#</w:t>
            </w:r>
          </w:p>
        </w:tc>
        <w:tc>
          <w:tcPr>
            <w:tcW w:w="1134" w:type="dxa"/>
            <w:tcBorders>
              <w:bottom w:val="single" w:sz="18" w:space="0" w:color="auto"/>
            </w:tcBorders>
          </w:tcPr>
          <w:p w:rsidR="00000000" w:rsidRDefault="00B37FF2">
            <w:pPr>
              <w:jc w:val="right"/>
            </w:pPr>
            <w:r>
              <w:rPr>
                <w:b/>
              </w:rPr>
              <w:t>1994</w:t>
            </w:r>
          </w:p>
        </w:tc>
        <w:tc>
          <w:tcPr>
            <w:tcW w:w="1134" w:type="dxa"/>
            <w:tcBorders>
              <w:bottom w:val="single" w:sz="18" w:space="0" w:color="auto"/>
            </w:tcBorders>
          </w:tcPr>
          <w:p w:rsidR="00000000" w:rsidRDefault="00B37FF2">
            <w:pPr>
              <w:jc w:val="right"/>
            </w:pPr>
            <w:r>
              <w:rPr>
                <w:b/>
              </w:rPr>
              <w:t>1995</w:t>
            </w:r>
          </w:p>
        </w:tc>
      </w:tr>
      <w:tr w:rsidR="00000000">
        <w:tblPrEx>
          <w:tblCellMar>
            <w:top w:w="0" w:type="dxa"/>
            <w:bottom w:w="0" w:type="dxa"/>
          </w:tblCellMar>
        </w:tblPrEx>
        <w:trPr>
          <w:cantSplit/>
        </w:trPr>
        <w:tc>
          <w:tcPr>
            <w:tcW w:w="2268" w:type="dxa"/>
          </w:tcPr>
          <w:p w:rsidR="00000000" w:rsidRDefault="00B37FF2">
            <w:pPr>
              <w:ind w:left="110"/>
            </w:pPr>
          </w:p>
        </w:tc>
        <w:tc>
          <w:tcPr>
            <w:tcW w:w="1134" w:type="dxa"/>
          </w:tcPr>
          <w:p w:rsidR="00000000" w:rsidRDefault="00B37FF2">
            <w:pPr>
              <w:ind w:left="110"/>
              <w:jc w:val="center"/>
            </w:pPr>
          </w:p>
        </w:tc>
        <w:tc>
          <w:tcPr>
            <w:tcW w:w="1134" w:type="dxa"/>
            <w:gridSpan w:val="5"/>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2268" w:type="dxa"/>
          </w:tcPr>
          <w:p w:rsidR="00000000" w:rsidRDefault="00B37FF2">
            <w:pPr>
              <w:ind w:left="110"/>
            </w:pPr>
            <w:r>
              <w:t>Sales</w:t>
            </w:r>
          </w:p>
        </w:tc>
        <w:tc>
          <w:tcPr>
            <w:tcW w:w="1134" w:type="dxa"/>
          </w:tcPr>
          <w:p w:rsidR="00000000" w:rsidRDefault="00B37FF2">
            <w:pPr>
              <w:jc w:val="center"/>
            </w:pPr>
            <w:r>
              <w:t>($m)</w:t>
            </w:r>
          </w:p>
        </w:tc>
        <w:tc>
          <w:tcPr>
            <w:tcW w:w="1134" w:type="dxa"/>
            <w:gridSpan w:val="5"/>
          </w:tcPr>
          <w:p w:rsidR="00000000" w:rsidRDefault="00B37FF2">
            <w:pPr>
              <w:jc w:val="right"/>
            </w:pPr>
            <w:r>
              <w:t>175</w:t>
            </w:r>
          </w:p>
        </w:tc>
        <w:tc>
          <w:tcPr>
            <w:tcW w:w="1134" w:type="dxa"/>
          </w:tcPr>
          <w:p w:rsidR="00000000" w:rsidRDefault="00B37FF2">
            <w:pPr>
              <w:jc w:val="right"/>
            </w:pPr>
            <w:r>
              <w:t>221</w:t>
            </w:r>
          </w:p>
        </w:tc>
        <w:tc>
          <w:tcPr>
            <w:tcW w:w="1134" w:type="dxa"/>
          </w:tcPr>
          <w:p w:rsidR="00000000" w:rsidRDefault="00B37FF2">
            <w:pPr>
              <w:jc w:val="right"/>
            </w:pPr>
            <w:r>
              <w:t>273</w:t>
            </w:r>
          </w:p>
        </w:tc>
        <w:tc>
          <w:tcPr>
            <w:tcW w:w="1134" w:type="dxa"/>
          </w:tcPr>
          <w:p w:rsidR="00000000" w:rsidRDefault="00B37FF2">
            <w:pPr>
              <w:jc w:val="right"/>
            </w:pPr>
            <w:r>
              <w:t>304</w:t>
            </w:r>
          </w:p>
        </w:tc>
        <w:tc>
          <w:tcPr>
            <w:tcW w:w="1134" w:type="dxa"/>
          </w:tcPr>
          <w:p w:rsidR="00000000" w:rsidRDefault="00B37FF2">
            <w:pPr>
              <w:jc w:val="right"/>
            </w:pPr>
            <w:r>
              <w:t>337</w:t>
            </w:r>
          </w:p>
        </w:tc>
      </w:tr>
      <w:tr w:rsidR="00000000">
        <w:tblPrEx>
          <w:tblCellMar>
            <w:top w:w="0" w:type="dxa"/>
            <w:bottom w:w="0" w:type="dxa"/>
          </w:tblCellMar>
        </w:tblPrEx>
        <w:trPr>
          <w:cantSplit/>
        </w:trPr>
        <w:tc>
          <w:tcPr>
            <w:tcW w:w="2268" w:type="dxa"/>
          </w:tcPr>
          <w:p w:rsidR="00000000" w:rsidRDefault="00B37FF2">
            <w:pPr>
              <w:ind w:left="110"/>
            </w:pPr>
            <w:r>
              <w:t>EBIT</w:t>
            </w:r>
          </w:p>
        </w:tc>
        <w:tc>
          <w:tcPr>
            <w:tcW w:w="1134" w:type="dxa"/>
          </w:tcPr>
          <w:p w:rsidR="00000000" w:rsidRDefault="00B37FF2">
            <w:pPr>
              <w:jc w:val="center"/>
            </w:pPr>
            <w:r>
              <w:t>($m)</w:t>
            </w:r>
          </w:p>
        </w:tc>
        <w:tc>
          <w:tcPr>
            <w:tcW w:w="1134" w:type="dxa"/>
            <w:gridSpan w:val="5"/>
          </w:tcPr>
          <w:p w:rsidR="00000000" w:rsidRDefault="00B37FF2">
            <w:pPr>
              <w:jc w:val="right"/>
            </w:pPr>
            <w:r>
              <w:t>11</w:t>
            </w:r>
          </w:p>
        </w:tc>
        <w:tc>
          <w:tcPr>
            <w:tcW w:w="1134" w:type="dxa"/>
          </w:tcPr>
          <w:p w:rsidR="00000000" w:rsidRDefault="00B37FF2">
            <w:pPr>
              <w:jc w:val="right"/>
            </w:pPr>
            <w:r>
              <w:t>15</w:t>
            </w:r>
          </w:p>
        </w:tc>
        <w:tc>
          <w:tcPr>
            <w:tcW w:w="1134" w:type="dxa"/>
          </w:tcPr>
          <w:p w:rsidR="00000000" w:rsidRDefault="00B37FF2">
            <w:pPr>
              <w:jc w:val="right"/>
            </w:pPr>
            <w:r>
              <w:t>14</w:t>
            </w:r>
          </w:p>
        </w:tc>
        <w:tc>
          <w:tcPr>
            <w:tcW w:w="1134" w:type="dxa"/>
          </w:tcPr>
          <w:p w:rsidR="00000000" w:rsidRDefault="00B37FF2">
            <w:pPr>
              <w:jc w:val="right"/>
            </w:pPr>
            <w:r>
              <w:t>19.9</w:t>
            </w:r>
          </w:p>
        </w:tc>
        <w:tc>
          <w:tcPr>
            <w:tcW w:w="1134" w:type="dxa"/>
          </w:tcPr>
          <w:p w:rsidR="00000000" w:rsidRDefault="00B37FF2">
            <w:pPr>
              <w:jc w:val="right"/>
            </w:pPr>
            <w:r>
              <w:t>20.6</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B37FF2">
            <w:pPr>
              <w:ind w:left="110"/>
            </w:pPr>
            <w:r>
              <w:rPr>
                <w:vanish/>
              </w:rPr>
              <w:t>[SULON]</w:t>
            </w:r>
            <w:r>
              <w:t>EBIT/Sales</w:t>
            </w:r>
          </w:p>
        </w:tc>
        <w:tc>
          <w:tcPr>
            <w:tcW w:w="1134" w:type="dxa"/>
            <w:tcBorders>
              <w:bottom w:val="single" w:sz="18" w:space="0" w:color="auto"/>
            </w:tcBorders>
          </w:tcPr>
          <w:p w:rsidR="00000000" w:rsidRDefault="00B37FF2">
            <w:pPr>
              <w:jc w:val="center"/>
            </w:pPr>
            <w:r>
              <w:t>(%)</w:t>
            </w:r>
          </w:p>
        </w:tc>
        <w:tc>
          <w:tcPr>
            <w:tcW w:w="1134" w:type="dxa"/>
            <w:gridSpan w:val="5"/>
            <w:tcBorders>
              <w:bottom w:val="single" w:sz="18" w:space="0" w:color="auto"/>
            </w:tcBorders>
          </w:tcPr>
          <w:p w:rsidR="00000000" w:rsidRDefault="00B37FF2">
            <w:pPr>
              <w:jc w:val="right"/>
            </w:pPr>
            <w:r>
              <w:t>6.29</w:t>
            </w:r>
          </w:p>
        </w:tc>
        <w:tc>
          <w:tcPr>
            <w:tcW w:w="1134" w:type="dxa"/>
            <w:tcBorders>
              <w:bottom w:val="single" w:sz="18" w:space="0" w:color="auto"/>
            </w:tcBorders>
          </w:tcPr>
          <w:p w:rsidR="00000000" w:rsidRDefault="00B37FF2">
            <w:pPr>
              <w:jc w:val="right"/>
            </w:pPr>
            <w:r>
              <w:t>6.79</w:t>
            </w:r>
          </w:p>
        </w:tc>
        <w:tc>
          <w:tcPr>
            <w:tcW w:w="1134" w:type="dxa"/>
            <w:tcBorders>
              <w:bottom w:val="single" w:sz="18" w:space="0" w:color="auto"/>
            </w:tcBorders>
          </w:tcPr>
          <w:p w:rsidR="00000000" w:rsidRDefault="00B37FF2">
            <w:pPr>
              <w:jc w:val="right"/>
            </w:pPr>
            <w:r>
              <w:t>5.13</w:t>
            </w:r>
          </w:p>
        </w:tc>
        <w:tc>
          <w:tcPr>
            <w:tcW w:w="1134" w:type="dxa"/>
            <w:tcBorders>
              <w:bottom w:val="single" w:sz="18" w:space="0" w:color="auto"/>
            </w:tcBorders>
          </w:tcPr>
          <w:p w:rsidR="00000000" w:rsidRDefault="00B37FF2">
            <w:pPr>
              <w:jc w:val="right"/>
            </w:pPr>
            <w:r>
              <w:t>6.55</w:t>
            </w:r>
          </w:p>
        </w:tc>
        <w:tc>
          <w:tcPr>
            <w:tcW w:w="1134" w:type="dxa"/>
            <w:tcBorders>
              <w:bottom w:val="single" w:sz="18" w:space="0" w:color="auto"/>
            </w:tcBorders>
          </w:tcPr>
          <w:p w:rsidR="00000000" w:rsidRDefault="00B37FF2">
            <w:pPr>
              <w:jc w:val="right"/>
            </w:pPr>
            <w:r>
              <w:t>6.11</w:t>
            </w:r>
          </w:p>
        </w:tc>
      </w:tr>
    </w:tbl>
    <w:p w:rsidR="00000000" w:rsidRDefault="00B37FF2">
      <w:pPr>
        <w:ind w:left="110"/>
      </w:pPr>
    </w:p>
    <w:p w:rsidR="00000000" w:rsidRDefault="00B37FF2">
      <w:pPr>
        <w:ind w:left="110"/>
      </w:pPr>
      <w:r>
        <w:t># 1993 is 53 weeks.</w:t>
      </w:r>
    </w:p>
    <w:p w:rsidR="00000000" w:rsidRDefault="00B37FF2">
      <w:pPr>
        <w:ind w:left="110"/>
      </w:pPr>
    </w:p>
    <w:p w:rsidR="00000000" w:rsidRDefault="00B37FF2">
      <w:pPr>
        <w:pStyle w:val="Heading2"/>
      </w:pPr>
      <w:r>
        <w:t>Director's Report</w:t>
      </w:r>
    </w:p>
    <w:p w:rsidR="00000000" w:rsidRDefault="00B37FF2">
      <w:pPr>
        <w:ind w:left="110"/>
      </w:pPr>
    </w:p>
    <w:p w:rsidR="00000000" w:rsidRDefault="00B37FF2">
      <w:pPr>
        <w:ind w:left="110"/>
      </w:pPr>
      <w:r>
        <w:rPr>
          <w:b/>
        </w:rPr>
        <w:t>STATUTORY INFORMATION</w:t>
      </w:r>
    </w:p>
    <w:p w:rsidR="00000000" w:rsidRDefault="00B37FF2">
      <w:pPr>
        <w:ind w:left="110"/>
      </w:pPr>
    </w:p>
    <w:p w:rsidR="00000000" w:rsidRDefault="00B37FF2">
      <w:pPr>
        <w:ind w:left="110"/>
      </w:pPr>
      <w:r>
        <w:t>This Report is given by the Directors in respect of the Company and the economic entity for the financial year ended 25 June 1995 and up to the date of this Report.</w:t>
      </w:r>
    </w:p>
    <w:p w:rsidR="00000000" w:rsidRDefault="00B37FF2">
      <w:pPr>
        <w:ind w:left="110"/>
      </w:pPr>
    </w:p>
    <w:p w:rsidR="00000000" w:rsidRDefault="00B37FF2">
      <w:pPr>
        <w:ind w:left="110"/>
      </w:pPr>
    </w:p>
    <w:p w:rsidR="00000000" w:rsidRDefault="00B37FF2">
      <w:pPr>
        <w:ind w:left="110"/>
        <w:rPr>
          <w:b/>
        </w:rPr>
      </w:pPr>
      <w:r>
        <w:rPr>
          <w:b/>
        </w:rPr>
        <w:t>The Directors</w:t>
      </w:r>
    </w:p>
    <w:p w:rsidR="00000000" w:rsidRDefault="00B37FF2">
      <w:pPr>
        <w:ind w:left="110"/>
      </w:pPr>
    </w:p>
    <w:p w:rsidR="00000000" w:rsidRDefault="00B37FF2">
      <w:pPr>
        <w:ind w:left="110"/>
      </w:pPr>
      <w:r>
        <w:t>The following persons held office as Directors of Woolworths Limited (the Company) at the date of this Report:</w:t>
      </w:r>
    </w:p>
    <w:p w:rsidR="00000000" w:rsidRDefault="00B37FF2">
      <w:pPr>
        <w:ind w:left="110"/>
      </w:pPr>
    </w:p>
    <w:p w:rsidR="00000000" w:rsidRDefault="00B37FF2">
      <w:pPr>
        <w:ind w:left="110"/>
        <w:rPr>
          <w:b/>
        </w:rPr>
      </w:pPr>
    </w:p>
    <w:p w:rsidR="00000000" w:rsidRDefault="00B37FF2">
      <w:pPr>
        <w:ind w:left="110"/>
      </w:pPr>
      <w:r>
        <w:rPr>
          <w:b/>
        </w:rPr>
        <w:t>Non-Executive Directors</w:t>
      </w:r>
    </w:p>
    <w:p w:rsidR="00000000" w:rsidRDefault="00B37FF2">
      <w:pPr>
        <w:ind w:left="110"/>
      </w:pPr>
    </w:p>
    <w:p w:rsidR="00000000" w:rsidRDefault="00B37FF2">
      <w:pPr>
        <w:ind w:left="110"/>
      </w:pPr>
      <w:r>
        <w:t xml:space="preserve">H P Simons, AM </w:t>
      </w:r>
      <w:r>
        <w:rPr>
          <w:i/>
        </w:rPr>
        <w:t>- Chairman 1</w:t>
      </w:r>
    </w:p>
    <w:p w:rsidR="00000000" w:rsidRDefault="00B37FF2">
      <w:pPr>
        <w:ind w:left="110"/>
      </w:pPr>
      <w:r>
        <w:t>J A Ili</w:t>
      </w:r>
      <w:r>
        <w:t xml:space="preserve">ffe </w:t>
      </w:r>
      <w:r>
        <w:rPr>
          <w:i/>
        </w:rPr>
        <w:t>-Deputy Chairman 1</w:t>
      </w:r>
    </w:p>
    <w:p w:rsidR="00000000" w:rsidRDefault="00B37FF2">
      <w:pPr>
        <w:ind w:left="110"/>
      </w:pPr>
      <w:r>
        <w:t>A E Clarke, AO 2</w:t>
      </w:r>
    </w:p>
    <w:p w:rsidR="00000000" w:rsidRDefault="00B37FF2">
      <w:pPr>
        <w:ind w:left="110"/>
      </w:pPr>
      <w:r>
        <w:t>JC Dahlsen 2</w:t>
      </w:r>
    </w:p>
    <w:p w:rsidR="00000000" w:rsidRDefault="00B37FF2">
      <w:pPr>
        <w:ind w:left="110"/>
      </w:pPr>
      <w:r>
        <w:t>M J Phillips, AM 1</w:t>
      </w:r>
    </w:p>
    <w:p w:rsidR="00000000" w:rsidRDefault="00B37FF2">
      <w:pPr>
        <w:ind w:left="110"/>
      </w:pPr>
      <w:r>
        <w:t>JW R Pratt, AM 2</w:t>
      </w:r>
    </w:p>
    <w:p w:rsidR="00000000" w:rsidRDefault="00B37FF2">
      <w:pPr>
        <w:ind w:left="110"/>
      </w:pPr>
    </w:p>
    <w:p w:rsidR="00000000" w:rsidRDefault="00B37FF2">
      <w:pPr>
        <w:ind w:left="110"/>
      </w:pPr>
    </w:p>
    <w:p w:rsidR="00000000" w:rsidRDefault="00B37FF2">
      <w:pPr>
        <w:ind w:left="110"/>
      </w:pPr>
      <w:r>
        <w:rPr>
          <w:b/>
        </w:rPr>
        <w:t>Executive Directors</w:t>
      </w:r>
    </w:p>
    <w:p w:rsidR="00000000" w:rsidRDefault="00B37FF2">
      <w:pPr>
        <w:ind w:left="110"/>
      </w:pPr>
    </w:p>
    <w:p w:rsidR="00000000" w:rsidRDefault="00B37FF2">
      <w:pPr>
        <w:ind w:left="110"/>
        <w:rPr>
          <w:i/>
        </w:rPr>
      </w:pPr>
      <w:r>
        <w:t xml:space="preserve">R J Clairs </w:t>
      </w:r>
      <w:r>
        <w:rPr>
          <w:i/>
        </w:rPr>
        <w:t xml:space="preserve">- Group Managing Director and Chief Executive Officer </w:t>
      </w:r>
    </w:p>
    <w:p w:rsidR="00000000" w:rsidRDefault="00B37FF2">
      <w:pPr>
        <w:ind w:left="110"/>
        <w:rPr>
          <w:i/>
        </w:rPr>
      </w:pPr>
      <w:r>
        <w:t>R C Corbett</w:t>
      </w:r>
      <w:r>
        <w:rPr>
          <w:i/>
        </w:rPr>
        <w:t xml:space="preserve"> - Deputy Group Managing Director </w:t>
      </w:r>
    </w:p>
    <w:p w:rsidR="00000000" w:rsidRDefault="00B37FF2">
      <w:pPr>
        <w:ind w:left="110"/>
      </w:pPr>
      <w:r>
        <w:t>J W Brunton</w:t>
      </w:r>
    </w:p>
    <w:p w:rsidR="00000000" w:rsidRDefault="00B37FF2">
      <w:pPr>
        <w:ind w:left="110"/>
      </w:pPr>
    </w:p>
    <w:p w:rsidR="00000000" w:rsidRDefault="00B37FF2">
      <w:pPr>
        <w:ind w:left="110"/>
      </w:pPr>
      <w:r>
        <w:t xml:space="preserve">Note: </w:t>
      </w:r>
      <w:r>
        <w:tab/>
        <w:t xml:space="preserve">1 Member Audit Committee </w:t>
      </w:r>
    </w:p>
    <w:p w:rsidR="00000000" w:rsidRDefault="00B37FF2">
      <w:pPr>
        <w:ind w:left="110"/>
      </w:pPr>
      <w:r>
        <w:tab/>
        <w:t>2 Member Compensation Committee</w:t>
      </w:r>
    </w:p>
    <w:p w:rsidR="00000000" w:rsidRDefault="00B37FF2">
      <w:pPr>
        <w:ind w:left="110"/>
      </w:pPr>
    </w:p>
    <w:p w:rsidR="00000000" w:rsidRDefault="00B37FF2">
      <w:pPr>
        <w:ind w:left="110"/>
      </w:pPr>
      <w:r>
        <w:rPr>
          <w:b/>
        </w:rPr>
        <w:t>Principal Activities</w:t>
      </w:r>
    </w:p>
    <w:p w:rsidR="00000000" w:rsidRDefault="00B37FF2">
      <w:pPr>
        <w:ind w:left="110"/>
      </w:pPr>
    </w:p>
    <w:p w:rsidR="00000000" w:rsidRDefault="00B37FF2">
      <w:pPr>
        <w:ind w:left="110"/>
      </w:pPr>
      <w:r>
        <w:t>The principal activities during the period, of the economic entity, constituted by the Company and the entities it controlled from time to time during the period, consi</w:t>
      </w:r>
      <w:r>
        <w:t>sted of food, general merchandise and specialty retailing through chain store operations.</w:t>
      </w:r>
    </w:p>
    <w:p w:rsidR="00000000" w:rsidRDefault="00B37FF2">
      <w:pPr>
        <w:ind w:left="110"/>
      </w:pPr>
    </w:p>
    <w:p w:rsidR="00000000" w:rsidRDefault="00B37FF2">
      <w:pPr>
        <w:ind w:left="110"/>
      </w:pPr>
      <w:r>
        <w:t>No significant change in the nature of these activities occurred during the period.</w:t>
      </w:r>
    </w:p>
    <w:p w:rsidR="00000000" w:rsidRDefault="00B37FF2">
      <w:pPr>
        <w:ind w:left="110"/>
      </w:pPr>
    </w:p>
    <w:p w:rsidR="00000000" w:rsidRDefault="00B37FF2">
      <w:pPr>
        <w:ind w:left="110"/>
        <w:rPr>
          <w:b/>
        </w:rPr>
      </w:pPr>
      <w:r>
        <w:rPr>
          <w:b/>
        </w:rPr>
        <w:t>Consolidated Results for Financial Years</w:t>
      </w:r>
    </w:p>
    <w:p w:rsidR="00000000" w:rsidRDefault="00B37FF2">
      <w:pPr>
        <w:ind w:left="110"/>
        <w:rPr>
          <w:b/>
        </w:rPr>
      </w:pPr>
    </w:p>
    <w:tbl>
      <w:tblPr>
        <w:tblW w:w="0" w:type="auto"/>
        <w:tblLayout w:type="fixed"/>
        <w:tblLook w:val="0000"/>
      </w:tblPr>
      <w:tblGrid>
        <w:gridCol w:w="4536"/>
        <w:gridCol w:w="1701"/>
        <w:gridCol w:w="1701"/>
      </w:tblGrid>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pPr>
            <w:r>
              <w:rPr>
                <w:b/>
              </w:rPr>
              <w:t>1995</w:t>
            </w:r>
          </w:p>
        </w:tc>
        <w:tc>
          <w:tcPr>
            <w:tcW w:w="1701" w:type="dxa"/>
          </w:tcPr>
          <w:p w:rsidR="00000000" w:rsidRDefault="00B37FF2">
            <w:pPr>
              <w:jc w:val="right"/>
            </w:pPr>
            <w:r>
              <w:t>1994</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tcBorders>
              <w:bottom w:val="double" w:sz="18" w:space="0" w:color="auto"/>
            </w:tcBorders>
          </w:tcPr>
          <w:p w:rsidR="00000000" w:rsidRDefault="00B37FF2">
            <w:pPr>
              <w:jc w:val="right"/>
            </w:pPr>
            <w:r>
              <w:rPr>
                <w:b/>
              </w:rPr>
              <w:t>$ million</w:t>
            </w:r>
          </w:p>
        </w:tc>
        <w:tc>
          <w:tcPr>
            <w:tcW w:w="1701" w:type="dxa"/>
            <w:tcBorders>
              <w:bottom w:val="doub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 xml:space="preserve">Operating profit of the economic entity after </w:t>
            </w:r>
          </w:p>
        </w:tc>
        <w:tc>
          <w:tcPr>
            <w:tcW w:w="1701"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income tax</w:t>
            </w:r>
          </w:p>
        </w:tc>
        <w:tc>
          <w:tcPr>
            <w:tcW w:w="1701" w:type="dxa"/>
          </w:tcPr>
          <w:p w:rsidR="00000000" w:rsidRDefault="00B37FF2">
            <w:pPr>
              <w:jc w:val="right"/>
            </w:pPr>
            <w:r>
              <w:t>233.8</w:t>
            </w:r>
          </w:p>
        </w:tc>
        <w:tc>
          <w:tcPr>
            <w:tcW w:w="1701" w:type="dxa"/>
          </w:tcPr>
          <w:p w:rsidR="00000000" w:rsidRDefault="00B37FF2">
            <w:pPr>
              <w:jc w:val="right"/>
            </w:pPr>
            <w:r>
              <w:t>200.3</w:t>
            </w:r>
          </w:p>
        </w:tc>
      </w:tr>
      <w:tr w:rsidR="00000000">
        <w:tblPrEx>
          <w:tblCellMar>
            <w:top w:w="0" w:type="dxa"/>
            <w:bottom w:w="0" w:type="dxa"/>
          </w:tblCellMar>
        </w:tblPrEx>
        <w:trPr>
          <w:cantSplit/>
        </w:trPr>
        <w:tc>
          <w:tcPr>
            <w:tcW w:w="4536" w:type="dxa"/>
          </w:tcPr>
          <w:p w:rsidR="00000000" w:rsidRDefault="00B37FF2">
            <w:pPr>
              <w:ind w:left="110"/>
            </w:pPr>
            <w:r>
              <w:t xml:space="preserve">Less: Profit attributable to outside equity </w:t>
            </w:r>
          </w:p>
        </w:tc>
        <w:tc>
          <w:tcPr>
            <w:tcW w:w="1701"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interests</w:t>
            </w:r>
          </w:p>
        </w:tc>
        <w:tc>
          <w:tcPr>
            <w:tcW w:w="1701" w:type="dxa"/>
          </w:tcPr>
          <w:p w:rsidR="00000000" w:rsidRDefault="00B37FF2">
            <w:pPr>
              <w:jc w:val="right"/>
            </w:pPr>
            <w:r>
              <w:t>(0.3)</w:t>
            </w:r>
          </w:p>
        </w:tc>
        <w:tc>
          <w:tcPr>
            <w:tcW w:w="1701" w:type="dxa"/>
          </w:tcPr>
          <w:p w:rsidR="00000000" w:rsidRDefault="00B37FF2">
            <w:pPr>
              <w:jc w:val="right"/>
            </w:pPr>
            <w:r>
              <w:t>(0.2)</w:t>
            </w:r>
          </w:p>
        </w:tc>
      </w:tr>
      <w:tr w:rsidR="00000000">
        <w:tblPrEx>
          <w:tblCellMar>
            <w:top w:w="0" w:type="dxa"/>
            <w:bottom w:w="0" w:type="dxa"/>
          </w:tblCellMar>
        </w:tblPrEx>
        <w:trPr>
          <w:cantSplit/>
        </w:trPr>
        <w:tc>
          <w:tcPr>
            <w:tcW w:w="4536" w:type="dxa"/>
          </w:tcPr>
          <w:p w:rsidR="00000000" w:rsidRDefault="00B37FF2">
            <w:pPr>
              <w:ind w:left="110"/>
            </w:pPr>
            <w:r>
              <w:t>Profit attributable to members of Woolworths</w:t>
            </w:r>
          </w:p>
        </w:tc>
        <w:tc>
          <w:tcPr>
            <w:tcW w:w="1701"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 xml:space="preserve"> Limited</w:t>
            </w:r>
          </w:p>
        </w:tc>
        <w:tc>
          <w:tcPr>
            <w:tcW w:w="1701" w:type="dxa"/>
            <w:tcBorders>
              <w:bottom w:val="single" w:sz="18" w:space="0" w:color="auto"/>
            </w:tcBorders>
          </w:tcPr>
          <w:p w:rsidR="00000000" w:rsidRDefault="00B37FF2">
            <w:pPr>
              <w:jc w:val="right"/>
            </w:pPr>
            <w:r>
              <w:t>2</w:t>
            </w:r>
            <w:r>
              <w:t>33.5</w:t>
            </w:r>
          </w:p>
        </w:tc>
        <w:tc>
          <w:tcPr>
            <w:tcW w:w="1701" w:type="dxa"/>
            <w:tcBorders>
              <w:bottom w:val="single" w:sz="18" w:space="0" w:color="auto"/>
            </w:tcBorders>
          </w:tcPr>
          <w:p w:rsidR="00000000" w:rsidRDefault="00B37FF2">
            <w:pPr>
              <w:jc w:val="right"/>
            </w:pPr>
            <w:r>
              <w:t>200.1</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pPr>
            <w:r>
              <w:rPr>
                <w:b/>
              </w:rPr>
              <w:t>1995</w:t>
            </w:r>
          </w:p>
        </w:tc>
        <w:tc>
          <w:tcPr>
            <w:tcW w:w="1701" w:type="dxa"/>
          </w:tcPr>
          <w:p w:rsidR="00000000" w:rsidRDefault="00B37FF2">
            <w:pPr>
              <w:jc w:val="right"/>
            </w:pPr>
            <w:r>
              <w:t>1994</w:t>
            </w:r>
          </w:p>
        </w:tc>
      </w:tr>
      <w:tr w:rsidR="00000000">
        <w:tblPrEx>
          <w:tblCellMar>
            <w:top w:w="0" w:type="dxa"/>
            <w:bottom w:w="0" w:type="dxa"/>
          </w:tblCellMar>
        </w:tblPrEx>
        <w:trPr>
          <w:cantSplit/>
        </w:trPr>
        <w:tc>
          <w:tcPr>
            <w:tcW w:w="4536" w:type="dxa"/>
            <w:tcBorders>
              <w:bottom w:val="single" w:sz="18" w:space="0" w:color="auto"/>
            </w:tcBorders>
          </w:tcPr>
          <w:p w:rsidR="00000000" w:rsidRDefault="00B37FF2">
            <w:pPr>
              <w:ind w:left="110"/>
            </w:pPr>
            <w:r>
              <w:rPr>
                <w:b/>
              </w:rPr>
              <w:t>Dividends</w:t>
            </w:r>
            <w:r>
              <w:rPr>
                <w:vanish/>
              </w:rPr>
              <w:t>[SULON]</w:t>
            </w:r>
          </w:p>
        </w:tc>
        <w:tc>
          <w:tcPr>
            <w:tcW w:w="1701" w:type="dxa"/>
            <w:tcBorders>
              <w:bottom w:val="single" w:sz="18" w:space="0" w:color="auto"/>
            </w:tcBorders>
          </w:tcPr>
          <w:p w:rsidR="00000000" w:rsidRDefault="00B37FF2">
            <w:pPr>
              <w:jc w:val="right"/>
            </w:pPr>
            <w:r>
              <w:rPr>
                <w:b/>
              </w:rPr>
              <w:t>$ million</w:t>
            </w:r>
          </w:p>
        </w:tc>
        <w:tc>
          <w:tcPr>
            <w:tcW w:w="1701"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Final 1994 dividend paid on 30 November 1994</w:t>
            </w:r>
          </w:p>
        </w:tc>
        <w:tc>
          <w:tcPr>
            <w:tcW w:w="1701" w:type="dxa"/>
          </w:tcPr>
          <w:p w:rsidR="00000000" w:rsidRDefault="00B37FF2">
            <w:pPr>
              <w:ind w:left="110"/>
              <w:jc w:val="right"/>
            </w:pPr>
          </w:p>
        </w:tc>
        <w:tc>
          <w:tcPr>
            <w:tcW w:w="1701" w:type="dxa"/>
          </w:tcPr>
          <w:p w:rsidR="00000000" w:rsidRDefault="00B37FF2">
            <w:pPr>
              <w:jc w:val="right"/>
            </w:pPr>
            <w:r>
              <w:t>61.5</w:t>
            </w:r>
          </w:p>
        </w:tc>
      </w:tr>
      <w:tr w:rsidR="00000000">
        <w:tblPrEx>
          <w:tblCellMar>
            <w:top w:w="0" w:type="dxa"/>
            <w:bottom w:w="0" w:type="dxa"/>
          </w:tblCellMar>
        </w:tblPrEx>
        <w:trPr>
          <w:cantSplit/>
        </w:trPr>
        <w:tc>
          <w:tcPr>
            <w:tcW w:w="4536" w:type="dxa"/>
          </w:tcPr>
          <w:p w:rsidR="00000000" w:rsidRDefault="00B37FF2">
            <w:pPr>
              <w:ind w:left="110"/>
            </w:pPr>
            <w:r>
              <w:t>Interim 1995 dividend paid on 28 April 1995</w:t>
            </w:r>
          </w:p>
        </w:tc>
        <w:tc>
          <w:tcPr>
            <w:tcW w:w="1701" w:type="dxa"/>
          </w:tcPr>
          <w:p w:rsidR="00000000" w:rsidRDefault="00B37FF2">
            <w:pPr>
              <w:ind w:left="110"/>
              <w:jc w:val="right"/>
            </w:pPr>
            <w:r>
              <w:t>62.4</w:t>
            </w: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Final 1995 dividend declared on 23 August </w:t>
            </w:r>
          </w:p>
        </w:tc>
        <w:tc>
          <w:tcPr>
            <w:tcW w:w="1701" w:type="dxa"/>
          </w:tcPr>
          <w:p w:rsidR="00000000" w:rsidRDefault="00B37FF2">
            <w:pPr>
              <w:ind w:left="110"/>
              <w:jc w:val="right"/>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1995</w:t>
            </w:r>
          </w:p>
        </w:tc>
        <w:tc>
          <w:tcPr>
            <w:tcW w:w="1701" w:type="dxa"/>
            <w:tcBorders>
              <w:bottom w:val="single" w:sz="18" w:space="0" w:color="auto"/>
            </w:tcBorders>
          </w:tcPr>
          <w:p w:rsidR="00000000" w:rsidRDefault="00B37FF2">
            <w:pPr>
              <w:ind w:left="110"/>
              <w:jc w:val="right"/>
            </w:pPr>
            <w:r>
              <w:t>84.4</w:t>
            </w:r>
          </w:p>
        </w:tc>
        <w:tc>
          <w:tcPr>
            <w:tcW w:w="1701" w:type="dxa"/>
            <w:tcBorders>
              <w:bottom w:val="single" w:sz="18" w:space="0" w:color="auto"/>
            </w:tcBorders>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rPr>
                <w:b/>
              </w:rPr>
            </w:pPr>
          </w:p>
        </w:tc>
        <w:tc>
          <w:tcPr>
            <w:tcW w:w="1701" w:type="dxa"/>
          </w:tcPr>
          <w:p w:rsidR="00000000" w:rsidRDefault="00B37FF2">
            <w:pPr>
              <w:ind w:left="110"/>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dividends</w:t>
            </w:r>
          </w:p>
        </w:tc>
        <w:tc>
          <w:tcPr>
            <w:tcW w:w="1701" w:type="dxa"/>
            <w:tcBorders>
              <w:bottom w:val="double" w:sz="18" w:space="0" w:color="auto"/>
            </w:tcBorders>
          </w:tcPr>
          <w:p w:rsidR="00000000" w:rsidRDefault="00B37FF2">
            <w:pPr>
              <w:ind w:left="110"/>
              <w:jc w:val="right"/>
            </w:pPr>
            <w:r>
              <w:rPr>
                <w:b/>
              </w:rPr>
              <w:t>146.8</w:t>
            </w:r>
          </w:p>
        </w:tc>
        <w:tc>
          <w:tcPr>
            <w:tcW w:w="1701" w:type="dxa"/>
            <w:tcBorders>
              <w:bottom w:val="double" w:sz="18" w:space="0" w:color="auto"/>
            </w:tcBorders>
          </w:tcPr>
          <w:p w:rsidR="00000000" w:rsidRDefault="00B37FF2">
            <w:pPr>
              <w:jc w:val="right"/>
            </w:pPr>
          </w:p>
        </w:tc>
      </w:tr>
    </w:tbl>
    <w:p w:rsidR="00000000" w:rsidRDefault="00B37FF2">
      <w:pPr>
        <w:ind w:left="110"/>
      </w:pPr>
    </w:p>
    <w:p w:rsidR="00000000" w:rsidRDefault="00B37FF2">
      <w:pPr>
        <w:ind w:left="110"/>
      </w:pPr>
      <w:r>
        <w:t>The above amounts have been paid by the Company or declared by the Directors of the Company, by way of dividend since the start of the financial year, of which the final 1994 dividend has been p</w:t>
      </w:r>
      <w:r>
        <w:t>reviously reported.  These dividends were fully franked.</w:t>
      </w:r>
    </w:p>
    <w:p w:rsidR="00000000" w:rsidRDefault="00B37FF2">
      <w:pPr>
        <w:ind w:left="110"/>
      </w:pPr>
    </w:p>
    <w:p w:rsidR="00000000" w:rsidRDefault="00B37FF2">
      <w:pPr>
        <w:ind w:left="110"/>
        <w:rPr>
          <w:b/>
        </w:rPr>
      </w:pPr>
    </w:p>
    <w:p w:rsidR="00000000" w:rsidRDefault="00B37FF2">
      <w:pPr>
        <w:ind w:left="110"/>
      </w:pPr>
      <w:r>
        <w:rPr>
          <w:b/>
        </w:rPr>
        <w:t>Review of Operations</w:t>
      </w:r>
    </w:p>
    <w:p w:rsidR="00000000" w:rsidRDefault="00B37FF2">
      <w:pPr>
        <w:ind w:left="110"/>
      </w:pPr>
    </w:p>
    <w:p w:rsidR="00000000" w:rsidRDefault="00B37FF2">
      <w:pPr>
        <w:ind w:left="110"/>
      </w:pPr>
      <w:r>
        <w:t>A review of the operations of the economic entity during the financial year and the results of those operations are set out in the Group Managing Director's Report on pages 6 to 24 inclusive.</w:t>
      </w:r>
    </w:p>
    <w:p w:rsidR="00000000" w:rsidRDefault="00B37FF2">
      <w:pPr>
        <w:ind w:left="110"/>
      </w:pPr>
    </w:p>
    <w:p w:rsidR="00000000" w:rsidRDefault="00B37FF2">
      <w:pPr>
        <w:ind w:left="110"/>
        <w:rPr>
          <w:b/>
        </w:rPr>
      </w:pPr>
    </w:p>
    <w:p w:rsidR="00000000" w:rsidRDefault="00B37FF2">
      <w:pPr>
        <w:ind w:left="110"/>
      </w:pPr>
      <w:r>
        <w:rPr>
          <w:b/>
        </w:rPr>
        <w:t>Significant Changes in the State of Affairs</w:t>
      </w:r>
    </w:p>
    <w:p w:rsidR="00000000" w:rsidRDefault="00B37FF2">
      <w:pPr>
        <w:ind w:left="110"/>
      </w:pPr>
    </w:p>
    <w:p w:rsidR="00000000" w:rsidRDefault="00B37FF2">
      <w:pPr>
        <w:ind w:left="110"/>
      </w:pPr>
      <w:r>
        <w:t>Significant changes in the state of affairs of the economic entity during the financial year were as follows:</w:t>
      </w:r>
    </w:p>
    <w:p w:rsidR="00000000" w:rsidRDefault="00B37FF2">
      <w:pPr>
        <w:ind w:left="110"/>
      </w:pPr>
    </w:p>
    <w:p w:rsidR="00000000" w:rsidRDefault="00B37FF2">
      <w:pPr>
        <w:ind w:left="110"/>
      </w:pPr>
      <w:r>
        <w:t xml:space="preserve">An increase in the issued share capital of the Company of 30,008,641 </w:t>
      </w:r>
      <w:r>
        <w:t>fully paid ordinary shares as a result of:</w:t>
      </w:r>
    </w:p>
    <w:p w:rsidR="00000000" w:rsidRDefault="00B37FF2">
      <w:pPr>
        <w:ind w:left="110"/>
      </w:pPr>
    </w:p>
    <w:p w:rsidR="00000000" w:rsidRDefault="00B37FF2">
      <w:pPr>
        <w:ind w:left="110"/>
      </w:pPr>
      <w:r>
        <w:t xml:space="preserve">(i) The issue on 30 November 1994 of: </w:t>
      </w:r>
    </w:p>
    <w:p w:rsidR="00000000" w:rsidRDefault="00B37FF2">
      <w:pPr>
        <w:pStyle w:val="HangIndent1"/>
      </w:pPr>
    </w:p>
    <w:p w:rsidR="00000000" w:rsidRDefault="00B37FF2">
      <w:pPr>
        <w:pStyle w:val="HangIndent1"/>
      </w:pPr>
      <w:r>
        <w:t>*</w:t>
      </w:r>
      <w:r>
        <w:tab/>
        <w:t>14,655,227 fully paid ordinary shares of 25 cents each pursuant to the Dividend Reinvestment Plan (DRP) in respect of the 1994 final dividend; and</w:t>
      </w:r>
    </w:p>
    <w:p w:rsidR="00000000" w:rsidRDefault="00B37FF2">
      <w:pPr>
        <w:pStyle w:val="HangIndent1"/>
      </w:pPr>
    </w:p>
    <w:p w:rsidR="00000000" w:rsidRDefault="00B37FF2">
      <w:pPr>
        <w:pStyle w:val="HangIndent1"/>
      </w:pPr>
      <w:r>
        <w:t>*</w:t>
      </w:r>
      <w:r>
        <w:tab/>
        <w:t xml:space="preserve">950,821 fully paid ordinary shares of 25 cents each pursuant to the Employee Share Plan; and </w:t>
      </w:r>
    </w:p>
    <w:p w:rsidR="00000000" w:rsidRDefault="00B37FF2">
      <w:pPr>
        <w:pStyle w:val="HangIndent1"/>
      </w:pPr>
    </w:p>
    <w:p w:rsidR="00000000" w:rsidRDefault="00B37FF2">
      <w:pPr>
        <w:pStyle w:val="HangIndent1"/>
      </w:pPr>
      <w:r>
        <w:t>*</w:t>
      </w:r>
      <w:r>
        <w:tab/>
        <w:t xml:space="preserve">176,869 fully paid ordinary shares of 25 cents each </w:t>
      </w:r>
      <w:r>
        <w:rPr>
          <w:i/>
        </w:rPr>
        <w:t xml:space="preserve">as </w:t>
      </w:r>
      <w:r>
        <w:t>a result of the exercise of options under the Executive Share Option Plan; and</w:t>
      </w:r>
    </w:p>
    <w:p w:rsidR="00000000" w:rsidRDefault="00B37FF2">
      <w:pPr>
        <w:ind w:left="110"/>
      </w:pPr>
    </w:p>
    <w:p w:rsidR="00000000" w:rsidRDefault="00B37FF2">
      <w:pPr>
        <w:ind w:left="110"/>
      </w:pPr>
      <w:r>
        <w:t>(ii) The issue on 28 April 1995 of</w:t>
      </w:r>
      <w:r>
        <w:t xml:space="preserve"> 14,225,724 fully paid ordinary shares of 25 cents each pursuant to the 'DRP', in respect of the 1995 interim dividend.</w:t>
      </w:r>
    </w:p>
    <w:p w:rsidR="00000000" w:rsidRDefault="00B37FF2">
      <w:pPr>
        <w:ind w:left="110"/>
      </w:pPr>
    </w:p>
    <w:p w:rsidR="00000000" w:rsidRDefault="00B37FF2">
      <w:pPr>
        <w:ind w:left="110"/>
      </w:pPr>
    </w:p>
    <w:p w:rsidR="00000000" w:rsidRDefault="00B37FF2">
      <w:pPr>
        <w:ind w:left="110"/>
      </w:pPr>
      <w:r>
        <w:rPr>
          <w:b/>
        </w:rPr>
        <w:t>Matters Subsequent to the</w:t>
      </w:r>
      <w:r>
        <w:t xml:space="preserve"> </w:t>
      </w:r>
      <w:r>
        <w:rPr>
          <w:b/>
        </w:rPr>
        <w:t>End of the Financial Year</w:t>
      </w:r>
    </w:p>
    <w:p w:rsidR="00000000" w:rsidRDefault="00B37FF2">
      <w:pPr>
        <w:ind w:left="110"/>
      </w:pPr>
    </w:p>
    <w:p w:rsidR="00000000" w:rsidRDefault="00B37FF2">
      <w:pPr>
        <w:ind w:left="110"/>
      </w:pPr>
      <w:r>
        <w:t>On 23 August 1995 the Directors declared a final dividend of 8 cents per share, fully franked, on each of the issued ordinary shares of the Company.  The final dividend is payable on 17 November 1995.</w:t>
      </w:r>
    </w:p>
    <w:p w:rsidR="00000000" w:rsidRDefault="00B37FF2">
      <w:pPr>
        <w:ind w:left="110"/>
      </w:pPr>
    </w:p>
    <w:p w:rsidR="00000000" w:rsidRDefault="00B37FF2">
      <w:pPr>
        <w:ind w:left="110"/>
      </w:pPr>
      <w:r>
        <w:t>Except for the matters disclosed in the Group Managing Director's Report and in this Report there is, at the date of this Report</w:t>
      </w:r>
      <w:r>
        <w:t>, no other matter or circumstance which has arisen since 25 June 1995 that has significantly affected or may significantly affect:</w:t>
      </w:r>
    </w:p>
    <w:p w:rsidR="00000000" w:rsidRDefault="00B37FF2">
      <w:pPr>
        <w:ind w:left="110"/>
      </w:pPr>
    </w:p>
    <w:p w:rsidR="00000000" w:rsidRDefault="00B37FF2">
      <w:pPr>
        <w:pStyle w:val="HangIndent1"/>
      </w:pPr>
      <w:r>
        <w:t>(i)</w:t>
      </w:r>
      <w:r>
        <w:tab/>
        <w:t>the operations in financial years subsequent to the financial year ended 25 June 1995, of the economic entity constituted by the Company and the entities it controls from time to time; or</w:t>
      </w:r>
    </w:p>
    <w:p w:rsidR="00000000" w:rsidRDefault="00B37FF2">
      <w:pPr>
        <w:pStyle w:val="HangIndent1"/>
      </w:pPr>
    </w:p>
    <w:p w:rsidR="00000000" w:rsidRDefault="00B37FF2">
      <w:pPr>
        <w:pStyle w:val="HangIndent1"/>
      </w:pPr>
      <w:r>
        <w:t>(ii)</w:t>
      </w:r>
      <w:r>
        <w:tab/>
        <w:t>the results of those operations; or</w:t>
      </w:r>
    </w:p>
    <w:p w:rsidR="00000000" w:rsidRDefault="00B37FF2">
      <w:pPr>
        <w:pStyle w:val="HangIndent1"/>
      </w:pPr>
    </w:p>
    <w:p w:rsidR="00000000" w:rsidRDefault="00B37FF2">
      <w:pPr>
        <w:pStyle w:val="HangIndent1"/>
      </w:pPr>
      <w:r>
        <w:t>(iii)</w:t>
      </w:r>
      <w:r>
        <w:tab/>
        <w:t>the state of affairs, in financial years subsequent to the financial year ended 25 June 1995, of that economic entity.</w:t>
      </w:r>
    </w:p>
    <w:p w:rsidR="00000000" w:rsidRDefault="00B37FF2">
      <w:pPr>
        <w:ind w:left="110"/>
      </w:pPr>
    </w:p>
    <w:p w:rsidR="00000000" w:rsidRDefault="00B37FF2">
      <w:pPr>
        <w:ind w:left="110"/>
        <w:rPr>
          <w:b/>
        </w:rPr>
      </w:pPr>
    </w:p>
    <w:p w:rsidR="00000000" w:rsidRDefault="00B37FF2">
      <w:pPr>
        <w:ind w:left="110"/>
        <w:rPr>
          <w:b/>
        </w:rPr>
      </w:pPr>
      <w:r>
        <w:rPr>
          <w:b/>
        </w:rPr>
        <w:t>Likely De</w:t>
      </w:r>
      <w:r>
        <w:rPr>
          <w:b/>
        </w:rPr>
        <w:t>velopments and Expected Results of Operations</w:t>
      </w:r>
    </w:p>
    <w:p w:rsidR="00000000" w:rsidRDefault="00B37FF2">
      <w:pPr>
        <w:ind w:left="110"/>
      </w:pPr>
    </w:p>
    <w:p w:rsidR="00000000" w:rsidRDefault="00B37FF2">
      <w:pPr>
        <w:ind w:left="110"/>
      </w:pPr>
      <w:r>
        <w:t xml:space="preserve">Other than comments on likely developments or expected results of certain of the operations of the economic entity which are included in the Chairman's Report and the Group Managing Director's Report on pages 2, 3 and 6 to 21, respectively, in the opinion of the Directors further information on likely developments in the operation of the economic entity and the expected results of those operations have been omitted as the Directors believe it would be likely </w:t>
      </w:r>
      <w:r>
        <w:t>to result in unreasonable prejudice to the Company's interests if such further information were included in this Report.</w:t>
      </w:r>
    </w:p>
    <w:p w:rsidR="00000000" w:rsidRDefault="00B37FF2">
      <w:pPr>
        <w:ind w:left="110"/>
      </w:pPr>
    </w:p>
    <w:p w:rsidR="00000000" w:rsidRDefault="00B37FF2">
      <w:pPr>
        <w:ind w:left="110"/>
      </w:pPr>
    </w:p>
    <w:p w:rsidR="00000000" w:rsidRDefault="00B37FF2">
      <w:pPr>
        <w:ind w:left="110"/>
      </w:pPr>
      <w:r>
        <w:rPr>
          <w:b/>
        </w:rPr>
        <w:t>Directors' Qualifications, Experience</w:t>
      </w:r>
      <w:r>
        <w:t xml:space="preserve"> </w:t>
      </w:r>
      <w:r>
        <w:rPr>
          <w:b/>
        </w:rPr>
        <w:t>and Special Responsibilities</w:t>
      </w:r>
    </w:p>
    <w:p w:rsidR="00000000" w:rsidRDefault="00B37FF2">
      <w:pPr>
        <w:ind w:left="110"/>
      </w:pPr>
    </w:p>
    <w:p w:rsidR="00000000" w:rsidRDefault="00B37FF2">
      <w:pPr>
        <w:ind w:left="110"/>
      </w:pPr>
      <w:r>
        <w:t>Particulars of the qualifications, experience and special responsibilities of each of the Directors is set out on pages 4 and 5 of this Report.</w:t>
      </w:r>
    </w:p>
    <w:p w:rsidR="00000000" w:rsidRDefault="00B37FF2">
      <w:pPr>
        <w:ind w:left="110"/>
      </w:pPr>
    </w:p>
    <w:p w:rsidR="00000000" w:rsidRDefault="00B37FF2">
      <w:pPr>
        <w:ind w:left="110"/>
      </w:pPr>
      <w:r>
        <w:t>Particulars of Directors' Interests in Shares and Options at the date of this Report</w:t>
      </w:r>
    </w:p>
    <w:p w:rsidR="00000000" w:rsidRDefault="00B37FF2">
      <w:pPr>
        <w:ind w:left="110"/>
      </w:pPr>
    </w:p>
    <w:tbl>
      <w:tblPr>
        <w:tblW w:w="0" w:type="auto"/>
        <w:tblLayout w:type="fixed"/>
        <w:tblLook w:val="0000"/>
      </w:tblPr>
      <w:tblGrid>
        <w:gridCol w:w="2377"/>
        <w:gridCol w:w="2552"/>
        <w:gridCol w:w="2552"/>
      </w:tblGrid>
      <w:tr w:rsidR="00000000">
        <w:tblPrEx>
          <w:tblCellMar>
            <w:top w:w="0" w:type="dxa"/>
            <w:bottom w:w="0" w:type="dxa"/>
          </w:tblCellMar>
        </w:tblPrEx>
        <w:trPr>
          <w:cantSplit/>
        </w:trPr>
        <w:tc>
          <w:tcPr>
            <w:tcW w:w="2377" w:type="dxa"/>
          </w:tcPr>
          <w:p w:rsidR="00000000" w:rsidRDefault="00B37FF2">
            <w:pPr>
              <w:ind w:left="110"/>
            </w:pPr>
          </w:p>
        </w:tc>
        <w:tc>
          <w:tcPr>
            <w:tcW w:w="2552" w:type="dxa"/>
          </w:tcPr>
          <w:p w:rsidR="00000000" w:rsidRDefault="00B37FF2">
            <w:pPr>
              <w:jc w:val="right"/>
            </w:pPr>
            <w:r>
              <w:rPr>
                <w:b/>
              </w:rPr>
              <w:t>Relevant</w:t>
            </w:r>
          </w:p>
        </w:tc>
        <w:tc>
          <w:tcPr>
            <w:tcW w:w="2552" w:type="dxa"/>
          </w:tcPr>
          <w:p w:rsidR="00000000" w:rsidRDefault="00B37FF2">
            <w:pPr>
              <w:jc w:val="right"/>
            </w:pPr>
            <w:r>
              <w:rPr>
                <w:b/>
              </w:rPr>
              <w:t>Options to</w:t>
            </w:r>
          </w:p>
        </w:tc>
      </w:tr>
      <w:tr w:rsidR="00000000">
        <w:tblPrEx>
          <w:tblCellMar>
            <w:top w:w="0" w:type="dxa"/>
            <w:bottom w:w="0" w:type="dxa"/>
          </w:tblCellMar>
        </w:tblPrEx>
        <w:trPr>
          <w:cantSplit/>
        </w:trPr>
        <w:tc>
          <w:tcPr>
            <w:tcW w:w="2377" w:type="dxa"/>
          </w:tcPr>
          <w:p w:rsidR="00000000" w:rsidRDefault="00B37FF2">
            <w:pPr>
              <w:ind w:left="110"/>
            </w:pPr>
          </w:p>
        </w:tc>
        <w:tc>
          <w:tcPr>
            <w:tcW w:w="2552" w:type="dxa"/>
          </w:tcPr>
          <w:p w:rsidR="00000000" w:rsidRDefault="00B37FF2">
            <w:pPr>
              <w:jc w:val="right"/>
            </w:pPr>
            <w:r>
              <w:rPr>
                <w:b/>
              </w:rPr>
              <w:t>Interest in</w:t>
            </w:r>
          </w:p>
        </w:tc>
        <w:tc>
          <w:tcPr>
            <w:tcW w:w="2552" w:type="dxa"/>
          </w:tcPr>
          <w:p w:rsidR="00000000" w:rsidRDefault="00B37FF2">
            <w:pPr>
              <w:jc w:val="right"/>
            </w:pPr>
            <w:r>
              <w:rPr>
                <w:b/>
              </w:rPr>
              <w:t>acquire unissued</w:t>
            </w:r>
          </w:p>
        </w:tc>
      </w:tr>
      <w:tr w:rsidR="00000000">
        <w:tblPrEx>
          <w:tblCellMar>
            <w:top w:w="0" w:type="dxa"/>
            <w:bottom w:w="0" w:type="dxa"/>
          </w:tblCellMar>
        </w:tblPrEx>
        <w:trPr>
          <w:cantSplit/>
        </w:trPr>
        <w:tc>
          <w:tcPr>
            <w:tcW w:w="2377" w:type="dxa"/>
          </w:tcPr>
          <w:p w:rsidR="00000000" w:rsidRDefault="00B37FF2">
            <w:pPr>
              <w:ind w:left="110"/>
            </w:pPr>
          </w:p>
        </w:tc>
        <w:tc>
          <w:tcPr>
            <w:tcW w:w="2552" w:type="dxa"/>
          </w:tcPr>
          <w:p w:rsidR="00000000" w:rsidRDefault="00B37FF2">
            <w:pPr>
              <w:jc w:val="right"/>
            </w:pPr>
            <w:r>
              <w:rPr>
                <w:b/>
              </w:rPr>
              <w:t>Ordinary Shares</w:t>
            </w:r>
          </w:p>
        </w:tc>
        <w:tc>
          <w:tcPr>
            <w:tcW w:w="2552" w:type="dxa"/>
          </w:tcPr>
          <w:p w:rsidR="00000000" w:rsidRDefault="00B37FF2">
            <w:pPr>
              <w:jc w:val="right"/>
            </w:pPr>
            <w:r>
              <w:rPr>
                <w:b/>
              </w:rPr>
              <w:t>O</w:t>
            </w:r>
            <w:r>
              <w:rPr>
                <w:b/>
              </w:rPr>
              <w:t>rdinary Shares</w:t>
            </w:r>
          </w:p>
        </w:tc>
      </w:tr>
      <w:tr w:rsidR="00000000">
        <w:tblPrEx>
          <w:tblCellMar>
            <w:top w:w="0" w:type="dxa"/>
            <w:bottom w:w="0" w:type="dxa"/>
          </w:tblCellMar>
        </w:tblPrEx>
        <w:trPr>
          <w:cantSplit/>
        </w:trPr>
        <w:tc>
          <w:tcPr>
            <w:tcW w:w="2377" w:type="dxa"/>
          </w:tcPr>
          <w:p w:rsidR="00000000" w:rsidRDefault="00B37FF2">
            <w:pPr>
              <w:ind w:left="110"/>
            </w:pPr>
          </w:p>
        </w:tc>
        <w:tc>
          <w:tcPr>
            <w:tcW w:w="2552" w:type="dxa"/>
          </w:tcPr>
          <w:p w:rsidR="00000000" w:rsidRDefault="00B37FF2">
            <w:pPr>
              <w:jc w:val="right"/>
            </w:pPr>
            <w:r>
              <w:rPr>
                <w:b/>
              </w:rPr>
              <w:t>in Woolworths</w:t>
            </w:r>
          </w:p>
        </w:tc>
        <w:tc>
          <w:tcPr>
            <w:tcW w:w="2552" w:type="dxa"/>
          </w:tcPr>
          <w:p w:rsidR="00000000" w:rsidRDefault="00B37FF2">
            <w:pPr>
              <w:jc w:val="right"/>
            </w:pPr>
            <w:r>
              <w:rPr>
                <w:b/>
              </w:rPr>
              <w:t>in Woolworths</w:t>
            </w:r>
          </w:p>
        </w:tc>
      </w:tr>
      <w:tr w:rsidR="00000000">
        <w:tblPrEx>
          <w:tblCellMar>
            <w:top w:w="0" w:type="dxa"/>
            <w:bottom w:w="0" w:type="dxa"/>
          </w:tblCellMar>
        </w:tblPrEx>
        <w:trPr>
          <w:cantSplit/>
          <w:hidden/>
        </w:trPr>
        <w:tc>
          <w:tcPr>
            <w:tcW w:w="2377" w:type="dxa"/>
            <w:tcBorders>
              <w:bottom w:val="single" w:sz="18" w:space="0" w:color="auto"/>
            </w:tcBorders>
          </w:tcPr>
          <w:p w:rsidR="00000000" w:rsidRDefault="00B37FF2">
            <w:pPr>
              <w:ind w:left="110"/>
            </w:pPr>
            <w:r>
              <w:rPr>
                <w:b/>
                <w:vanish/>
              </w:rPr>
              <w:t>[SULON]</w:t>
            </w:r>
            <w:r>
              <w:rPr>
                <w:b/>
              </w:rPr>
              <w:t>Directors</w:t>
            </w:r>
          </w:p>
        </w:tc>
        <w:tc>
          <w:tcPr>
            <w:tcW w:w="2552" w:type="dxa"/>
            <w:tcBorders>
              <w:bottom w:val="single" w:sz="18" w:space="0" w:color="auto"/>
            </w:tcBorders>
          </w:tcPr>
          <w:p w:rsidR="00000000" w:rsidRDefault="00B37FF2">
            <w:pPr>
              <w:jc w:val="right"/>
            </w:pPr>
            <w:r>
              <w:rPr>
                <w:b/>
              </w:rPr>
              <w:t>Limited</w:t>
            </w:r>
          </w:p>
        </w:tc>
        <w:tc>
          <w:tcPr>
            <w:tcW w:w="2552" w:type="dxa"/>
            <w:tcBorders>
              <w:bottom w:val="single" w:sz="18" w:space="0" w:color="auto"/>
            </w:tcBorders>
          </w:tcPr>
          <w:p w:rsidR="00000000" w:rsidRDefault="00B37FF2">
            <w:pPr>
              <w:jc w:val="right"/>
            </w:pPr>
            <w:r>
              <w:rPr>
                <w:b/>
              </w:rPr>
              <w:t>Limited</w:t>
            </w:r>
          </w:p>
        </w:tc>
      </w:tr>
      <w:tr w:rsidR="00000000">
        <w:tblPrEx>
          <w:tblCellMar>
            <w:top w:w="0" w:type="dxa"/>
            <w:bottom w:w="0" w:type="dxa"/>
          </w:tblCellMar>
        </w:tblPrEx>
        <w:trPr>
          <w:cantSplit/>
        </w:trPr>
        <w:tc>
          <w:tcPr>
            <w:tcW w:w="2377" w:type="dxa"/>
          </w:tcPr>
          <w:p w:rsidR="00000000" w:rsidRDefault="00B37FF2">
            <w:pPr>
              <w:ind w:left="110"/>
            </w:pPr>
          </w:p>
        </w:tc>
        <w:tc>
          <w:tcPr>
            <w:tcW w:w="2552" w:type="dxa"/>
          </w:tcPr>
          <w:p w:rsidR="00000000" w:rsidRDefault="00B37FF2">
            <w:pPr>
              <w:ind w:left="110"/>
            </w:pPr>
          </w:p>
        </w:tc>
        <w:tc>
          <w:tcPr>
            <w:tcW w:w="2552" w:type="dxa"/>
          </w:tcPr>
          <w:p w:rsidR="00000000" w:rsidRDefault="00B37FF2">
            <w:pPr>
              <w:ind w:left="110"/>
            </w:pPr>
          </w:p>
        </w:tc>
      </w:tr>
      <w:tr w:rsidR="00000000">
        <w:tblPrEx>
          <w:tblCellMar>
            <w:top w:w="0" w:type="dxa"/>
            <w:bottom w:w="0" w:type="dxa"/>
          </w:tblCellMar>
        </w:tblPrEx>
        <w:trPr>
          <w:cantSplit/>
        </w:trPr>
        <w:tc>
          <w:tcPr>
            <w:tcW w:w="2377" w:type="dxa"/>
          </w:tcPr>
          <w:p w:rsidR="00000000" w:rsidRDefault="00B37FF2">
            <w:pPr>
              <w:ind w:left="110"/>
            </w:pPr>
            <w:r>
              <w:t>H P Simons, AM</w:t>
            </w:r>
          </w:p>
        </w:tc>
        <w:tc>
          <w:tcPr>
            <w:tcW w:w="2552" w:type="dxa"/>
          </w:tcPr>
          <w:p w:rsidR="00000000" w:rsidRDefault="00B37FF2">
            <w:pPr>
              <w:jc w:val="right"/>
            </w:pPr>
            <w:r>
              <w:t>78,411</w:t>
            </w:r>
          </w:p>
        </w:tc>
        <w:tc>
          <w:tcPr>
            <w:tcW w:w="2552" w:type="dxa"/>
          </w:tcPr>
          <w:p w:rsidR="00000000" w:rsidRDefault="00B37FF2">
            <w:pPr>
              <w:jc w:val="right"/>
            </w:pPr>
            <w:r>
              <w:t>720,000</w:t>
            </w:r>
          </w:p>
        </w:tc>
      </w:tr>
      <w:tr w:rsidR="00000000">
        <w:tblPrEx>
          <w:tblCellMar>
            <w:top w:w="0" w:type="dxa"/>
            <w:bottom w:w="0" w:type="dxa"/>
          </w:tblCellMar>
        </w:tblPrEx>
        <w:trPr>
          <w:cantSplit/>
        </w:trPr>
        <w:tc>
          <w:tcPr>
            <w:tcW w:w="2377" w:type="dxa"/>
          </w:tcPr>
          <w:p w:rsidR="00000000" w:rsidRDefault="00B37FF2">
            <w:pPr>
              <w:ind w:left="110"/>
            </w:pPr>
            <w:r>
              <w:t>J A Iliffe</w:t>
            </w:r>
          </w:p>
        </w:tc>
        <w:tc>
          <w:tcPr>
            <w:tcW w:w="2552" w:type="dxa"/>
          </w:tcPr>
          <w:p w:rsidR="00000000" w:rsidRDefault="00B37FF2">
            <w:pPr>
              <w:jc w:val="right"/>
            </w:pPr>
            <w:r>
              <w:t>10,890</w:t>
            </w:r>
          </w:p>
        </w:tc>
        <w:tc>
          <w:tcPr>
            <w:tcW w:w="2552" w:type="dxa"/>
          </w:tcPr>
          <w:p w:rsidR="00000000" w:rsidRDefault="00B37FF2">
            <w:pPr>
              <w:jc w:val="right"/>
            </w:pPr>
            <w:r>
              <w:t>-</w:t>
            </w:r>
          </w:p>
        </w:tc>
      </w:tr>
      <w:tr w:rsidR="00000000">
        <w:tblPrEx>
          <w:tblCellMar>
            <w:top w:w="0" w:type="dxa"/>
            <w:bottom w:w="0" w:type="dxa"/>
          </w:tblCellMar>
        </w:tblPrEx>
        <w:trPr>
          <w:cantSplit/>
        </w:trPr>
        <w:tc>
          <w:tcPr>
            <w:tcW w:w="2377" w:type="dxa"/>
          </w:tcPr>
          <w:p w:rsidR="00000000" w:rsidRDefault="00B37FF2">
            <w:pPr>
              <w:ind w:left="110"/>
            </w:pPr>
            <w:r>
              <w:t>R J Clairs</w:t>
            </w:r>
          </w:p>
        </w:tc>
        <w:tc>
          <w:tcPr>
            <w:tcW w:w="2552" w:type="dxa"/>
          </w:tcPr>
          <w:p w:rsidR="00000000" w:rsidRDefault="00B37FF2">
            <w:pPr>
              <w:jc w:val="right"/>
            </w:pPr>
            <w:r>
              <w:t>-</w:t>
            </w:r>
          </w:p>
        </w:tc>
        <w:tc>
          <w:tcPr>
            <w:tcW w:w="2552" w:type="dxa"/>
          </w:tcPr>
          <w:p w:rsidR="00000000" w:rsidRDefault="00B37FF2">
            <w:pPr>
              <w:jc w:val="right"/>
            </w:pPr>
            <w:r>
              <w:t>610,000</w:t>
            </w:r>
          </w:p>
        </w:tc>
      </w:tr>
      <w:tr w:rsidR="00000000">
        <w:tblPrEx>
          <w:tblCellMar>
            <w:top w:w="0" w:type="dxa"/>
            <w:bottom w:w="0" w:type="dxa"/>
          </w:tblCellMar>
        </w:tblPrEx>
        <w:trPr>
          <w:cantSplit/>
        </w:trPr>
        <w:tc>
          <w:tcPr>
            <w:tcW w:w="2377" w:type="dxa"/>
          </w:tcPr>
          <w:p w:rsidR="00000000" w:rsidRDefault="00B37FF2">
            <w:pPr>
              <w:ind w:left="110"/>
            </w:pPr>
            <w:r>
              <w:t>J W Brunton</w:t>
            </w:r>
          </w:p>
        </w:tc>
        <w:tc>
          <w:tcPr>
            <w:tcW w:w="2552" w:type="dxa"/>
          </w:tcPr>
          <w:p w:rsidR="00000000" w:rsidRDefault="00B37FF2">
            <w:pPr>
              <w:jc w:val="right"/>
            </w:pPr>
            <w:r>
              <w:t>-</w:t>
            </w:r>
          </w:p>
        </w:tc>
        <w:tc>
          <w:tcPr>
            <w:tcW w:w="2552" w:type="dxa"/>
          </w:tcPr>
          <w:p w:rsidR="00000000" w:rsidRDefault="00B37FF2">
            <w:pPr>
              <w:jc w:val="right"/>
            </w:pPr>
            <w:r>
              <w:t>390,000</w:t>
            </w:r>
          </w:p>
        </w:tc>
      </w:tr>
      <w:tr w:rsidR="00000000">
        <w:tblPrEx>
          <w:tblCellMar>
            <w:top w:w="0" w:type="dxa"/>
            <w:bottom w:w="0" w:type="dxa"/>
          </w:tblCellMar>
        </w:tblPrEx>
        <w:trPr>
          <w:cantSplit/>
        </w:trPr>
        <w:tc>
          <w:tcPr>
            <w:tcW w:w="2377" w:type="dxa"/>
          </w:tcPr>
          <w:p w:rsidR="00000000" w:rsidRDefault="00B37FF2">
            <w:pPr>
              <w:ind w:left="110"/>
            </w:pPr>
            <w:r>
              <w:t>A E Clarke, AO</w:t>
            </w:r>
          </w:p>
        </w:tc>
        <w:tc>
          <w:tcPr>
            <w:tcW w:w="2552" w:type="dxa"/>
          </w:tcPr>
          <w:p w:rsidR="00000000" w:rsidRDefault="00B37FF2">
            <w:pPr>
              <w:jc w:val="right"/>
            </w:pPr>
            <w:r>
              <w:t>10,338</w:t>
            </w:r>
          </w:p>
        </w:tc>
        <w:tc>
          <w:tcPr>
            <w:tcW w:w="2552" w:type="dxa"/>
          </w:tcPr>
          <w:p w:rsidR="00000000" w:rsidRDefault="00B37FF2">
            <w:pPr>
              <w:jc w:val="right"/>
            </w:pPr>
            <w:r>
              <w:t>-</w:t>
            </w:r>
          </w:p>
        </w:tc>
      </w:tr>
      <w:tr w:rsidR="00000000">
        <w:tblPrEx>
          <w:tblCellMar>
            <w:top w:w="0" w:type="dxa"/>
            <w:bottom w:w="0" w:type="dxa"/>
          </w:tblCellMar>
        </w:tblPrEx>
        <w:trPr>
          <w:cantSplit/>
        </w:trPr>
        <w:tc>
          <w:tcPr>
            <w:tcW w:w="2377" w:type="dxa"/>
          </w:tcPr>
          <w:p w:rsidR="00000000" w:rsidRDefault="00B37FF2">
            <w:pPr>
              <w:ind w:left="110"/>
            </w:pPr>
            <w:r>
              <w:t>R C Corbett</w:t>
            </w:r>
          </w:p>
        </w:tc>
        <w:tc>
          <w:tcPr>
            <w:tcW w:w="2552" w:type="dxa"/>
          </w:tcPr>
          <w:p w:rsidR="00000000" w:rsidRDefault="00B37FF2">
            <w:pPr>
              <w:jc w:val="right"/>
            </w:pPr>
            <w:r>
              <w:t>37,085</w:t>
            </w:r>
          </w:p>
        </w:tc>
        <w:tc>
          <w:tcPr>
            <w:tcW w:w="2552" w:type="dxa"/>
          </w:tcPr>
          <w:p w:rsidR="00000000" w:rsidRDefault="00B37FF2">
            <w:pPr>
              <w:jc w:val="right"/>
            </w:pPr>
            <w:r>
              <w:t>390,000</w:t>
            </w:r>
          </w:p>
        </w:tc>
      </w:tr>
      <w:tr w:rsidR="00000000">
        <w:tblPrEx>
          <w:tblCellMar>
            <w:top w:w="0" w:type="dxa"/>
            <w:bottom w:w="0" w:type="dxa"/>
          </w:tblCellMar>
        </w:tblPrEx>
        <w:trPr>
          <w:cantSplit/>
        </w:trPr>
        <w:tc>
          <w:tcPr>
            <w:tcW w:w="2377" w:type="dxa"/>
          </w:tcPr>
          <w:p w:rsidR="00000000" w:rsidRDefault="00B37FF2">
            <w:pPr>
              <w:ind w:left="110"/>
            </w:pPr>
            <w:r>
              <w:t>J C Dahlsen</w:t>
            </w:r>
          </w:p>
        </w:tc>
        <w:tc>
          <w:tcPr>
            <w:tcW w:w="2552" w:type="dxa"/>
          </w:tcPr>
          <w:p w:rsidR="00000000" w:rsidRDefault="00B37FF2">
            <w:pPr>
              <w:jc w:val="right"/>
            </w:pPr>
            <w:r>
              <w:t>27,225</w:t>
            </w:r>
          </w:p>
        </w:tc>
        <w:tc>
          <w:tcPr>
            <w:tcW w:w="2552" w:type="dxa"/>
          </w:tcPr>
          <w:p w:rsidR="00000000" w:rsidRDefault="00B37FF2">
            <w:pPr>
              <w:jc w:val="right"/>
            </w:pPr>
            <w:r>
              <w:t>-</w:t>
            </w:r>
          </w:p>
        </w:tc>
      </w:tr>
      <w:tr w:rsidR="00000000">
        <w:tblPrEx>
          <w:tblCellMar>
            <w:top w:w="0" w:type="dxa"/>
            <w:bottom w:w="0" w:type="dxa"/>
          </w:tblCellMar>
        </w:tblPrEx>
        <w:trPr>
          <w:cantSplit/>
        </w:trPr>
        <w:tc>
          <w:tcPr>
            <w:tcW w:w="2377" w:type="dxa"/>
          </w:tcPr>
          <w:p w:rsidR="00000000" w:rsidRDefault="00B37FF2">
            <w:pPr>
              <w:ind w:left="110"/>
            </w:pPr>
            <w:r>
              <w:t>M J Phillips, AM</w:t>
            </w:r>
          </w:p>
        </w:tc>
        <w:tc>
          <w:tcPr>
            <w:tcW w:w="2552" w:type="dxa"/>
          </w:tcPr>
          <w:p w:rsidR="00000000" w:rsidRDefault="00B37FF2">
            <w:pPr>
              <w:jc w:val="right"/>
            </w:pPr>
            <w:r>
              <w:t>10,890</w:t>
            </w:r>
          </w:p>
        </w:tc>
        <w:tc>
          <w:tcPr>
            <w:tcW w:w="2552" w:type="dxa"/>
          </w:tcPr>
          <w:p w:rsidR="00000000" w:rsidRDefault="00B37FF2">
            <w:pPr>
              <w:jc w:val="right"/>
            </w:pPr>
            <w:r>
              <w:t>-</w:t>
            </w:r>
          </w:p>
        </w:tc>
      </w:tr>
      <w:tr w:rsidR="00000000">
        <w:tblPrEx>
          <w:tblCellMar>
            <w:top w:w="0" w:type="dxa"/>
            <w:bottom w:w="0" w:type="dxa"/>
          </w:tblCellMar>
        </w:tblPrEx>
        <w:trPr>
          <w:cantSplit/>
        </w:trPr>
        <w:tc>
          <w:tcPr>
            <w:tcW w:w="2377" w:type="dxa"/>
          </w:tcPr>
          <w:p w:rsidR="00000000" w:rsidRDefault="00B37FF2">
            <w:pPr>
              <w:ind w:left="110"/>
            </w:pPr>
            <w:r>
              <w:t>J W R Pratt, AM</w:t>
            </w:r>
          </w:p>
        </w:tc>
        <w:tc>
          <w:tcPr>
            <w:tcW w:w="2552" w:type="dxa"/>
          </w:tcPr>
          <w:p w:rsidR="00000000" w:rsidRDefault="00B37FF2">
            <w:pPr>
              <w:jc w:val="right"/>
            </w:pPr>
            <w:r>
              <w:t>43,131</w:t>
            </w:r>
          </w:p>
        </w:tc>
        <w:tc>
          <w:tcPr>
            <w:tcW w:w="2552" w:type="dxa"/>
          </w:tcPr>
          <w:p w:rsidR="00000000" w:rsidRDefault="00B37FF2">
            <w:pPr>
              <w:jc w:val="right"/>
            </w:pPr>
            <w:r>
              <w:t>-</w:t>
            </w:r>
          </w:p>
        </w:tc>
      </w:tr>
    </w:tbl>
    <w:p w:rsidR="00000000" w:rsidRDefault="00B37FF2">
      <w:pPr>
        <w:ind w:left="110"/>
      </w:pPr>
    </w:p>
    <w:p w:rsidR="00000000" w:rsidRDefault="00B37FF2">
      <w:pPr>
        <w:ind w:left="110"/>
      </w:pPr>
    </w:p>
    <w:p w:rsidR="00000000" w:rsidRDefault="00B37FF2">
      <w:pPr>
        <w:ind w:left="110"/>
        <w:rPr>
          <w:b/>
        </w:rPr>
      </w:pPr>
      <w:r>
        <w:rPr>
          <w:b/>
        </w:rPr>
        <w:t xml:space="preserve">Directors' Interests in Contracts </w:t>
      </w:r>
    </w:p>
    <w:p w:rsidR="00000000" w:rsidRDefault="00B37FF2">
      <w:pPr>
        <w:ind w:left="110"/>
      </w:pPr>
    </w:p>
    <w:p w:rsidR="00000000" w:rsidRDefault="00B37FF2">
      <w:pPr>
        <w:ind w:left="110"/>
      </w:pPr>
      <w:r>
        <w:t>Other than Service Contracts with and those Options granted to Messrs H P Simons, R J Clairs, J W Brunton and R</w:t>
      </w:r>
      <w:r>
        <w:t xml:space="preserve"> C Corbett referred to above and on page 27; those contracts referred to in sub paragraphs (i), (ii), (iii), (vi), (vii) and (viii) on pages 26 and 27 or any contract which may be entered into with any of the companies set out in respect of each Director on pages 4 and 5 of this Report, there are no contracts or proposed contracts with the Company in which any Director has an interest.</w:t>
      </w:r>
    </w:p>
    <w:p w:rsidR="00000000" w:rsidRDefault="00B37FF2">
      <w:pPr>
        <w:ind w:left="110"/>
      </w:pPr>
    </w:p>
    <w:p w:rsidR="00000000" w:rsidRDefault="00B37FF2">
      <w:pPr>
        <w:ind w:left="110"/>
        <w:rPr>
          <w:b/>
        </w:rPr>
      </w:pPr>
    </w:p>
    <w:p w:rsidR="00000000" w:rsidRDefault="00B37FF2">
      <w:pPr>
        <w:ind w:left="110"/>
      </w:pPr>
      <w:r>
        <w:rPr>
          <w:b/>
        </w:rPr>
        <w:t>Corporate Governance</w:t>
      </w:r>
    </w:p>
    <w:p w:rsidR="00000000" w:rsidRDefault="00B37FF2">
      <w:pPr>
        <w:ind w:left="110"/>
      </w:pPr>
    </w:p>
    <w:p w:rsidR="00000000" w:rsidRDefault="00B37FF2">
      <w:pPr>
        <w:ind w:left="110"/>
      </w:pPr>
      <w:r>
        <w:t>The Board of Directors of the Company has made a commitment to the principles of corporate eth</w:t>
      </w:r>
      <w:r>
        <w:t>ics encompassed in the concept of 'corporate governance'.  The Board has adopted a policy of ensuring that it is composed of a majority of non-executive directors one of whom is appointed as the chairperson and each of whom are appointed to at least one of each of the 2 Board Committees.  These Committees have adopted comprehensive Charters defining their role and responsibilities, as summarised in this Report.  The Directors and the Board Committees are empowered to seek external professional advice, as co</w:t>
      </w:r>
      <w:r>
        <w:t>nsidered necessary.</w:t>
      </w:r>
    </w:p>
    <w:p w:rsidR="00000000" w:rsidRDefault="00B37FF2">
      <w:pPr>
        <w:ind w:left="110"/>
      </w:pPr>
    </w:p>
    <w:p w:rsidR="00000000" w:rsidRDefault="00B37FF2">
      <w:pPr>
        <w:ind w:left="110"/>
      </w:pPr>
      <w:r>
        <w:t>The responsibility for reviewing the composition, criteria for membership and performance of the Board of Directors has been accepted by the non-executive Directors.  The terms and conditions of appointment and retirement benefits of the non-executive Directors are incorporated in the Directors' Retirement Deeds which have been executed by each non-executive Director, a summary of which is set out in sub-paragraph (vii) on page 27 of this Report.</w:t>
      </w:r>
    </w:p>
    <w:p w:rsidR="00000000" w:rsidRDefault="00B37FF2">
      <w:pPr>
        <w:ind w:left="110"/>
      </w:pPr>
    </w:p>
    <w:p w:rsidR="00000000" w:rsidRDefault="00B37FF2">
      <w:pPr>
        <w:ind w:left="110"/>
      </w:pPr>
    </w:p>
    <w:p w:rsidR="00000000" w:rsidRDefault="00B37FF2">
      <w:pPr>
        <w:ind w:left="110"/>
      </w:pPr>
      <w:r>
        <w:rPr>
          <w:b/>
        </w:rPr>
        <w:t>Audit Committee</w:t>
      </w:r>
    </w:p>
    <w:p w:rsidR="00000000" w:rsidRDefault="00B37FF2">
      <w:pPr>
        <w:ind w:left="110"/>
      </w:pPr>
    </w:p>
    <w:p w:rsidR="00000000" w:rsidRDefault="00B37FF2">
      <w:pPr>
        <w:ind w:left="110"/>
      </w:pPr>
      <w:r>
        <w:t>As at the date</w:t>
      </w:r>
      <w:r>
        <w:t xml:space="preserve"> of this Report, the Board has constituted an Audit Committee</w:t>
      </w:r>
    </w:p>
    <w:p w:rsidR="00000000" w:rsidRDefault="00B37FF2">
      <w:pPr>
        <w:ind w:left="110"/>
      </w:pPr>
      <w:r>
        <w:t>of Directors comprising:</w:t>
      </w:r>
    </w:p>
    <w:p w:rsidR="00000000" w:rsidRDefault="00B37FF2">
      <w:pPr>
        <w:ind w:left="110"/>
      </w:pPr>
    </w:p>
    <w:p w:rsidR="00000000" w:rsidRDefault="00B37FF2">
      <w:pPr>
        <w:ind w:left="110"/>
      </w:pPr>
      <w:r>
        <w:t>Messrs J A Iliffe (Chairman), H P Simons and M J Phillips.</w:t>
      </w:r>
    </w:p>
    <w:p w:rsidR="00000000" w:rsidRDefault="00B37FF2">
      <w:pPr>
        <w:ind w:left="110"/>
      </w:pPr>
    </w:p>
    <w:p w:rsidR="00000000" w:rsidRDefault="00B37FF2">
      <w:pPr>
        <w:ind w:left="110"/>
      </w:pPr>
      <w:r>
        <w:t>The Audit Committee's role is to:</w:t>
      </w:r>
    </w:p>
    <w:p w:rsidR="00000000" w:rsidRDefault="00B37FF2">
      <w:pPr>
        <w:ind w:left="110"/>
      </w:pPr>
    </w:p>
    <w:p w:rsidR="00000000" w:rsidRDefault="00B37FF2">
      <w:pPr>
        <w:ind w:left="110"/>
      </w:pPr>
      <w:r>
        <w:t>* review and monitor internal financial controls to ensure they are adequate and effective to minimise financial and other major operating risks;</w:t>
      </w:r>
    </w:p>
    <w:p w:rsidR="00000000" w:rsidRDefault="00B37FF2">
      <w:pPr>
        <w:ind w:left="110"/>
      </w:pPr>
    </w:p>
    <w:p w:rsidR="00000000" w:rsidRDefault="00B37FF2">
      <w:pPr>
        <w:ind w:left="110"/>
      </w:pPr>
      <w:r>
        <w:t>* satisfy itself as regards the integrity and prudence of procedures for management control, including the review of policies and/or practices;</w:t>
      </w:r>
    </w:p>
    <w:p w:rsidR="00000000" w:rsidRDefault="00B37FF2">
      <w:pPr>
        <w:ind w:left="110"/>
      </w:pPr>
    </w:p>
    <w:p w:rsidR="00000000" w:rsidRDefault="00B37FF2">
      <w:pPr>
        <w:ind w:left="110"/>
      </w:pPr>
      <w:r>
        <w:t>* review and assess the ad</w:t>
      </w:r>
      <w:r>
        <w:t>equacy of compliance with all regulatory requirements and generally accepted accounting principles;</w:t>
      </w:r>
    </w:p>
    <w:p w:rsidR="00000000" w:rsidRDefault="00B37FF2">
      <w:pPr>
        <w:ind w:left="110"/>
      </w:pPr>
    </w:p>
    <w:p w:rsidR="00000000" w:rsidRDefault="00B37FF2">
      <w:pPr>
        <w:ind w:left="110"/>
      </w:pPr>
      <w:r>
        <w:t>* review the effectiveness of the internal and external audit functions and review findings and issues brought to its attention and investigate and report to the Board on appropriate action in response.</w:t>
      </w:r>
    </w:p>
    <w:p w:rsidR="00000000" w:rsidRDefault="00B37FF2">
      <w:pPr>
        <w:ind w:left="110"/>
      </w:pPr>
    </w:p>
    <w:p w:rsidR="00000000" w:rsidRDefault="00B37FF2">
      <w:pPr>
        <w:ind w:left="110"/>
      </w:pPr>
      <w:r>
        <w:t>The Audit Committee is comprised of non-executive Directors and meets at least twice annually to review the half yearly and annual financial statements and reports and at such other times as may be neces</w:t>
      </w:r>
      <w:r>
        <w:t>sary to consider specific issues or matters which may arise from the external audit process.</w:t>
      </w:r>
    </w:p>
    <w:p w:rsidR="00000000" w:rsidRDefault="00B37FF2">
      <w:pPr>
        <w:ind w:left="110"/>
      </w:pPr>
    </w:p>
    <w:p w:rsidR="00000000" w:rsidRDefault="00B37FF2">
      <w:pPr>
        <w:ind w:left="110"/>
      </w:pPr>
    </w:p>
    <w:p w:rsidR="00000000" w:rsidRDefault="00B37FF2">
      <w:pPr>
        <w:ind w:left="110"/>
      </w:pPr>
      <w:r>
        <w:rPr>
          <w:b/>
        </w:rPr>
        <w:t>Compensation Committee</w:t>
      </w:r>
    </w:p>
    <w:p w:rsidR="00000000" w:rsidRDefault="00B37FF2">
      <w:pPr>
        <w:ind w:left="110"/>
      </w:pPr>
    </w:p>
    <w:p w:rsidR="00000000" w:rsidRDefault="00B37FF2">
      <w:pPr>
        <w:ind w:left="110"/>
      </w:pPr>
      <w:r>
        <w:t>The Board has constituted a Compensation Committee of Directors comprising: Messrs J C Dahlsen (Chairman), J W R Pratt and Prof A E Clarke.</w:t>
      </w:r>
    </w:p>
    <w:p w:rsidR="00000000" w:rsidRDefault="00B37FF2">
      <w:pPr>
        <w:ind w:left="110"/>
      </w:pPr>
    </w:p>
    <w:p w:rsidR="00000000" w:rsidRDefault="00B37FF2">
      <w:pPr>
        <w:ind w:left="110"/>
      </w:pPr>
      <w:r>
        <w:t>The Compensation Committee's role is to ensure that the remuneration policies and practices of the Company are consistent with its strategic goals and human-resource objectives.</w:t>
      </w:r>
    </w:p>
    <w:p w:rsidR="00000000" w:rsidRDefault="00B37FF2">
      <w:pPr>
        <w:ind w:left="110"/>
      </w:pPr>
    </w:p>
    <w:p w:rsidR="00000000" w:rsidRDefault="00B37FF2">
      <w:pPr>
        <w:ind w:left="110"/>
      </w:pPr>
      <w:r>
        <w:t>In carrying out this role the Committee operates independently o</w:t>
      </w:r>
      <w:r>
        <w:t>f senior management of the Company in:</w:t>
      </w:r>
    </w:p>
    <w:p w:rsidR="00000000" w:rsidRDefault="00B37FF2">
      <w:pPr>
        <w:ind w:left="110"/>
      </w:pPr>
    </w:p>
    <w:p w:rsidR="00000000" w:rsidRDefault="00B37FF2">
      <w:pPr>
        <w:ind w:left="110"/>
      </w:pPr>
      <w:r>
        <w:t>* reviewing the Company's overall remuneration policies and strategies;</w:t>
      </w:r>
    </w:p>
    <w:p w:rsidR="00000000" w:rsidRDefault="00B37FF2">
      <w:pPr>
        <w:ind w:left="110"/>
      </w:pPr>
    </w:p>
    <w:p w:rsidR="00000000" w:rsidRDefault="00B37FF2">
      <w:pPr>
        <w:ind w:left="110"/>
      </w:pPr>
      <w:r>
        <w:t>* reviewing and approving Senior Executive/Chief Executive remuneration structure and levels, including Share/Option Plan participation;</w:t>
      </w:r>
    </w:p>
    <w:p w:rsidR="00000000" w:rsidRDefault="00B37FF2">
      <w:pPr>
        <w:ind w:left="110"/>
      </w:pPr>
    </w:p>
    <w:p w:rsidR="00000000" w:rsidRDefault="00B37FF2">
      <w:pPr>
        <w:ind w:left="110"/>
      </w:pPr>
      <w:r>
        <w:t>* monitoring the Executive Succession Planning Programme and ensuring the implementation of Executive development programmes are appropriate to the Company's needs;</w:t>
      </w:r>
    </w:p>
    <w:p w:rsidR="00000000" w:rsidRDefault="00B37FF2">
      <w:pPr>
        <w:ind w:left="110"/>
      </w:pPr>
    </w:p>
    <w:p w:rsidR="00000000" w:rsidRDefault="00B37FF2">
      <w:pPr>
        <w:ind w:left="110"/>
      </w:pPr>
      <w:r>
        <w:t>*reviewing non-executive Directors' remuneration levels and retirement benefits.</w:t>
      </w:r>
    </w:p>
    <w:p w:rsidR="00000000" w:rsidRDefault="00B37FF2">
      <w:pPr>
        <w:ind w:left="110"/>
      </w:pPr>
    </w:p>
    <w:p w:rsidR="00000000" w:rsidRDefault="00B37FF2">
      <w:pPr>
        <w:ind w:left="110"/>
      </w:pPr>
      <w:r>
        <w:t>The</w:t>
      </w:r>
      <w:r>
        <w:t xml:space="preserve"> Compensation Committee is comprised of non-executive Directors and meets as necessary to carry out its responsibilities.</w:t>
      </w:r>
    </w:p>
    <w:p w:rsidR="00000000" w:rsidRDefault="00B37FF2">
      <w:pPr>
        <w:ind w:left="110"/>
      </w:pPr>
    </w:p>
    <w:tbl>
      <w:tblPr>
        <w:tblW w:w="0" w:type="auto"/>
        <w:tblInd w:w="110" w:type="dxa"/>
        <w:tblLayout w:type="fixed"/>
        <w:tblLook w:val="0000"/>
      </w:tblPr>
      <w:tblGrid>
        <w:gridCol w:w="2833"/>
        <w:gridCol w:w="1701"/>
        <w:gridCol w:w="1701"/>
        <w:gridCol w:w="1701"/>
        <w:gridCol w:w="1920"/>
        <w:gridCol w:w="1701"/>
      </w:tblGrid>
      <w:tr w:rsidR="00000000">
        <w:tblPrEx>
          <w:tblCellMar>
            <w:top w:w="0" w:type="dxa"/>
            <w:bottom w:w="0" w:type="dxa"/>
          </w:tblCellMar>
        </w:tblPrEx>
        <w:trPr>
          <w:cantSplit/>
        </w:trPr>
        <w:tc>
          <w:tcPr>
            <w:tcW w:w="2833" w:type="dxa"/>
          </w:tcPr>
          <w:p w:rsidR="00000000" w:rsidRDefault="00B37FF2"/>
        </w:tc>
        <w:tc>
          <w:tcPr>
            <w:tcW w:w="1701" w:type="dxa"/>
          </w:tcPr>
          <w:p w:rsidR="00000000" w:rsidRDefault="00B37FF2"/>
        </w:tc>
        <w:tc>
          <w:tcPr>
            <w:tcW w:w="1701" w:type="dxa"/>
          </w:tcPr>
          <w:p w:rsidR="00000000" w:rsidRDefault="00B37FF2"/>
        </w:tc>
        <w:tc>
          <w:tcPr>
            <w:tcW w:w="1701" w:type="dxa"/>
          </w:tcPr>
          <w:p w:rsidR="00000000" w:rsidRDefault="00B37FF2"/>
        </w:tc>
        <w:tc>
          <w:tcPr>
            <w:tcW w:w="1920" w:type="dxa"/>
          </w:tcPr>
          <w:p w:rsidR="00000000" w:rsidRDefault="00B37FF2"/>
        </w:tc>
        <w:tc>
          <w:tcPr>
            <w:tcW w:w="1701" w:type="dxa"/>
          </w:tcPr>
          <w:p w:rsidR="00000000" w:rsidRDefault="00B37FF2"/>
        </w:tc>
      </w:tr>
      <w:tr w:rsidR="00000000">
        <w:tblPrEx>
          <w:tblCellMar>
            <w:top w:w="0" w:type="dxa"/>
            <w:bottom w:w="0" w:type="dxa"/>
          </w:tblCellMar>
        </w:tblPrEx>
        <w:trPr>
          <w:cantSplit/>
        </w:trPr>
        <w:tc>
          <w:tcPr>
            <w:tcW w:w="2833" w:type="dxa"/>
          </w:tcPr>
          <w:p w:rsidR="00000000" w:rsidRDefault="00B37FF2"/>
        </w:tc>
        <w:tc>
          <w:tcPr>
            <w:tcW w:w="1701" w:type="dxa"/>
          </w:tcPr>
          <w:p w:rsidR="00000000" w:rsidRDefault="00B37FF2">
            <w:pPr>
              <w:jc w:val="right"/>
            </w:pPr>
            <w:r>
              <w:rPr>
                <w:b/>
              </w:rPr>
              <w:t>Meetings</w:t>
            </w:r>
          </w:p>
        </w:tc>
        <w:tc>
          <w:tcPr>
            <w:tcW w:w="1701" w:type="dxa"/>
          </w:tcPr>
          <w:p w:rsidR="00000000" w:rsidRDefault="00B37FF2">
            <w:pPr>
              <w:jc w:val="right"/>
            </w:pPr>
            <w:r>
              <w:rPr>
                <w:b/>
              </w:rPr>
              <w:t>Meetings</w:t>
            </w:r>
          </w:p>
        </w:tc>
        <w:tc>
          <w:tcPr>
            <w:tcW w:w="1701" w:type="dxa"/>
          </w:tcPr>
          <w:p w:rsidR="00000000" w:rsidRDefault="00B37FF2">
            <w:pPr>
              <w:jc w:val="right"/>
            </w:pPr>
            <w:r>
              <w:rPr>
                <w:b/>
              </w:rPr>
              <w:t>Meetings</w:t>
            </w:r>
          </w:p>
        </w:tc>
        <w:tc>
          <w:tcPr>
            <w:tcW w:w="1920" w:type="dxa"/>
          </w:tcPr>
          <w:p w:rsidR="00000000" w:rsidRDefault="00B37FF2">
            <w:pPr>
              <w:jc w:val="right"/>
            </w:pPr>
            <w:r>
              <w:rPr>
                <w:b/>
              </w:rPr>
              <w:t>Meetings of</w:t>
            </w:r>
          </w:p>
        </w:tc>
        <w:tc>
          <w:tcPr>
            <w:tcW w:w="1701" w:type="dxa"/>
          </w:tcPr>
          <w:p w:rsidR="00000000" w:rsidRDefault="00B37FF2">
            <w:pPr>
              <w:jc w:val="right"/>
            </w:pPr>
            <w:r>
              <w:rPr>
                <w:b/>
              </w:rPr>
              <w:t>Meeting of</w:t>
            </w:r>
          </w:p>
        </w:tc>
      </w:tr>
      <w:tr w:rsidR="00000000">
        <w:tblPrEx>
          <w:tblCellMar>
            <w:top w:w="0" w:type="dxa"/>
            <w:bottom w:w="0" w:type="dxa"/>
          </w:tblCellMar>
        </w:tblPrEx>
        <w:trPr>
          <w:cantSplit/>
        </w:trPr>
        <w:tc>
          <w:tcPr>
            <w:tcW w:w="2833" w:type="dxa"/>
          </w:tcPr>
          <w:p w:rsidR="00000000" w:rsidRDefault="00B37FF2"/>
        </w:tc>
        <w:tc>
          <w:tcPr>
            <w:tcW w:w="1701" w:type="dxa"/>
          </w:tcPr>
          <w:p w:rsidR="00000000" w:rsidRDefault="00B37FF2">
            <w:pPr>
              <w:jc w:val="right"/>
            </w:pPr>
            <w:r>
              <w:rPr>
                <w:b/>
              </w:rPr>
              <w:t>of Directors</w:t>
            </w:r>
          </w:p>
        </w:tc>
        <w:tc>
          <w:tcPr>
            <w:tcW w:w="1701" w:type="dxa"/>
          </w:tcPr>
          <w:p w:rsidR="00000000" w:rsidRDefault="00B37FF2">
            <w:pPr>
              <w:jc w:val="right"/>
            </w:pPr>
            <w:r>
              <w:rPr>
                <w:b/>
              </w:rPr>
              <w:t>held whilst</w:t>
            </w:r>
          </w:p>
        </w:tc>
        <w:tc>
          <w:tcPr>
            <w:tcW w:w="1701" w:type="dxa"/>
          </w:tcPr>
          <w:p w:rsidR="00000000" w:rsidRDefault="00B37FF2">
            <w:pPr>
              <w:jc w:val="right"/>
            </w:pPr>
            <w:r>
              <w:rPr>
                <w:b/>
              </w:rPr>
              <w:t>of Audit</w:t>
            </w:r>
          </w:p>
        </w:tc>
        <w:tc>
          <w:tcPr>
            <w:tcW w:w="1920" w:type="dxa"/>
          </w:tcPr>
          <w:p w:rsidR="00000000" w:rsidRDefault="00B37FF2">
            <w:pPr>
              <w:jc w:val="right"/>
            </w:pPr>
            <w:r>
              <w:rPr>
                <w:b/>
              </w:rPr>
              <w:t>Compensation</w:t>
            </w:r>
          </w:p>
        </w:tc>
        <w:tc>
          <w:tcPr>
            <w:tcW w:w="1701" w:type="dxa"/>
          </w:tcPr>
          <w:p w:rsidR="00000000" w:rsidRDefault="00B37FF2">
            <w:pPr>
              <w:jc w:val="right"/>
            </w:pPr>
            <w:r>
              <w:rPr>
                <w:b/>
              </w:rPr>
              <w:t>Ad Hoc</w:t>
            </w:r>
          </w:p>
        </w:tc>
      </w:tr>
      <w:tr w:rsidR="00000000">
        <w:tblPrEx>
          <w:tblCellMar>
            <w:top w:w="0" w:type="dxa"/>
            <w:bottom w:w="0" w:type="dxa"/>
          </w:tblCellMar>
        </w:tblPrEx>
        <w:trPr>
          <w:cantSplit/>
        </w:trPr>
        <w:tc>
          <w:tcPr>
            <w:tcW w:w="2833" w:type="dxa"/>
            <w:tcBorders>
              <w:bottom w:val="single" w:sz="18" w:space="0" w:color="auto"/>
            </w:tcBorders>
          </w:tcPr>
          <w:p w:rsidR="00000000" w:rsidRDefault="00B37FF2">
            <w:r>
              <w:rPr>
                <w:b/>
              </w:rPr>
              <w:t>Meetings of Directors</w:t>
            </w:r>
          </w:p>
        </w:tc>
        <w:tc>
          <w:tcPr>
            <w:tcW w:w="1701" w:type="dxa"/>
            <w:tcBorders>
              <w:bottom w:val="single" w:sz="18" w:space="0" w:color="auto"/>
            </w:tcBorders>
          </w:tcPr>
          <w:p w:rsidR="00000000" w:rsidRDefault="00B37FF2">
            <w:pPr>
              <w:jc w:val="right"/>
            </w:pPr>
            <w:r>
              <w:rPr>
                <w:b/>
              </w:rPr>
              <w:t>Attended</w:t>
            </w:r>
          </w:p>
        </w:tc>
        <w:tc>
          <w:tcPr>
            <w:tcW w:w="1701" w:type="dxa"/>
            <w:tcBorders>
              <w:bottom w:val="single" w:sz="18" w:space="0" w:color="auto"/>
            </w:tcBorders>
          </w:tcPr>
          <w:p w:rsidR="00000000" w:rsidRDefault="00B37FF2">
            <w:pPr>
              <w:jc w:val="right"/>
            </w:pPr>
            <w:r>
              <w:rPr>
                <w:b/>
              </w:rPr>
              <w:t>a Director</w:t>
            </w:r>
          </w:p>
        </w:tc>
        <w:tc>
          <w:tcPr>
            <w:tcW w:w="1701" w:type="dxa"/>
            <w:tcBorders>
              <w:bottom w:val="single" w:sz="18" w:space="0" w:color="auto"/>
            </w:tcBorders>
          </w:tcPr>
          <w:p w:rsidR="00000000" w:rsidRDefault="00B37FF2">
            <w:pPr>
              <w:jc w:val="right"/>
            </w:pPr>
            <w:r>
              <w:rPr>
                <w:b/>
              </w:rPr>
              <w:t>Committee</w:t>
            </w:r>
          </w:p>
        </w:tc>
        <w:tc>
          <w:tcPr>
            <w:tcW w:w="1920" w:type="dxa"/>
            <w:tcBorders>
              <w:bottom w:val="single" w:sz="18" w:space="0" w:color="auto"/>
            </w:tcBorders>
          </w:tcPr>
          <w:p w:rsidR="00000000" w:rsidRDefault="00B37FF2">
            <w:pPr>
              <w:jc w:val="right"/>
            </w:pPr>
            <w:r>
              <w:rPr>
                <w:b/>
              </w:rPr>
              <w:t>Committee</w:t>
            </w:r>
          </w:p>
        </w:tc>
        <w:tc>
          <w:tcPr>
            <w:tcW w:w="1701" w:type="dxa"/>
            <w:tcBorders>
              <w:bottom w:val="single" w:sz="18" w:space="0" w:color="auto"/>
            </w:tcBorders>
          </w:tcPr>
          <w:p w:rsidR="00000000" w:rsidRDefault="00B37FF2">
            <w:pPr>
              <w:jc w:val="right"/>
            </w:pPr>
            <w:r>
              <w:rPr>
                <w:b/>
              </w:rPr>
              <w:t>Committee</w:t>
            </w:r>
          </w:p>
        </w:tc>
      </w:tr>
      <w:tr w:rsidR="00000000">
        <w:tblPrEx>
          <w:tblCellMar>
            <w:top w:w="0" w:type="dxa"/>
            <w:bottom w:w="0" w:type="dxa"/>
          </w:tblCellMar>
        </w:tblPrEx>
        <w:trPr>
          <w:cantSplit/>
        </w:trPr>
        <w:tc>
          <w:tcPr>
            <w:tcW w:w="2833" w:type="dxa"/>
          </w:tcPr>
          <w:p w:rsidR="00000000" w:rsidRDefault="00B37FF2"/>
        </w:tc>
        <w:tc>
          <w:tcPr>
            <w:tcW w:w="1701" w:type="dxa"/>
          </w:tcPr>
          <w:p w:rsidR="00000000" w:rsidRDefault="00B37FF2"/>
        </w:tc>
        <w:tc>
          <w:tcPr>
            <w:tcW w:w="1701" w:type="dxa"/>
          </w:tcPr>
          <w:p w:rsidR="00000000" w:rsidRDefault="00B37FF2"/>
        </w:tc>
        <w:tc>
          <w:tcPr>
            <w:tcW w:w="1701" w:type="dxa"/>
          </w:tcPr>
          <w:p w:rsidR="00000000" w:rsidRDefault="00B37FF2"/>
        </w:tc>
        <w:tc>
          <w:tcPr>
            <w:tcW w:w="1920" w:type="dxa"/>
          </w:tcPr>
          <w:p w:rsidR="00000000" w:rsidRDefault="00B37FF2"/>
        </w:tc>
        <w:tc>
          <w:tcPr>
            <w:tcW w:w="1701" w:type="dxa"/>
          </w:tcPr>
          <w:p w:rsidR="00000000" w:rsidRDefault="00B37FF2"/>
        </w:tc>
      </w:tr>
      <w:tr w:rsidR="00000000">
        <w:tblPrEx>
          <w:tblCellMar>
            <w:top w:w="0" w:type="dxa"/>
            <w:bottom w:w="0" w:type="dxa"/>
          </w:tblCellMar>
        </w:tblPrEx>
        <w:trPr>
          <w:cantSplit/>
        </w:trPr>
        <w:tc>
          <w:tcPr>
            <w:tcW w:w="2833" w:type="dxa"/>
          </w:tcPr>
          <w:p w:rsidR="00000000" w:rsidRDefault="00B37FF2">
            <w:r>
              <w:rPr>
                <w:b/>
              </w:rPr>
              <w:t>Number of meetings</w:t>
            </w:r>
          </w:p>
        </w:tc>
        <w:tc>
          <w:tcPr>
            <w:tcW w:w="1701" w:type="dxa"/>
          </w:tcPr>
          <w:p w:rsidR="00000000" w:rsidRDefault="00B37FF2"/>
        </w:tc>
        <w:tc>
          <w:tcPr>
            <w:tcW w:w="1701" w:type="dxa"/>
          </w:tcPr>
          <w:p w:rsidR="00000000" w:rsidRDefault="00B37FF2"/>
        </w:tc>
        <w:tc>
          <w:tcPr>
            <w:tcW w:w="1701" w:type="dxa"/>
          </w:tcPr>
          <w:p w:rsidR="00000000" w:rsidRDefault="00B37FF2"/>
        </w:tc>
        <w:tc>
          <w:tcPr>
            <w:tcW w:w="1920" w:type="dxa"/>
          </w:tcPr>
          <w:p w:rsidR="00000000" w:rsidRDefault="00B37FF2"/>
        </w:tc>
        <w:tc>
          <w:tcPr>
            <w:tcW w:w="1701" w:type="dxa"/>
          </w:tcPr>
          <w:p w:rsidR="00000000" w:rsidRDefault="00B37FF2"/>
        </w:tc>
      </w:tr>
      <w:tr w:rsidR="00000000">
        <w:tblPrEx>
          <w:tblCellMar>
            <w:top w:w="0" w:type="dxa"/>
            <w:bottom w:w="0" w:type="dxa"/>
          </w:tblCellMar>
        </w:tblPrEx>
        <w:trPr>
          <w:cantSplit/>
          <w:hidden/>
        </w:trPr>
        <w:tc>
          <w:tcPr>
            <w:tcW w:w="2833" w:type="dxa"/>
            <w:tcBorders>
              <w:bottom w:val="single" w:sz="18" w:space="0" w:color="auto"/>
            </w:tcBorders>
          </w:tcPr>
          <w:p w:rsidR="00000000" w:rsidRDefault="00B37FF2">
            <w:pPr>
              <w:rPr>
                <w:b/>
              </w:rPr>
            </w:pPr>
            <w:r>
              <w:rPr>
                <w:b/>
                <w:vanish/>
              </w:rPr>
              <w:t>[SULON]</w:t>
            </w:r>
            <w:r>
              <w:rPr>
                <w:b/>
              </w:rPr>
              <w:t>held during the year:</w:t>
            </w:r>
          </w:p>
        </w:tc>
        <w:tc>
          <w:tcPr>
            <w:tcW w:w="1701" w:type="dxa"/>
            <w:tcBorders>
              <w:bottom w:val="single" w:sz="18" w:space="0" w:color="auto"/>
            </w:tcBorders>
          </w:tcPr>
          <w:p w:rsidR="00000000" w:rsidRDefault="00B37FF2">
            <w:pPr>
              <w:jc w:val="right"/>
              <w:rPr>
                <w:b/>
              </w:rPr>
            </w:pPr>
            <w:r>
              <w:rPr>
                <w:b/>
              </w:rPr>
              <w:t>12</w:t>
            </w:r>
          </w:p>
        </w:tc>
        <w:tc>
          <w:tcPr>
            <w:tcW w:w="1701" w:type="dxa"/>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rPr>
                <w:b/>
              </w:rPr>
            </w:pPr>
            <w:r>
              <w:rPr>
                <w:b/>
              </w:rPr>
              <w:t>5</w:t>
            </w:r>
          </w:p>
        </w:tc>
        <w:tc>
          <w:tcPr>
            <w:tcW w:w="1920" w:type="dxa"/>
            <w:tcBorders>
              <w:bottom w:val="single" w:sz="18" w:space="0" w:color="auto"/>
            </w:tcBorders>
          </w:tcPr>
          <w:p w:rsidR="00000000" w:rsidRDefault="00B37FF2">
            <w:pPr>
              <w:jc w:val="right"/>
              <w:rPr>
                <w:b/>
              </w:rPr>
            </w:pPr>
            <w:r>
              <w:rPr>
                <w:b/>
              </w:rPr>
              <w:t>4</w:t>
            </w:r>
          </w:p>
        </w:tc>
        <w:tc>
          <w:tcPr>
            <w:tcW w:w="1701" w:type="dxa"/>
            <w:tcBorders>
              <w:bottom w:val="single" w:sz="18" w:space="0" w:color="auto"/>
            </w:tcBorders>
          </w:tcPr>
          <w:p w:rsidR="00000000" w:rsidRDefault="00B37FF2">
            <w:pPr>
              <w:jc w:val="right"/>
              <w:rPr>
                <w:b/>
              </w:rPr>
            </w:pPr>
            <w:r>
              <w:rPr>
                <w:b/>
              </w:rPr>
              <w:t>1</w:t>
            </w:r>
          </w:p>
        </w:tc>
      </w:tr>
      <w:tr w:rsidR="00000000">
        <w:tblPrEx>
          <w:tblCellMar>
            <w:top w:w="0" w:type="dxa"/>
            <w:bottom w:w="0" w:type="dxa"/>
          </w:tblCellMar>
        </w:tblPrEx>
        <w:trPr>
          <w:cantSplit/>
        </w:trPr>
        <w:tc>
          <w:tcPr>
            <w:tcW w:w="2833" w:type="dxa"/>
          </w:tcPr>
          <w:p w:rsidR="00000000" w:rsidRDefault="00B37FF2"/>
        </w:tc>
        <w:tc>
          <w:tcPr>
            <w:tcW w:w="1701" w:type="dxa"/>
          </w:tcPr>
          <w:p w:rsidR="00000000" w:rsidRDefault="00B37FF2"/>
        </w:tc>
        <w:tc>
          <w:tcPr>
            <w:tcW w:w="1701" w:type="dxa"/>
          </w:tcPr>
          <w:p w:rsidR="00000000" w:rsidRDefault="00B37FF2"/>
        </w:tc>
        <w:tc>
          <w:tcPr>
            <w:tcW w:w="1701" w:type="dxa"/>
          </w:tcPr>
          <w:p w:rsidR="00000000" w:rsidRDefault="00B37FF2"/>
        </w:tc>
        <w:tc>
          <w:tcPr>
            <w:tcW w:w="1920" w:type="dxa"/>
          </w:tcPr>
          <w:p w:rsidR="00000000" w:rsidRDefault="00B37FF2"/>
        </w:tc>
        <w:tc>
          <w:tcPr>
            <w:tcW w:w="1701" w:type="dxa"/>
          </w:tcPr>
          <w:p w:rsidR="00000000" w:rsidRDefault="00B37FF2"/>
        </w:tc>
      </w:tr>
      <w:tr w:rsidR="00000000">
        <w:tblPrEx>
          <w:tblCellMar>
            <w:top w:w="0" w:type="dxa"/>
            <w:bottom w:w="0" w:type="dxa"/>
          </w:tblCellMar>
        </w:tblPrEx>
        <w:trPr>
          <w:cantSplit/>
        </w:trPr>
        <w:tc>
          <w:tcPr>
            <w:tcW w:w="2833" w:type="dxa"/>
          </w:tcPr>
          <w:p w:rsidR="00000000" w:rsidRDefault="00B37FF2">
            <w:r>
              <w:t xml:space="preserve">H P Simins 1  </w:t>
            </w:r>
          </w:p>
        </w:tc>
        <w:tc>
          <w:tcPr>
            <w:tcW w:w="1701" w:type="dxa"/>
          </w:tcPr>
          <w:p w:rsidR="00000000" w:rsidRDefault="00B37FF2">
            <w:pPr>
              <w:jc w:val="right"/>
            </w:pPr>
            <w:r>
              <w:t>11</w:t>
            </w:r>
          </w:p>
        </w:tc>
        <w:tc>
          <w:tcPr>
            <w:tcW w:w="1701" w:type="dxa"/>
          </w:tcPr>
          <w:p w:rsidR="00000000" w:rsidRDefault="00B37FF2">
            <w:pPr>
              <w:jc w:val="right"/>
            </w:pPr>
            <w:r>
              <w:t>12</w:t>
            </w:r>
          </w:p>
        </w:tc>
        <w:tc>
          <w:tcPr>
            <w:tcW w:w="1701" w:type="dxa"/>
          </w:tcPr>
          <w:p w:rsidR="00000000" w:rsidRDefault="00B37FF2">
            <w:pPr>
              <w:jc w:val="right"/>
            </w:pPr>
            <w:r>
              <w:t>4</w:t>
            </w:r>
          </w:p>
        </w:tc>
        <w:tc>
          <w:tcPr>
            <w:tcW w:w="1920" w:type="dxa"/>
          </w:tcPr>
          <w:p w:rsidR="00000000" w:rsidRDefault="00B37FF2">
            <w:pPr>
              <w:jc w:val="right"/>
            </w:pPr>
          </w:p>
        </w:tc>
        <w:tc>
          <w:tcPr>
            <w:tcW w:w="1701" w:type="dxa"/>
          </w:tcPr>
          <w:p w:rsidR="00000000" w:rsidRDefault="00B37FF2">
            <w:pPr>
              <w:jc w:val="right"/>
            </w:pPr>
            <w:r>
              <w:t>1</w:t>
            </w:r>
          </w:p>
        </w:tc>
      </w:tr>
      <w:tr w:rsidR="00000000">
        <w:tblPrEx>
          <w:tblCellMar>
            <w:top w:w="0" w:type="dxa"/>
            <w:bottom w:w="0" w:type="dxa"/>
          </w:tblCellMar>
        </w:tblPrEx>
        <w:trPr>
          <w:cantSplit/>
        </w:trPr>
        <w:tc>
          <w:tcPr>
            <w:tcW w:w="2833" w:type="dxa"/>
          </w:tcPr>
          <w:p w:rsidR="00000000" w:rsidRDefault="00B37FF2">
            <w:r>
              <w:t>J A Iliffe 1</w:t>
            </w:r>
          </w:p>
        </w:tc>
        <w:tc>
          <w:tcPr>
            <w:tcW w:w="1701" w:type="dxa"/>
          </w:tcPr>
          <w:p w:rsidR="00000000" w:rsidRDefault="00B37FF2">
            <w:pPr>
              <w:jc w:val="right"/>
            </w:pPr>
            <w:r>
              <w:t>12</w:t>
            </w:r>
          </w:p>
        </w:tc>
        <w:tc>
          <w:tcPr>
            <w:tcW w:w="1701" w:type="dxa"/>
          </w:tcPr>
          <w:p w:rsidR="00000000" w:rsidRDefault="00B37FF2">
            <w:pPr>
              <w:jc w:val="right"/>
            </w:pPr>
            <w:r>
              <w:t>12</w:t>
            </w:r>
          </w:p>
        </w:tc>
        <w:tc>
          <w:tcPr>
            <w:tcW w:w="1701" w:type="dxa"/>
          </w:tcPr>
          <w:p w:rsidR="00000000" w:rsidRDefault="00B37FF2">
            <w:pPr>
              <w:jc w:val="right"/>
            </w:pPr>
            <w:r>
              <w:t>5</w:t>
            </w:r>
          </w:p>
        </w:tc>
        <w:tc>
          <w:tcPr>
            <w:tcW w:w="1920"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2833" w:type="dxa"/>
          </w:tcPr>
          <w:p w:rsidR="00000000" w:rsidRDefault="00B37FF2">
            <w:r>
              <w:t>R J Clairs</w:t>
            </w:r>
          </w:p>
        </w:tc>
        <w:tc>
          <w:tcPr>
            <w:tcW w:w="1701" w:type="dxa"/>
          </w:tcPr>
          <w:p w:rsidR="00000000" w:rsidRDefault="00B37FF2">
            <w:pPr>
              <w:jc w:val="right"/>
            </w:pPr>
            <w:r>
              <w:t>11</w:t>
            </w:r>
          </w:p>
        </w:tc>
        <w:tc>
          <w:tcPr>
            <w:tcW w:w="1701" w:type="dxa"/>
          </w:tcPr>
          <w:p w:rsidR="00000000" w:rsidRDefault="00B37FF2">
            <w:pPr>
              <w:jc w:val="right"/>
            </w:pPr>
            <w:r>
              <w:t>12</w:t>
            </w:r>
          </w:p>
        </w:tc>
        <w:tc>
          <w:tcPr>
            <w:tcW w:w="1701" w:type="dxa"/>
          </w:tcPr>
          <w:p w:rsidR="00000000" w:rsidRDefault="00B37FF2">
            <w:pPr>
              <w:jc w:val="right"/>
            </w:pPr>
          </w:p>
        </w:tc>
        <w:tc>
          <w:tcPr>
            <w:tcW w:w="1920" w:type="dxa"/>
          </w:tcPr>
          <w:p w:rsidR="00000000" w:rsidRDefault="00B37FF2">
            <w:pPr>
              <w:jc w:val="right"/>
            </w:pPr>
          </w:p>
        </w:tc>
        <w:tc>
          <w:tcPr>
            <w:tcW w:w="1701" w:type="dxa"/>
          </w:tcPr>
          <w:p w:rsidR="00000000" w:rsidRDefault="00B37FF2">
            <w:pPr>
              <w:jc w:val="right"/>
            </w:pPr>
            <w:r>
              <w:t>1</w:t>
            </w:r>
          </w:p>
        </w:tc>
      </w:tr>
      <w:tr w:rsidR="00000000">
        <w:tblPrEx>
          <w:tblCellMar>
            <w:top w:w="0" w:type="dxa"/>
            <w:bottom w:w="0" w:type="dxa"/>
          </w:tblCellMar>
        </w:tblPrEx>
        <w:trPr>
          <w:cantSplit/>
        </w:trPr>
        <w:tc>
          <w:tcPr>
            <w:tcW w:w="2833" w:type="dxa"/>
          </w:tcPr>
          <w:p w:rsidR="00000000" w:rsidRDefault="00B37FF2">
            <w:r>
              <w:t>R C Corbett</w:t>
            </w:r>
          </w:p>
        </w:tc>
        <w:tc>
          <w:tcPr>
            <w:tcW w:w="1701" w:type="dxa"/>
          </w:tcPr>
          <w:p w:rsidR="00000000" w:rsidRDefault="00B37FF2">
            <w:pPr>
              <w:jc w:val="right"/>
            </w:pPr>
            <w:r>
              <w:t>10</w:t>
            </w:r>
          </w:p>
        </w:tc>
        <w:tc>
          <w:tcPr>
            <w:tcW w:w="1701" w:type="dxa"/>
          </w:tcPr>
          <w:p w:rsidR="00000000" w:rsidRDefault="00B37FF2">
            <w:pPr>
              <w:jc w:val="right"/>
            </w:pPr>
            <w:r>
              <w:t>12</w:t>
            </w:r>
          </w:p>
        </w:tc>
        <w:tc>
          <w:tcPr>
            <w:tcW w:w="1701" w:type="dxa"/>
          </w:tcPr>
          <w:p w:rsidR="00000000" w:rsidRDefault="00B37FF2">
            <w:pPr>
              <w:jc w:val="right"/>
            </w:pPr>
          </w:p>
        </w:tc>
        <w:tc>
          <w:tcPr>
            <w:tcW w:w="1920"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2833" w:type="dxa"/>
          </w:tcPr>
          <w:p w:rsidR="00000000" w:rsidRDefault="00B37FF2">
            <w:r>
              <w:t>JC Dahlsen2</w:t>
            </w:r>
          </w:p>
        </w:tc>
        <w:tc>
          <w:tcPr>
            <w:tcW w:w="1701" w:type="dxa"/>
          </w:tcPr>
          <w:p w:rsidR="00000000" w:rsidRDefault="00B37FF2">
            <w:pPr>
              <w:jc w:val="right"/>
            </w:pPr>
            <w:r>
              <w:t>11</w:t>
            </w:r>
          </w:p>
        </w:tc>
        <w:tc>
          <w:tcPr>
            <w:tcW w:w="1701" w:type="dxa"/>
          </w:tcPr>
          <w:p w:rsidR="00000000" w:rsidRDefault="00B37FF2">
            <w:pPr>
              <w:jc w:val="right"/>
            </w:pPr>
            <w:r>
              <w:t>12</w:t>
            </w:r>
          </w:p>
        </w:tc>
        <w:tc>
          <w:tcPr>
            <w:tcW w:w="1701" w:type="dxa"/>
          </w:tcPr>
          <w:p w:rsidR="00000000" w:rsidRDefault="00B37FF2">
            <w:pPr>
              <w:jc w:val="right"/>
            </w:pPr>
          </w:p>
        </w:tc>
        <w:tc>
          <w:tcPr>
            <w:tcW w:w="1920" w:type="dxa"/>
          </w:tcPr>
          <w:p w:rsidR="00000000" w:rsidRDefault="00B37FF2">
            <w:pPr>
              <w:jc w:val="right"/>
            </w:pPr>
            <w:r>
              <w:t>4</w:t>
            </w:r>
          </w:p>
        </w:tc>
        <w:tc>
          <w:tcPr>
            <w:tcW w:w="1701" w:type="dxa"/>
          </w:tcPr>
          <w:p w:rsidR="00000000" w:rsidRDefault="00B37FF2">
            <w:pPr>
              <w:jc w:val="right"/>
            </w:pPr>
          </w:p>
        </w:tc>
      </w:tr>
      <w:tr w:rsidR="00000000">
        <w:tblPrEx>
          <w:tblCellMar>
            <w:top w:w="0" w:type="dxa"/>
            <w:bottom w:w="0" w:type="dxa"/>
          </w:tblCellMar>
        </w:tblPrEx>
        <w:trPr>
          <w:cantSplit/>
        </w:trPr>
        <w:tc>
          <w:tcPr>
            <w:tcW w:w="2833" w:type="dxa"/>
          </w:tcPr>
          <w:p w:rsidR="00000000" w:rsidRDefault="00B37FF2">
            <w:r>
              <w:t>MJ Phillips1</w:t>
            </w:r>
          </w:p>
        </w:tc>
        <w:tc>
          <w:tcPr>
            <w:tcW w:w="1701" w:type="dxa"/>
          </w:tcPr>
          <w:p w:rsidR="00000000" w:rsidRDefault="00B37FF2">
            <w:pPr>
              <w:jc w:val="right"/>
            </w:pPr>
            <w:r>
              <w:t>9</w:t>
            </w:r>
          </w:p>
        </w:tc>
        <w:tc>
          <w:tcPr>
            <w:tcW w:w="1701" w:type="dxa"/>
          </w:tcPr>
          <w:p w:rsidR="00000000" w:rsidRDefault="00B37FF2">
            <w:pPr>
              <w:jc w:val="right"/>
            </w:pPr>
            <w:r>
              <w:t>12</w:t>
            </w:r>
          </w:p>
        </w:tc>
        <w:tc>
          <w:tcPr>
            <w:tcW w:w="1701" w:type="dxa"/>
          </w:tcPr>
          <w:p w:rsidR="00000000" w:rsidRDefault="00B37FF2">
            <w:pPr>
              <w:jc w:val="right"/>
            </w:pPr>
            <w:r>
              <w:t>5</w:t>
            </w:r>
          </w:p>
        </w:tc>
        <w:tc>
          <w:tcPr>
            <w:tcW w:w="1920"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2833" w:type="dxa"/>
          </w:tcPr>
          <w:p w:rsidR="00000000" w:rsidRDefault="00B37FF2">
            <w:r>
              <w:t>JWR Pratt2</w:t>
            </w:r>
          </w:p>
        </w:tc>
        <w:tc>
          <w:tcPr>
            <w:tcW w:w="1701" w:type="dxa"/>
          </w:tcPr>
          <w:p w:rsidR="00000000" w:rsidRDefault="00B37FF2">
            <w:pPr>
              <w:jc w:val="right"/>
            </w:pPr>
            <w:r>
              <w:t>12</w:t>
            </w:r>
          </w:p>
        </w:tc>
        <w:tc>
          <w:tcPr>
            <w:tcW w:w="1701" w:type="dxa"/>
          </w:tcPr>
          <w:p w:rsidR="00000000" w:rsidRDefault="00B37FF2">
            <w:pPr>
              <w:jc w:val="right"/>
            </w:pPr>
            <w:r>
              <w:t>12</w:t>
            </w:r>
          </w:p>
        </w:tc>
        <w:tc>
          <w:tcPr>
            <w:tcW w:w="1701" w:type="dxa"/>
          </w:tcPr>
          <w:p w:rsidR="00000000" w:rsidRDefault="00B37FF2">
            <w:pPr>
              <w:jc w:val="right"/>
            </w:pPr>
          </w:p>
        </w:tc>
        <w:tc>
          <w:tcPr>
            <w:tcW w:w="1920" w:type="dxa"/>
          </w:tcPr>
          <w:p w:rsidR="00000000" w:rsidRDefault="00B37FF2">
            <w:pPr>
              <w:jc w:val="right"/>
            </w:pPr>
            <w:r>
              <w:t>4</w:t>
            </w:r>
          </w:p>
        </w:tc>
        <w:tc>
          <w:tcPr>
            <w:tcW w:w="1701" w:type="dxa"/>
          </w:tcPr>
          <w:p w:rsidR="00000000" w:rsidRDefault="00B37FF2">
            <w:pPr>
              <w:jc w:val="right"/>
            </w:pPr>
          </w:p>
        </w:tc>
      </w:tr>
      <w:tr w:rsidR="00000000">
        <w:tblPrEx>
          <w:tblCellMar>
            <w:top w:w="0" w:type="dxa"/>
            <w:bottom w:w="0" w:type="dxa"/>
          </w:tblCellMar>
        </w:tblPrEx>
        <w:trPr>
          <w:cantSplit/>
        </w:trPr>
        <w:tc>
          <w:tcPr>
            <w:tcW w:w="2833" w:type="dxa"/>
          </w:tcPr>
          <w:p w:rsidR="00000000" w:rsidRDefault="00B37FF2">
            <w:r>
              <w:t>J Brunton</w:t>
            </w:r>
          </w:p>
        </w:tc>
        <w:tc>
          <w:tcPr>
            <w:tcW w:w="1701" w:type="dxa"/>
          </w:tcPr>
          <w:p w:rsidR="00000000" w:rsidRDefault="00B37FF2">
            <w:pPr>
              <w:jc w:val="right"/>
            </w:pPr>
            <w:r>
              <w:t>12</w:t>
            </w:r>
          </w:p>
        </w:tc>
        <w:tc>
          <w:tcPr>
            <w:tcW w:w="1701" w:type="dxa"/>
          </w:tcPr>
          <w:p w:rsidR="00000000" w:rsidRDefault="00B37FF2">
            <w:pPr>
              <w:jc w:val="right"/>
            </w:pPr>
            <w:r>
              <w:t>12</w:t>
            </w:r>
          </w:p>
        </w:tc>
        <w:tc>
          <w:tcPr>
            <w:tcW w:w="1701" w:type="dxa"/>
          </w:tcPr>
          <w:p w:rsidR="00000000" w:rsidRDefault="00B37FF2">
            <w:pPr>
              <w:jc w:val="right"/>
            </w:pPr>
          </w:p>
        </w:tc>
        <w:tc>
          <w:tcPr>
            <w:tcW w:w="1920" w:type="dxa"/>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hidden/>
        </w:trPr>
        <w:tc>
          <w:tcPr>
            <w:tcW w:w="2833" w:type="dxa"/>
            <w:tcBorders>
              <w:bottom w:val="single" w:sz="18" w:space="0" w:color="auto"/>
            </w:tcBorders>
          </w:tcPr>
          <w:p w:rsidR="00000000" w:rsidRDefault="00B37FF2">
            <w:r>
              <w:rPr>
                <w:vanish/>
              </w:rPr>
              <w:t>[SULON]</w:t>
            </w:r>
            <w:r>
              <w:t>A Clarke2</w:t>
            </w:r>
          </w:p>
        </w:tc>
        <w:tc>
          <w:tcPr>
            <w:tcW w:w="1701" w:type="dxa"/>
            <w:tcBorders>
              <w:bottom w:val="single" w:sz="18" w:space="0" w:color="auto"/>
            </w:tcBorders>
          </w:tcPr>
          <w:p w:rsidR="00000000" w:rsidRDefault="00B37FF2">
            <w:pPr>
              <w:jc w:val="right"/>
            </w:pPr>
            <w:r>
              <w:t>11</w:t>
            </w:r>
          </w:p>
        </w:tc>
        <w:tc>
          <w:tcPr>
            <w:tcW w:w="1701" w:type="dxa"/>
            <w:tcBorders>
              <w:bottom w:val="single" w:sz="18" w:space="0" w:color="auto"/>
            </w:tcBorders>
          </w:tcPr>
          <w:p w:rsidR="00000000" w:rsidRDefault="00B37FF2">
            <w:pPr>
              <w:jc w:val="right"/>
            </w:pPr>
            <w:r>
              <w:t>12</w:t>
            </w:r>
          </w:p>
        </w:tc>
        <w:tc>
          <w:tcPr>
            <w:tcW w:w="1701" w:type="dxa"/>
            <w:tcBorders>
              <w:bottom w:val="single" w:sz="18" w:space="0" w:color="auto"/>
            </w:tcBorders>
          </w:tcPr>
          <w:p w:rsidR="00000000" w:rsidRDefault="00B37FF2">
            <w:pPr>
              <w:jc w:val="right"/>
            </w:pPr>
          </w:p>
        </w:tc>
        <w:tc>
          <w:tcPr>
            <w:tcW w:w="1920" w:type="dxa"/>
            <w:tcBorders>
              <w:bottom w:val="single" w:sz="18" w:space="0" w:color="auto"/>
            </w:tcBorders>
          </w:tcPr>
          <w:p w:rsidR="00000000" w:rsidRDefault="00B37FF2">
            <w:pPr>
              <w:jc w:val="right"/>
            </w:pPr>
            <w:r>
              <w:t>4</w:t>
            </w:r>
          </w:p>
        </w:tc>
        <w:tc>
          <w:tcPr>
            <w:tcW w:w="1701" w:type="dxa"/>
            <w:tcBorders>
              <w:bottom w:val="single" w:sz="18" w:space="0" w:color="auto"/>
            </w:tcBorders>
          </w:tcPr>
          <w:p w:rsidR="00000000" w:rsidRDefault="00B37FF2">
            <w:pPr>
              <w:jc w:val="right"/>
            </w:pPr>
          </w:p>
        </w:tc>
      </w:tr>
    </w:tbl>
    <w:p w:rsidR="00000000" w:rsidRDefault="00B37FF2">
      <w:pPr>
        <w:ind w:left="110"/>
      </w:pPr>
    </w:p>
    <w:p w:rsidR="00000000" w:rsidRDefault="00B37FF2">
      <w:pPr>
        <w:ind w:left="110"/>
      </w:pPr>
      <w:r>
        <w:t>Note:</w:t>
      </w:r>
      <w:r>
        <w:tab/>
        <w:t>1. Member Audit Committee</w:t>
      </w:r>
    </w:p>
    <w:p w:rsidR="00000000" w:rsidRDefault="00B37FF2">
      <w:pPr>
        <w:ind w:left="110"/>
      </w:pPr>
      <w:r>
        <w:tab/>
        <w:t>2. Member Compensation Committee</w:t>
      </w:r>
    </w:p>
    <w:p w:rsidR="00000000" w:rsidRDefault="00B37FF2">
      <w:pPr>
        <w:ind w:left="110"/>
      </w:pPr>
    </w:p>
    <w:p w:rsidR="00000000" w:rsidRDefault="00B37FF2">
      <w:pPr>
        <w:ind w:left="110"/>
      </w:pPr>
      <w:r>
        <w:t>The above table sets out the number of meetings of the Company's Directors (including meetings of Committees of Directors) held during the financial period ended 25 June 1995 and the number of meetings attended by each Director of</w:t>
      </w:r>
      <w:r>
        <w:t xml:space="preserve"> the Company.</w:t>
      </w:r>
    </w:p>
    <w:p w:rsidR="00000000" w:rsidRDefault="00B37FF2">
      <w:pPr>
        <w:ind w:left="110"/>
      </w:pPr>
    </w:p>
    <w:p w:rsidR="00000000" w:rsidRDefault="00B37FF2">
      <w:pPr>
        <w:ind w:left="110"/>
      </w:pPr>
    </w:p>
    <w:p w:rsidR="00000000" w:rsidRDefault="00B37FF2">
      <w:pPr>
        <w:ind w:left="110"/>
        <w:rPr>
          <w:b/>
        </w:rPr>
      </w:pPr>
      <w:r>
        <w:rPr>
          <w:b/>
        </w:rPr>
        <w:t>Retirement, Election and Continuation in Office of Directors</w:t>
      </w:r>
    </w:p>
    <w:p w:rsidR="00000000" w:rsidRDefault="00B37FF2">
      <w:pPr>
        <w:ind w:left="110"/>
      </w:pPr>
    </w:p>
    <w:p w:rsidR="00000000" w:rsidRDefault="00B37FF2">
      <w:pPr>
        <w:ind w:left="110"/>
      </w:pPr>
      <w:r>
        <w:t>Messrs H P Simons and J W R Pratt will retire at the 1995 Annual General Meeting and will not Submit for re-election.</w:t>
      </w:r>
    </w:p>
    <w:p w:rsidR="00000000" w:rsidRDefault="00B37FF2">
      <w:pPr>
        <w:ind w:left="110"/>
        <w:rPr>
          <w:b/>
        </w:rPr>
      </w:pPr>
    </w:p>
    <w:p w:rsidR="00000000" w:rsidRDefault="00B37FF2">
      <w:pPr>
        <w:ind w:left="110"/>
        <w:rPr>
          <w:b/>
        </w:rPr>
      </w:pPr>
    </w:p>
    <w:p w:rsidR="00000000" w:rsidRDefault="00B37FF2">
      <w:pPr>
        <w:ind w:left="110"/>
        <w:rPr>
          <w:b/>
        </w:rPr>
      </w:pPr>
      <w:r>
        <w:rPr>
          <w:b/>
        </w:rPr>
        <w:t xml:space="preserve">Directors' Benefit </w:t>
      </w:r>
    </w:p>
    <w:p w:rsidR="00000000" w:rsidRDefault="00B37FF2">
      <w:pPr>
        <w:ind w:left="110"/>
      </w:pPr>
    </w:p>
    <w:p w:rsidR="00000000" w:rsidRDefault="00B37FF2">
      <w:pPr>
        <w:ind w:left="110"/>
      </w:pPr>
      <w:r>
        <w:t>During the financial period ended 25 June, 1995 and up to the date of this Report, other than as set out in sub-paragraphs (i) to (viii) below, no contract involving Directors' interests has arisen and no Director of the Company has received, or has become entitled to receive, a ben</w:t>
      </w:r>
      <w:r>
        <w:t>efit other than a remuneration benefit included in Note 32 to the Financial Statements) by virtue of a contract that:</w:t>
      </w:r>
    </w:p>
    <w:p w:rsidR="00000000" w:rsidRDefault="00B37FF2">
      <w:pPr>
        <w:ind w:left="110"/>
      </w:pPr>
    </w:p>
    <w:p w:rsidR="00000000" w:rsidRDefault="00B37FF2">
      <w:pPr>
        <w:ind w:left="110"/>
      </w:pPr>
      <w:r>
        <w:t>(a) the Director; or</w:t>
      </w:r>
    </w:p>
    <w:p w:rsidR="00000000" w:rsidRDefault="00B37FF2">
      <w:pPr>
        <w:ind w:left="110"/>
      </w:pPr>
    </w:p>
    <w:p w:rsidR="00000000" w:rsidRDefault="00B37FF2">
      <w:pPr>
        <w:ind w:left="110"/>
      </w:pPr>
      <w:r>
        <w:t>(b) a firm of which the Director is a member; or</w:t>
      </w:r>
    </w:p>
    <w:p w:rsidR="00000000" w:rsidRDefault="00B37FF2">
      <w:pPr>
        <w:ind w:left="110"/>
      </w:pPr>
    </w:p>
    <w:p w:rsidR="00000000" w:rsidRDefault="00B37FF2">
      <w:pPr>
        <w:ind w:left="110"/>
      </w:pPr>
      <w:r>
        <w:t>(c) an entity in which the Director has a substantial financial interest has made (during the period ended 25 June 1995 or at any time) with:</w:t>
      </w:r>
    </w:p>
    <w:p w:rsidR="00000000" w:rsidRDefault="00B37FF2">
      <w:pPr>
        <w:ind w:left="110"/>
      </w:pPr>
    </w:p>
    <w:p w:rsidR="00000000" w:rsidRDefault="00B37FF2">
      <w:pPr>
        <w:ind w:left="110"/>
      </w:pPr>
      <w:r>
        <w:t>(d) the Company; or</w:t>
      </w:r>
    </w:p>
    <w:p w:rsidR="00000000" w:rsidRDefault="00B37FF2">
      <w:pPr>
        <w:ind w:left="110"/>
      </w:pPr>
    </w:p>
    <w:p w:rsidR="00000000" w:rsidRDefault="00B37FF2">
      <w:pPr>
        <w:ind w:left="110"/>
      </w:pPr>
      <w:r>
        <w:t>(e) an entity that the Company controlled, or a body corporate that was related to the Company, when the contract was made or when the Director rec</w:t>
      </w:r>
      <w:r>
        <w:t>eived, or became entitled to receive, the benefit (if any).</w:t>
      </w:r>
    </w:p>
    <w:p w:rsidR="00000000" w:rsidRDefault="00B37FF2">
      <w:pPr>
        <w:ind w:left="110"/>
      </w:pPr>
    </w:p>
    <w:p w:rsidR="00000000" w:rsidRDefault="00B37FF2">
      <w:pPr>
        <w:pStyle w:val="HangIndent0"/>
      </w:pPr>
      <w:r>
        <w:t>(i)</w:t>
      </w:r>
      <w:r>
        <w:tab/>
        <w:t>Mr J W R Pratt is a Director of a company which is the owner of a shopping centre in Queensland in which a controlled entity of the Company is a tenant pursuant to a long term lease.</w:t>
      </w:r>
    </w:p>
    <w:p w:rsidR="00000000" w:rsidRDefault="00B37FF2">
      <w:pPr>
        <w:pStyle w:val="HangIndent0"/>
      </w:pPr>
    </w:p>
    <w:p w:rsidR="00000000" w:rsidRDefault="00B37FF2">
      <w:pPr>
        <w:pStyle w:val="HangIndent0"/>
      </w:pPr>
      <w:r>
        <w:t>(ii)</w:t>
      </w:r>
      <w:r>
        <w:tab/>
        <w:t>Mr J C Dahlsen was a partner and is now a consultant to the legal firm Corrs, Chambers, Westgarth, Solicitors, which has provided certain legal services to controlled entities of the Company for which fees were paid in the normal course of business.</w:t>
      </w:r>
    </w:p>
    <w:p w:rsidR="00000000" w:rsidRDefault="00B37FF2">
      <w:pPr>
        <w:pStyle w:val="HangIndent0"/>
      </w:pPr>
      <w:r>
        <w:t>(ii</w:t>
      </w:r>
      <w:r>
        <w:t>i)</w:t>
      </w:r>
      <w:r>
        <w:tab/>
        <w:t>Mr J Iliffe is a Director of GIO Australia Holdings Limited, the owner of various shopping centres in which the Company is a tenant and pays market rate rents.</w:t>
      </w:r>
    </w:p>
    <w:p w:rsidR="00000000" w:rsidRDefault="00B37FF2">
      <w:pPr>
        <w:pStyle w:val="HangIndent0"/>
      </w:pPr>
    </w:p>
    <w:p w:rsidR="00000000" w:rsidRDefault="00B37FF2">
      <w:pPr>
        <w:pStyle w:val="HangIndent0"/>
      </w:pPr>
      <w:r>
        <w:t>(iv)</w:t>
      </w:r>
      <w:r>
        <w:tab/>
        <w:t>Messrs H P Simons, R J Clairs, J W Brunton and R C Corbett have each entered into a Service Contract with the Company, effective 1 July 1993 (including a Deed of Variation dated 31 January 1994 in respect of Mr Clairs), for a period of 2 years and 5 months in respect of Mr Simons and 5 years in respect of Messrs Clairs, Brunton and Corbett</w:t>
      </w:r>
      <w:r>
        <w:t xml:space="preserve"> details of which were provided in the Prospectus dated 19 May 1993.</w:t>
      </w:r>
    </w:p>
    <w:p w:rsidR="00000000" w:rsidRDefault="00B37FF2">
      <w:pPr>
        <w:pStyle w:val="HangIndent0"/>
      </w:pPr>
    </w:p>
    <w:p w:rsidR="00000000" w:rsidRDefault="00B37FF2">
      <w:pPr>
        <w:pStyle w:val="HangIndent0"/>
      </w:pPr>
      <w:r>
        <w:t>(v)</w:t>
      </w:r>
      <w:r>
        <w:tab/>
        <w:t>Messrs J A Iliffe, J C Dahlsen, M J Phillips, J W R Pratt and Prof A E Clarke are directors of companies set out on pages 4 and 5 of this Report certain of which companies had transactions on an arms length basis with the Company or its controlled entities in the day to day conduct of its operations.</w:t>
      </w:r>
    </w:p>
    <w:p w:rsidR="00000000" w:rsidRDefault="00B37FF2">
      <w:pPr>
        <w:pStyle w:val="HangIndent0"/>
      </w:pPr>
    </w:p>
    <w:p w:rsidR="00000000" w:rsidRDefault="00B37FF2">
      <w:pPr>
        <w:pStyle w:val="HangIndent0"/>
      </w:pPr>
      <w:r>
        <w:t>(vi)</w:t>
      </w:r>
      <w:r>
        <w:tab/>
        <w:t>Options to take up ordinary shares in the capital of the Company have been granted to Messrs H P Simons, R J Clairs, J W Brunt</w:t>
      </w:r>
      <w:r>
        <w:t>on and R C Corbett, details of which are set out below.</w:t>
      </w:r>
    </w:p>
    <w:p w:rsidR="00000000" w:rsidRDefault="00B37FF2">
      <w:pPr>
        <w:pStyle w:val="HangIndent0"/>
      </w:pPr>
    </w:p>
    <w:p w:rsidR="00000000" w:rsidRDefault="00B37FF2">
      <w:pPr>
        <w:pStyle w:val="HangIndent0"/>
      </w:pPr>
      <w:r>
        <w:t>(vii)</w:t>
      </w:r>
      <w:r>
        <w:tab/>
        <w:t>Messrs J A Iliffe, J W R Pratt, M J Phillips, J C Dahlsen and Prof A E Clarke are entitled to retirement benefits under Director's Retirement Deeds executed with the Company under which each is entitled to receive an allowance, on retirement as a Director, after a minimum of 3 years service.  The maximum allowance is 3 times average annual emoluments after 8 years service.</w:t>
      </w:r>
    </w:p>
    <w:p w:rsidR="00000000" w:rsidRDefault="00B37FF2">
      <w:pPr>
        <w:pStyle w:val="HangIndent0"/>
      </w:pPr>
    </w:p>
    <w:p w:rsidR="00000000" w:rsidRDefault="00B37FF2">
      <w:pPr>
        <w:pStyle w:val="HangIndent0"/>
      </w:pPr>
      <w:r>
        <w:t>(viii)</w:t>
      </w:r>
      <w:r>
        <w:tab/>
        <w:t xml:space="preserve">The Directors are entitled to the benefit of insurance under </w:t>
      </w:r>
      <w:r>
        <w:t>the Directors and Officers Indemnity Policy referred to on page 29, of this Report.</w:t>
      </w:r>
    </w:p>
    <w:p w:rsidR="00000000" w:rsidRDefault="00B37FF2">
      <w:pPr>
        <w:ind w:left="110"/>
      </w:pPr>
    </w:p>
    <w:p w:rsidR="00000000" w:rsidRDefault="00B37FF2">
      <w:pPr>
        <w:ind w:left="110"/>
        <w:rPr>
          <w:b/>
        </w:rPr>
      </w:pPr>
    </w:p>
    <w:p w:rsidR="00000000" w:rsidRDefault="00B37FF2">
      <w:pPr>
        <w:ind w:left="110"/>
        <w:rPr>
          <w:b/>
        </w:rPr>
      </w:pPr>
      <w:r>
        <w:rPr>
          <w:b/>
        </w:rPr>
        <w:t>Share Options</w:t>
      </w:r>
    </w:p>
    <w:p w:rsidR="00000000" w:rsidRDefault="00B37FF2">
      <w:pPr>
        <w:ind w:left="110"/>
      </w:pPr>
    </w:p>
    <w:p w:rsidR="00000000" w:rsidRDefault="00B37FF2">
      <w:pPr>
        <w:ind w:left="110"/>
      </w:pPr>
      <w:r>
        <w:t>During the financial period ended 25 June, 1995 and up to the date of this Report no options to take up fully paid ordinary shares of 25 cents each in the capital of the Company have been issued.</w:t>
      </w:r>
    </w:p>
    <w:p w:rsidR="00000000" w:rsidRDefault="00B37FF2">
      <w:pPr>
        <w:ind w:left="110"/>
      </w:pPr>
    </w:p>
    <w:p w:rsidR="00000000" w:rsidRDefault="00B37FF2">
      <w:pPr>
        <w:ind w:left="110"/>
      </w:pPr>
      <w:r>
        <w:t>As at the date of this Report there are 9,125,000 Options to acquire unissued fully paid ordinary shares of 25 cents each in the Company, particulars of which are referred to in the 1994 Annual Report of the</w:t>
      </w:r>
      <w:r>
        <w:t xml:space="preserve"> Company including the method of fixing the price of issue and the date of expiration of those Options. 176,869 shares have been issued during or since the financial year and up to the date of this Report by virtue of the exercise of certain of those Options.</w:t>
      </w:r>
    </w:p>
    <w:p w:rsidR="00000000" w:rsidRDefault="00B37FF2">
      <w:pPr>
        <w:ind w:left="110"/>
      </w:pPr>
    </w:p>
    <w:p w:rsidR="00000000" w:rsidRDefault="00B37FF2">
      <w:pPr>
        <w:ind w:left="110"/>
      </w:pPr>
      <w:r>
        <w:t>Particulars of options granted to and exercised by Directors under both the Woolworths Share Option Plan and the Senior Executive Service Contracts, to the date of this Report, are as follows:</w:t>
      </w:r>
    </w:p>
    <w:p w:rsidR="00000000" w:rsidRDefault="00B37FF2">
      <w:pPr>
        <w:ind w:left="110"/>
      </w:pPr>
    </w:p>
    <w:tbl>
      <w:tblPr>
        <w:tblW w:w="0" w:type="auto"/>
        <w:tblLayout w:type="fixed"/>
        <w:tblLook w:val="0000"/>
      </w:tblPr>
      <w:tblGrid>
        <w:gridCol w:w="2943"/>
        <w:gridCol w:w="1701"/>
        <w:gridCol w:w="1701"/>
        <w:gridCol w:w="1701"/>
        <w:gridCol w:w="1701"/>
      </w:tblGrid>
      <w:tr w:rsidR="00000000">
        <w:tblPrEx>
          <w:tblCellMar>
            <w:top w:w="0" w:type="dxa"/>
            <w:bottom w:w="0" w:type="dxa"/>
          </w:tblCellMar>
        </w:tblPrEx>
        <w:trPr>
          <w:cantSplit/>
        </w:trPr>
        <w:tc>
          <w:tcPr>
            <w:tcW w:w="2943" w:type="dxa"/>
          </w:tcPr>
          <w:p w:rsidR="00000000" w:rsidRDefault="00B37FF2">
            <w:pPr>
              <w:ind w:left="110"/>
            </w:pPr>
          </w:p>
        </w:tc>
        <w:tc>
          <w:tcPr>
            <w:tcW w:w="1701" w:type="dxa"/>
          </w:tcPr>
          <w:p w:rsidR="00000000" w:rsidRDefault="00B37FF2">
            <w:pPr>
              <w:jc w:val="right"/>
            </w:pPr>
            <w:r>
              <w:rPr>
                <w:b/>
              </w:rPr>
              <w:t>Share</w:t>
            </w:r>
          </w:p>
        </w:tc>
        <w:tc>
          <w:tcPr>
            <w:tcW w:w="1701" w:type="dxa"/>
          </w:tcPr>
          <w:p w:rsidR="00000000" w:rsidRDefault="00B37FF2">
            <w:pPr>
              <w:jc w:val="right"/>
            </w:pPr>
            <w:r>
              <w:rPr>
                <w:b/>
              </w:rPr>
              <w:t>Service</w:t>
            </w:r>
          </w:p>
        </w:tc>
        <w:tc>
          <w:tcPr>
            <w:tcW w:w="1701" w:type="dxa"/>
          </w:tcPr>
          <w:p w:rsidR="00000000" w:rsidRDefault="00B37FF2">
            <w:pPr>
              <w:jc w:val="right"/>
              <w:rPr>
                <w:b/>
              </w:rPr>
            </w:pPr>
          </w:p>
        </w:tc>
        <w:tc>
          <w:tcPr>
            <w:tcW w:w="1701" w:type="dxa"/>
          </w:tcPr>
          <w:p w:rsidR="00000000" w:rsidRDefault="00B37FF2">
            <w:pPr>
              <w:jc w:val="right"/>
              <w:rPr>
                <w:b/>
              </w:rPr>
            </w:pPr>
            <w:r>
              <w:rPr>
                <w:b/>
              </w:rPr>
              <w:t xml:space="preserve">Total </w:t>
            </w:r>
          </w:p>
        </w:tc>
      </w:tr>
      <w:tr w:rsidR="00000000">
        <w:tblPrEx>
          <w:tblCellMar>
            <w:top w:w="0" w:type="dxa"/>
            <w:bottom w:w="0" w:type="dxa"/>
          </w:tblCellMar>
        </w:tblPrEx>
        <w:trPr>
          <w:cantSplit/>
        </w:trPr>
        <w:tc>
          <w:tcPr>
            <w:tcW w:w="2943" w:type="dxa"/>
          </w:tcPr>
          <w:p w:rsidR="00000000" w:rsidRDefault="00B37FF2">
            <w:pPr>
              <w:ind w:left="110"/>
            </w:pPr>
          </w:p>
        </w:tc>
        <w:tc>
          <w:tcPr>
            <w:tcW w:w="1701" w:type="dxa"/>
          </w:tcPr>
          <w:p w:rsidR="00000000" w:rsidRDefault="00B37FF2">
            <w:pPr>
              <w:jc w:val="right"/>
            </w:pPr>
            <w:r>
              <w:rPr>
                <w:b/>
              </w:rPr>
              <w:t>Option</w:t>
            </w:r>
          </w:p>
        </w:tc>
        <w:tc>
          <w:tcPr>
            <w:tcW w:w="1701" w:type="dxa"/>
          </w:tcPr>
          <w:p w:rsidR="00000000" w:rsidRDefault="00B37FF2">
            <w:pPr>
              <w:jc w:val="right"/>
            </w:pPr>
            <w:r>
              <w:rPr>
                <w:b/>
              </w:rPr>
              <w:t>Contract</w:t>
            </w:r>
          </w:p>
        </w:tc>
        <w:tc>
          <w:tcPr>
            <w:tcW w:w="1701" w:type="dxa"/>
          </w:tcPr>
          <w:p w:rsidR="00000000" w:rsidRDefault="00B37FF2">
            <w:pPr>
              <w:jc w:val="right"/>
            </w:pPr>
            <w:r>
              <w:rPr>
                <w:b/>
              </w:rPr>
              <w:t>Opt</w:t>
            </w:r>
            <w:r>
              <w:rPr>
                <w:b/>
              </w:rPr>
              <w:t>ions</w:t>
            </w:r>
          </w:p>
        </w:tc>
        <w:tc>
          <w:tcPr>
            <w:tcW w:w="1701" w:type="dxa"/>
          </w:tcPr>
          <w:p w:rsidR="00000000" w:rsidRDefault="00B37FF2">
            <w:pPr>
              <w:jc w:val="right"/>
            </w:pPr>
            <w:r>
              <w:rPr>
                <w:b/>
              </w:rPr>
              <w:t>Options</w:t>
            </w:r>
          </w:p>
        </w:tc>
      </w:tr>
      <w:tr w:rsidR="00000000">
        <w:tblPrEx>
          <w:tblCellMar>
            <w:top w:w="0" w:type="dxa"/>
            <w:bottom w:w="0" w:type="dxa"/>
          </w:tblCellMar>
        </w:tblPrEx>
        <w:trPr>
          <w:cantSplit/>
          <w:hidden/>
        </w:trPr>
        <w:tc>
          <w:tcPr>
            <w:tcW w:w="2943" w:type="dxa"/>
            <w:tcBorders>
              <w:bottom w:val="double" w:sz="18" w:space="0" w:color="auto"/>
            </w:tcBorders>
          </w:tcPr>
          <w:p w:rsidR="00000000" w:rsidRDefault="00B37FF2">
            <w:pPr>
              <w:ind w:left="110"/>
            </w:pPr>
            <w:r>
              <w:rPr>
                <w:b/>
                <w:vanish/>
              </w:rPr>
              <w:t>[DULON]</w:t>
            </w:r>
            <w:r>
              <w:rPr>
                <w:b/>
              </w:rPr>
              <w:t>Director</w:t>
            </w:r>
          </w:p>
        </w:tc>
        <w:tc>
          <w:tcPr>
            <w:tcW w:w="1701" w:type="dxa"/>
            <w:tcBorders>
              <w:bottom w:val="double" w:sz="18" w:space="0" w:color="auto"/>
            </w:tcBorders>
          </w:tcPr>
          <w:p w:rsidR="00000000" w:rsidRDefault="00B37FF2">
            <w:pPr>
              <w:jc w:val="right"/>
            </w:pPr>
            <w:r>
              <w:rPr>
                <w:b/>
              </w:rPr>
              <w:t>Plan</w:t>
            </w:r>
          </w:p>
        </w:tc>
        <w:tc>
          <w:tcPr>
            <w:tcW w:w="1701" w:type="dxa"/>
            <w:tcBorders>
              <w:bottom w:val="double" w:sz="18" w:space="0" w:color="auto"/>
            </w:tcBorders>
          </w:tcPr>
          <w:p w:rsidR="00000000" w:rsidRDefault="00B37FF2">
            <w:pPr>
              <w:jc w:val="right"/>
            </w:pPr>
            <w:r>
              <w:rPr>
                <w:b/>
              </w:rPr>
              <w:t>Options</w:t>
            </w:r>
          </w:p>
        </w:tc>
        <w:tc>
          <w:tcPr>
            <w:tcW w:w="1701" w:type="dxa"/>
            <w:tcBorders>
              <w:bottom w:val="double" w:sz="18" w:space="0" w:color="auto"/>
            </w:tcBorders>
          </w:tcPr>
          <w:p w:rsidR="00000000" w:rsidRDefault="00B37FF2">
            <w:pPr>
              <w:jc w:val="right"/>
            </w:pPr>
            <w:r>
              <w:rPr>
                <w:b/>
              </w:rPr>
              <w:t>Exercised</w:t>
            </w:r>
          </w:p>
        </w:tc>
        <w:tc>
          <w:tcPr>
            <w:tcW w:w="1701" w:type="dxa"/>
            <w:tcBorders>
              <w:bottom w:val="double" w:sz="18" w:space="0" w:color="auto"/>
            </w:tcBorders>
          </w:tcPr>
          <w:p w:rsidR="00000000" w:rsidRDefault="00B37FF2">
            <w:pPr>
              <w:jc w:val="right"/>
            </w:pPr>
            <w:r>
              <w:rPr>
                <w:b/>
              </w:rPr>
              <w:t>Outstanding</w:t>
            </w:r>
          </w:p>
        </w:tc>
      </w:tr>
      <w:tr w:rsidR="00000000">
        <w:tblPrEx>
          <w:tblCellMar>
            <w:top w:w="0" w:type="dxa"/>
            <w:bottom w:w="0" w:type="dxa"/>
          </w:tblCellMar>
        </w:tblPrEx>
        <w:trPr>
          <w:cantSplit/>
        </w:trPr>
        <w:tc>
          <w:tcPr>
            <w:tcW w:w="2943"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2943" w:type="dxa"/>
          </w:tcPr>
          <w:p w:rsidR="00000000" w:rsidRDefault="00B37FF2">
            <w:pPr>
              <w:ind w:left="110"/>
            </w:pPr>
          </w:p>
        </w:tc>
        <w:tc>
          <w:tcPr>
            <w:tcW w:w="1701" w:type="dxa"/>
          </w:tcPr>
          <w:p w:rsidR="00000000" w:rsidRDefault="00B37FF2">
            <w:pPr>
              <w:jc w:val="right"/>
            </w:pPr>
            <w:r>
              <w:rPr>
                <w:b/>
              </w:rPr>
              <w:t>-</w:t>
            </w:r>
          </w:p>
        </w:tc>
        <w:tc>
          <w:tcPr>
            <w:tcW w:w="1701" w:type="dxa"/>
          </w:tcPr>
          <w:p w:rsidR="00000000" w:rsidRDefault="00B37FF2">
            <w:pPr>
              <w:jc w:val="right"/>
            </w:pPr>
            <w:r>
              <w:t>720,000</w:t>
            </w:r>
          </w:p>
        </w:tc>
        <w:tc>
          <w:tcPr>
            <w:tcW w:w="1701" w:type="dxa"/>
          </w:tcPr>
          <w:p w:rsidR="00000000" w:rsidRDefault="00B37FF2">
            <w:pPr>
              <w:jc w:val="right"/>
            </w:pPr>
            <w:r>
              <w:t>-</w:t>
            </w:r>
          </w:p>
        </w:tc>
        <w:tc>
          <w:tcPr>
            <w:tcW w:w="1701" w:type="dxa"/>
          </w:tcPr>
          <w:p w:rsidR="00000000" w:rsidRDefault="00B37FF2">
            <w:pPr>
              <w:jc w:val="right"/>
            </w:pPr>
            <w:r>
              <w:t>720,000</w:t>
            </w:r>
          </w:p>
        </w:tc>
      </w:tr>
      <w:tr w:rsidR="00000000">
        <w:tblPrEx>
          <w:tblCellMar>
            <w:top w:w="0" w:type="dxa"/>
            <w:bottom w:w="0" w:type="dxa"/>
          </w:tblCellMar>
        </w:tblPrEx>
        <w:trPr>
          <w:cantSplit/>
        </w:trPr>
        <w:tc>
          <w:tcPr>
            <w:tcW w:w="2943" w:type="dxa"/>
          </w:tcPr>
          <w:p w:rsidR="00000000" w:rsidRDefault="00B37FF2">
            <w:pPr>
              <w:ind w:left="110"/>
            </w:pPr>
            <w:r>
              <w:t>H P Simons</w:t>
            </w:r>
          </w:p>
        </w:tc>
        <w:tc>
          <w:tcPr>
            <w:tcW w:w="1701"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2943" w:type="dxa"/>
          </w:tcPr>
          <w:p w:rsidR="00000000" w:rsidRDefault="00B37FF2">
            <w:pPr>
              <w:ind w:left="110"/>
            </w:pPr>
            <w:r>
              <w:t>R J Clairs</w:t>
            </w:r>
          </w:p>
        </w:tc>
        <w:tc>
          <w:tcPr>
            <w:tcW w:w="1701" w:type="dxa"/>
          </w:tcPr>
          <w:p w:rsidR="00000000" w:rsidRDefault="00B37FF2">
            <w:pPr>
              <w:jc w:val="right"/>
            </w:pPr>
            <w:r>
              <w:t>170,000</w:t>
            </w:r>
          </w:p>
        </w:tc>
        <w:tc>
          <w:tcPr>
            <w:tcW w:w="1701" w:type="dxa"/>
          </w:tcPr>
          <w:p w:rsidR="00000000" w:rsidRDefault="00B37FF2">
            <w:pPr>
              <w:jc w:val="right"/>
            </w:pPr>
            <w:r>
              <w:t>440,000</w:t>
            </w:r>
          </w:p>
        </w:tc>
        <w:tc>
          <w:tcPr>
            <w:tcW w:w="1701" w:type="dxa"/>
          </w:tcPr>
          <w:p w:rsidR="00000000" w:rsidRDefault="00B37FF2">
            <w:pPr>
              <w:jc w:val="right"/>
            </w:pPr>
            <w:r>
              <w:t>-</w:t>
            </w:r>
          </w:p>
        </w:tc>
        <w:tc>
          <w:tcPr>
            <w:tcW w:w="1701" w:type="dxa"/>
          </w:tcPr>
          <w:p w:rsidR="00000000" w:rsidRDefault="00B37FF2">
            <w:pPr>
              <w:jc w:val="right"/>
            </w:pPr>
            <w:r>
              <w:t>610,000</w:t>
            </w:r>
          </w:p>
        </w:tc>
      </w:tr>
      <w:tr w:rsidR="00000000">
        <w:tblPrEx>
          <w:tblCellMar>
            <w:top w:w="0" w:type="dxa"/>
            <w:bottom w:w="0" w:type="dxa"/>
          </w:tblCellMar>
        </w:tblPrEx>
        <w:trPr>
          <w:cantSplit/>
        </w:trPr>
        <w:tc>
          <w:tcPr>
            <w:tcW w:w="2943" w:type="dxa"/>
          </w:tcPr>
          <w:p w:rsidR="00000000" w:rsidRDefault="00B37FF2">
            <w:pPr>
              <w:ind w:left="110"/>
            </w:pPr>
            <w:r>
              <w:t>R C Corbett</w:t>
            </w:r>
          </w:p>
        </w:tc>
        <w:tc>
          <w:tcPr>
            <w:tcW w:w="1701" w:type="dxa"/>
          </w:tcPr>
          <w:p w:rsidR="00000000" w:rsidRDefault="00B37FF2">
            <w:pPr>
              <w:jc w:val="right"/>
            </w:pPr>
            <w:r>
              <w:t>240,000</w:t>
            </w:r>
          </w:p>
        </w:tc>
        <w:tc>
          <w:tcPr>
            <w:tcW w:w="1701" w:type="dxa"/>
          </w:tcPr>
          <w:p w:rsidR="00000000" w:rsidRDefault="00B37FF2">
            <w:pPr>
              <w:jc w:val="right"/>
            </w:pPr>
            <w:r>
              <w:t>150,000</w:t>
            </w:r>
          </w:p>
        </w:tc>
        <w:tc>
          <w:tcPr>
            <w:tcW w:w="1701" w:type="dxa"/>
          </w:tcPr>
          <w:p w:rsidR="00000000" w:rsidRDefault="00B37FF2">
            <w:pPr>
              <w:jc w:val="right"/>
            </w:pPr>
            <w:r>
              <w:t>-</w:t>
            </w:r>
          </w:p>
        </w:tc>
        <w:tc>
          <w:tcPr>
            <w:tcW w:w="1701" w:type="dxa"/>
          </w:tcPr>
          <w:p w:rsidR="00000000" w:rsidRDefault="00B37FF2">
            <w:pPr>
              <w:jc w:val="right"/>
            </w:pPr>
            <w:r>
              <w:t>390,000</w:t>
            </w:r>
          </w:p>
        </w:tc>
      </w:tr>
      <w:tr w:rsidR="00000000">
        <w:tblPrEx>
          <w:tblCellMar>
            <w:top w:w="0" w:type="dxa"/>
            <w:bottom w:w="0" w:type="dxa"/>
          </w:tblCellMar>
        </w:tblPrEx>
        <w:trPr>
          <w:cantSplit/>
          <w:hidden/>
        </w:trPr>
        <w:tc>
          <w:tcPr>
            <w:tcW w:w="2943" w:type="dxa"/>
            <w:tcBorders>
              <w:bottom w:val="double" w:sz="18" w:space="0" w:color="auto"/>
            </w:tcBorders>
          </w:tcPr>
          <w:p w:rsidR="00000000" w:rsidRDefault="00B37FF2">
            <w:pPr>
              <w:ind w:left="110"/>
            </w:pPr>
            <w:r>
              <w:rPr>
                <w:vanish/>
              </w:rPr>
              <w:t>[DULON]</w:t>
            </w:r>
            <w:r>
              <w:t>JW Brunton</w:t>
            </w:r>
          </w:p>
        </w:tc>
        <w:tc>
          <w:tcPr>
            <w:tcW w:w="1701" w:type="dxa"/>
            <w:tcBorders>
              <w:bottom w:val="double" w:sz="18" w:space="0" w:color="auto"/>
            </w:tcBorders>
          </w:tcPr>
          <w:p w:rsidR="00000000" w:rsidRDefault="00B37FF2">
            <w:pPr>
              <w:jc w:val="right"/>
            </w:pPr>
            <w:r>
              <w:t>240,000</w:t>
            </w:r>
          </w:p>
        </w:tc>
        <w:tc>
          <w:tcPr>
            <w:tcW w:w="1701" w:type="dxa"/>
            <w:tcBorders>
              <w:bottom w:val="double" w:sz="18" w:space="0" w:color="auto"/>
            </w:tcBorders>
          </w:tcPr>
          <w:p w:rsidR="00000000" w:rsidRDefault="00B37FF2">
            <w:pPr>
              <w:jc w:val="right"/>
            </w:pPr>
            <w:r>
              <w:t>150,000</w:t>
            </w:r>
          </w:p>
        </w:tc>
        <w:tc>
          <w:tcPr>
            <w:tcW w:w="1701" w:type="dxa"/>
            <w:tcBorders>
              <w:bottom w:val="double" w:sz="18" w:space="0" w:color="auto"/>
            </w:tcBorders>
          </w:tcPr>
          <w:p w:rsidR="00000000" w:rsidRDefault="00B37FF2">
            <w:pPr>
              <w:jc w:val="right"/>
            </w:pPr>
            <w:r>
              <w:t>-</w:t>
            </w:r>
          </w:p>
        </w:tc>
        <w:tc>
          <w:tcPr>
            <w:tcW w:w="1701" w:type="dxa"/>
            <w:tcBorders>
              <w:bottom w:val="double" w:sz="18" w:space="0" w:color="auto"/>
            </w:tcBorders>
          </w:tcPr>
          <w:p w:rsidR="00000000" w:rsidRDefault="00B37FF2">
            <w:pPr>
              <w:jc w:val="right"/>
            </w:pPr>
            <w:r>
              <w:t>390,000</w:t>
            </w:r>
          </w:p>
        </w:tc>
      </w:tr>
    </w:tbl>
    <w:p w:rsidR="00000000" w:rsidRDefault="00B37FF2">
      <w:pPr>
        <w:ind w:left="110"/>
      </w:pPr>
    </w:p>
    <w:p w:rsidR="00000000" w:rsidRDefault="00B37FF2">
      <w:pPr>
        <w:ind w:left="110"/>
      </w:pPr>
      <w:r>
        <w:t>The names of all persons who currently hold options granted under the Woolworths Share Option Plan and the Senior Executive Service Contracts are entered in the Register kept by the Company pursuant to section 215 of the Corporations</w:t>
      </w:r>
      <w:r>
        <w:t xml:space="preserve"> Law.</w:t>
      </w:r>
    </w:p>
    <w:p w:rsidR="00000000" w:rsidRDefault="00B37FF2">
      <w:pPr>
        <w:ind w:left="110"/>
      </w:pPr>
    </w:p>
    <w:p w:rsidR="00000000" w:rsidRDefault="00B37FF2">
      <w:pPr>
        <w:ind w:left="110"/>
      </w:pPr>
      <w:r>
        <w:t>No person entitled to exercise any option under the Woolworths Share Option Plan or the Senior Executive Service Contracts above has or had, by virtue of the Option, a right to participate in any share issue of any other body corporate.</w:t>
      </w:r>
    </w:p>
    <w:p w:rsidR="00000000" w:rsidRDefault="00B37FF2">
      <w:pPr>
        <w:ind w:left="110"/>
      </w:pPr>
    </w:p>
    <w:p w:rsidR="00000000" w:rsidRDefault="00B37FF2">
      <w:pPr>
        <w:ind w:left="110"/>
        <w:rPr>
          <w:b/>
        </w:rPr>
      </w:pPr>
    </w:p>
    <w:p w:rsidR="00000000" w:rsidRDefault="00B37FF2">
      <w:pPr>
        <w:ind w:left="110"/>
      </w:pPr>
      <w:r>
        <w:rPr>
          <w:b/>
        </w:rPr>
        <w:t>Risk Management Policies</w:t>
      </w:r>
    </w:p>
    <w:p w:rsidR="00000000" w:rsidRDefault="00B37FF2">
      <w:pPr>
        <w:ind w:left="110"/>
      </w:pPr>
    </w:p>
    <w:p w:rsidR="00000000" w:rsidRDefault="00B37FF2">
      <w:pPr>
        <w:ind w:left="110"/>
      </w:pPr>
      <w:r>
        <w:t>Management of risk is an essential element of the Company's strategy Within the common policy framework and controls set by the Company, each business unit is responsible for the identification and quantification of the particular ri</w:t>
      </w:r>
      <w:r>
        <w:t>sks it is exposed to, and for implementation of appropriate policies and procedures to manage those risks.</w:t>
      </w:r>
    </w:p>
    <w:p w:rsidR="00000000" w:rsidRDefault="00B37FF2">
      <w:pPr>
        <w:ind w:left="110"/>
      </w:pPr>
    </w:p>
    <w:p w:rsidR="00000000" w:rsidRDefault="00B37FF2">
      <w:pPr>
        <w:ind w:left="110"/>
      </w:pPr>
      <w:r>
        <w:t>(a)</w:t>
      </w:r>
      <w:r>
        <w:tab/>
        <w:t>Interest rate risk</w:t>
      </w:r>
    </w:p>
    <w:p w:rsidR="00000000" w:rsidRDefault="00B37FF2">
      <w:pPr>
        <w:ind w:left="110"/>
      </w:pPr>
      <w:r>
        <w:t>Interest rates on the Company's debt are a mixture of fixed and floating rates.  The Company manages its exposures to interest rate fluctuations through interest rate swaps.  These derivatives are used with the objective of optimising the mix of fixed and floating rates based on the Company's view of future interest rate movements and cash flow.</w:t>
      </w:r>
    </w:p>
    <w:p w:rsidR="00000000" w:rsidRDefault="00B37FF2">
      <w:pPr>
        <w:ind w:left="110"/>
      </w:pPr>
    </w:p>
    <w:p w:rsidR="00000000" w:rsidRDefault="00B37FF2">
      <w:pPr>
        <w:ind w:left="110"/>
      </w:pPr>
      <w:r>
        <w:t>(b)</w:t>
      </w:r>
      <w:r>
        <w:tab/>
        <w:t>Foreign exchange risk.</w:t>
      </w:r>
    </w:p>
    <w:p w:rsidR="00000000" w:rsidRDefault="00B37FF2">
      <w:pPr>
        <w:ind w:left="110"/>
      </w:pPr>
      <w:r>
        <w:t>The Company is exposed to the effect of changes in exchange rates on purchases.</w:t>
      </w:r>
    </w:p>
    <w:p w:rsidR="00000000" w:rsidRDefault="00B37FF2">
      <w:pPr>
        <w:ind w:left="110"/>
      </w:pPr>
    </w:p>
    <w:p w:rsidR="00000000" w:rsidRDefault="00B37FF2">
      <w:pPr>
        <w:ind w:left="110"/>
      </w:pPr>
      <w:r>
        <w:t>To manage foreign exposure the Company enters into forward foreign exchange contracts to purchase or sell a foreign currency for a price specified at the contract date, with delivery and settlement in the future.</w:t>
      </w:r>
    </w:p>
    <w:p w:rsidR="00000000" w:rsidRDefault="00B37FF2">
      <w:pPr>
        <w:ind w:left="110"/>
      </w:pPr>
    </w:p>
    <w:p w:rsidR="00000000" w:rsidRDefault="00B37FF2">
      <w:pPr>
        <w:ind w:left="110"/>
      </w:pPr>
      <w:r>
        <w:t xml:space="preserve">Over the past year increased emphasis has been given to derivatives risk management through enhanced systems, controls, reporting and a tightened policy framework governing transactions of this nature, including </w:t>
      </w:r>
      <w:r>
        <w:t>regular Board and other management reporting.</w:t>
      </w:r>
    </w:p>
    <w:p w:rsidR="00000000" w:rsidRDefault="00B37FF2">
      <w:pPr>
        <w:ind w:left="110"/>
      </w:pPr>
    </w:p>
    <w:p w:rsidR="00000000" w:rsidRDefault="00B37FF2">
      <w:pPr>
        <w:ind w:left="110"/>
        <w:rPr>
          <w:b/>
        </w:rPr>
      </w:pPr>
    </w:p>
    <w:p w:rsidR="00000000" w:rsidRDefault="00B37FF2">
      <w:pPr>
        <w:ind w:left="110"/>
      </w:pPr>
      <w:r>
        <w:rPr>
          <w:b/>
        </w:rPr>
        <w:t>Credit Risk</w:t>
      </w:r>
    </w:p>
    <w:p w:rsidR="00000000" w:rsidRDefault="00B37FF2">
      <w:pPr>
        <w:ind w:left="110"/>
      </w:pPr>
    </w:p>
    <w:p w:rsidR="00000000" w:rsidRDefault="00B37FF2">
      <w:pPr>
        <w:ind w:left="110"/>
      </w:pPr>
      <w:r>
        <w:t>(a)</w:t>
      </w:r>
      <w:r>
        <w:tab/>
        <w:t>Measuring credit risk</w:t>
      </w:r>
    </w:p>
    <w:p w:rsidR="00000000" w:rsidRDefault="00B37FF2">
      <w:pPr>
        <w:ind w:left="110"/>
      </w:pPr>
    </w:p>
    <w:p w:rsidR="00000000" w:rsidRDefault="00B37FF2">
      <w:pPr>
        <w:ind w:left="110"/>
      </w:pPr>
      <w:r>
        <w:t xml:space="preserve">The Company is exposed to credit related losses in the event of nonperformance of counterparties to financial instruments.  Credit exposure on derivatives and all other credit exposures to a counterparty, are aggregated with enforceable netting agreements taken into consideration.  The potential accounting loss to the Company is the contractual amount of foreign exchange forward contracts, to the extent that they </w:t>
      </w:r>
      <w:r>
        <w:t>are exercised by or against the Company as these contracts are fully deliverable.  The credit risk on interest rate derivatives approximates the amount of unrealised gains or of receivables accrued at balance date.  The Company does not expect any counterparties to fail to meet their obligations given their high credit ratings.  The Company does not require collateral or other security to support financial instruments with credit risk.  Credit exposures are calculated regularly and compared to credit limits</w:t>
      </w:r>
      <w:r>
        <w:t xml:space="preserve"> before further transactions are undertaken with each counterparty.</w:t>
      </w:r>
    </w:p>
    <w:p w:rsidR="00000000" w:rsidRDefault="00B37FF2">
      <w:pPr>
        <w:ind w:left="110"/>
      </w:pPr>
    </w:p>
    <w:p w:rsidR="00000000" w:rsidRDefault="00B37FF2">
      <w:pPr>
        <w:ind w:left="110"/>
      </w:pPr>
      <w:r>
        <w:t>(b)</w:t>
      </w:r>
      <w:r>
        <w:tab/>
        <w:t>Concentration risk</w:t>
      </w:r>
    </w:p>
    <w:p w:rsidR="00000000" w:rsidRDefault="00B37FF2">
      <w:pPr>
        <w:ind w:left="110"/>
      </w:pPr>
      <w:r>
        <w:t>At 25 June 1995, the Company had no significant concentration of credit with any single counterparty or group of counterparties.</w:t>
      </w:r>
    </w:p>
    <w:p w:rsidR="00000000" w:rsidRDefault="00B37FF2">
      <w:pPr>
        <w:ind w:left="110"/>
      </w:pPr>
    </w:p>
    <w:p w:rsidR="00000000" w:rsidRDefault="00B37FF2">
      <w:pPr>
        <w:ind w:left="110"/>
        <w:rPr>
          <w:b/>
        </w:rPr>
      </w:pPr>
    </w:p>
    <w:p w:rsidR="00000000" w:rsidRDefault="00B37FF2">
      <w:pPr>
        <w:ind w:left="110"/>
      </w:pPr>
      <w:r>
        <w:rPr>
          <w:b/>
        </w:rPr>
        <w:t>Liquidity Risk</w:t>
      </w:r>
    </w:p>
    <w:p w:rsidR="00000000" w:rsidRDefault="00B37FF2">
      <w:pPr>
        <w:ind w:left="110"/>
      </w:pPr>
    </w:p>
    <w:p w:rsidR="00000000" w:rsidRDefault="00B37FF2">
      <w:pPr>
        <w:ind w:left="110"/>
      </w:pPr>
      <w:r>
        <w:t>Liquidity risk arises from the possibility that the Company may be unable to settle on a transaction on the due date.  Adequate standby facilities and other funding arrangements are in place to prevent this situation from occurring.</w:t>
      </w:r>
    </w:p>
    <w:p w:rsidR="00000000" w:rsidRDefault="00B37FF2">
      <w:pPr>
        <w:ind w:left="110"/>
      </w:pPr>
    </w:p>
    <w:p w:rsidR="00000000" w:rsidRDefault="00B37FF2">
      <w:pPr>
        <w:ind w:left="110"/>
        <w:rPr>
          <w:b/>
        </w:rPr>
      </w:pPr>
    </w:p>
    <w:p w:rsidR="00000000" w:rsidRDefault="00B37FF2">
      <w:pPr>
        <w:ind w:left="110"/>
      </w:pPr>
      <w:r>
        <w:rPr>
          <w:b/>
        </w:rPr>
        <w:t>Interest Rate Risk Manageme</w:t>
      </w:r>
      <w:r>
        <w:rPr>
          <w:b/>
        </w:rPr>
        <w:t>nt</w:t>
      </w:r>
    </w:p>
    <w:p w:rsidR="00000000" w:rsidRDefault="00B37FF2">
      <w:pPr>
        <w:ind w:left="110"/>
      </w:pPr>
    </w:p>
    <w:p w:rsidR="00000000" w:rsidRDefault="00B37FF2">
      <w:pPr>
        <w:ind w:left="110"/>
      </w:pPr>
      <w:r>
        <w:t>The use of interest rate derivatives has enabled the Company to fix a portion of the interest rate payable on floating rate debt in line with the Company's view of future interest rate movements.</w:t>
      </w:r>
    </w:p>
    <w:p w:rsidR="00000000" w:rsidRDefault="00B37FF2">
      <w:pPr>
        <w:ind w:left="110"/>
      </w:pPr>
    </w:p>
    <w:p w:rsidR="00000000" w:rsidRDefault="00B37FF2">
      <w:pPr>
        <w:ind w:left="110"/>
      </w:pPr>
    </w:p>
    <w:p w:rsidR="00000000" w:rsidRDefault="00B37FF2">
      <w:pPr>
        <w:ind w:left="110"/>
      </w:pPr>
      <w:r>
        <w:rPr>
          <w:b/>
        </w:rPr>
        <w:t>Directors' and Officers' Indemnity/ Insurance</w:t>
      </w:r>
    </w:p>
    <w:p w:rsidR="00000000" w:rsidRDefault="00B37FF2">
      <w:pPr>
        <w:ind w:left="110"/>
      </w:pPr>
    </w:p>
    <w:p w:rsidR="00000000" w:rsidRDefault="00B37FF2">
      <w:pPr>
        <w:ind w:left="110"/>
      </w:pPr>
      <w:r>
        <w:t>(i) During the financial year the Articles of Association of the Company were amended to provide an indemnity (to the maximum extent permitted by law) in favour of each Director referred to on pages 4 and 5 of this Report, the Company Secretary, Mr RKS Jef</w:t>
      </w:r>
      <w:r>
        <w:t>fs, past directors and secretaries and all past and present executive officers including those persons referred to as 'Senior Management' on page 5 of this Report ('Officers').  This indemnity is against any liability to third parties (other than related Woolworths companies) incurred on or after 15 April, 1994 by such Officers unless the liability arises out of conduct involving a lack of good faith.  The indemnity includes costs or expenses incurred by an Officer in successfully defending proceedings rela</w:t>
      </w:r>
      <w:r>
        <w:t>ting to that person's position.</w:t>
      </w:r>
    </w:p>
    <w:p w:rsidR="00000000" w:rsidRDefault="00B37FF2">
      <w:pPr>
        <w:ind w:left="110"/>
      </w:pPr>
    </w:p>
    <w:p w:rsidR="00000000" w:rsidRDefault="00B37FF2">
      <w:pPr>
        <w:ind w:left="110"/>
      </w:pPr>
      <w:r>
        <w:t>(ii) During or since the end of the financial year, the Company has paid or agreed</w:t>
      </w:r>
    </w:p>
    <w:p w:rsidR="00000000" w:rsidRDefault="00B37FF2">
      <w:pPr>
        <w:ind w:left="110"/>
      </w:pPr>
      <w:r>
        <w:t>to pay a premium in respect of a contract of insurance insuring, Officers (and any persons who are Officers in the future) against certain liability incurred in that capacity.  Disclosure of the total amount of the premiums and the nature of the liabilities in respect of such insurance is prohibited by the contract of insurance.</w:t>
      </w:r>
    </w:p>
    <w:p w:rsidR="00000000" w:rsidRDefault="00B37FF2">
      <w:pPr>
        <w:ind w:left="110"/>
      </w:pPr>
    </w:p>
    <w:p w:rsidR="00000000" w:rsidRDefault="00B37FF2">
      <w:pPr>
        <w:ind w:left="110"/>
      </w:pPr>
    </w:p>
    <w:p w:rsidR="00000000" w:rsidRDefault="00B37FF2">
      <w:pPr>
        <w:ind w:left="110"/>
        <w:rPr>
          <w:b/>
        </w:rPr>
      </w:pPr>
      <w:r>
        <w:rPr>
          <w:b/>
        </w:rPr>
        <w:t>Rounding of Amounts</w:t>
      </w:r>
    </w:p>
    <w:p w:rsidR="00000000" w:rsidRDefault="00B37FF2">
      <w:pPr>
        <w:ind w:left="110"/>
      </w:pPr>
    </w:p>
    <w:p w:rsidR="00000000" w:rsidRDefault="00B37FF2">
      <w:pPr>
        <w:ind w:left="110"/>
      </w:pPr>
      <w:r>
        <w:t xml:space="preserve">The Company is of a kind referred </w:t>
      </w:r>
      <w:r>
        <w:t>to in Australian Securities Commission Class Order dated 17 August, 1994 relating to the 'rounding off' of amounts in the Financial Statements and Directors' Report.  In accordance with that Class Order, amounts therein have been rounded off to the nearest tenth of a million except amounts of $50,000 or less.</w:t>
      </w:r>
    </w:p>
    <w:p w:rsidR="00000000" w:rsidRDefault="00B37FF2">
      <w:pPr>
        <w:ind w:left="110"/>
      </w:pPr>
    </w:p>
    <w:p w:rsidR="00000000" w:rsidRDefault="00B37FF2">
      <w:pPr>
        <w:ind w:left="110"/>
      </w:pPr>
      <w:r>
        <w:t>This Report is made in accordance with a Resolution of the Directors of the Company on the 14th day of September 1995.</w:t>
      </w:r>
    </w:p>
    <w:p w:rsidR="00000000" w:rsidRDefault="00B37FF2">
      <w:pPr>
        <w:ind w:left="110"/>
      </w:pPr>
    </w:p>
    <w:p w:rsidR="00000000" w:rsidRDefault="00B37FF2">
      <w:pPr>
        <w:ind w:left="110"/>
      </w:pPr>
      <w:r>
        <w:t>H.P. Simons</w:t>
      </w:r>
    </w:p>
    <w:p w:rsidR="00000000" w:rsidRDefault="00B37FF2">
      <w:pPr>
        <w:ind w:left="110"/>
      </w:pPr>
      <w:r>
        <w:t>R J Clairs</w:t>
      </w:r>
    </w:p>
    <w:p w:rsidR="00000000" w:rsidRDefault="00B37FF2">
      <w:pPr>
        <w:ind w:left="110"/>
      </w:pPr>
    </w:p>
    <w:p w:rsidR="00000000" w:rsidRDefault="00B37FF2">
      <w:pPr>
        <w:pStyle w:val="Heading2"/>
      </w:pPr>
      <w:r>
        <w:t>Historical Summary</w:t>
      </w:r>
    </w:p>
    <w:p w:rsidR="00000000" w:rsidRDefault="00B37FF2">
      <w:pPr>
        <w:ind w:left="110"/>
        <w:rPr>
          <w:b/>
        </w:rPr>
      </w:pPr>
    </w:p>
    <w:p w:rsidR="00000000" w:rsidRDefault="00B37FF2">
      <w:pPr>
        <w:ind w:left="110"/>
        <w:rPr>
          <w:b/>
        </w:rPr>
      </w:pPr>
      <w:r>
        <w:rPr>
          <w:b/>
        </w:rPr>
        <w:t>5 Year Summary</w:t>
      </w:r>
    </w:p>
    <w:p w:rsidR="00000000" w:rsidRDefault="00B37FF2">
      <w:pPr>
        <w:ind w:left="110"/>
      </w:pPr>
    </w:p>
    <w:tbl>
      <w:tblPr>
        <w:tblW w:w="0" w:type="auto"/>
        <w:tblLayout w:type="fixed"/>
        <w:tblLook w:val="0000"/>
      </w:tblPr>
      <w:tblGrid>
        <w:gridCol w:w="4077"/>
        <w:gridCol w:w="1866"/>
        <w:gridCol w:w="1281"/>
        <w:gridCol w:w="1281"/>
        <w:gridCol w:w="1281"/>
        <w:gridCol w:w="1281"/>
        <w:gridCol w:w="1281"/>
        <w:gridCol w:w="2800"/>
        <w:gridCol w:w="236"/>
      </w:tblGrid>
      <w:tr w:rsidR="00000000">
        <w:tblPrEx>
          <w:tblCellMar>
            <w:top w:w="0" w:type="dxa"/>
            <w:bottom w:w="0" w:type="dxa"/>
          </w:tblCellMar>
        </w:tblPrEx>
        <w:trPr>
          <w:gridAfter w:val="2"/>
          <w:wAfter w:w="3016" w:type="dxa"/>
          <w:cantSplit/>
        </w:trPr>
        <w:tc>
          <w:tcPr>
            <w:tcW w:w="4077" w:type="dxa"/>
          </w:tcPr>
          <w:p w:rsidR="00000000" w:rsidRDefault="00B37FF2">
            <w:pPr>
              <w:ind w:left="110"/>
              <w:rPr>
                <w:b/>
              </w:rPr>
            </w:pPr>
          </w:p>
        </w:tc>
        <w:tc>
          <w:tcPr>
            <w:tcW w:w="1866" w:type="dxa"/>
          </w:tcPr>
          <w:p w:rsidR="00000000" w:rsidRDefault="00B37FF2">
            <w:pPr>
              <w:jc w:val="center"/>
            </w:pPr>
            <w:r>
              <w:t>Year en</w:t>
            </w:r>
            <w:r>
              <w:t xml:space="preserve">ded </w:t>
            </w:r>
          </w:p>
        </w:tc>
        <w:tc>
          <w:tcPr>
            <w:tcW w:w="1281" w:type="dxa"/>
          </w:tcPr>
          <w:p w:rsidR="00000000" w:rsidRDefault="00B37FF2">
            <w:pPr>
              <w:jc w:val="right"/>
            </w:pPr>
          </w:p>
        </w:tc>
        <w:tc>
          <w:tcPr>
            <w:tcW w:w="1281" w:type="dxa"/>
          </w:tcPr>
          <w:p w:rsidR="00000000" w:rsidRDefault="00B37FF2">
            <w:pPr>
              <w:jc w:val="right"/>
            </w:pPr>
          </w:p>
        </w:tc>
        <w:tc>
          <w:tcPr>
            <w:tcW w:w="1281" w:type="dxa"/>
          </w:tcPr>
          <w:p w:rsidR="00000000" w:rsidRDefault="00B37FF2">
            <w:pPr>
              <w:jc w:val="right"/>
            </w:pPr>
          </w:p>
        </w:tc>
        <w:tc>
          <w:tcPr>
            <w:tcW w:w="1281" w:type="dxa"/>
          </w:tcPr>
          <w:p w:rsidR="00000000" w:rsidRDefault="00B37FF2">
            <w:pPr>
              <w:jc w:val="right"/>
            </w:pPr>
          </w:p>
        </w:tc>
        <w:tc>
          <w:tcPr>
            <w:tcW w:w="1281" w:type="dxa"/>
          </w:tcPr>
          <w:p w:rsidR="00000000" w:rsidRDefault="00B37FF2">
            <w:pPr>
              <w:jc w:val="right"/>
              <w:rPr>
                <w:b/>
              </w:rPr>
            </w:pPr>
          </w:p>
        </w:tc>
      </w:tr>
      <w:tr w:rsidR="00000000">
        <w:tblPrEx>
          <w:tblCellMar>
            <w:top w:w="0" w:type="dxa"/>
            <w:bottom w:w="0" w:type="dxa"/>
          </w:tblCellMar>
        </w:tblPrEx>
        <w:trPr>
          <w:gridAfter w:val="2"/>
          <w:wAfter w:w="3016" w:type="dxa"/>
          <w:cantSplit/>
          <w:hidden/>
        </w:trPr>
        <w:tc>
          <w:tcPr>
            <w:tcW w:w="4077" w:type="dxa"/>
            <w:tcBorders>
              <w:bottom w:val="single" w:sz="18" w:space="0" w:color="auto"/>
            </w:tcBorders>
          </w:tcPr>
          <w:p w:rsidR="00000000" w:rsidRDefault="00B37FF2">
            <w:pPr>
              <w:ind w:left="110"/>
              <w:rPr>
                <w:b/>
              </w:rPr>
            </w:pPr>
            <w:r>
              <w:rPr>
                <w:b/>
                <w:vanish/>
              </w:rPr>
              <w:t>[SULON]</w:t>
            </w:r>
          </w:p>
        </w:tc>
        <w:tc>
          <w:tcPr>
            <w:tcW w:w="1866" w:type="dxa"/>
            <w:tcBorders>
              <w:bottom w:val="single" w:sz="18" w:space="0" w:color="auto"/>
            </w:tcBorders>
          </w:tcPr>
          <w:p w:rsidR="00000000" w:rsidRDefault="00B37FF2">
            <w:pPr>
              <w:jc w:val="center"/>
            </w:pPr>
            <w:r>
              <w:t>June</w:t>
            </w:r>
          </w:p>
        </w:tc>
        <w:tc>
          <w:tcPr>
            <w:tcW w:w="1281" w:type="dxa"/>
            <w:tcBorders>
              <w:bottom w:val="single" w:sz="18" w:space="0" w:color="auto"/>
            </w:tcBorders>
          </w:tcPr>
          <w:p w:rsidR="00000000" w:rsidRDefault="00B37FF2">
            <w:pPr>
              <w:jc w:val="right"/>
            </w:pPr>
            <w:r>
              <w:t>1991</w:t>
            </w:r>
          </w:p>
        </w:tc>
        <w:tc>
          <w:tcPr>
            <w:tcW w:w="1281" w:type="dxa"/>
            <w:tcBorders>
              <w:bottom w:val="single" w:sz="18" w:space="0" w:color="auto"/>
            </w:tcBorders>
          </w:tcPr>
          <w:p w:rsidR="00000000" w:rsidRDefault="00B37FF2">
            <w:pPr>
              <w:jc w:val="right"/>
            </w:pPr>
            <w:r>
              <w:t>1992</w:t>
            </w:r>
          </w:p>
        </w:tc>
        <w:tc>
          <w:tcPr>
            <w:tcW w:w="1281" w:type="dxa"/>
            <w:tcBorders>
              <w:bottom w:val="single" w:sz="18" w:space="0" w:color="auto"/>
            </w:tcBorders>
          </w:tcPr>
          <w:p w:rsidR="00000000" w:rsidRDefault="00B37FF2">
            <w:pPr>
              <w:jc w:val="right"/>
            </w:pPr>
            <w:r>
              <w:t>1993#</w:t>
            </w:r>
          </w:p>
        </w:tc>
        <w:tc>
          <w:tcPr>
            <w:tcW w:w="1281" w:type="dxa"/>
            <w:tcBorders>
              <w:bottom w:val="single" w:sz="18" w:space="0" w:color="auto"/>
            </w:tcBorders>
          </w:tcPr>
          <w:p w:rsidR="00000000" w:rsidRDefault="00B37FF2">
            <w:pPr>
              <w:jc w:val="right"/>
            </w:pPr>
            <w:r>
              <w:t>1994</w:t>
            </w:r>
          </w:p>
        </w:tc>
        <w:tc>
          <w:tcPr>
            <w:tcW w:w="1281" w:type="dxa"/>
            <w:tcBorders>
              <w:bottom w:val="single" w:sz="18" w:space="0" w:color="auto"/>
            </w:tcBorders>
          </w:tcPr>
          <w:p w:rsidR="00000000" w:rsidRDefault="00B37FF2">
            <w:pPr>
              <w:jc w:val="right"/>
              <w:rPr>
                <w:b/>
              </w:rPr>
            </w:pPr>
            <w:r>
              <w:rPr>
                <w:b/>
              </w:rPr>
              <w:t>1995</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Sales</w:t>
            </w:r>
          </w:p>
        </w:tc>
        <w:tc>
          <w:tcPr>
            <w:tcW w:w="1866" w:type="dxa"/>
          </w:tcPr>
          <w:p w:rsidR="00000000" w:rsidRDefault="00B37FF2">
            <w:pPr>
              <w:jc w:val="center"/>
            </w:pPr>
            <w:r>
              <w:t>$m</w:t>
            </w:r>
          </w:p>
        </w:tc>
        <w:tc>
          <w:tcPr>
            <w:tcW w:w="1281" w:type="dxa"/>
          </w:tcPr>
          <w:p w:rsidR="00000000" w:rsidRDefault="00B37FF2">
            <w:pPr>
              <w:jc w:val="right"/>
            </w:pPr>
            <w:r>
              <w:t>8,272.60</w:t>
            </w:r>
          </w:p>
        </w:tc>
        <w:tc>
          <w:tcPr>
            <w:tcW w:w="1281" w:type="dxa"/>
          </w:tcPr>
          <w:p w:rsidR="00000000" w:rsidRDefault="00B37FF2">
            <w:pPr>
              <w:jc w:val="right"/>
            </w:pPr>
            <w:r>
              <w:t>9,183.40</w:t>
            </w:r>
          </w:p>
        </w:tc>
        <w:tc>
          <w:tcPr>
            <w:tcW w:w="1281" w:type="dxa"/>
          </w:tcPr>
          <w:p w:rsidR="00000000" w:rsidRDefault="00B37FF2">
            <w:pPr>
              <w:jc w:val="right"/>
            </w:pPr>
            <w:r>
              <w:t>10,489.20</w:t>
            </w:r>
          </w:p>
        </w:tc>
        <w:tc>
          <w:tcPr>
            <w:tcW w:w="1281" w:type="dxa"/>
          </w:tcPr>
          <w:p w:rsidR="00000000" w:rsidRDefault="00B37FF2">
            <w:pPr>
              <w:jc w:val="right"/>
            </w:pPr>
            <w:r>
              <w:t>11,482.20</w:t>
            </w:r>
          </w:p>
        </w:tc>
        <w:tc>
          <w:tcPr>
            <w:tcW w:w="1281" w:type="dxa"/>
          </w:tcPr>
          <w:p w:rsidR="00000000" w:rsidRDefault="00B37FF2">
            <w:pPr>
              <w:jc w:val="right"/>
              <w:rPr>
                <w:b/>
              </w:rPr>
            </w:pPr>
            <w:r>
              <w:rPr>
                <w:b/>
              </w:rPr>
              <w:t>12,789.90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p>
        </w:tc>
        <w:tc>
          <w:tcPr>
            <w:tcW w:w="1866" w:type="dxa"/>
          </w:tcPr>
          <w:p w:rsidR="00000000" w:rsidRDefault="00B37FF2">
            <w:pPr>
              <w:ind w:left="110"/>
              <w:jc w:val="center"/>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rPr>
                <w:b/>
              </w:rPr>
            </w:pP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Sales Increase - Actual</w:t>
            </w:r>
          </w:p>
        </w:tc>
        <w:tc>
          <w:tcPr>
            <w:tcW w:w="1866" w:type="dxa"/>
          </w:tcPr>
          <w:p w:rsidR="00000000" w:rsidRDefault="00B37FF2">
            <w:pPr>
              <w:ind w:left="110"/>
              <w:jc w:val="center"/>
            </w:pPr>
            <w:r>
              <w:t>%</w:t>
            </w:r>
          </w:p>
        </w:tc>
        <w:tc>
          <w:tcPr>
            <w:tcW w:w="1281" w:type="dxa"/>
          </w:tcPr>
          <w:p w:rsidR="00000000" w:rsidRDefault="00B37FF2">
            <w:pPr>
              <w:ind w:left="110"/>
              <w:jc w:val="right"/>
            </w:pPr>
            <w:r>
              <w:t>11.11</w:t>
            </w:r>
          </w:p>
        </w:tc>
        <w:tc>
          <w:tcPr>
            <w:tcW w:w="1281" w:type="dxa"/>
          </w:tcPr>
          <w:p w:rsidR="00000000" w:rsidRDefault="00B37FF2">
            <w:pPr>
              <w:jc w:val="right"/>
            </w:pPr>
            <w:r>
              <w:t>11.01</w:t>
            </w:r>
          </w:p>
        </w:tc>
        <w:tc>
          <w:tcPr>
            <w:tcW w:w="1281" w:type="dxa"/>
          </w:tcPr>
          <w:p w:rsidR="00000000" w:rsidRDefault="00B37FF2">
            <w:pPr>
              <w:jc w:val="right"/>
            </w:pPr>
            <w:r>
              <w:t>14.22</w:t>
            </w:r>
          </w:p>
        </w:tc>
        <w:tc>
          <w:tcPr>
            <w:tcW w:w="1281" w:type="dxa"/>
          </w:tcPr>
          <w:p w:rsidR="00000000" w:rsidRDefault="00B37FF2">
            <w:pPr>
              <w:jc w:val="right"/>
            </w:pPr>
            <w:r>
              <w:t>9.47</w:t>
            </w:r>
          </w:p>
        </w:tc>
        <w:tc>
          <w:tcPr>
            <w:tcW w:w="1281" w:type="dxa"/>
          </w:tcPr>
          <w:p w:rsidR="00000000" w:rsidRDefault="00B37FF2">
            <w:pPr>
              <w:jc w:val="right"/>
              <w:rPr>
                <w:b/>
              </w:rPr>
            </w:pPr>
            <w:r>
              <w:rPr>
                <w:b/>
              </w:rPr>
              <w:t>11.39</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Sales Increase - Equivalent weeks</w:t>
            </w:r>
          </w:p>
        </w:tc>
        <w:tc>
          <w:tcPr>
            <w:tcW w:w="1866" w:type="dxa"/>
          </w:tcPr>
          <w:p w:rsidR="00000000" w:rsidRDefault="00B37FF2">
            <w:pPr>
              <w:ind w:left="110"/>
              <w:jc w:val="center"/>
            </w:pPr>
          </w:p>
        </w:tc>
        <w:tc>
          <w:tcPr>
            <w:tcW w:w="1281" w:type="dxa"/>
          </w:tcPr>
          <w:p w:rsidR="00000000" w:rsidRDefault="00B37FF2">
            <w:pPr>
              <w:ind w:left="110"/>
              <w:jc w:val="right"/>
            </w:pPr>
            <w:r>
              <w:t>11.11</w:t>
            </w:r>
          </w:p>
        </w:tc>
        <w:tc>
          <w:tcPr>
            <w:tcW w:w="1281" w:type="dxa"/>
          </w:tcPr>
          <w:p w:rsidR="00000000" w:rsidRDefault="00B37FF2">
            <w:pPr>
              <w:jc w:val="right"/>
            </w:pPr>
            <w:r>
              <w:t>11.01</w:t>
            </w:r>
          </w:p>
        </w:tc>
        <w:tc>
          <w:tcPr>
            <w:tcW w:w="1281" w:type="dxa"/>
          </w:tcPr>
          <w:p w:rsidR="00000000" w:rsidRDefault="00B37FF2">
            <w:pPr>
              <w:jc w:val="right"/>
            </w:pPr>
            <w:r>
              <w:t>11.58</w:t>
            </w:r>
          </w:p>
        </w:tc>
        <w:tc>
          <w:tcPr>
            <w:tcW w:w="1281" w:type="dxa"/>
          </w:tcPr>
          <w:p w:rsidR="00000000" w:rsidRDefault="00B37FF2">
            <w:pPr>
              <w:jc w:val="right"/>
            </w:pPr>
            <w:r>
              <w:t>12.05</w:t>
            </w:r>
          </w:p>
        </w:tc>
        <w:tc>
          <w:tcPr>
            <w:tcW w:w="1281" w:type="dxa"/>
          </w:tcPr>
          <w:p w:rsidR="00000000" w:rsidRDefault="00B37FF2">
            <w:pPr>
              <w:jc w:val="right"/>
              <w:rPr>
                <w:b/>
              </w:rPr>
            </w:pPr>
            <w:r>
              <w:rPr>
                <w:b/>
              </w:rPr>
              <w:t>11.39</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p>
        </w:tc>
        <w:tc>
          <w:tcPr>
            <w:tcW w:w="1866" w:type="dxa"/>
          </w:tcPr>
          <w:p w:rsidR="00000000" w:rsidRDefault="00B37FF2">
            <w:pPr>
              <w:ind w:left="110"/>
              <w:jc w:val="center"/>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rPr>
                <w:b/>
              </w:rPr>
            </w:pP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Trading profit</w:t>
            </w:r>
          </w:p>
        </w:tc>
        <w:tc>
          <w:tcPr>
            <w:tcW w:w="1866" w:type="dxa"/>
          </w:tcPr>
          <w:p w:rsidR="00000000" w:rsidRDefault="00B37FF2">
            <w:pPr>
              <w:jc w:val="center"/>
            </w:pPr>
            <w:r>
              <w:t>$m</w:t>
            </w:r>
          </w:p>
        </w:tc>
        <w:tc>
          <w:tcPr>
            <w:tcW w:w="1281" w:type="dxa"/>
          </w:tcPr>
          <w:p w:rsidR="00000000" w:rsidRDefault="00B37FF2">
            <w:pPr>
              <w:jc w:val="right"/>
            </w:pPr>
            <w:r>
              <w:t>213.80</w:t>
            </w:r>
          </w:p>
        </w:tc>
        <w:tc>
          <w:tcPr>
            <w:tcW w:w="1281" w:type="dxa"/>
          </w:tcPr>
          <w:p w:rsidR="00000000" w:rsidRDefault="00B37FF2">
            <w:pPr>
              <w:jc w:val="right"/>
            </w:pPr>
            <w:r>
              <w:t>246.90</w:t>
            </w:r>
          </w:p>
        </w:tc>
        <w:tc>
          <w:tcPr>
            <w:tcW w:w="1281" w:type="dxa"/>
          </w:tcPr>
          <w:p w:rsidR="00000000" w:rsidRDefault="00B37FF2">
            <w:pPr>
              <w:jc w:val="right"/>
            </w:pPr>
            <w:r>
              <w:t>282.20</w:t>
            </w:r>
          </w:p>
        </w:tc>
        <w:tc>
          <w:tcPr>
            <w:tcW w:w="1281" w:type="dxa"/>
          </w:tcPr>
          <w:p w:rsidR="00000000" w:rsidRDefault="00B37FF2">
            <w:pPr>
              <w:jc w:val="right"/>
            </w:pPr>
            <w:r>
              <w:t>318.90</w:t>
            </w:r>
          </w:p>
        </w:tc>
        <w:tc>
          <w:tcPr>
            <w:tcW w:w="1281" w:type="dxa"/>
          </w:tcPr>
          <w:p w:rsidR="00000000" w:rsidRDefault="00B37FF2">
            <w:pPr>
              <w:jc w:val="right"/>
              <w:rPr>
                <w:b/>
              </w:rPr>
            </w:pPr>
            <w:r>
              <w:rPr>
                <w:b/>
              </w:rPr>
              <w:t>366.90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Net interest expense</w:t>
            </w:r>
          </w:p>
        </w:tc>
        <w:tc>
          <w:tcPr>
            <w:tcW w:w="1866" w:type="dxa"/>
          </w:tcPr>
          <w:p w:rsidR="00000000" w:rsidRDefault="00B37FF2">
            <w:pPr>
              <w:jc w:val="center"/>
            </w:pPr>
            <w:r>
              <w:t>$m</w:t>
            </w:r>
          </w:p>
        </w:tc>
        <w:tc>
          <w:tcPr>
            <w:tcW w:w="1281" w:type="dxa"/>
          </w:tcPr>
          <w:p w:rsidR="00000000" w:rsidRDefault="00B37FF2">
            <w:pPr>
              <w:jc w:val="right"/>
            </w:pPr>
            <w:r>
              <w:t>(10.30)</w:t>
            </w:r>
          </w:p>
        </w:tc>
        <w:tc>
          <w:tcPr>
            <w:tcW w:w="1281" w:type="dxa"/>
          </w:tcPr>
          <w:p w:rsidR="00000000" w:rsidRDefault="00B37FF2">
            <w:pPr>
              <w:jc w:val="right"/>
            </w:pPr>
            <w:r>
              <w:t>3.90</w:t>
            </w:r>
          </w:p>
        </w:tc>
        <w:tc>
          <w:tcPr>
            <w:tcW w:w="1281" w:type="dxa"/>
          </w:tcPr>
          <w:p w:rsidR="00000000" w:rsidRDefault="00B37FF2">
            <w:pPr>
              <w:jc w:val="right"/>
            </w:pPr>
            <w:r>
              <w:t>(6.60)</w:t>
            </w:r>
          </w:p>
        </w:tc>
        <w:tc>
          <w:tcPr>
            <w:tcW w:w="1281" w:type="dxa"/>
          </w:tcPr>
          <w:p w:rsidR="00000000" w:rsidRDefault="00B37FF2">
            <w:pPr>
              <w:jc w:val="right"/>
            </w:pPr>
            <w:r>
              <w:t>(25.00)</w:t>
            </w:r>
          </w:p>
        </w:tc>
        <w:tc>
          <w:tcPr>
            <w:tcW w:w="1281" w:type="dxa"/>
          </w:tcPr>
          <w:p w:rsidR="00000000" w:rsidRDefault="00B37FF2">
            <w:pPr>
              <w:jc w:val="right"/>
              <w:rPr>
                <w:b/>
              </w:rPr>
            </w:pPr>
            <w:r>
              <w:rPr>
                <w:b/>
              </w:rPr>
              <w:t>(25.30)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Abnormal interest</w:t>
            </w:r>
          </w:p>
        </w:tc>
        <w:tc>
          <w:tcPr>
            <w:tcW w:w="1866" w:type="dxa"/>
          </w:tcPr>
          <w:p w:rsidR="00000000" w:rsidRDefault="00B37FF2">
            <w:pPr>
              <w:jc w:val="center"/>
            </w:pPr>
            <w:r>
              <w:t>$m</w:t>
            </w:r>
          </w:p>
        </w:tc>
        <w:tc>
          <w:tcPr>
            <w:tcW w:w="1281" w:type="dxa"/>
          </w:tcPr>
          <w:p w:rsidR="00000000" w:rsidRDefault="00B37FF2">
            <w:pPr>
              <w:jc w:val="right"/>
            </w:pPr>
            <w:r>
              <w:t>-</w:t>
            </w:r>
          </w:p>
        </w:tc>
        <w:tc>
          <w:tcPr>
            <w:tcW w:w="1281" w:type="dxa"/>
          </w:tcPr>
          <w:p w:rsidR="00000000" w:rsidRDefault="00B37FF2">
            <w:pPr>
              <w:jc w:val="right"/>
            </w:pPr>
            <w:r>
              <w:t>(12.70)</w:t>
            </w:r>
          </w:p>
        </w:tc>
        <w:tc>
          <w:tcPr>
            <w:tcW w:w="1281" w:type="dxa"/>
          </w:tcPr>
          <w:p w:rsidR="00000000" w:rsidRDefault="00B37FF2">
            <w:pPr>
              <w:ind w:left="110"/>
              <w:jc w:val="right"/>
            </w:pPr>
            <w:r>
              <w:t>-</w:t>
            </w:r>
          </w:p>
        </w:tc>
        <w:tc>
          <w:tcPr>
            <w:tcW w:w="1281" w:type="dxa"/>
          </w:tcPr>
          <w:p w:rsidR="00000000" w:rsidRDefault="00B37FF2">
            <w:pPr>
              <w:ind w:left="110"/>
              <w:jc w:val="right"/>
            </w:pPr>
            <w:r>
              <w:t>-</w:t>
            </w:r>
          </w:p>
        </w:tc>
        <w:tc>
          <w:tcPr>
            <w:tcW w:w="1281" w:type="dxa"/>
          </w:tcPr>
          <w:p w:rsidR="00000000" w:rsidRDefault="00B37FF2">
            <w:pPr>
              <w:ind w:left="110"/>
              <w:jc w:val="right"/>
            </w:pPr>
            <w:r>
              <w:t>-</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Tax expense</w:t>
            </w:r>
          </w:p>
        </w:tc>
        <w:tc>
          <w:tcPr>
            <w:tcW w:w="1866" w:type="dxa"/>
          </w:tcPr>
          <w:p w:rsidR="00000000" w:rsidRDefault="00B37FF2">
            <w:pPr>
              <w:jc w:val="center"/>
            </w:pPr>
            <w:r>
              <w:t>$m</w:t>
            </w:r>
          </w:p>
        </w:tc>
        <w:tc>
          <w:tcPr>
            <w:tcW w:w="1281" w:type="dxa"/>
          </w:tcPr>
          <w:p w:rsidR="00000000" w:rsidRDefault="00B37FF2">
            <w:pPr>
              <w:jc w:val="right"/>
            </w:pPr>
            <w:r>
              <w:t>(48.10)</w:t>
            </w:r>
          </w:p>
        </w:tc>
        <w:tc>
          <w:tcPr>
            <w:tcW w:w="1281" w:type="dxa"/>
          </w:tcPr>
          <w:p w:rsidR="00000000" w:rsidRDefault="00B37FF2">
            <w:pPr>
              <w:jc w:val="right"/>
            </w:pPr>
            <w:r>
              <w:t>(98.30)</w:t>
            </w:r>
          </w:p>
        </w:tc>
        <w:tc>
          <w:tcPr>
            <w:tcW w:w="1281" w:type="dxa"/>
          </w:tcPr>
          <w:p w:rsidR="00000000" w:rsidRDefault="00B37FF2">
            <w:pPr>
              <w:jc w:val="right"/>
            </w:pPr>
            <w:r>
              <w:t>(104.40)</w:t>
            </w:r>
          </w:p>
        </w:tc>
        <w:tc>
          <w:tcPr>
            <w:tcW w:w="1281" w:type="dxa"/>
          </w:tcPr>
          <w:p w:rsidR="00000000" w:rsidRDefault="00B37FF2">
            <w:pPr>
              <w:jc w:val="right"/>
            </w:pPr>
            <w:r>
              <w:t>(93.60)</w:t>
            </w:r>
          </w:p>
        </w:tc>
        <w:tc>
          <w:tcPr>
            <w:tcW w:w="1281" w:type="dxa"/>
          </w:tcPr>
          <w:p w:rsidR="00000000" w:rsidRDefault="00B37FF2">
            <w:pPr>
              <w:jc w:val="right"/>
              <w:rPr>
                <w:b/>
              </w:rPr>
            </w:pPr>
            <w:r>
              <w:rPr>
                <w:b/>
              </w:rPr>
              <w:t>(107.80)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 xml:space="preserve">Operating profit after interest, abnormals </w:t>
            </w:r>
          </w:p>
        </w:tc>
        <w:tc>
          <w:tcPr>
            <w:tcW w:w="1866" w:type="dxa"/>
          </w:tcPr>
          <w:p w:rsidR="00000000" w:rsidRDefault="00B37FF2">
            <w:pPr>
              <w:ind w:left="110"/>
              <w:jc w:val="center"/>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pPr>
          </w:p>
        </w:tc>
        <w:tc>
          <w:tcPr>
            <w:tcW w:w="1281" w:type="dxa"/>
          </w:tcPr>
          <w:p w:rsidR="00000000" w:rsidRDefault="00B37FF2">
            <w:pPr>
              <w:ind w:left="110"/>
              <w:rPr>
                <w:b/>
              </w:rPr>
            </w:pP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and tax</w:t>
            </w:r>
          </w:p>
        </w:tc>
        <w:tc>
          <w:tcPr>
            <w:tcW w:w="1866" w:type="dxa"/>
          </w:tcPr>
          <w:p w:rsidR="00000000" w:rsidRDefault="00B37FF2">
            <w:pPr>
              <w:jc w:val="center"/>
            </w:pPr>
            <w:r>
              <w:t>$m</w:t>
            </w:r>
          </w:p>
        </w:tc>
        <w:tc>
          <w:tcPr>
            <w:tcW w:w="1281" w:type="dxa"/>
          </w:tcPr>
          <w:p w:rsidR="00000000" w:rsidRDefault="00B37FF2">
            <w:pPr>
              <w:jc w:val="right"/>
            </w:pPr>
            <w:r>
              <w:t>155.40</w:t>
            </w:r>
          </w:p>
        </w:tc>
        <w:tc>
          <w:tcPr>
            <w:tcW w:w="1281" w:type="dxa"/>
          </w:tcPr>
          <w:p w:rsidR="00000000" w:rsidRDefault="00B37FF2">
            <w:pPr>
              <w:jc w:val="right"/>
            </w:pPr>
            <w:r>
              <w:t>139.80</w:t>
            </w:r>
          </w:p>
        </w:tc>
        <w:tc>
          <w:tcPr>
            <w:tcW w:w="1281" w:type="dxa"/>
          </w:tcPr>
          <w:p w:rsidR="00000000" w:rsidRDefault="00B37FF2">
            <w:pPr>
              <w:jc w:val="right"/>
            </w:pPr>
            <w:r>
              <w:t>171.20</w:t>
            </w:r>
          </w:p>
        </w:tc>
        <w:tc>
          <w:tcPr>
            <w:tcW w:w="1281" w:type="dxa"/>
          </w:tcPr>
          <w:p w:rsidR="00000000" w:rsidRDefault="00B37FF2">
            <w:pPr>
              <w:jc w:val="right"/>
            </w:pPr>
            <w:r>
              <w:t>200.30</w:t>
            </w:r>
          </w:p>
        </w:tc>
        <w:tc>
          <w:tcPr>
            <w:tcW w:w="1281" w:type="dxa"/>
          </w:tcPr>
          <w:p w:rsidR="00000000" w:rsidRDefault="00B37FF2">
            <w:pPr>
              <w:jc w:val="right"/>
              <w:rPr>
                <w:b/>
              </w:rPr>
            </w:pPr>
            <w:r>
              <w:rPr>
                <w:b/>
              </w:rPr>
              <w:t>233.80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Total assets</w:t>
            </w:r>
          </w:p>
        </w:tc>
        <w:tc>
          <w:tcPr>
            <w:tcW w:w="1866" w:type="dxa"/>
          </w:tcPr>
          <w:p w:rsidR="00000000" w:rsidRDefault="00B37FF2">
            <w:pPr>
              <w:jc w:val="center"/>
            </w:pPr>
            <w:r>
              <w:t>$m</w:t>
            </w:r>
          </w:p>
        </w:tc>
        <w:tc>
          <w:tcPr>
            <w:tcW w:w="1281" w:type="dxa"/>
          </w:tcPr>
          <w:p w:rsidR="00000000" w:rsidRDefault="00B37FF2">
            <w:pPr>
              <w:jc w:val="right"/>
            </w:pPr>
            <w:r>
              <w:t>2,015.00</w:t>
            </w:r>
          </w:p>
        </w:tc>
        <w:tc>
          <w:tcPr>
            <w:tcW w:w="1281" w:type="dxa"/>
          </w:tcPr>
          <w:p w:rsidR="00000000" w:rsidRDefault="00B37FF2">
            <w:pPr>
              <w:jc w:val="right"/>
            </w:pPr>
            <w:r>
              <w:t>2,336.40</w:t>
            </w:r>
          </w:p>
        </w:tc>
        <w:tc>
          <w:tcPr>
            <w:tcW w:w="1281" w:type="dxa"/>
          </w:tcPr>
          <w:p w:rsidR="00000000" w:rsidRDefault="00B37FF2">
            <w:pPr>
              <w:jc w:val="right"/>
            </w:pPr>
            <w:r>
              <w:t>2,155.70</w:t>
            </w:r>
          </w:p>
        </w:tc>
        <w:tc>
          <w:tcPr>
            <w:tcW w:w="1281" w:type="dxa"/>
          </w:tcPr>
          <w:p w:rsidR="00000000" w:rsidRDefault="00B37FF2">
            <w:pPr>
              <w:jc w:val="right"/>
            </w:pPr>
            <w:r>
              <w:t>2,391.2</w:t>
            </w:r>
          </w:p>
        </w:tc>
        <w:tc>
          <w:tcPr>
            <w:tcW w:w="1281" w:type="dxa"/>
          </w:tcPr>
          <w:p w:rsidR="00000000" w:rsidRDefault="00B37FF2">
            <w:pPr>
              <w:jc w:val="right"/>
              <w:rPr>
                <w:b/>
              </w:rPr>
            </w:pPr>
            <w:r>
              <w:rPr>
                <w:b/>
              </w:rPr>
              <w:t>2,924.10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Shareholders' funds</w:t>
            </w:r>
          </w:p>
        </w:tc>
        <w:tc>
          <w:tcPr>
            <w:tcW w:w="1866" w:type="dxa"/>
          </w:tcPr>
          <w:p w:rsidR="00000000" w:rsidRDefault="00B37FF2">
            <w:pPr>
              <w:jc w:val="center"/>
            </w:pPr>
            <w:r>
              <w:t>$m</w:t>
            </w:r>
          </w:p>
        </w:tc>
        <w:tc>
          <w:tcPr>
            <w:tcW w:w="1281" w:type="dxa"/>
          </w:tcPr>
          <w:p w:rsidR="00000000" w:rsidRDefault="00B37FF2">
            <w:pPr>
              <w:jc w:val="right"/>
            </w:pPr>
            <w:r>
              <w:t>1,141.00</w:t>
            </w:r>
          </w:p>
        </w:tc>
        <w:tc>
          <w:tcPr>
            <w:tcW w:w="1281" w:type="dxa"/>
          </w:tcPr>
          <w:p w:rsidR="00000000" w:rsidRDefault="00B37FF2">
            <w:pPr>
              <w:jc w:val="right"/>
            </w:pPr>
            <w:r>
              <w:t>745.50</w:t>
            </w:r>
          </w:p>
        </w:tc>
        <w:tc>
          <w:tcPr>
            <w:tcW w:w="1281" w:type="dxa"/>
          </w:tcPr>
          <w:p w:rsidR="00000000" w:rsidRDefault="00B37FF2">
            <w:pPr>
              <w:jc w:val="right"/>
            </w:pPr>
            <w:r>
              <w:t>618.70</w:t>
            </w:r>
          </w:p>
        </w:tc>
        <w:tc>
          <w:tcPr>
            <w:tcW w:w="1281" w:type="dxa"/>
          </w:tcPr>
          <w:p w:rsidR="00000000" w:rsidRDefault="00B37FF2">
            <w:pPr>
              <w:jc w:val="right"/>
            </w:pPr>
            <w:r>
              <w:t>770.50</w:t>
            </w:r>
          </w:p>
        </w:tc>
        <w:tc>
          <w:tcPr>
            <w:tcW w:w="1281" w:type="dxa"/>
          </w:tcPr>
          <w:p w:rsidR="00000000" w:rsidRDefault="00B37FF2">
            <w:pPr>
              <w:jc w:val="right"/>
              <w:rPr>
                <w:b/>
              </w:rPr>
            </w:pPr>
            <w:r>
              <w:rPr>
                <w:b/>
              </w:rPr>
              <w:t>958.50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Current assets/Current liabilities</w:t>
            </w:r>
          </w:p>
        </w:tc>
        <w:tc>
          <w:tcPr>
            <w:tcW w:w="1866" w:type="dxa"/>
          </w:tcPr>
          <w:p w:rsidR="00000000" w:rsidRDefault="00B37FF2">
            <w:pPr>
              <w:ind w:left="110"/>
              <w:jc w:val="center"/>
            </w:pPr>
          </w:p>
        </w:tc>
        <w:tc>
          <w:tcPr>
            <w:tcW w:w="1281" w:type="dxa"/>
          </w:tcPr>
          <w:p w:rsidR="00000000" w:rsidRDefault="00B37FF2">
            <w:pPr>
              <w:jc w:val="right"/>
            </w:pPr>
            <w:r>
              <w:t>1.51</w:t>
            </w:r>
          </w:p>
        </w:tc>
        <w:tc>
          <w:tcPr>
            <w:tcW w:w="1281" w:type="dxa"/>
          </w:tcPr>
          <w:p w:rsidR="00000000" w:rsidRDefault="00B37FF2">
            <w:pPr>
              <w:jc w:val="right"/>
            </w:pPr>
            <w:r>
              <w:t>0.97</w:t>
            </w:r>
          </w:p>
        </w:tc>
        <w:tc>
          <w:tcPr>
            <w:tcW w:w="1281" w:type="dxa"/>
          </w:tcPr>
          <w:p w:rsidR="00000000" w:rsidRDefault="00B37FF2">
            <w:pPr>
              <w:jc w:val="right"/>
            </w:pPr>
            <w:r>
              <w:t>0.84</w:t>
            </w:r>
          </w:p>
        </w:tc>
        <w:tc>
          <w:tcPr>
            <w:tcW w:w="1281" w:type="dxa"/>
          </w:tcPr>
          <w:p w:rsidR="00000000" w:rsidRDefault="00B37FF2">
            <w:pPr>
              <w:jc w:val="right"/>
            </w:pPr>
            <w:r>
              <w:t>1.06</w:t>
            </w:r>
          </w:p>
        </w:tc>
        <w:tc>
          <w:tcPr>
            <w:tcW w:w="1281" w:type="dxa"/>
          </w:tcPr>
          <w:p w:rsidR="00000000" w:rsidRDefault="00B37FF2">
            <w:pPr>
              <w:jc w:val="right"/>
              <w:rPr>
                <w:b/>
              </w:rPr>
            </w:pPr>
            <w:r>
              <w:rPr>
                <w:b/>
              </w:rPr>
              <w:t>1.04</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issued capital  (Note 2)</w:t>
            </w:r>
          </w:p>
        </w:tc>
        <w:tc>
          <w:tcPr>
            <w:tcW w:w="1866" w:type="dxa"/>
          </w:tcPr>
          <w:p w:rsidR="00000000" w:rsidRDefault="00B37FF2">
            <w:pPr>
              <w:jc w:val="center"/>
            </w:pPr>
            <w:r>
              <w:t>Units</w:t>
            </w:r>
          </w:p>
        </w:tc>
        <w:tc>
          <w:tcPr>
            <w:tcW w:w="1281" w:type="dxa"/>
          </w:tcPr>
          <w:p w:rsidR="00000000" w:rsidRDefault="00B37FF2">
            <w:pPr>
              <w:jc w:val="right"/>
            </w:pPr>
            <w:r>
              <w:t>1,000.00</w:t>
            </w:r>
          </w:p>
        </w:tc>
        <w:tc>
          <w:tcPr>
            <w:tcW w:w="1281" w:type="dxa"/>
          </w:tcPr>
          <w:p w:rsidR="00000000" w:rsidRDefault="00B37FF2">
            <w:pPr>
              <w:jc w:val="right"/>
            </w:pPr>
            <w:r>
              <w:t>1,000.00</w:t>
            </w:r>
          </w:p>
        </w:tc>
        <w:tc>
          <w:tcPr>
            <w:tcW w:w="1281" w:type="dxa"/>
          </w:tcPr>
          <w:p w:rsidR="00000000" w:rsidRDefault="00B37FF2">
            <w:pPr>
              <w:jc w:val="right"/>
            </w:pPr>
            <w:r>
              <w:t>1,000.00</w:t>
            </w:r>
          </w:p>
        </w:tc>
        <w:tc>
          <w:tcPr>
            <w:tcW w:w="1281" w:type="dxa"/>
          </w:tcPr>
          <w:p w:rsidR="00000000" w:rsidRDefault="00B37FF2">
            <w:pPr>
              <w:jc w:val="right"/>
            </w:pPr>
            <w:r>
              <w:t>1,025.34</w:t>
            </w:r>
          </w:p>
        </w:tc>
        <w:tc>
          <w:tcPr>
            <w:tcW w:w="1281" w:type="dxa"/>
          </w:tcPr>
          <w:p w:rsidR="00000000" w:rsidRDefault="00B37FF2">
            <w:pPr>
              <w:jc w:val="right"/>
              <w:rPr>
                <w:b/>
              </w:rPr>
            </w:pPr>
            <w:r>
              <w:rPr>
                <w:b/>
              </w:rPr>
              <w:t>1,055.34</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Trading profit to sales</w:t>
            </w:r>
          </w:p>
        </w:tc>
        <w:tc>
          <w:tcPr>
            <w:tcW w:w="1866" w:type="dxa"/>
          </w:tcPr>
          <w:p w:rsidR="00000000" w:rsidRDefault="00B37FF2">
            <w:pPr>
              <w:ind w:left="110"/>
              <w:jc w:val="center"/>
            </w:pPr>
            <w:r>
              <w:t>%</w:t>
            </w:r>
          </w:p>
        </w:tc>
        <w:tc>
          <w:tcPr>
            <w:tcW w:w="1281" w:type="dxa"/>
          </w:tcPr>
          <w:p w:rsidR="00000000" w:rsidRDefault="00B37FF2">
            <w:pPr>
              <w:jc w:val="right"/>
            </w:pPr>
            <w:r>
              <w:t>2.58</w:t>
            </w:r>
          </w:p>
        </w:tc>
        <w:tc>
          <w:tcPr>
            <w:tcW w:w="1281" w:type="dxa"/>
          </w:tcPr>
          <w:p w:rsidR="00000000" w:rsidRDefault="00B37FF2">
            <w:pPr>
              <w:jc w:val="right"/>
            </w:pPr>
            <w:r>
              <w:t>2.69</w:t>
            </w:r>
          </w:p>
        </w:tc>
        <w:tc>
          <w:tcPr>
            <w:tcW w:w="1281" w:type="dxa"/>
          </w:tcPr>
          <w:p w:rsidR="00000000" w:rsidRDefault="00B37FF2">
            <w:pPr>
              <w:jc w:val="right"/>
            </w:pPr>
            <w:r>
              <w:t>2.69</w:t>
            </w:r>
          </w:p>
        </w:tc>
        <w:tc>
          <w:tcPr>
            <w:tcW w:w="1281" w:type="dxa"/>
          </w:tcPr>
          <w:p w:rsidR="00000000" w:rsidRDefault="00B37FF2">
            <w:pPr>
              <w:jc w:val="right"/>
            </w:pPr>
            <w:r>
              <w:t>2.78</w:t>
            </w:r>
          </w:p>
        </w:tc>
        <w:tc>
          <w:tcPr>
            <w:tcW w:w="1281" w:type="dxa"/>
          </w:tcPr>
          <w:p w:rsidR="00000000" w:rsidRDefault="00B37FF2">
            <w:pPr>
              <w:jc w:val="right"/>
              <w:rPr>
                <w:b/>
              </w:rPr>
            </w:pPr>
            <w:r>
              <w:rPr>
                <w:b/>
              </w:rPr>
              <w:t>2.87</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Operating pr</w:t>
            </w:r>
            <w:r>
              <w:t>ofit to sales</w:t>
            </w:r>
          </w:p>
        </w:tc>
        <w:tc>
          <w:tcPr>
            <w:tcW w:w="1866" w:type="dxa"/>
          </w:tcPr>
          <w:p w:rsidR="00000000" w:rsidRDefault="00B37FF2">
            <w:pPr>
              <w:ind w:left="110"/>
              <w:jc w:val="center"/>
            </w:pPr>
            <w:r>
              <w:t>%</w:t>
            </w:r>
          </w:p>
        </w:tc>
        <w:tc>
          <w:tcPr>
            <w:tcW w:w="1281" w:type="dxa"/>
          </w:tcPr>
          <w:p w:rsidR="00000000" w:rsidRDefault="00B37FF2">
            <w:pPr>
              <w:jc w:val="right"/>
            </w:pPr>
            <w:r>
              <w:t>1.88</w:t>
            </w:r>
          </w:p>
        </w:tc>
        <w:tc>
          <w:tcPr>
            <w:tcW w:w="1281" w:type="dxa"/>
          </w:tcPr>
          <w:p w:rsidR="00000000" w:rsidRDefault="00B37FF2">
            <w:pPr>
              <w:jc w:val="right"/>
            </w:pPr>
            <w:r>
              <w:t>1.52</w:t>
            </w:r>
          </w:p>
        </w:tc>
        <w:tc>
          <w:tcPr>
            <w:tcW w:w="1281" w:type="dxa"/>
          </w:tcPr>
          <w:p w:rsidR="00000000" w:rsidRDefault="00B37FF2">
            <w:pPr>
              <w:jc w:val="right"/>
            </w:pPr>
            <w:r>
              <w:t>1.63</w:t>
            </w:r>
          </w:p>
        </w:tc>
        <w:tc>
          <w:tcPr>
            <w:tcW w:w="1281" w:type="dxa"/>
          </w:tcPr>
          <w:p w:rsidR="00000000" w:rsidRDefault="00B37FF2">
            <w:pPr>
              <w:jc w:val="right"/>
            </w:pPr>
            <w:r>
              <w:t>1.74</w:t>
            </w:r>
          </w:p>
        </w:tc>
        <w:tc>
          <w:tcPr>
            <w:tcW w:w="1281" w:type="dxa"/>
          </w:tcPr>
          <w:p w:rsidR="00000000" w:rsidRDefault="00B37FF2">
            <w:pPr>
              <w:jc w:val="right"/>
              <w:rPr>
                <w:b/>
              </w:rPr>
            </w:pPr>
            <w:r>
              <w:rPr>
                <w:b/>
              </w:rPr>
              <w:t>1.83</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Total liabilities/Total assets</w:t>
            </w:r>
          </w:p>
        </w:tc>
        <w:tc>
          <w:tcPr>
            <w:tcW w:w="1866" w:type="dxa"/>
          </w:tcPr>
          <w:p w:rsidR="00000000" w:rsidRDefault="00B37FF2">
            <w:pPr>
              <w:jc w:val="center"/>
            </w:pPr>
            <w:r>
              <w:t>%</w:t>
            </w:r>
          </w:p>
        </w:tc>
        <w:tc>
          <w:tcPr>
            <w:tcW w:w="1281" w:type="dxa"/>
          </w:tcPr>
          <w:p w:rsidR="00000000" w:rsidRDefault="00B37FF2">
            <w:pPr>
              <w:jc w:val="right"/>
            </w:pPr>
            <w:r>
              <w:t>44.37</w:t>
            </w:r>
          </w:p>
        </w:tc>
        <w:tc>
          <w:tcPr>
            <w:tcW w:w="1281" w:type="dxa"/>
          </w:tcPr>
          <w:p w:rsidR="00000000" w:rsidRDefault="00B37FF2">
            <w:pPr>
              <w:jc w:val="right"/>
            </w:pPr>
            <w:r>
              <w:t>68.09</w:t>
            </w:r>
          </w:p>
        </w:tc>
        <w:tc>
          <w:tcPr>
            <w:tcW w:w="1281" w:type="dxa"/>
          </w:tcPr>
          <w:p w:rsidR="00000000" w:rsidRDefault="00B37FF2">
            <w:pPr>
              <w:jc w:val="right"/>
            </w:pPr>
            <w:r>
              <w:t>71.30</w:t>
            </w:r>
          </w:p>
        </w:tc>
        <w:tc>
          <w:tcPr>
            <w:tcW w:w="1281" w:type="dxa"/>
          </w:tcPr>
          <w:p w:rsidR="00000000" w:rsidRDefault="00B37FF2">
            <w:pPr>
              <w:jc w:val="right"/>
            </w:pPr>
            <w:r>
              <w:t>67.78</w:t>
            </w:r>
          </w:p>
        </w:tc>
        <w:tc>
          <w:tcPr>
            <w:tcW w:w="1281" w:type="dxa"/>
          </w:tcPr>
          <w:p w:rsidR="00000000" w:rsidRDefault="00B37FF2">
            <w:pPr>
              <w:jc w:val="right"/>
              <w:rPr>
                <w:b/>
              </w:rPr>
            </w:pPr>
            <w:r>
              <w:rPr>
                <w:b/>
              </w:rPr>
              <w:t>67.22</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Net interest covers</w:t>
            </w:r>
          </w:p>
        </w:tc>
        <w:tc>
          <w:tcPr>
            <w:tcW w:w="1866" w:type="dxa"/>
          </w:tcPr>
          <w:p w:rsidR="00000000" w:rsidRDefault="00B37FF2">
            <w:pPr>
              <w:jc w:val="center"/>
            </w:pPr>
            <w:r>
              <w:t>Times</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12.76</w:t>
            </w:r>
          </w:p>
        </w:tc>
        <w:tc>
          <w:tcPr>
            <w:tcW w:w="1281" w:type="dxa"/>
          </w:tcPr>
          <w:p w:rsidR="00000000" w:rsidRDefault="00B37FF2">
            <w:pPr>
              <w:jc w:val="right"/>
              <w:rPr>
                <w:b/>
              </w:rPr>
            </w:pPr>
            <w:r>
              <w:rPr>
                <w:b/>
              </w:rPr>
              <w:t>14.50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Gross capital expenditure</w:t>
            </w:r>
          </w:p>
        </w:tc>
        <w:tc>
          <w:tcPr>
            <w:tcW w:w="1866" w:type="dxa"/>
          </w:tcPr>
          <w:p w:rsidR="00000000" w:rsidRDefault="00B37FF2">
            <w:pPr>
              <w:jc w:val="center"/>
            </w:pPr>
            <w:r>
              <w:t>$m</w:t>
            </w:r>
          </w:p>
        </w:tc>
        <w:tc>
          <w:tcPr>
            <w:tcW w:w="1281" w:type="dxa"/>
          </w:tcPr>
          <w:p w:rsidR="00000000" w:rsidRDefault="00B37FF2">
            <w:pPr>
              <w:jc w:val="right"/>
            </w:pPr>
            <w:r>
              <w:t>148.30</w:t>
            </w:r>
          </w:p>
        </w:tc>
        <w:tc>
          <w:tcPr>
            <w:tcW w:w="1281" w:type="dxa"/>
          </w:tcPr>
          <w:p w:rsidR="00000000" w:rsidRDefault="00B37FF2">
            <w:pPr>
              <w:jc w:val="right"/>
            </w:pPr>
            <w:r>
              <w:t>157.20</w:t>
            </w:r>
          </w:p>
        </w:tc>
        <w:tc>
          <w:tcPr>
            <w:tcW w:w="1281" w:type="dxa"/>
          </w:tcPr>
          <w:p w:rsidR="00000000" w:rsidRDefault="00B37FF2">
            <w:pPr>
              <w:jc w:val="right"/>
            </w:pPr>
            <w:r>
              <w:t>161.90</w:t>
            </w:r>
          </w:p>
        </w:tc>
        <w:tc>
          <w:tcPr>
            <w:tcW w:w="1281" w:type="dxa"/>
          </w:tcPr>
          <w:p w:rsidR="00000000" w:rsidRDefault="00B37FF2">
            <w:pPr>
              <w:jc w:val="right"/>
            </w:pPr>
            <w:r>
              <w:t>234.80</w:t>
            </w:r>
          </w:p>
        </w:tc>
        <w:tc>
          <w:tcPr>
            <w:tcW w:w="1281" w:type="dxa"/>
          </w:tcPr>
          <w:p w:rsidR="00000000" w:rsidRDefault="00B37FF2">
            <w:pPr>
              <w:jc w:val="right"/>
              <w:rPr>
                <w:b/>
              </w:rPr>
            </w:pPr>
            <w:r>
              <w:rPr>
                <w:b/>
              </w:rPr>
              <w:t>314.90</w:t>
            </w:r>
          </w:p>
        </w:tc>
      </w:tr>
      <w:tr w:rsidR="00000000">
        <w:tblPrEx>
          <w:tblCellMar>
            <w:top w:w="0" w:type="dxa"/>
            <w:bottom w:w="0" w:type="dxa"/>
          </w:tblCellMar>
        </w:tblPrEx>
        <w:trPr>
          <w:gridAfter w:val="2"/>
          <w:wAfter w:w="3016" w:type="dxa"/>
          <w:cantSplit/>
        </w:trPr>
        <w:tc>
          <w:tcPr>
            <w:tcW w:w="4077" w:type="dxa"/>
          </w:tcPr>
          <w:p w:rsidR="00000000" w:rsidRDefault="00B37FF2">
            <w:pPr>
              <w:ind w:left="110"/>
            </w:pPr>
            <w:r>
              <w:t>Operating cash flow  (Note 3)</w:t>
            </w:r>
          </w:p>
        </w:tc>
        <w:tc>
          <w:tcPr>
            <w:tcW w:w="1866" w:type="dxa"/>
          </w:tcPr>
          <w:p w:rsidR="00000000" w:rsidRDefault="00B37FF2">
            <w:pPr>
              <w:jc w:val="center"/>
            </w:pPr>
            <w:r>
              <w:t>$m</w:t>
            </w:r>
          </w:p>
        </w:tc>
        <w:tc>
          <w:tcPr>
            <w:tcW w:w="1281" w:type="dxa"/>
          </w:tcPr>
          <w:p w:rsidR="00000000" w:rsidRDefault="00B37FF2">
            <w:pPr>
              <w:jc w:val="right"/>
            </w:pPr>
            <w:r>
              <w:t>223.00</w:t>
            </w:r>
          </w:p>
        </w:tc>
        <w:tc>
          <w:tcPr>
            <w:tcW w:w="1281" w:type="dxa"/>
          </w:tcPr>
          <w:p w:rsidR="00000000" w:rsidRDefault="00B37FF2">
            <w:pPr>
              <w:jc w:val="right"/>
            </w:pPr>
            <w:r>
              <w:t>344.00</w:t>
            </w:r>
          </w:p>
        </w:tc>
        <w:tc>
          <w:tcPr>
            <w:tcW w:w="1281" w:type="dxa"/>
          </w:tcPr>
          <w:p w:rsidR="00000000" w:rsidRDefault="00B37FF2">
            <w:pPr>
              <w:jc w:val="right"/>
            </w:pPr>
            <w:r>
              <w:t>394.00</w:t>
            </w:r>
          </w:p>
        </w:tc>
        <w:tc>
          <w:tcPr>
            <w:tcW w:w="1281" w:type="dxa"/>
          </w:tcPr>
          <w:p w:rsidR="00000000" w:rsidRDefault="00B37FF2">
            <w:pPr>
              <w:jc w:val="right"/>
            </w:pPr>
            <w:r>
              <w:t>439.80</w:t>
            </w:r>
          </w:p>
        </w:tc>
        <w:tc>
          <w:tcPr>
            <w:tcW w:w="1281" w:type="dxa"/>
          </w:tcPr>
          <w:p w:rsidR="00000000" w:rsidRDefault="00B37FF2">
            <w:pPr>
              <w:jc w:val="right"/>
              <w:rPr>
                <w:b/>
              </w:rPr>
            </w:pPr>
            <w:r>
              <w:rPr>
                <w:b/>
              </w:rPr>
              <w:t>511.00</w:t>
            </w:r>
          </w:p>
        </w:tc>
      </w:tr>
      <w:tr w:rsidR="00000000">
        <w:tblPrEx>
          <w:tblCellMar>
            <w:top w:w="0" w:type="dxa"/>
            <w:bottom w:w="0" w:type="dxa"/>
          </w:tblCellMar>
        </w:tblPrEx>
        <w:trPr>
          <w:gridAfter w:val="1"/>
          <w:wAfter w:w="216" w:type="dxa"/>
          <w:cantSplit/>
        </w:trPr>
        <w:tc>
          <w:tcPr>
            <w:tcW w:w="4077" w:type="dxa"/>
          </w:tcPr>
          <w:p w:rsidR="00000000" w:rsidRDefault="00B37FF2">
            <w:pPr>
              <w:ind w:left="110"/>
            </w:pPr>
            <w:r>
              <w:t>EPS</w:t>
            </w:r>
          </w:p>
        </w:tc>
        <w:tc>
          <w:tcPr>
            <w:tcW w:w="1866" w:type="dxa"/>
          </w:tcPr>
          <w:p w:rsidR="00000000" w:rsidRDefault="00B37FF2">
            <w:pPr>
              <w:jc w:val="center"/>
            </w:pPr>
            <w:r>
              <w:t>Cents</w:t>
            </w:r>
          </w:p>
        </w:tc>
        <w:tc>
          <w:tcPr>
            <w:tcW w:w="1281" w:type="dxa"/>
          </w:tcPr>
          <w:p w:rsidR="00000000" w:rsidRDefault="00B37FF2">
            <w:pPr>
              <w:jc w:val="right"/>
            </w:pPr>
            <w:r>
              <w:t>15.54</w:t>
            </w:r>
          </w:p>
        </w:tc>
        <w:tc>
          <w:tcPr>
            <w:tcW w:w="1281" w:type="dxa"/>
          </w:tcPr>
          <w:p w:rsidR="00000000" w:rsidRDefault="00B37FF2">
            <w:pPr>
              <w:jc w:val="right"/>
            </w:pPr>
            <w:r>
              <w:t>13.98</w:t>
            </w:r>
          </w:p>
        </w:tc>
        <w:tc>
          <w:tcPr>
            <w:tcW w:w="1281" w:type="dxa"/>
          </w:tcPr>
          <w:p w:rsidR="00000000" w:rsidRDefault="00B37FF2">
            <w:pPr>
              <w:jc w:val="right"/>
            </w:pPr>
            <w:r>
              <w:t>17.12</w:t>
            </w:r>
          </w:p>
        </w:tc>
        <w:tc>
          <w:tcPr>
            <w:tcW w:w="1281" w:type="dxa"/>
          </w:tcPr>
          <w:p w:rsidR="00000000" w:rsidRDefault="00B37FF2">
            <w:pPr>
              <w:jc w:val="right"/>
            </w:pPr>
            <w:r>
              <w:t>19.76</w:t>
            </w:r>
          </w:p>
        </w:tc>
        <w:tc>
          <w:tcPr>
            <w:tcW w:w="1281" w:type="dxa"/>
          </w:tcPr>
          <w:p w:rsidR="00000000" w:rsidRDefault="00B37FF2">
            <w:pPr>
              <w:jc w:val="right"/>
              <w:rPr>
                <w:b/>
              </w:rPr>
            </w:pPr>
            <w:r>
              <w:rPr>
                <w:b/>
              </w:rPr>
              <w:t>22.50</w:t>
            </w:r>
          </w:p>
        </w:tc>
        <w:tc>
          <w:tcPr>
            <w:tcW w:w="2800" w:type="dxa"/>
          </w:tcPr>
          <w:p w:rsidR="00000000" w:rsidRDefault="00B37FF2">
            <w:pPr>
              <w:jc w:val="right"/>
            </w:pPr>
          </w:p>
        </w:tc>
      </w:tr>
      <w:tr w:rsidR="00000000">
        <w:tblPrEx>
          <w:tblCellMar>
            <w:top w:w="0" w:type="dxa"/>
            <w:bottom w:w="0" w:type="dxa"/>
          </w:tblCellMar>
        </w:tblPrEx>
        <w:trPr>
          <w:gridAfter w:val="1"/>
          <w:wAfter w:w="216" w:type="dxa"/>
          <w:cantSplit/>
        </w:trPr>
        <w:tc>
          <w:tcPr>
            <w:tcW w:w="4077" w:type="dxa"/>
          </w:tcPr>
          <w:p w:rsidR="00000000" w:rsidRDefault="00B37FF2">
            <w:pPr>
              <w:ind w:left="110"/>
            </w:pPr>
            <w:r>
              <w:t>Dividend paid /provided  (Note 4)</w:t>
            </w:r>
          </w:p>
        </w:tc>
        <w:tc>
          <w:tcPr>
            <w:tcW w:w="1866" w:type="dxa"/>
          </w:tcPr>
          <w:p w:rsidR="00000000" w:rsidRDefault="00B37FF2">
            <w:pPr>
              <w:jc w:val="center"/>
            </w:pPr>
            <w:r>
              <w:t>$m</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122.20</w:t>
            </w:r>
          </w:p>
        </w:tc>
        <w:tc>
          <w:tcPr>
            <w:tcW w:w="1281" w:type="dxa"/>
          </w:tcPr>
          <w:p w:rsidR="00000000" w:rsidRDefault="00B37FF2">
            <w:pPr>
              <w:jc w:val="right"/>
              <w:rPr>
                <w:b/>
              </w:rPr>
            </w:pPr>
            <w:r>
              <w:rPr>
                <w:b/>
              </w:rPr>
              <w:t>146.89</w:t>
            </w:r>
          </w:p>
        </w:tc>
        <w:tc>
          <w:tcPr>
            <w:tcW w:w="2800" w:type="dxa"/>
          </w:tcPr>
          <w:p w:rsidR="00000000" w:rsidRDefault="00B37FF2">
            <w:pPr>
              <w:jc w:val="right"/>
            </w:pPr>
          </w:p>
        </w:tc>
      </w:tr>
      <w:tr w:rsidR="00000000">
        <w:tblPrEx>
          <w:tblCellMar>
            <w:top w:w="0" w:type="dxa"/>
            <w:bottom w:w="0" w:type="dxa"/>
          </w:tblCellMar>
        </w:tblPrEx>
        <w:trPr>
          <w:cantSplit/>
        </w:trPr>
        <w:tc>
          <w:tcPr>
            <w:tcW w:w="4077" w:type="dxa"/>
          </w:tcPr>
          <w:p w:rsidR="00000000" w:rsidRDefault="00B37FF2">
            <w:pPr>
              <w:ind w:left="110"/>
            </w:pPr>
            <w:r>
              <w:t>Dividend per share  (Note 4)</w:t>
            </w:r>
          </w:p>
        </w:tc>
        <w:tc>
          <w:tcPr>
            <w:tcW w:w="1866" w:type="dxa"/>
          </w:tcPr>
          <w:p w:rsidR="00000000" w:rsidRDefault="00B37FF2">
            <w:pPr>
              <w:jc w:val="center"/>
            </w:pPr>
            <w:r>
              <w:t>Cents</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12</w:t>
            </w:r>
          </w:p>
        </w:tc>
        <w:tc>
          <w:tcPr>
            <w:tcW w:w="1281" w:type="dxa"/>
          </w:tcPr>
          <w:p w:rsidR="00000000" w:rsidRDefault="00B37FF2">
            <w:pPr>
              <w:jc w:val="right"/>
              <w:rPr>
                <w:b/>
              </w:rPr>
            </w:pPr>
            <w:r>
              <w:rPr>
                <w:b/>
              </w:rPr>
              <w:t>14</w:t>
            </w:r>
          </w:p>
        </w:tc>
        <w:tc>
          <w:tcPr>
            <w:tcW w:w="2800" w:type="dxa"/>
          </w:tcPr>
          <w:p w:rsidR="00000000" w:rsidRDefault="00B37FF2">
            <w:pPr>
              <w:jc w:val="right"/>
            </w:pPr>
          </w:p>
        </w:tc>
        <w:tc>
          <w:tcPr>
            <w:tcW w:w="216" w:type="dxa"/>
          </w:tcPr>
          <w:p w:rsidR="00000000" w:rsidRDefault="00B37FF2">
            <w:pPr>
              <w:jc w:val="right"/>
            </w:pPr>
          </w:p>
        </w:tc>
      </w:tr>
      <w:tr w:rsidR="00000000">
        <w:tblPrEx>
          <w:tblCellMar>
            <w:top w:w="0" w:type="dxa"/>
            <w:bottom w:w="0" w:type="dxa"/>
          </w:tblCellMar>
        </w:tblPrEx>
        <w:trPr>
          <w:cantSplit/>
        </w:trPr>
        <w:tc>
          <w:tcPr>
            <w:tcW w:w="4077" w:type="dxa"/>
          </w:tcPr>
          <w:p w:rsidR="00000000" w:rsidRDefault="00B37FF2">
            <w:pPr>
              <w:ind w:left="110"/>
            </w:pPr>
            <w:r>
              <w:t>Pay out ratio</w:t>
            </w:r>
          </w:p>
        </w:tc>
        <w:tc>
          <w:tcPr>
            <w:tcW w:w="1866" w:type="dxa"/>
          </w:tcPr>
          <w:p w:rsidR="00000000" w:rsidRDefault="00B37FF2">
            <w:pPr>
              <w:ind w:left="110"/>
              <w:jc w:val="center"/>
            </w:pPr>
            <w:r>
              <w:t>%</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61.07</w:t>
            </w:r>
          </w:p>
        </w:tc>
        <w:tc>
          <w:tcPr>
            <w:tcW w:w="1281" w:type="dxa"/>
          </w:tcPr>
          <w:p w:rsidR="00000000" w:rsidRDefault="00B37FF2">
            <w:pPr>
              <w:jc w:val="right"/>
              <w:rPr>
                <w:b/>
              </w:rPr>
            </w:pPr>
            <w:r>
              <w:rPr>
                <w:b/>
              </w:rPr>
              <w:t>62.86</w:t>
            </w:r>
          </w:p>
        </w:tc>
        <w:tc>
          <w:tcPr>
            <w:tcW w:w="2800" w:type="dxa"/>
          </w:tcPr>
          <w:p w:rsidR="00000000" w:rsidRDefault="00B37FF2">
            <w:pPr>
              <w:jc w:val="right"/>
            </w:pPr>
          </w:p>
        </w:tc>
        <w:tc>
          <w:tcPr>
            <w:tcW w:w="216" w:type="dxa"/>
          </w:tcPr>
          <w:p w:rsidR="00000000" w:rsidRDefault="00B37FF2">
            <w:pPr>
              <w:jc w:val="right"/>
            </w:pPr>
          </w:p>
        </w:tc>
      </w:tr>
      <w:tr w:rsidR="00000000">
        <w:tblPrEx>
          <w:tblCellMar>
            <w:top w:w="0" w:type="dxa"/>
            <w:bottom w:w="0" w:type="dxa"/>
          </w:tblCellMar>
        </w:tblPrEx>
        <w:trPr>
          <w:cantSplit/>
        </w:trPr>
        <w:tc>
          <w:tcPr>
            <w:tcW w:w="4077" w:type="dxa"/>
          </w:tcPr>
          <w:p w:rsidR="00000000" w:rsidRDefault="00B37FF2">
            <w:pPr>
              <w:ind w:left="110"/>
            </w:pPr>
            <w:r>
              <w:t>Gearing ratio  (Note 5)</w:t>
            </w:r>
          </w:p>
        </w:tc>
        <w:tc>
          <w:tcPr>
            <w:tcW w:w="1866" w:type="dxa"/>
          </w:tcPr>
          <w:p w:rsidR="00000000" w:rsidRDefault="00B37FF2">
            <w:pPr>
              <w:jc w:val="center"/>
            </w:pPr>
            <w:r>
              <w:t>%</w:t>
            </w:r>
          </w:p>
        </w:tc>
        <w:tc>
          <w:tcPr>
            <w:tcW w:w="1281" w:type="dxa"/>
          </w:tcPr>
          <w:p w:rsidR="00000000" w:rsidRDefault="00B37FF2">
            <w:pPr>
              <w:jc w:val="right"/>
            </w:pPr>
            <w:r>
              <w:t>n/a</w:t>
            </w:r>
          </w:p>
        </w:tc>
        <w:tc>
          <w:tcPr>
            <w:tcW w:w="1281" w:type="dxa"/>
          </w:tcPr>
          <w:p w:rsidR="00000000" w:rsidRDefault="00B37FF2">
            <w:pPr>
              <w:jc w:val="right"/>
            </w:pPr>
            <w:r>
              <w:t>n/a</w:t>
            </w:r>
          </w:p>
        </w:tc>
        <w:tc>
          <w:tcPr>
            <w:tcW w:w="1281" w:type="dxa"/>
          </w:tcPr>
          <w:p w:rsidR="00000000" w:rsidRDefault="00B37FF2">
            <w:pPr>
              <w:jc w:val="right"/>
            </w:pPr>
            <w:r>
              <w:t>26.50</w:t>
            </w:r>
          </w:p>
        </w:tc>
        <w:tc>
          <w:tcPr>
            <w:tcW w:w="1281" w:type="dxa"/>
          </w:tcPr>
          <w:p w:rsidR="00000000" w:rsidRDefault="00B37FF2">
            <w:pPr>
              <w:jc w:val="right"/>
            </w:pPr>
            <w:r>
              <w:t>21.90</w:t>
            </w:r>
          </w:p>
        </w:tc>
        <w:tc>
          <w:tcPr>
            <w:tcW w:w="1281" w:type="dxa"/>
          </w:tcPr>
          <w:p w:rsidR="00000000" w:rsidRDefault="00B37FF2">
            <w:pPr>
              <w:jc w:val="right"/>
              <w:rPr>
                <w:b/>
              </w:rPr>
            </w:pPr>
            <w:r>
              <w:rPr>
                <w:b/>
              </w:rPr>
              <w:t>14.17</w:t>
            </w:r>
          </w:p>
        </w:tc>
        <w:tc>
          <w:tcPr>
            <w:tcW w:w="2800" w:type="dxa"/>
          </w:tcPr>
          <w:p w:rsidR="00000000" w:rsidRDefault="00B37FF2">
            <w:pPr>
              <w:jc w:val="right"/>
            </w:pPr>
          </w:p>
        </w:tc>
        <w:tc>
          <w:tcPr>
            <w:tcW w:w="216" w:type="dxa"/>
          </w:tcPr>
          <w:p w:rsidR="00000000" w:rsidRDefault="00B37FF2">
            <w:pPr>
              <w:jc w:val="right"/>
            </w:pPr>
          </w:p>
        </w:tc>
      </w:tr>
      <w:tr w:rsidR="00000000">
        <w:tblPrEx>
          <w:tblCellMar>
            <w:top w:w="0" w:type="dxa"/>
            <w:bottom w:w="0" w:type="dxa"/>
          </w:tblCellMar>
        </w:tblPrEx>
        <w:trPr>
          <w:cantSplit/>
          <w:hidden/>
        </w:trPr>
        <w:tc>
          <w:tcPr>
            <w:tcW w:w="4077" w:type="dxa"/>
            <w:tcBorders>
              <w:bottom w:val="double" w:sz="18" w:space="0" w:color="auto"/>
            </w:tcBorders>
          </w:tcPr>
          <w:p w:rsidR="00000000" w:rsidRDefault="00B37FF2">
            <w:pPr>
              <w:ind w:left="110"/>
            </w:pPr>
            <w:r>
              <w:rPr>
                <w:vanish/>
              </w:rPr>
              <w:t>[DULON]</w:t>
            </w:r>
            <w:r>
              <w:t>Number of days stock</w:t>
            </w:r>
          </w:p>
        </w:tc>
        <w:tc>
          <w:tcPr>
            <w:tcW w:w="1866" w:type="dxa"/>
            <w:tcBorders>
              <w:bottom w:val="double" w:sz="18" w:space="0" w:color="auto"/>
            </w:tcBorders>
          </w:tcPr>
          <w:p w:rsidR="00000000" w:rsidRDefault="00B37FF2">
            <w:pPr>
              <w:jc w:val="center"/>
            </w:pPr>
            <w:r>
              <w:t>Days</w:t>
            </w:r>
          </w:p>
        </w:tc>
        <w:tc>
          <w:tcPr>
            <w:tcW w:w="1281" w:type="dxa"/>
            <w:tcBorders>
              <w:bottom w:val="double" w:sz="18" w:space="0" w:color="auto"/>
            </w:tcBorders>
          </w:tcPr>
          <w:p w:rsidR="00000000" w:rsidRDefault="00B37FF2">
            <w:pPr>
              <w:jc w:val="right"/>
            </w:pPr>
            <w:r>
              <w:t>50.80</w:t>
            </w:r>
          </w:p>
        </w:tc>
        <w:tc>
          <w:tcPr>
            <w:tcW w:w="1281" w:type="dxa"/>
            <w:tcBorders>
              <w:bottom w:val="double" w:sz="18" w:space="0" w:color="auto"/>
            </w:tcBorders>
          </w:tcPr>
          <w:p w:rsidR="00000000" w:rsidRDefault="00B37FF2">
            <w:pPr>
              <w:jc w:val="right"/>
            </w:pPr>
            <w:r>
              <w:t>50.60</w:t>
            </w:r>
          </w:p>
        </w:tc>
        <w:tc>
          <w:tcPr>
            <w:tcW w:w="1281" w:type="dxa"/>
            <w:tcBorders>
              <w:bottom w:val="double" w:sz="18" w:space="0" w:color="auto"/>
            </w:tcBorders>
          </w:tcPr>
          <w:p w:rsidR="00000000" w:rsidRDefault="00B37FF2">
            <w:pPr>
              <w:jc w:val="right"/>
            </w:pPr>
            <w:r>
              <w:t>47.20</w:t>
            </w:r>
          </w:p>
        </w:tc>
        <w:tc>
          <w:tcPr>
            <w:tcW w:w="1281" w:type="dxa"/>
            <w:tcBorders>
              <w:bottom w:val="double" w:sz="18" w:space="0" w:color="auto"/>
            </w:tcBorders>
          </w:tcPr>
          <w:p w:rsidR="00000000" w:rsidRDefault="00B37FF2">
            <w:pPr>
              <w:jc w:val="right"/>
            </w:pPr>
            <w:r>
              <w:t>46.40</w:t>
            </w:r>
          </w:p>
        </w:tc>
        <w:tc>
          <w:tcPr>
            <w:tcW w:w="1281" w:type="dxa"/>
            <w:tcBorders>
              <w:bottom w:val="double" w:sz="18" w:space="0" w:color="auto"/>
            </w:tcBorders>
          </w:tcPr>
          <w:p w:rsidR="00000000" w:rsidRDefault="00B37FF2">
            <w:pPr>
              <w:jc w:val="right"/>
              <w:rPr>
                <w:b/>
              </w:rPr>
            </w:pPr>
            <w:r>
              <w:rPr>
                <w:b/>
              </w:rPr>
              <w:t>46.70</w:t>
            </w:r>
          </w:p>
        </w:tc>
        <w:tc>
          <w:tcPr>
            <w:tcW w:w="2800" w:type="dxa"/>
            <w:tcBorders>
              <w:bottom w:val="double" w:sz="18" w:space="0" w:color="auto"/>
            </w:tcBorders>
          </w:tcPr>
          <w:p w:rsidR="00000000" w:rsidRDefault="00B37FF2">
            <w:pPr>
              <w:jc w:val="right"/>
            </w:pPr>
          </w:p>
        </w:tc>
        <w:tc>
          <w:tcPr>
            <w:tcW w:w="216" w:type="dxa"/>
            <w:tcBorders>
              <w:bottom w:val="double" w:sz="18" w:space="0" w:color="auto"/>
            </w:tcBorders>
          </w:tcPr>
          <w:p w:rsidR="00000000" w:rsidRDefault="00B37FF2">
            <w:pPr>
              <w:jc w:val="right"/>
            </w:pPr>
          </w:p>
        </w:tc>
      </w:tr>
    </w:tbl>
    <w:p w:rsidR="00000000" w:rsidRDefault="00B37FF2">
      <w:pPr>
        <w:ind w:left="110"/>
      </w:pPr>
    </w:p>
    <w:p w:rsidR="00000000" w:rsidRDefault="00B37FF2">
      <w:pPr>
        <w:ind w:left="110"/>
      </w:pPr>
      <w:r>
        <w:t>1. 1991,1992,1993 reflect the results as a non-public corporation..  Certain comparative figure have been reclassified to confirm with current periods presentation.</w:t>
      </w:r>
    </w:p>
    <w:p w:rsidR="00000000" w:rsidRDefault="00B37FF2">
      <w:pPr>
        <w:ind w:left="110"/>
      </w:pPr>
    </w:p>
    <w:p w:rsidR="00000000" w:rsidRDefault="00B37FF2">
      <w:pPr>
        <w:ind w:left="110"/>
      </w:pPr>
      <w:r>
        <w:t>2. Share capital has been adjusted to reflect the issued capital at 13 July 1993.</w:t>
      </w:r>
    </w:p>
    <w:p w:rsidR="00000000" w:rsidRDefault="00B37FF2">
      <w:pPr>
        <w:ind w:left="110"/>
      </w:pPr>
    </w:p>
    <w:p w:rsidR="00000000" w:rsidRDefault="00B37FF2">
      <w:pPr>
        <w:ind w:left="110"/>
      </w:pPr>
      <w:r>
        <w:t>3. Cash flow from operations is defined as trading pr</w:t>
      </w:r>
      <w:r>
        <w:t>ofit plus depreciation and amortisiation.</w:t>
      </w:r>
    </w:p>
    <w:p w:rsidR="00000000" w:rsidRDefault="00B37FF2">
      <w:pPr>
        <w:ind w:left="110"/>
      </w:pPr>
    </w:p>
    <w:p w:rsidR="00000000" w:rsidRDefault="00B37FF2">
      <w:pPr>
        <w:ind w:left="110"/>
      </w:pPr>
      <w:r>
        <w:t>4. The Company paid dividends in 1992 and 1993 to the then holding company.</w:t>
      </w:r>
    </w:p>
    <w:p w:rsidR="00000000" w:rsidRDefault="00B37FF2">
      <w:pPr>
        <w:ind w:left="110"/>
      </w:pPr>
      <w:r>
        <w:t>The dividend in 1993 was paid largely to the holding company, with $60m provided to the new shareholders as a public company.</w:t>
      </w:r>
    </w:p>
    <w:p w:rsidR="00000000" w:rsidRDefault="00B37FF2">
      <w:pPr>
        <w:ind w:left="110"/>
      </w:pPr>
    </w:p>
    <w:p w:rsidR="00000000" w:rsidRDefault="00B37FF2">
      <w:pPr>
        <w:ind w:left="110"/>
      </w:pPr>
      <w:r>
        <w:t>5. Gearing is defined is net interest bearing debt divided by net interest bearing debt plus Shareholders' equity.</w:t>
      </w:r>
    </w:p>
    <w:p w:rsidR="00000000" w:rsidRDefault="00B37FF2">
      <w:pPr>
        <w:ind w:left="110"/>
      </w:pPr>
    </w:p>
    <w:p w:rsidR="00000000" w:rsidRDefault="00B37FF2">
      <w:pPr>
        <w:ind w:left="110"/>
      </w:pPr>
      <w:r>
        <w:t>#  53 weeks</w:t>
      </w:r>
    </w:p>
    <w:p w:rsidR="00000000" w:rsidRDefault="00B37FF2">
      <w:pPr>
        <w:ind w:left="110"/>
      </w:pPr>
    </w:p>
    <w:p w:rsidR="00000000" w:rsidRDefault="00B37FF2">
      <w:pPr>
        <w:pStyle w:val="Heading2"/>
      </w:pPr>
      <w:r>
        <w:t>Financial Statements</w:t>
      </w:r>
    </w:p>
    <w:p w:rsidR="00000000" w:rsidRDefault="00B37FF2"/>
    <w:p w:rsidR="00000000" w:rsidRDefault="00B37FF2">
      <w:pPr>
        <w:pStyle w:val="Heading3"/>
      </w:pPr>
      <w:r>
        <w:t>Profit And Loss Accounts</w:t>
      </w:r>
    </w:p>
    <w:p w:rsidR="00000000" w:rsidRDefault="00B37FF2">
      <w:pPr>
        <w:pStyle w:val="NormalIndent"/>
      </w:pPr>
    </w:p>
    <w:tbl>
      <w:tblPr>
        <w:tblW w:w="0" w:type="auto"/>
        <w:tblLayout w:type="fixed"/>
        <w:tblLook w:val="0000"/>
      </w:tblPr>
      <w:tblGrid>
        <w:gridCol w:w="4536"/>
        <w:gridCol w:w="959"/>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3402" w:type="dxa"/>
            <w:hMerge w:val="restart"/>
          </w:tcPr>
          <w:p w:rsidR="00000000" w:rsidRDefault="00B37FF2">
            <w:pPr>
              <w:jc w:val="center"/>
              <w:rPr>
                <w:b/>
              </w:rPr>
            </w:pPr>
            <w:r>
              <w:rPr>
                <w:b/>
              </w:rPr>
              <w:t xml:space="preserve"> Consolidated </w:t>
            </w:r>
          </w:p>
        </w:tc>
        <w:tc>
          <w:tcPr>
            <w:gridSpan w:val="2"/>
            <w:hMerge/>
          </w:tcPr>
          <w:p w:rsidR="00000000" w:rsidRDefault="00B37FF2">
            <w:pPr>
              <w:jc w:val="cente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rPr>
                <w:b/>
              </w:rPr>
            </w:pPr>
            <w:r>
              <w:rPr>
                <w:b/>
              </w:rPr>
              <w:t>52 we</w:t>
            </w:r>
            <w:r>
              <w:rPr>
                <w:b/>
              </w:rPr>
              <w:t>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959" w:type="dxa"/>
            <w:tcBorders>
              <w:bottom w:val="single" w:sz="18" w:space="0" w:color="auto"/>
            </w:tcBorders>
          </w:tcPr>
          <w:p w:rsidR="00000000" w:rsidRDefault="00B37FF2">
            <w:pPr>
              <w:jc w:val="center"/>
            </w:pPr>
            <w:r>
              <w:t>Note</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Operating Revenue</w:t>
            </w:r>
          </w:p>
        </w:tc>
        <w:tc>
          <w:tcPr>
            <w:tcW w:w="959" w:type="dxa"/>
            <w:tcBorders>
              <w:bottom w:val="single" w:sz="18" w:space="0" w:color="auto"/>
            </w:tcBorders>
          </w:tcPr>
          <w:p w:rsidR="00000000" w:rsidRDefault="00B37FF2">
            <w:pPr>
              <w:jc w:val="center"/>
            </w:pPr>
            <w:r>
              <w:t>2</w:t>
            </w:r>
          </w:p>
        </w:tc>
        <w:tc>
          <w:tcPr>
            <w:tcW w:w="1701" w:type="dxa"/>
            <w:gridSpan w:val="2"/>
            <w:tcBorders>
              <w:bottom w:val="single" w:sz="18" w:space="0" w:color="auto"/>
            </w:tcBorders>
          </w:tcPr>
          <w:p w:rsidR="00000000" w:rsidRDefault="00B37FF2">
            <w:pPr>
              <w:jc w:val="right"/>
              <w:rPr>
                <w:b/>
              </w:rPr>
            </w:pPr>
            <w:r>
              <w:rPr>
                <w:b/>
              </w:rPr>
              <w:t>13,013.3</w:t>
            </w:r>
          </w:p>
        </w:tc>
        <w:tc>
          <w:tcPr>
            <w:tcW w:w="1701" w:type="dxa"/>
            <w:tcBorders>
              <w:bottom w:val="single" w:sz="18" w:space="0" w:color="auto"/>
            </w:tcBorders>
          </w:tcPr>
          <w:p w:rsidR="00000000" w:rsidRDefault="00B37FF2">
            <w:pPr>
              <w:jc w:val="right"/>
            </w:pPr>
            <w:r>
              <w:t>11,671.2</w:t>
            </w:r>
          </w:p>
        </w:tc>
        <w:tc>
          <w:tcPr>
            <w:tcW w:w="1701" w:type="dxa"/>
            <w:gridSpan w:val="2"/>
            <w:tcBorders>
              <w:bottom w:val="single" w:sz="18" w:space="0" w:color="auto"/>
            </w:tcBorders>
          </w:tcPr>
          <w:p w:rsidR="00000000" w:rsidRDefault="00B37FF2">
            <w:pPr>
              <w:jc w:val="right"/>
              <w:rPr>
                <w:b/>
              </w:rPr>
            </w:pPr>
            <w:r>
              <w:rPr>
                <w:b/>
              </w:rPr>
              <w:t>4,424.0</w:t>
            </w:r>
          </w:p>
        </w:tc>
        <w:tc>
          <w:tcPr>
            <w:tcW w:w="1701" w:type="dxa"/>
            <w:tcBorders>
              <w:bottom w:val="single" w:sz="18" w:space="0" w:color="auto"/>
            </w:tcBorders>
          </w:tcPr>
          <w:p w:rsidR="00000000" w:rsidRDefault="00B37FF2">
            <w:pPr>
              <w:jc w:val="right"/>
            </w:pPr>
            <w:r>
              <w:t>3,944.2</w:t>
            </w:r>
          </w:p>
        </w:tc>
      </w:tr>
      <w:tr w:rsidR="00000000">
        <w:tblPrEx>
          <w:tblCellMar>
            <w:top w:w="0" w:type="dxa"/>
            <w:bottom w:w="0" w:type="dxa"/>
          </w:tblCellMar>
        </w:tblPrEx>
        <w:trPr>
          <w:cantSplit/>
        </w:trPr>
        <w:tc>
          <w:tcPr>
            <w:tcW w:w="4536" w:type="dxa"/>
          </w:tcPr>
          <w:p w:rsidR="00000000" w:rsidRDefault="00B37FF2">
            <w:pPr>
              <w:ind w:left="110"/>
            </w:pPr>
            <w:r>
              <w:t>Earnings before interest and tax</w:t>
            </w:r>
          </w:p>
        </w:tc>
        <w:tc>
          <w:tcPr>
            <w:tcW w:w="959" w:type="dxa"/>
          </w:tcPr>
          <w:p w:rsidR="00000000" w:rsidRDefault="00B37FF2">
            <w:pPr>
              <w:jc w:val="center"/>
            </w:pPr>
            <w:r>
              <w:t>3,4,5,6</w:t>
            </w:r>
          </w:p>
        </w:tc>
        <w:tc>
          <w:tcPr>
            <w:tcW w:w="1701" w:type="dxa"/>
            <w:gridSpan w:val="2"/>
          </w:tcPr>
          <w:p w:rsidR="00000000" w:rsidRDefault="00B37FF2">
            <w:pPr>
              <w:jc w:val="right"/>
              <w:rPr>
                <w:b/>
              </w:rPr>
            </w:pPr>
            <w:r>
              <w:rPr>
                <w:b/>
              </w:rPr>
              <w:t>366.9</w:t>
            </w:r>
          </w:p>
        </w:tc>
        <w:tc>
          <w:tcPr>
            <w:tcW w:w="1701" w:type="dxa"/>
          </w:tcPr>
          <w:p w:rsidR="00000000" w:rsidRDefault="00B37FF2">
            <w:pPr>
              <w:jc w:val="right"/>
            </w:pPr>
            <w:r>
              <w:t>318.9</w:t>
            </w:r>
          </w:p>
        </w:tc>
        <w:tc>
          <w:tcPr>
            <w:tcW w:w="1701" w:type="dxa"/>
            <w:gridSpan w:val="2"/>
          </w:tcPr>
          <w:p w:rsidR="00000000" w:rsidRDefault="00B37FF2">
            <w:pPr>
              <w:jc w:val="right"/>
              <w:rPr>
                <w:b/>
              </w:rPr>
            </w:pPr>
            <w:r>
              <w:rPr>
                <w:b/>
              </w:rPr>
              <w:t>206.2</w:t>
            </w:r>
          </w:p>
        </w:tc>
        <w:tc>
          <w:tcPr>
            <w:tcW w:w="1701" w:type="dxa"/>
          </w:tcPr>
          <w:p w:rsidR="00000000" w:rsidRDefault="00B37FF2">
            <w:pPr>
              <w:jc w:val="right"/>
            </w:pPr>
            <w:r>
              <w:t>202.3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Net interest expense</w:t>
            </w:r>
          </w:p>
        </w:tc>
        <w:tc>
          <w:tcPr>
            <w:tcW w:w="959" w:type="dxa"/>
            <w:tcBorders>
              <w:bottom w:val="single" w:sz="18" w:space="0" w:color="auto"/>
            </w:tcBorders>
          </w:tcPr>
          <w:p w:rsidR="00000000" w:rsidRDefault="00B37FF2">
            <w:pPr>
              <w:jc w:val="center"/>
            </w:pPr>
            <w:r>
              <w:t>7</w:t>
            </w:r>
          </w:p>
        </w:tc>
        <w:tc>
          <w:tcPr>
            <w:tcW w:w="1701" w:type="dxa"/>
            <w:gridSpan w:val="2"/>
            <w:tcBorders>
              <w:bottom w:val="single" w:sz="18" w:space="0" w:color="auto"/>
            </w:tcBorders>
          </w:tcPr>
          <w:p w:rsidR="00000000" w:rsidRDefault="00B37FF2">
            <w:pPr>
              <w:jc w:val="right"/>
              <w:rPr>
                <w:b/>
              </w:rPr>
            </w:pPr>
            <w:r>
              <w:rPr>
                <w:b/>
              </w:rPr>
              <w:t>(25.3)</w:t>
            </w:r>
          </w:p>
        </w:tc>
        <w:tc>
          <w:tcPr>
            <w:tcW w:w="1701" w:type="dxa"/>
            <w:tcBorders>
              <w:bottom w:val="single" w:sz="18" w:space="0" w:color="auto"/>
            </w:tcBorders>
          </w:tcPr>
          <w:p w:rsidR="00000000" w:rsidRDefault="00B37FF2">
            <w:pPr>
              <w:jc w:val="right"/>
            </w:pPr>
            <w:r>
              <w:t>(25.0)</w:t>
            </w:r>
          </w:p>
        </w:tc>
        <w:tc>
          <w:tcPr>
            <w:tcW w:w="1701" w:type="dxa"/>
            <w:gridSpan w:val="2"/>
            <w:tcBorders>
              <w:bottom w:val="single" w:sz="18" w:space="0" w:color="auto"/>
            </w:tcBorders>
          </w:tcPr>
          <w:p w:rsidR="00000000" w:rsidRDefault="00B37FF2">
            <w:pPr>
              <w:jc w:val="right"/>
              <w:rPr>
                <w:b/>
              </w:rPr>
            </w:pPr>
            <w:r>
              <w:rPr>
                <w:b/>
              </w:rPr>
              <w:t>(25.3)</w:t>
            </w:r>
          </w:p>
        </w:tc>
        <w:tc>
          <w:tcPr>
            <w:tcW w:w="1701" w:type="dxa"/>
            <w:tcBorders>
              <w:bottom w:val="single" w:sz="18" w:space="0" w:color="auto"/>
            </w:tcBorders>
          </w:tcPr>
          <w:p w:rsidR="00000000" w:rsidRDefault="00B37FF2">
            <w:pPr>
              <w:jc w:val="right"/>
            </w:pPr>
            <w:r>
              <w:t>(25.0)</w:t>
            </w:r>
          </w:p>
        </w:tc>
      </w:tr>
      <w:tr w:rsidR="00000000">
        <w:tblPrEx>
          <w:tblCellMar>
            <w:top w:w="0" w:type="dxa"/>
            <w:bottom w:w="0" w:type="dxa"/>
          </w:tblCellMar>
        </w:tblPrEx>
        <w:trPr>
          <w:cantSplit/>
        </w:trPr>
        <w:tc>
          <w:tcPr>
            <w:tcW w:w="4536" w:type="dxa"/>
          </w:tcPr>
          <w:p w:rsidR="00000000" w:rsidRDefault="00B37FF2">
            <w:pPr>
              <w:ind w:left="110"/>
            </w:pPr>
            <w:r>
              <w:t>Operating profit before abnormal</w:t>
            </w: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items and income tax</w:t>
            </w:r>
          </w:p>
        </w:tc>
        <w:tc>
          <w:tcPr>
            <w:tcW w:w="959" w:type="dxa"/>
          </w:tcPr>
          <w:p w:rsidR="00000000" w:rsidRDefault="00B37FF2">
            <w:pPr>
              <w:ind w:left="110"/>
              <w:jc w:val="center"/>
            </w:pPr>
          </w:p>
        </w:tc>
        <w:tc>
          <w:tcPr>
            <w:tcW w:w="1701" w:type="dxa"/>
            <w:gridSpan w:val="2"/>
          </w:tcPr>
          <w:p w:rsidR="00000000" w:rsidRDefault="00B37FF2">
            <w:pPr>
              <w:jc w:val="right"/>
              <w:rPr>
                <w:b/>
              </w:rPr>
            </w:pPr>
            <w:r>
              <w:rPr>
                <w:b/>
              </w:rPr>
              <w:t>341.6</w:t>
            </w:r>
          </w:p>
        </w:tc>
        <w:tc>
          <w:tcPr>
            <w:tcW w:w="1701" w:type="dxa"/>
          </w:tcPr>
          <w:p w:rsidR="00000000" w:rsidRDefault="00B37FF2">
            <w:pPr>
              <w:jc w:val="right"/>
            </w:pPr>
            <w:r>
              <w:t>293.9</w:t>
            </w:r>
          </w:p>
        </w:tc>
        <w:tc>
          <w:tcPr>
            <w:tcW w:w="1701" w:type="dxa"/>
            <w:gridSpan w:val="2"/>
          </w:tcPr>
          <w:p w:rsidR="00000000" w:rsidRDefault="00B37FF2">
            <w:pPr>
              <w:jc w:val="right"/>
              <w:rPr>
                <w:b/>
              </w:rPr>
            </w:pPr>
            <w:r>
              <w:rPr>
                <w:b/>
              </w:rPr>
              <w:t>180.9</w:t>
            </w:r>
          </w:p>
        </w:tc>
        <w:tc>
          <w:tcPr>
            <w:tcW w:w="1701" w:type="dxa"/>
          </w:tcPr>
          <w:p w:rsidR="00000000" w:rsidRDefault="00B37FF2">
            <w:pPr>
              <w:jc w:val="right"/>
            </w:pPr>
            <w:r>
              <w:t>177.3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Abnormal items</w:t>
            </w:r>
          </w:p>
        </w:tc>
        <w:tc>
          <w:tcPr>
            <w:tcW w:w="959" w:type="dxa"/>
            <w:tcBorders>
              <w:bottom w:val="single" w:sz="18" w:space="0" w:color="auto"/>
            </w:tcBorders>
          </w:tcPr>
          <w:p w:rsidR="00000000" w:rsidRDefault="00B37FF2">
            <w:pPr>
              <w:jc w:val="center"/>
            </w:pPr>
            <w:r>
              <w:t>8</w:t>
            </w:r>
          </w:p>
        </w:tc>
        <w:tc>
          <w:tcPr>
            <w:tcW w:w="1701" w:type="dxa"/>
            <w:gridSpan w:val="2"/>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pPr>
            <w:r>
              <w:t>-</w:t>
            </w:r>
          </w:p>
        </w:tc>
        <w:tc>
          <w:tcPr>
            <w:tcW w:w="1701" w:type="dxa"/>
            <w:gridSpan w:val="2"/>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Operating profit before income tax</w:t>
            </w:r>
          </w:p>
        </w:tc>
        <w:tc>
          <w:tcPr>
            <w:tcW w:w="959" w:type="dxa"/>
          </w:tcPr>
          <w:p w:rsidR="00000000" w:rsidRDefault="00B37FF2">
            <w:pPr>
              <w:ind w:left="110"/>
              <w:jc w:val="center"/>
            </w:pPr>
          </w:p>
        </w:tc>
        <w:tc>
          <w:tcPr>
            <w:tcW w:w="1701" w:type="dxa"/>
            <w:gridSpan w:val="2"/>
          </w:tcPr>
          <w:p w:rsidR="00000000" w:rsidRDefault="00B37FF2">
            <w:pPr>
              <w:jc w:val="right"/>
              <w:rPr>
                <w:b/>
              </w:rPr>
            </w:pPr>
            <w:r>
              <w:rPr>
                <w:b/>
              </w:rPr>
              <w:t>341.6</w:t>
            </w:r>
          </w:p>
        </w:tc>
        <w:tc>
          <w:tcPr>
            <w:tcW w:w="1701" w:type="dxa"/>
          </w:tcPr>
          <w:p w:rsidR="00000000" w:rsidRDefault="00B37FF2">
            <w:pPr>
              <w:jc w:val="right"/>
            </w:pPr>
            <w:r>
              <w:t>293.9</w:t>
            </w:r>
          </w:p>
        </w:tc>
        <w:tc>
          <w:tcPr>
            <w:tcW w:w="1701" w:type="dxa"/>
            <w:gridSpan w:val="2"/>
          </w:tcPr>
          <w:p w:rsidR="00000000" w:rsidRDefault="00B37FF2">
            <w:pPr>
              <w:jc w:val="right"/>
              <w:rPr>
                <w:b/>
              </w:rPr>
            </w:pPr>
            <w:r>
              <w:rPr>
                <w:b/>
              </w:rPr>
              <w:t>180.9</w:t>
            </w:r>
          </w:p>
        </w:tc>
        <w:tc>
          <w:tcPr>
            <w:tcW w:w="1701" w:type="dxa"/>
          </w:tcPr>
          <w:p w:rsidR="00000000" w:rsidRDefault="00B37FF2">
            <w:pPr>
              <w:jc w:val="right"/>
            </w:pPr>
            <w:r>
              <w:t>177.3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Income tax expense</w:t>
            </w:r>
          </w:p>
        </w:tc>
        <w:tc>
          <w:tcPr>
            <w:tcW w:w="959" w:type="dxa"/>
            <w:tcBorders>
              <w:bottom w:val="single" w:sz="18" w:space="0" w:color="auto"/>
            </w:tcBorders>
          </w:tcPr>
          <w:p w:rsidR="00000000" w:rsidRDefault="00B37FF2">
            <w:pPr>
              <w:jc w:val="center"/>
            </w:pPr>
            <w:r>
              <w:t>9</w:t>
            </w:r>
          </w:p>
        </w:tc>
        <w:tc>
          <w:tcPr>
            <w:tcW w:w="1701" w:type="dxa"/>
            <w:gridSpan w:val="2"/>
            <w:tcBorders>
              <w:bottom w:val="single" w:sz="18" w:space="0" w:color="auto"/>
            </w:tcBorders>
          </w:tcPr>
          <w:p w:rsidR="00000000" w:rsidRDefault="00B37FF2">
            <w:pPr>
              <w:jc w:val="right"/>
              <w:rPr>
                <w:b/>
              </w:rPr>
            </w:pPr>
            <w:r>
              <w:rPr>
                <w:b/>
              </w:rPr>
              <w:t>(107.8)</w:t>
            </w:r>
          </w:p>
        </w:tc>
        <w:tc>
          <w:tcPr>
            <w:tcW w:w="1701" w:type="dxa"/>
            <w:tcBorders>
              <w:bottom w:val="single" w:sz="18" w:space="0" w:color="auto"/>
            </w:tcBorders>
          </w:tcPr>
          <w:p w:rsidR="00000000" w:rsidRDefault="00B37FF2">
            <w:pPr>
              <w:jc w:val="right"/>
            </w:pPr>
            <w:r>
              <w:t>(93.6)</w:t>
            </w:r>
          </w:p>
        </w:tc>
        <w:tc>
          <w:tcPr>
            <w:tcW w:w="1701" w:type="dxa"/>
            <w:gridSpan w:val="2"/>
            <w:tcBorders>
              <w:bottom w:val="single" w:sz="18" w:space="0" w:color="auto"/>
            </w:tcBorders>
          </w:tcPr>
          <w:p w:rsidR="00000000" w:rsidRDefault="00B37FF2">
            <w:pPr>
              <w:jc w:val="right"/>
              <w:rPr>
                <w:b/>
              </w:rPr>
            </w:pPr>
            <w:r>
              <w:rPr>
                <w:b/>
              </w:rPr>
              <w:t>(21.2)</w:t>
            </w:r>
          </w:p>
        </w:tc>
        <w:tc>
          <w:tcPr>
            <w:tcW w:w="1701" w:type="dxa"/>
            <w:tcBorders>
              <w:bottom w:val="single" w:sz="18" w:space="0" w:color="auto"/>
            </w:tcBorders>
          </w:tcPr>
          <w:p w:rsidR="00000000" w:rsidRDefault="00B37FF2">
            <w:pPr>
              <w:jc w:val="right"/>
            </w:pPr>
            <w:r>
              <w:t>(7.5)</w:t>
            </w:r>
          </w:p>
        </w:tc>
      </w:tr>
      <w:tr w:rsidR="00000000">
        <w:tblPrEx>
          <w:tblCellMar>
            <w:top w:w="0" w:type="dxa"/>
            <w:bottom w:w="0" w:type="dxa"/>
          </w:tblCellMar>
        </w:tblPrEx>
        <w:trPr>
          <w:cantSplit/>
        </w:trPr>
        <w:tc>
          <w:tcPr>
            <w:tcW w:w="4536" w:type="dxa"/>
          </w:tcPr>
          <w:p w:rsidR="00000000" w:rsidRDefault="00B37FF2">
            <w:pPr>
              <w:ind w:left="110"/>
            </w:pPr>
            <w:r>
              <w:t>Operating profit after income tax</w:t>
            </w:r>
          </w:p>
        </w:tc>
        <w:tc>
          <w:tcPr>
            <w:tcW w:w="959" w:type="dxa"/>
          </w:tcPr>
          <w:p w:rsidR="00000000" w:rsidRDefault="00B37FF2">
            <w:pPr>
              <w:ind w:left="110"/>
              <w:jc w:val="center"/>
            </w:pPr>
          </w:p>
        </w:tc>
        <w:tc>
          <w:tcPr>
            <w:tcW w:w="1701" w:type="dxa"/>
            <w:gridSpan w:val="2"/>
          </w:tcPr>
          <w:p w:rsidR="00000000" w:rsidRDefault="00B37FF2">
            <w:pPr>
              <w:jc w:val="right"/>
              <w:rPr>
                <w:b/>
              </w:rPr>
            </w:pPr>
            <w:r>
              <w:rPr>
                <w:b/>
              </w:rPr>
              <w:t>233.8</w:t>
            </w:r>
          </w:p>
        </w:tc>
        <w:tc>
          <w:tcPr>
            <w:tcW w:w="1701" w:type="dxa"/>
          </w:tcPr>
          <w:p w:rsidR="00000000" w:rsidRDefault="00B37FF2">
            <w:pPr>
              <w:jc w:val="right"/>
            </w:pPr>
            <w:r>
              <w:t>200.3</w:t>
            </w:r>
          </w:p>
        </w:tc>
        <w:tc>
          <w:tcPr>
            <w:tcW w:w="1701" w:type="dxa"/>
            <w:gridSpan w:val="2"/>
          </w:tcPr>
          <w:p w:rsidR="00000000" w:rsidRDefault="00B37FF2">
            <w:pPr>
              <w:jc w:val="right"/>
              <w:rPr>
                <w:b/>
              </w:rPr>
            </w:pPr>
            <w:r>
              <w:rPr>
                <w:b/>
              </w:rPr>
              <w:t>159.7</w:t>
            </w:r>
          </w:p>
        </w:tc>
        <w:tc>
          <w:tcPr>
            <w:tcW w:w="1701" w:type="dxa"/>
          </w:tcPr>
          <w:p w:rsidR="00000000" w:rsidRDefault="00B37FF2">
            <w:pPr>
              <w:jc w:val="right"/>
            </w:pPr>
            <w:r>
              <w:t>169.8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Outside equity in operating profit</w:t>
            </w:r>
          </w:p>
        </w:tc>
        <w:tc>
          <w:tcPr>
            <w:tcW w:w="959" w:type="dxa"/>
            <w:tcBorders>
              <w:bottom w:val="single" w:sz="18" w:space="0" w:color="auto"/>
            </w:tcBorders>
          </w:tcPr>
          <w:p w:rsidR="00000000" w:rsidRDefault="00B37FF2">
            <w:pPr>
              <w:jc w:val="center"/>
            </w:pPr>
            <w:r>
              <w:t>23</w:t>
            </w:r>
          </w:p>
        </w:tc>
        <w:tc>
          <w:tcPr>
            <w:tcW w:w="1701" w:type="dxa"/>
            <w:gridSpan w:val="2"/>
            <w:tcBorders>
              <w:bottom w:val="single" w:sz="18" w:space="0" w:color="auto"/>
            </w:tcBorders>
          </w:tcPr>
          <w:p w:rsidR="00000000" w:rsidRDefault="00B37FF2">
            <w:pPr>
              <w:jc w:val="right"/>
              <w:rPr>
                <w:b/>
              </w:rPr>
            </w:pPr>
            <w:r>
              <w:rPr>
                <w:b/>
              </w:rPr>
              <w:t>(0.3)</w:t>
            </w:r>
          </w:p>
        </w:tc>
        <w:tc>
          <w:tcPr>
            <w:tcW w:w="1701" w:type="dxa"/>
            <w:tcBorders>
              <w:bottom w:val="single" w:sz="18" w:space="0" w:color="auto"/>
            </w:tcBorders>
          </w:tcPr>
          <w:p w:rsidR="00000000" w:rsidRDefault="00B37FF2">
            <w:pPr>
              <w:jc w:val="right"/>
            </w:pPr>
            <w:r>
              <w:t>(0.2)</w:t>
            </w:r>
          </w:p>
        </w:tc>
        <w:tc>
          <w:tcPr>
            <w:tcW w:w="1701" w:type="dxa"/>
            <w:gridSpan w:val="2"/>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 xml:space="preserve">Operating Profit Attributable to </w:t>
            </w: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Members of the Controlling Entity</w:t>
            </w:r>
          </w:p>
        </w:tc>
        <w:tc>
          <w:tcPr>
            <w:tcW w:w="959" w:type="dxa"/>
          </w:tcPr>
          <w:p w:rsidR="00000000" w:rsidRDefault="00B37FF2">
            <w:pPr>
              <w:ind w:left="110"/>
              <w:jc w:val="center"/>
            </w:pPr>
          </w:p>
        </w:tc>
        <w:tc>
          <w:tcPr>
            <w:tcW w:w="1701" w:type="dxa"/>
            <w:gridSpan w:val="2"/>
          </w:tcPr>
          <w:p w:rsidR="00000000" w:rsidRDefault="00B37FF2">
            <w:pPr>
              <w:jc w:val="right"/>
              <w:rPr>
                <w:b/>
              </w:rPr>
            </w:pPr>
            <w:r>
              <w:rPr>
                <w:b/>
              </w:rPr>
              <w:t>233.5</w:t>
            </w:r>
          </w:p>
        </w:tc>
        <w:tc>
          <w:tcPr>
            <w:tcW w:w="1701" w:type="dxa"/>
          </w:tcPr>
          <w:p w:rsidR="00000000" w:rsidRDefault="00B37FF2">
            <w:pPr>
              <w:jc w:val="right"/>
            </w:pPr>
            <w:r>
              <w:t>200.1</w:t>
            </w:r>
          </w:p>
        </w:tc>
        <w:tc>
          <w:tcPr>
            <w:tcW w:w="1701" w:type="dxa"/>
            <w:gridSpan w:val="2"/>
          </w:tcPr>
          <w:p w:rsidR="00000000" w:rsidRDefault="00B37FF2">
            <w:pPr>
              <w:jc w:val="right"/>
              <w:rPr>
                <w:b/>
              </w:rPr>
            </w:pPr>
            <w:r>
              <w:rPr>
                <w:b/>
              </w:rPr>
              <w:t>159.7</w:t>
            </w:r>
          </w:p>
        </w:tc>
        <w:tc>
          <w:tcPr>
            <w:tcW w:w="1701" w:type="dxa"/>
          </w:tcPr>
          <w:p w:rsidR="00000000" w:rsidRDefault="00B37FF2">
            <w:pPr>
              <w:jc w:val="right"/>
            </w:pPr>
            <w:r>
              <w:t>169.8</w:t>
            </w:r>
          </w:p>
        </w:tc>
      </w:tr>
      <w:tr w:rsidR="00000000">
        <w:tblPrEx>
          <w:tblCellMar>
            <w:top w:w="0" w:type="dxa"/>
            <w:bottom w:w="0" w:type="dxa"/>
          </w:tblCellMar>
        </w:tblPrEx>
        <w:trPr>
          <w:cantSplit/>
        </w:trPr>
        <w:tc>
          <w:tcPr>
            <w:tcW w:w="4536" w:type="dxa"/>
          </w:tcPr>
          <w:p w:rsidR="00000000" w:rsidRDefault="00B37FF2">
            <w:pPr>
              <w:ind w:left="110"/>
            </w:pPr>
            <w:r>
              <w:t>Retained profits at beginning of the period</w:t>
            </w:r>
          </w:p>
        </w:tc>
        <w:tc>
          <w:tcPr>
            <w:tcW w:w="959" w:type="dxa"/>
          </w:tcPr>
          <w:p w:rsidR="00000000" w:rsidRDefault="00B37FF2">
            <w:pPr>
              <w:ind w:left="110"/>
              <w:jc w:val="center"/>
            </w:pPr>
          </w:p>
        </w:tc>
        <w:tc>
          <w:tcPr>
            <w:tcW w:w="1701" w:type="dxa"/>
            <w:gridSpan w:val="2"/>
          </w:tcPr>
          <w:p w:rsidR="00000000" w:rsidRDefault="00B37FF2">
            <w:pPr>
              <w:jc w:val="right"/>
              <w:rPr>
                <w:b/>
              </w:rPr>
            </w:pPr>
            <w:r>
              <w:rPr>
                <w:b/>
              </w:rPr>
              <w:t>272.0</w:t>
            </w:r>
          </w:p>
        </w:tc>
        <w:tc>
          <w:tcPr>
            <w:tcW w:w="1701" w:type="dxa"/>
          </w:tcPr>
          <w:p w:rsidR="00000000" w:rsidRDefault="00B37FF2">
            <w:pPr>
              <w:jc w:val="right"/>
            </w:pPr>
            <w:r>
              <w:t>194.1</w:t>
            </w:r>
          </w:p>
        </w:tc>
        <w:tc>
          <w:tcPr>
            <w:tcW w:w="1701" w:type="dxa"/>
            <w:gridSpan w:val="2"/>
          </w:tcPr>
          <w:p w:rsidR="00000000" w:rsidRDefault="00B37FF2">
            <w:pPr>
              <w:jc w:val="right"/>
              <w:rPr>
                <w:b/>
              </w:rPr>
            </w:pPr>
            <w:r>
              <w:rPr>
                <w:b/>
              </w:rPr>
              <w:t>72.7</w:t>
            </w:r>
          </w:p>
        </w:tc>
        <w:tc>
          <w:tcPr>
            <w:tcW w:w="1701" w:type="dxa"/>
          </w:tcPr>
          <w:p w:rsidR="00000000" w:rsidRDefault="00B37FF2">
            <w:pPr>
              <w:jc w:val="right"/>
            </w:pPr>
            <w:r>
              <w:t>25.1</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Adjustment res</w:t>
            </w:r>
            <w:r>
              <w:t xml:space="preserve">ulting from adoption of new </w:t>
            </w:r>
          </w:p>
        </w:tc>
        <w:tc>
          <w:tcPr>
            <w:tcW w:w="959" w:type="dxa"/>
          </w:tcPr>
          <w:p w:rsidR="00000000" w:rsidRDefault="00B37FF2">
            <w:pPr>
              <w:jc w:val="center"/>
            </w:pPr>
            <w:r>
              <w:t>1A</w:t>
            </w:r>
          </w:p>
        </w:tc>
        <w:tc>
          <w:tcPr>
            <w:tcW w:w="1701" w:type="dxa"/>
            <w:gridSpan w:val="2"/>
          </w:tcPr>
          <w:p w:rsidR="00000000" w:rsidRDefault="00B37FF2">
            <w:pPr>
              <w:jc w:val="right"/>
              <w:rPr>
                <w:b/>
              </w:rPr>
            </w:pPr>
            <w:r>
              <w:rPr>
                <w:b/>
              </w:rPr>
              <w:t>(10.0)</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(1.2)</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Accounting Standard</w:t>
            </w:r>
          </w:p>
        </w:tc>
        <w:tc>
          <w:tcPr>
            <w:tcW w:w="959" w:type="dxa"/>
          </w:tcPr>
          <w:p w:rsidR="00000000" w:rsidRDefault="00B37FF2">
            <w:pPr>
              <w:jc w:val="center"/>
            </w:pP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Dividends paid or provided</w:t>
            </w:r>
          </w:p>
        </w:tc>
        <w:tc>
          <w:tcPr>
            <w:tcW w:w="959" w:type="dxa"/>
            <w:tcBorders>
              <w:bottom w:val="single" w:sz="18" w:space="0" w:color="auto"/>
            </w:tcBorders>
          </w:tcPr>
          <w:p w:rsidR="00000000" w:rsidRDefault="00B37FF2">
            <w:pPr>
              <w:jc w:val="center"/>
            </w:pPr>
            <w:r>
              <w:t>10</w:t>
            </w:r>
          </w:p>
        </w:tc>
        <w:tc>
          <w:tcPr>
            <w:tcW w:w="1701" w:type="dxa"/>
            <w:gridSpan w:val="2"/>
            <w:tcBorders>
              <w:bottom w:val="single" w:sz="18" w:space="0" w:color="auto"/>
            </w:tcBorders>
          </w:tcPr>
          <w:p w:rsidR="00000000" w:rsidRDefault="00B37FF2">
            <w:pPr>
              <w:jc w:val="right"/>
              <w:rPr>
                <w:b/>
              </w:rPr>
            </w:pPr>
            <w:r>
              <w:rPr>
                <w:b/>
              </w:rPr>
              <w:t>(146.8)</w:t>
            </w:r>
          </w:p>
        </w:tc>
        <w:tc>
          <w:tcPr>
            <w:tcW w:w="1701" w:type="dxa"/>
            <w:tcBorders>
              <w:bottom w:val="single" w:sz="18" w:space="0" w:color="auto"/>
            </w:tcBorders>
          </w:tcPr>
          <w:p w:rsidR="00000000" w:rsidRDefault="00B37FF2">
            <w:pPr>
              <w:jc w:val="right"/>
            </w:pPr>
            <w:r>
              <w:t>(122.2)</w:t>
            </w:r>
          </w:p>
        </w:tc>
        <w:tc>
          <w:tcPr>
            <w:tcW w:w="1701" w:type="dxa"/>
            <w:gridSpan w:val="2"/>
            <w:tcBorders>
              <w:bottom w:val="single" w:sz="18" w:space="0" w:color="auto"/>
            </w:tcBorders>
          </w:tcPr>
          <w:p w:rsidR="00000000" w:rsidRDefault="00B37FF2">
            <w:pPr>
              <w:jc w:val="right"/>
              <w:rPr>
                <w:b/>
              </w:rPr>
            </w:pPr>
            <w:r>
              <w:rPr>
                <w:b/>
              </w:rPr>
              <w:t>(146.8)</w:t>
            </w:r>
          </w:p>
        </w:tc>
        <w:tc>
          <w:tcPr>
            <w:tcW w:w="1701" w:type="dxa"/>
            <w:tcBorders>
              <w:bottom w:val="single" w:sz="18" w:space="0" w:color="auto"/>
            </w:tcBorders>
          </w:tcPr>
          <w:p w:rsidR="00000000" w:rsidRDefault="00B37FF2">
            <w:pPr>
              <w:jc w:val="right"/>
            </w:pPr>
            <w:r>
              <w:t>(122.2)</w:t>
            </w:r>
          </w:p>
        </w:tc>
      </w:tr>
      <w:tr w:rsidR="00000000">
        <w:tblPrEx>
          <w:tblCellMar>
            <w:top w:w="0" w:type="dxa"/>
            <w:bottom w:w="0" w:type="dxa"/>
          </w:tblCellMar>
        </w:tblPrEx>
        <w:trPr>
          <w:cantSplit/>
        </w:trPr>
        <w:tc>
          <w:tcPr>
            <w:tcW w:w="4536" w:type="dxa"/>
          </w:tcPr>
          <w:p w:rsidR="00000000" w:rsidRDefault="00B37FF2">
            <w:pPr>
              <w:ind w:left="110"/>
              <w:rPr>
                <w:b/>
              </w:rPr>
            </w:pPr>
          </w:p>
        </w:tc>
        <w:tc>
          <w:tcPr>
            <w:tcW w:w="959" w:type="dxa"/>
          </w:tcPr>
          <w:p w:rsidR="00000000" w:rsidRDefault="00B37FF2">
            <w:pPr>
              <w:ind w:left="110"/>
              <w:jc w:val="center"/>
            </w:pP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rPr>
                <w:b/>
              </w:rPr>
            </w:pPr>
            <w:r>
              <w:rPr>
                <w:b/>
              </w:rPr>
              <w:t xml:space="preserve">Retained Profits at the End of the </w:t>
            </w:r>
          </w:p>
        </w:tc>
        <w:tc>
          <w:tcPr>
            <w:tcW w:w="959" w:type="dxa"/>
          </w:tcPr>
          <w:p w:rsidR="00000000" w:rsidRDefault="00B37FF2">
            <w:pPr>
              <w:ind w:left="110"/>
              <w:jc w:val="center"/>
            </w:pP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Period</w:t>
            </w:r>
          </w:p>
        </w:tc>
        <w:tc>
          <w:tcPr>
            <w:tcW w:w="959" w:type="dxa"/>
            <w:tcBorders>
              <w:bottom w:val="double" w:sz="18" w:space="0" w:color="auto"/>
            </w:tcBorders>
          </w:tcPr>
          <w:p w:rsidR="00000000" w:rsidRDefault="00B37FF2">
            <w:pPr>
              <w:ind w:left="110"/>
              <w:jc w:val="center"/>
            </w:pPr>
          </w:p>
        </w:tc>
        <w:tc>
          <w:tcPr>
            <w:tcW w:w="1701" w:type="dxa"/>
            <w:gridSpan w:val="2"/>
            <w:tcBorders>
              <w:bottom w:val="double" w:sz="18" w:space="0" w:color="auto"/>
            </w:tcBorders>
          </w:tcPr>
          <w:p w:rsidR="00000000" w:rsidRDefault="00B37FF2">
            <w:pPr>
              <w:jc w:val="right"/>
              <w:rPr>
                <w:b/>
              </w:rPr>
            </w:pPr>
            <w:r>
              <w:rPr>
                <w:b/>
              </w:rPr>
              <w:t>348.7</w:t>
            </w:r>
          </w:p>
        </w:tc>
        <w:tc>
          <w:tcPr>
            <w:tcW w:w="1701" w:type="dxa"/>
            <w:tcBorders>
              <w:bottom w:val="double" w:sz="18" w:space="0" w:color="auto"/>
            </w:tcBorders>
          </w:tcPr>
          <w:p w:rsidR="00000000" w:rsidRDefault="00B37FF2">
            <w:pPr>
              <w:jc w:val="right"/>
            </w:pPr>
            <w:r>
              <w:t>272.0</w:t>
            </w:r>
          </w:p>
        </w:tc>
        <w:tc>
          <w:tcPr>
            <w:tcW w:w="1701" w:type="dxa"/>
            <w:gridSpan w:val="2"/>
            <w:tcBorders>
              <w:bottom w:val="double" w:sz="18" w:space="0" w:color="auto"/>
            </w:tcBorders>
          </w:tcPr>
          <w:p w:rsidR="00000000" w:rsidRDefault="00B37FF2">
            <w:pPr>
              <w:jc w:val="right"/>
              <w:rPr>
                <w:b/>
              </w:rPr>
            </w:pPr>
            <w:r>
              <w:rPr>
                <w:b/>
              </w:rPr>
              <w:t>84.4</w:t>
            </w:r>
          </w:p>
        </w:tc>
        <w:tc>
          <w:tcPr>
            <w:tcW w:w="1701" w:type="dxa"/>
            <w:tcBorders>
              <w:bottom w:val="double" w:sz="18" w:space="0" w:color="auto"/>
            </w:tcBorders>
          </w:tcPr>
          <w:p w:rsidR="00000000" w:rsidRDefault="00B37FF2">
            <w:pPr>
              <w:jc w:val="right"/>
            </w:pPr>
            <w:r>
              <w:t>72.7</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 xml:space="preserve">The profit and loss accounts should be read in </w:t>
            </w: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conjunction with the accompanying notes.</w:t>
            </w:r>
          </w:p>
        </w:tc>
        <w:tc>
          <w:tcPr>
            <w:tcW w:w="959" w:type="dxa"/>
          </w:tcPr>
          <w:p w:rsidR="00000000" w:rsidRDefault="00B37FF2">
            <w:pPr>
              <w:ind w:left="110"/>
              <w:jc w:val="center"/>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bl>
    <w:p w:rsidR="00000000" w:rsidRDefault="00B37FF2"/>
    <w:p w:rsidR="00000000" w:rsidRDefault="00B37FF2">
      <w:pPr>
        <w:pStyle w:val="Heading3"/>
      </w:pPr>
      <w:r>
        <w:t>Balance Sheets</w:t>
      </w:r>
    </w:p>
    <w:p w:rsidR="00000000" w:rsidRDefault="00B37FF2">
      <w:pPr>
        <w:pStyle w:val="NormalIndent"/>
      </w:pPr>
    </w:p>
    <w:tbl>
      <w:tblPr>
        <w:tblW w:w="0" w:type="auto"/>
        <w:tblLayout w:type="fixed"/>
        <w:tblLook w:val="0000"/>
      </w:tblPr>
      <w:tblGrid>
        <w:gridCol w:w="4536"/>
        <w:gridCol w:w="959"/>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3402" w:type="dxa"/>
            <w:hMerge w:val="restart"/>
          </w:tcPr>
          <w:p w:rsidR="00000000" w:rsidRDefault="00B37FF2">
            <w:pPr>
              <w:jc w:val="center"/>
              <w:rPr>
                <w:b/>
              </w:rPr>
            </w:pPr>
            <w:r>
              <w:rPr>
                <w:b/>
              </w:rPr>
              <w:t xml:space="preserve"> Consolidated </w:t>
            </w:r>
          </w:p>
        </w:tc>
        <w:tc>
          <w:tcPr>
            <w:gridSpan w:val="2"/>
            <w:hMerge/>
          </w:tcPr>
          <w:p w:rsidR="00000000" w:rsidRDefault="00B37FF2">
            <w:pPr>
              <w:jc w:val="cente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w:t>
            </w:r>
            <w:r>
              <w:t>s</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959" w:type="dxa"/>
            <w:tcBorders>
              <w:bottom w:val="single" w:sz="18" w:space="0" w:color="auto"/>
            </w:tcBorders>
          </w:tcPr>
          <w:p w:rsidR="00000000" w:rsidRDefault="00B37FF2">
            <w:pPr>
              <w:jc w:val="center"/>
            </w:pPr>
            <w:r>
              <w:t>Note</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r>
    </w:tbl>
    <w:p w:rsidR="00000000" w:rsidRDefault="00B37FF2"/>
    <w:tbl>
      <w:tblPr>
        <w:tblW w:w="0" w:type="auto"/>
        <w:tblLayout w:type="fixed"/>
        <w:tblLook w:val="0000"/>
      </w:tblPr>
      <w:tblGrid>
        <w:gridCol w:w="4536"/>
        <w:gridCol w:w="959"/>
        <w:gridCol w:w="1701"/>
        <w:gridCol w:w="1701"/>
        <w:gridCol w:w="1701"/>
        <w:gridCol w:w="1701"/>
      </w:tblGrid>
      <w:tr w:rsidR="00000000">
        <w:tblPrEx>
          <w:tblCellMar>
            <w:top w:w="0" w:type="dxa"/>
            <w:bottom w:w="0" w:type="dxa"/>
          </w:tblCellMar>
        </w:tblPrEx>
        <w:trPr>
          <w:cantSplit/>
        </w:trPr>
        <w:tc>
          <w:tcPr>
            <w:tcW w:w="4536" w:type="dxa"/>
          </w:tcPr>
          <w:p w:rsidR="00000000" w:rsidRDefault="00B37FF2">
            <w:pPr>
              <w:ind w:left="110"/>
            </w:pPr>
            <w:r>
              <w:t>CURRENT ASSETS</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Cash</w:t>
            </w:r>
          </w:p>
        </w:tc>
        <w:tc>
          <w:tcPr>
            <w:tcW w:w="959" w:type="dxa"/>
          </w:tcPr>
          <w:p w:rsidR="00000000" w:rsidRDefault="00B37FF2">
            <w:pPr>
              <w:ind w:left="110"/>
              <w:jc w:val="center"/>
            </w:pPr>
          </w:p>
        </w:tc>
        <w:tc>
          <w:tcPr>
            <w:tcW w:w="1701" w:type="dxa"/>
          </w:tcPr>
          <w:p w:rsidR="00000000" w:rsidRDefault="00B37FF2">
            <w:pPr>
              <w:jc w:val="right"/>
              <w:rPr>
                <w:b/>
              </w:rPr>
            </w:pPr>
            <w:r>
              <w:rPr>
                <w:b/>
              </w:rPr>
              <w:t>193.4</w:t>
            </w:r>
          </w:p>
        </w:tc>
        <w:tc>
          <w:tcPr>
            <w:tcW w:w="1701" w:type="dxa"/>
          </w:tcPr>
          <w:p w:rsidR="00000000" w:rsidRDefault="00B37FF2">
            <w:pPr>
              <w:jc w:val="right"/>
            </w:pPr>
            <w:r>
              <w:t>75.5</w:t>
            </w:r>
          </w:p>
        </w:tc>
        <w:tc>
          <w:tcPr>
            <w:tcW w:w="1701" w:type="dxa"/>
          </w:tcPr>
          <w:p w:rsidR="00000000" w:rsidRDefault="00B37FF2">
            <w:pPr>
              <w:jc w:val="right"/>
              <w:rPr>
                <w:b/>
              </w:rPr>
            </w:pPr>
            <w:r>
              <w:rPr>
                <w:b/>
              </w:rPr>
              <w:t>185.5</w:t>
            </w:r>
          </w:p>
        </w:tc>
        <w:tc>
          <w:tcPr>
            <w:tcW w:w="1701" w:type="dxa"/>
          </w:tcPr>
          <w:p w:rsidR="00000000" w:rsidRDefault="00B37FF2">
            <w:pPr>
              <w:jc w:val="right"/>
            </w:pPr>
            <w:r>
              <w:t>53.7</w:t>
            </w:r>
          </w:p>
        </w:tc>
      </w:tr>
      <w:tr w:rsidR="00000000">
        <w:tblPrEx>
          <w:tblCellMar>
            <w:top w:w="0" w:type="dxa"/>
            <w:bottom w:w="0" w:type="dxa"/>
          </w:tblCellMar>
        </w:tblPrEx>
        <w:trPr>
          <w:cantSplit/>
        </w:trPr>
        <w:tc>
          <w:tcPr>
            <w:tcW w:w="4536" w:type="dxa"/>
          </w:tcPr>
          <w:p w:rsidR="00000000" w:rsidRDefault="00B37FF2">
            <w:pPr>
              <w:ind w:left="110"/>
            </w:pPr>
            <w:r>
              <w:t>Receivables</w:t>
            </w:r>
          </w:p>
        </w:tc>
        <w:tc>
          <w:tcPr>
            <w:tcW w:w="959" w:type="dxa"/>
          </w:tcPr>
          <w:p w:rsidR="00000000" w:rsidRDefault="00B37FF2">
            <w:pPr>
              <w:jc w:val="center"/>
            </w:pPr>
            <w:r>
              <w:t>11</w:t>
            </w:r>
          </w:p>
        </w:tc>
        <w:tc>
          <w:tcPr>
            <w:tcW w:w="1701" w:type="dxa"/>
          </w:tcPr>
          <w:p w:rsidR="00000000" w:rsidRDefault="00B37FF2">
            <w:pPr>
              <w:jc w:val="right"/>
              <w:rPr>
                <w:b/>
              </w:rPr>
            </w:pPr>
            <w:r>
              <w:rPr>
                <w:b/>
              </w:rPr>
              <w:t>89.3</w:t>
            </w:r>
          </w:p>
        </w:tc>
        <w:tc>
          <w:tcPr>
            <w:tcW w:w="1701" w:type="dxa"/>
          </w:tcPr>
          <w:p w:rsidR="00000000" w:rsidRDefault="00B37FF2">
            <w:pPr>
              <w:jc w:val="right"/>
            </w:pPr>
            <w:r>
              <w:t>73.3</w:t>
            </w:r>
          </w:p>
        </w:tc>
        <w:tc>
          <w:tcPr>
            <w:tcW w:w="1701" w:type="dxa"/>
          </w:tcPr>
          <w:p w:rsidR="00000000" w:rsidRDefault="00B37FF2">
            <w:pPr>
              <w:jc w:val="right"/>
              <w:rPr>
                <w:b/>
              </w:rPr>
            </w:pPr>
            <w:r>
              <w:rPr>
                <w:b/>
              </w:rPr>
              <w:t>29.9</w:t>
            </w:r>
          </w:p>
        </w:tc>
        <w:tc>
          <w:tcPr>
            <w:tcW w:w="1701" w:type="dxa"/>
          </w:tcPr>
          <w:p w:rsidR="00000000" w:rsidRDefault="00B37FF2">
            <w:pPr>
              <w:jc w:val="right"/>
            </w:pPr>
            <w:r>
              <w:t>26.7</w:t>
            </w:r>
          </w:p>
        </w:tc>
      </w:tr>
      <w:tr w:rsidR="00000000">
        <w:tblPrEx>
          <w:tblCellMar>
            <w:top w:w="0" w:type="dxa"/>
            <w:bottom w:w="0" w:type="dxa"/>
          </w:tblCellMar>
        </w:tblPrEx>
        <w:trPr>
          <w:cantSplit/>
        </w:trPr>
        <w:tc>
          <w:tcPr>
            <w:tcW w:w="4536" w:type="dxa"/>
          </w:tcPr>
          <w:p w:rsidR="00000000" w:rsidRDefault="00B37FF2">
            <w:pPr>
              <w:ind w:left="110"/>
            </w:pPr>
            <w:r>
              <w:t>Inventories</w:t>
            </w:r>
          </w:p>
        </w:tc>
        <w:tc>
          <w:tcPr>
            <w:tcW w:w="959" w:type="dxa"/>
          </w:tcPr>
          <w:p w:rsidR="00000000" w:rsidRDefault="00B37FF2">
            <w:pPr>
              <w:ind w:left="110"/>
              <w:jc w:val="center"/>
            </w:pPr>
          </w:p>
        </w:tc>
        <w:tc>
          <w:tcPr>
            <w:tcW w:w="1701" w:type="dxa"/>
          </w:tcPr>
          <w:p w:rsidR="00000000" w:rsidRDefault="00B37FF2">
            <w:pPr>
              <w:jc w:val="right"/>
              <w:rPr>
                <w:b/>
              </w:rPr>
            </w:pPr>
            <w:r>
              <w:rPr>
                <w:b/>
              </w:rPr>
              <w:t>1,246.6</w:t>
            </w:r>
          </w:p>
        </w:tc>
        <w:tc>
          <w:tcPr>
            <w:tcW w:w="1701" w:type="dxa"/>
          </w:tcPr>
          <w:p w:rsidR="00000000" w:rsidRDefault="00B37FF2">
            <w:pPr>
              <w:jc w:val="right"/>
            </w:pPr>
            <w:r>
              <w:t>1,104.3</w:t>
            </w:r>
          </w:p>
        </w:tc>
        <w:tc>
          <w:tcPr>
            <w:tcW w:w="1701" w:type="dxa"/>
          </w:tcPr>
          <w:p w:rsidR="00000000" w:rsidRDefault="00B37FF2">
            <w:pPr>
              <w:jc w:val="right"/>
              <w:rPr>
                <w:b/>
              </w:rPr>
            </w:pPr>
            <w:r>
              <w:rPr>
                <w:b/>
              </w:rPr>
              <w:t>411.7</w:t>
            </w:r>
          </w:p>
        </w:tc>
        <w:tc>
          <w:tcPr>
            <w:tcW w:w="1701" w:type="dxa"/>
          </w:tcPr>
          <w:p w:rsidR="00000000" w:rsidRDefault="00B37FF2">
            <w:pPr>
              <w:jc w:val="right"/>
            </w:pPr>
            <w:r>
              <w:t>364.8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Other</w:t>
            </w:r>
          </w:p>
        </w:tc>
        <w:tc>
          <w:tcPr>
            <w:tcW w:w="959" w:type="dxa"/>
            <w:tcBorders>
              <w:bottom w:val="single" w:sz="18" w:space="0" w:color="auto"/>
            </w:tcBorders>
          </w:tcPr>
          <w:p w:rsidR="00000000" w:rsidRDefault="00B37FF2">
            <w:pPr>
              <w:jc w:val="center"/>
            </w:pPr>
            <w:r>
              <w:t>12</w:t>
            </w:r>
          </w:p>
        </w:tc>
        <w:tc>
          <w:tcPr>
            <w:tcW w:w="1701" w:type="dxa"/>
            <w:tcBorders>
              <w:bottom w:val="single" w:sz="18" w:space="0" w:color="auto"/>
            </w:tcBorders>
          </w:tcPr>
          <w:p w:rsidR="00000000" w:rsidRDefault="00B37FF2">
            <w:pPr>
              <w:jc w:val="right"/>
              <w:rPr>
                <w:b/>
              </w:rPr>
            </w:pPr>
            <w:r>
              <w:rPr>
                <w:b/>
              </w:rPr>
              <w:t>56.4</w:t>
            </w:r>
          </w:p>
        </w:tc>
        <w:tc>
          <w:tcPr>
            <w:tcW w:w="1701" w:type="dxa"/>
            <w:tcBorders>
              <w:bottom w:val="single" w:sz="18" w:space="0" w:color="auto"/>
            </w:tcBorders>
          </w:tcPr>
          <w:p w:rsidR="00000000" w:rsidRDefault="00B37FF2">
            <w:pPr>
              <w:jc w:val="right"/>
            </w:pPr>
            <w:r>
              <w:t>63.1</w:t>
            </w:r>
          </w:p>
        </w:tc>
        <w:tc>
          <w:tcPr>
            <w:tcW w:w="1701" w:type="dxa"/>
            <w:tcBorders>
              <w:bottom w:val="single" w:sz="18" w:space="0" w:color="auto"/>
            </w:tcBorders>
          </w:tcPr>
          <w:p w:rsidR="00000000" w:rsidRDefault="00B37FF2">
            <w:pPr>
              <w:jc w:val="right"/>
              <w:rPr>
                <w:b/>
              </w:rPr>
            </w:pPr>
            <w:r>
              <w:rPr>
                <w:b/>
              </w:rPr>
              <w:t>30.7</w:t>
            </w:r>
          </w:p>
        </w:tc>
        <w:tc>
          <w:tcPr>
            <w:tcW w:w="1701" w:type="dxa"/>
            <w:tcBorders>
              <w:bottom w:val="single" w:sz="18" w:space="0" w:color="auto"/>
            </w:tcBorders>
          </w:tcPr>
          <w:p w:rsidR="00000000" w:rsidRDefault="00B37FF2">
            <w:pPr>
              <w:jc w:val="right"/>
            </w:pPr>
            <w:r>
              <w:t>33.6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Total Current Assets</w:t>
            </w:r>
          </w:p>
        </w:tc>
        <w:tc>
          <w:tcPr>
            <w:tcW w:w="959" w:type="dxa"/>
            <w:tcBorders>
              <w:bottom w:val="single" w:sz="18" w:space="0" w:color="auto"/>
            </w:tcBorders>
          </w:tcPr>
          <w:p w:rsidR="00000000" w:rsidRDefault="00B37FF2">
            <w:pPr>
              <w:ind w:left="110"/>
              <w:jc w:val="center"/>
            </w:pPr>
          </w:p>
        </w:tc>
        <w:tc>
          <w:tcPr>
            <w:tcW w:w="1701" w:type="dxa"/>
            <w:tcBorders>
              <w:bottom w:val="single" w:sz="18" w:space="0" w:color="auto"/>
            </w:tcBorders>
          </w:tcPr>
          <w:p w:rsidR="00000000" w:rsidRDefault="00B37FF2">
            <w:pPr>
              <w:jc w:val="right"/>
              <w:rPr>
                <w:b/>
              </w:rPr>
            </w:pPr>
            <w:r>
              <w:rPr>
                <w:b/>
              </w:rPr>
              <w:t>1,585.7</w:t>
            </w:r>
          </w:p>
        </w:tc>
        <w:tc>
          <w:tcPr>
            <w:tcW w:w="1701" w:type="dxa"/>
            <w:tcBorders>
              <w:bottom w:val="single" w:sz="18" w:space="0" w:color="auto"/>
            </w:tcBorders>
          </w:tcPr>
          <w:p w:rsidR="00000000" w:rsidRDefault="00B37FF2">
            <w:pPr>
              <w:jc w:val="right"/>
            </w:pPr>
            <w:r>
              <w:t>1,316.2</w:t>
            </w:r>
          </w:p>
        </w:tc>
        <w:tc>
          <w:tcPr>
            <w:tcW w:w="1701" w:type="dxa"/>
            <w:tcBorders>
              <w:bottom w:val="single" w:sz="18" w:space="0" w:color="auto"/>
            </w:tcBorders>
          </w:tcPr>
          <w:p w:rsidR="00000000" w:rsidRDefault="00B37FF2">
            <w:pPr>
              <w:jc w:val="right"/>
              <w:rPr>
                <w:b/>
              </w:rPr>
            </w:pPr>
            <w:r>
              <w:rPr>
                <w:b/>
              </w:rPr>
              <w:t>657.8</w:t>
            </w:r>
          </w:p>
        </w:tc>
        <w:tc>
          <w:tcPr>
            <w:tcW w:w="1701" w:type="dxa"/>
            <w:tcBorders>
              <w:bottom w:val="single" w:sz="18" w:space="0" w:color="auto"/>
            </w:tcBorders>
          </w:tcPr>
          <w:p w:rsidR="00000000" w:rsidRDefault="00B37FF2">
            <w:pPr>
              <w:jc w:val="right"/>
            </w:pPr>
            <w:r>
              <w:t>478.8</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NON CURRENT ASSETS</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Investments</w:t>
            </w:r>
          </w:p>
        </w:tc>
        <w:tc>
          <w:tcPr>
            <w:tcW w:w="959" w:type="dxa"/>
          </w:tcPr>
          <w:p w:rsidR="00000000" w:rsidRDefault="00B37FF2">
            <w:pPr>
              <w:jc w:val="center"/>
            </w:pPr>
            <w:r>
              <w:t>13</w:t>
            </w:r>
          </w:p>
        </w:tc>
        <w:tc>
          <w:tcPr>
            <w:tcW w:w="1701" w:type="dxa"/>
          </w:tcPr>
          <w:p w:rsidR="00000000" w:rsidRDefault="00B37FF2">
            <w:pPr>
              <w:jc w:val="right"/>
              <w:rPr>
                <w:b/>
              </w:rPr>
            </w:pPr>
            <w:r>
              <w:rPr>
                <w:b/>
              </w:rPr>
              <w:t>5.9</w:t>
            </w:r>
          </w:p>
        </w:tc>
        <w:tc>
          <w:tcPr>
            <w:tcW w:w="1701" w:type="dxa"/>
          </w:tcPr>
          <w:p w:rsidR="00000000" w:rsidRDefault="00B37FF2">
            <w:pPr>
              <w:jc w:val="right"/>
            </w:pPr>
            <w:r>
              <w:t>14.1</w:t>
            </w:r>
          </w:p>
        </w:tc>
        <w:tc>
          <w:tcPr>
            <w:tcW w:w="1701" w:type="dxa"/>
          </w:tcPr>
          <w:p w:rsidR="00000000" w:rsidRDefault="00B37FF2">
            <w:pPr>
              <w:jc w:val="right"/>
              <w:rPr>
                <w:b/>
              </w:rPr>
            </w:pPr>
            <w:r>
              <w:rPr>
                <w:b/>
              </w:rPr>
              <w:t>570.4</w:t>
            </w:r>
          </w:p>
        </w:tc>
        <w:tc>
          <w:tcPr>
            <w:tcW w:w="1701" w:type="dxa"/>
          </w:tcPr>
          <w:p w:rsidR="00000000" w:rsidRDefault="00B37FF2">
            <w:pPr>
              <w:jc w:val="right"/>
            </w:pPr>
            <w:r>
              <w:t>558.7</w:t>
            </w:r>
          </w:p>
        </w:tc>
      </w:tr>
      <w:tr w:rsidR="00000000">
        <w:tblPrEx>
          <w:tblCellMar>
            <w:top w:w="0" w:type="dxa"/>
            <w:bottom w:w="0" w:type="dxa"/>
          </w:tblCellMar>
        </w:tblPrEx>
        <w:trPr>
          <w:cantSplit/>
        </w:trPr>
        <w:tc>
          <w:tcPr>
            <w:tcW w:w="4536" w:type="dxa"/>
          </w:tcPr>
          <w:p w:rsidR="00000000" w:rsidRDefault="00B37FF2">
            <w:pPr>
              <w:ind w:left="110"/>
            </w:pPr>
            <w:r>
              <w:t>P</w:t>
            </w:r>
            <w:r>
              <w:t>roperty, plant and equipment</w:t>
            </w:r>
          </w:p>
        </w:tc>
        <w:tc>
          <w:tcPr>
            <w:tcW w:w="959" w:type="dxa"/>
          </w:tcPr>
          <w:p w:rsidR="00000000" w:rsidRDefault="00B37FF2">
            <w:pPr>
              <w:jc w:val="center"/>
            </w:pPr>
            <w:r>
              <w:t>14</w:t>
            </w:r>
          </w:p>
        </w:tc>
        <w:tc>
          <w:tcPr>
            <w:tcW w:w="1701" w:type="dxa"/>
          </w:tcPr>
          <w:p w:rsidR="00000000" w:rsidRDefault="00B37FF2">
            <w:pPr>
              <w:jc w:val="right"/>
              <w:rPr>
                <w:b/>
              </w:rPr>
            </w:pPr>
            <w:r>
              <w:rPr>
                <w:b/>
              </w:rPr>
              <w:t>1,101.8</w:t>
            </w:r>
          </w:p>
        </w:tc>
        <w:tc>
          <w:tcPr>
            <w:tcW w:w="1701" w:type="dxa"/>
          </w:tcPr>
          <w:p w:rsidR="00000000" w:rsidRDefault="00B37FF2">
            <w:pPr>
              <w:jc w:val="right"/>
            </w:pPr>
            <w:r>
              <w:t>947.8</w:t>
            </w:r>
          </w:p>
        </w:tc>
        <w:tc>
          <w:tcPr>
            <w:tcW w:w="1701" w:type="dxa"/>
          </w:tcPr>
          <w:p w:rsidR="00000000" w:rsidRDefault="00B37FF2">
            <w:pPr>
              <w:jc w:val="right"/>
              <w:rPr>
                <w:b/>
              </w:rPr>
            </w:pPr>
            <w:r>
              <w:rPr>
                <w:b/>
              </w:rPr>
              <w:t>285.0</w:t>
            </w:r>
          </w:p>
        </w:tc>
        <w:tc>
          <w:tcPr>
            <w:tcW w:w="1701" w:type="dxa"/>
          </w:tcPr>
          <w:p w:rsidR="00000000" w:rsidRDefault="00B37FF2">
            <w:pPr>
              <w:jc w:val="right"/>
            </w:pPr>
            <w:r>
              <w:t>255.2</w:t>
            </w:r>
          </w:p>
        </w:tc>
      </w:tr>
      <w:tr w:rsidR="00000000">
        <w:tblPrEx>
          <w:tblCellMar>
            <w:top w:w="0" w:type="dxa"/>
            <w:bottom w:w="0" w:type="dxa"/>
          </w:tblCellMar>
        </w:tblPrEx>
        <w:trPr>
          <w:cantSplit/>
        </w:trPr>
        <w:tc>
          <w:tcPr>
            <w:tcW w:w="4536" w:type="dxa"/>
          </w:tcPr>
          <w:p w:rsidR="00000000" w:rsidRDefault="00B37FF2">
            <w:pPr>
              <w:ind w:left="110"/>
            </w:pPr>
            <w:r>
              <w:t>Intangibles</w:t>
            </w:r>
          </w:p>
        </w:tc>
        <w:tc>
          <w:tcPr>
            <w:tcW w:w="959" w:type="dxa"/>
          </w:tcPr>
          <w:p w:rsidR="00000000" w:rsidRDefault="00B37FF2">
            <w:pPr>
              <w:jc w:val="center"/>
            </w:pPr>
            <w:r>
              <w:t>15</w:t>
            </w:r>
          </w:p>
        </w:tc>
        <w:tc>
          <w:tcPr>
            <w:tcW w:w="1701" w:type="dxa"/>
          </w:tcPr>
          <w:p w:rsidR="00000000" w:rsidRDefault="00B37FF2">
            <w:pPr>
              <w:jc w:val="right"/>
              <w:rPr>
                <w:b/>
              </w:rPr>
            </w:pPr>
            <w:r>
              <w:rPr>
                <w:b/>
              </w:rPr>
              <w:t>32.6</w:t>
            </w:r>
          </w:p>
        </w:tc>
        <w:tc>
          <w:tcPr>
            <w:tcW w:w="1701" w:type="dxa"/>
          </w:tcPr>
          <w:p w:rsidR="00000000" w:rsidRDefault="00B37FF2">
            <w:pPr>
              <w:jc w:val="right"/>
            </w:pPr>
            <w:r>
              <w:t>31.9</w:t>
            </w:r>
          </w:p>
        </w:tc>
        <w:tc>
          <w:tcPr>
            <w:tcW w:w="1701" w:type="dxa"/>
          </w:tcPr>
          <w:p w:rsidR="00000000" w:rsidRDefault="00B37FF2">
            <w:pPr>
              <w:jc w:val="right"/>
              <w:rPr>
                <w:b/>
              </w:rPr>
            </w:pPr>
            <w:r>
              <w:rPr>
                <w:b/>
              </w:rPr>
              <w:t>20.4</w:t>
            </w:r>
          </w:p>
        </w:tc>
        <w:tc>
          <w:tcPr>
            <w:tcW w:w="1701" w:type="dxa"/>
          </w:tcPr>
          <w:p w:rsidR="00000000" w:rsidRDefault="00B37FF2">
            <w:pPr>
              <w:jc w:val="right"/>
            </w:pPr>
            <w:r>
              <w:t>19.9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Other</w:t>
            </w:r>
          </w:p>
        </w:tc>
        <w:tc>
          <w:tcPr>
            <w:tcW w:w="959" w:type="dxa"/>
            <w:tcBorders>
              <w:bottom w:val="single" w:sz="18" w:space="0" w:color="auto"/>
            </w:tcBorders>
          </w:tcPr>
          <w:p w:rsidR="00000000" w:rsidRDefault="00B37FF2">
            <w:pPr>
              <w:jc w:val="center"/>
            </w:pPr>
            <w:r>
              <w:t>16</w:t>
            </w:r>
          </w:p>
        </w:tc>
        <w:tc>
          <w:tcPr>
            <w:tcW w:w="1701" w:type="dxa"/>
            <w:tcBorders>
              <w:bottom w:val="single" w:sz="18" w:space="0" w:color="auto"/>
            </w:tcBorders>
          </w:tcPr>
          <w:p w:rsidR="00000000" w:rsidRDefault="00B37FF2">
            <w:pPr>
              <w:jc w:val="right"/>
              <w:rPr>
                <w:b/>
              </w:rPr>
            </w:pPr>
            <w:r>
              <w:rPr>
                <w:b/>
              </w:rPr>
              <w:t>198.1</w:t>
            </w:r>
          </w:p>
        </w:tc>
        <w:tc>
          <w:tcPr>
            <w:tcW w:w="1701" w:type="dxa"/>
            <w:tcBorders>
              <w:bottom w:val="single" w:sz="18" w:space="0" w:color="auto"/>
            </w:tcBorders>
          </w:tcPr>
          <w:p w:rsidR="00000000" w:rsidRDefault="00B37FF2">
            <w:pPr>
              <w:jc w:val="right"/>
            </w:pPr>
            <w:r>
              <w:t>81.2</w:t>
            </w:r>
          </w:p>
        </w:tc>
        <w:tc>
          <w:tcPr>
            <w:tcW w:w="1701" w:type="dxa"/>
            <w:tcBorders>
              <w:bottom w:val="single" w:sz="18" w:space="0" w:color="auto"/>
            </w:tcBorders>
          </w:tcPr>
          <w:p w:rsidR="00000000" w:rsidRDefault="00B37FF2">
            <w:pPr>
              <w:jc w:val="right"/>
              <w:rPr>
                <w:b/>
              </w:rPr>
            </w:pPr>
            <w:r>
              <w:rPr>
                <w:b/>
              </w:rPr>
              <w:t>91.4</w:t>
            </w:r>
          </w:p>
        </w:tc>
        <w:tc>
          <w:tcPr>
            <w:tcW w:w="1701" w:type="dxa"/>
            <w:tcBorders>
              <w:bottom w:val="single" w:sz="18" w:space="0" w:color="auto"/>
            </w:tcBorders>
          </w:tcPr>
          <w:p w:rsidR="00000000" w:rsidRDefault="00B37FF2">
            <w:pPr>
              <w:jc w:val="right"/>
            </w:pPr>
            <w:r>
              <w:t>48.9</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Non Current Assets</w:t>
            </w:r>
          </w:p>
        </w:tc>
        <w:tc>
          <w:tcPr>
            <w:tcW w:w="959" w:type="dxa"/>
            <w:tcBorders>
              <w:bottom w:val="double" w:sz="18" w:space="0" w:color="auto"/>
            </w:tcBorders>
          </w:tcPr>
          <w:p w:rsidR="00000000" w:rsidRDefault="00B37FF2">
            <w:pPr>
              <w:ind w:left="110"/>
              <w:jc w:val="center"/>
            </w:pPr>
          </w:p>
        </w:tc>
        <w:tc>
          <w:tcPr>
            <w:tcW w:w="1701" w:type="dxa"/>
            <w:tcBorders>
              <w:bottom w:val="double" w:sz="18" w:space="0" w:color="auto"/>
            </w:tcBorders>
          </w:tcPr>
          <w:p w:rsidR="00000000" w:rsidRDefault="00B37FF2">
            <w:pPr>
              <w:jc w:val="right"/>
              <w:rPr>
                <w:b/>
              </w:rPr>
            </w:pPr>
            <w:r>
              <w:rPr>
                <w:b/>
              </w:rPr>
              <w:t>1,338.4</w:t>
            </w:r>
          </w:p>
        </w:tc>
        <w:tc>
          <w:tcPr>
            <w:tcW w:w="1701" w:type="dxa"/>
            <w:tcBorders>
              <w:bottom w:val="double" w:sz="18" w:space="0" w:color="auto"/>
            </w:tcBorders>
          </w:tcPr>
          <w:p w:rsidR="00000000" w:rsidRDefault="00B37FF2">
            <w:pPr>
              <w:jc w:val="right"/>
            </w:pPr>
            <w:r>
              <w:t>1,075.0</w:t>
            </w:r>
          </w:p>
        </w:tc>
        <w:tc>
          <w:tcPr>
            <w:tcW w:w="1701" w:type="dxa"/>
            <w:tcBorders>
              <w:bottom w:val="double" w:sz="18" w:space="0" w:color="auto"/>
            </w:tcBorders>
          </w:tcPr>
          <w:p w:rsidR="00000000" w:rsidRDefault="00B37FF2">
            <w:pPr>
              <w:jc w:val="right"/>
              <w:rPr>
                <w:b/>
              </w:rPr>
            </w:pPr>
            <w:r>
              <w:rPr>
                <w:b/>
              </w:rPr>
              <w:t>967.2</w:t>
            </w:r>
          </w:p>
        </w:tc>
        <w:tc>
          <w:tcPr>
            <w:tcW w:w="1701" w:type="dxa"/>
            <w:tcBorders>
              <w:bottom w:val="double" w:sz="18" w:space="0" w:color="auto"/>
            </w:tcBorders>
          </w:tcPr>
          <w:p w:rsidR="00000000" w:rsidRDefault="00B37FF2">
            <w:pPr>
              <w:jc w:val="right"/>
            </w:pPr>
            <w:r>
              <w:t>882.7</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Assets</w:t>
            </w:r>
          </w:p>
        </w:tc>
        <w:tc>
          <w:tcPr>
            <w:tcW w:w="959" w:type="dxa"/>
            <w:tcBorders>
              <w:bottom w:val="double" w:sz="18" w:space="0" w:color="auto"/>
            </w:tcBorders>
          </w:tcPr>
          <w:p w:rsidR="00000000" w:rsidRDefault="00B37FF2">
            <w:pPr>
              <w:ind w:left="110"/>
              <w:jc w:val="center"/>
            </w:pPr>
          </w:p>
        </w:tc>
        <w:tc>
          <w:tcPr>
            <w:tcW w:w="1701" w:type="dxa"/>
            <w:tcBorders>
              <w:bottom w:val="double" w:sz="18" w:space="0" w:color="auto"/>
            </w:tcBorders>
          </w:tcPr>
          <w:p w:rsidR="00000000" w:rsidRDefault="00B37FF2">
            <w:pPr>
              <w:jc w:val="right"/>
              <w:rPr>
                <w:b/>
              </w:rPr>
            </w:pPr>
            <w:r>
              <w:rPr>
                <w:b/>
              </w:rPr>
              <w:t>2,924.1</w:t>
            </w:r>
          </w:p>
        </w:tc>
        <w:tc>
          <w:tcPr>
            <w:tcW w:w="1701" w:type="dxa"/>
            <w:tcBorders>
              <w:bottom w:val="double" w:sz="18" w:space="0" w:color="auto"/>
            </w:tcBorders>
          </w:tcPr>
          <w:p w:rsidR="00000000" w:rsidRDefault="00B37FF2">
            <w:pPr>
              <w:jc w:val="right"/>
            </w:pPr>
            <w:r>
              <w:t>2,391.2</w:t>
            </w:r>
          </w:p>
        </w:tc>
        <w:tc>
          <w:tcPr>
            <w:tcW w:w="1701" w:type="dxa"/>
            <w:tcBorders>
              <w:bottom w:val="double" w:sz="18" w:space="0" w:color="auto"/>
            </w:tcBorders>
          </w:tcPr>
          <w:p w:rsidR="00000000" w:rsidRDefault="00B37FF2">
            <w:pPr>
              <w:jc w:val="right"/>
              <w:rPr>
                <w:b/>
              </w:rPr>
            </w:pPr>
            <w:r>
              <w:rPr>
                <w:b/>
              </w:rPr>
              <w:t>1,625.0</w:t>
            </w:r>
          </w:p>
        </w:tc>
        <w:tc>
          <w:tcPr>
            <w:tcW w:w="1701" w:type="dxa"/>
            <w:tcBorders>
              <w:bottom w:val="double" w:sz="18" w:space="0" w:color="auto"/>
            </w:tcBorders>
          </w:tcPr>
          <w:p w:rsidR="00000000" w:rsidRDefault="00B37FF2">
            <w:pPr>
              <w:jc w:val="right"/>
            </w:pPr>
            <w:r>
              <w:t>1,361.5</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CURRENT LIABILITIES</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Creditors and borrowings</w:t>
            </w:r>
          </w:p>
        </w:tc>
        <w:tc>
          <w:tcPr>
            <w:tcW w:w="959" w:type="dxa"/>
          </w:tcPr>
          <w:p w:rsidR="00000000" w:rsidRDefault="00B37FF2">
            <w:pPr>
              <w:jc w:val="center"/>
            </w:pPr>
            <w:r>
              <w:t>17</w:t>
            </w:r>
          </w:p>
        </w:tc>
        <w:tc>
          <w:tcPr>
            <w:tcW w:w="1701" w:type="dxa"/>
          </w:tcPr>
          <w:p w:rsidR="00000000" w:rsidRDefault="00B37FF2">
            <w:pPr>
              <w:jc w:val="right"/>
              <w:rPr>
                <w:b/>
              </w:rPr>
            </w:pPr>
            <w:r>
              <w:rPr>
                <w:b/>
              </w:rPr>
              <w:t>1,076.5</w:t>
            </w:r>
          </w:p>
        </w:tc>
        <w:tc>
          <w:tcPr>
            <w:tcW w:w="1701" w:type="dxa"/>
          </w:tcPr>
          <w:p w:rsidR="00000000" w:rsidRDefault="00B37FF2">
            <w:pPr>
              <w:jc w:val="right"/>
            </w:pPr>
            <w:r>
              <w:t>965.7</w:t>
            </w:r>
          </w:p>
        </w:tc>
        <w:tc>
          <w:tcPr>
            <w:tcW w:w="1701" w:type="dxa"/>
          </w:tcPr>
          <w:p w:rsidR="00000000" w:rsidRDefault="00B37FF2">
            <w:pPr>
              <w:jc w:val="right"/>
              <w:rPr>
                <w:b/>
              </w:rPr>
            </w:pPr>
            <w:r>
              <w:rPr>
                <w:b/>
              </w:rPr>
              <w:t>512.8</w:t>
            </w:r>
          </w:p>
        </w:tc>
        <w:tc>
          <w:tcPr>
            <w:tcW w:w="1701" w:type="dxa"/>
          </w:tcPr>
          <w:p w:rsidR="00000000" w:rsidRDefault="00B37FF2">
            <w:pPr>
              <w:jc w:val="right"/>
            </w:pPr>
            <w:r>
              <w:t>476.5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Provisions</w:t>
            </w:r>
          </w:p>
        </w:tc>
        <w:tc>
          <w:tcPr>
            <w:tcW w:w="959" w:type="dxa"/>
            <w:tcBorders>
              <w:bottom w:val="single" w:sz="18" w:space="0" w:color="auto"/>
            </w:tcBorders>
          </w:tcPr>
          <w:p w:rsidR="00000000" w:rsidRDefault="00B37FF2">
            <w:pPr>
              <w:jc w:val="center"/>
            </w:pPr>
            <w:r>
              <w:t>18</w:t>
            </w:r>
          </w:p>
        </w:tc>
        <w:tc>
          <w:tcPr>
            <w:tcW w:w="1701" w:type="dxa"/>
            <w:tcBorders>
              <w:bottom w:val="single" w:sz="18" w:space="0" w:color="auto"/>
            </w:tcBorders>
          </w:tcPr>
          <w:p w:rsidR="00000000" w:rsidRDefault="00B37FF2">
            <w:pPr>
              <w:jc w:val="right"/>
              <w:rPr>
                <w:b/>
              </w:rPr>
            </w:pPr>
            <w:r>
              <w:rPr>
                <w:b/>
              </w:rPr>
              <w:t>452.3</w:t>
            </w:r>
          </w:p>
        </w:tc>
        <w:tc>
          <w:tcPr>
            <w:tcW w:w="1701" w:type="dxa"/>
            <w:tcBorders>
              <w:bottom w:val="single" w:sz="18" w:space="0" w:color="auto"/>
            </w:tcBorders>
          </w:tcPr>
          <w:p w:rsidR="00000000" w:rsidRDefault="00B37FF2">
            <w:pPr>
              <w:jc w:val="right"/>
            </w:pPr>
            <w:r>
              <w:t>273.4</w:t>
            </w:r>
          </w:p>
        </w:tc>
        <w:tc>
          <w:tcPr>
            <w:tcW w:w="1701" w:type="dxa"/>
            <w:tcBorders>
              <w:bottom w:val="single" w:sz="18" w:space="0" w:color="auto"/>
            </w:tcBorders>
          </w:tcPr>
          <w:p w:rsidR="00000000" w:rsidRDefault="00B37FF2">
            <w:pPr>
              <w:jc w:val="right"/>
              <w:rPr>
                <w:b/>
              </w:rPr>
            </w:pPr>
            <w:r>
              <w:rPr>
                <w:b/>
              </w:rPr>
              <w:t>203.4</w:t>
            </w:r>
          </w:p>
        </w:tc>
        <w:tc>
          <w:tcPr>
            <w:tcW w:w="1701" w:type="dxa"/>
            <w:tcBorders>
              <w:bottom w:val="single" w:sz="18" w:space="0" w:color="auto"/>
            </w:tcBorders>
          </w:tcPr>
          <w:p w:rsidR="00000000" w:rsidRDefault="00B37FF2">
            <w:pPr>
              <w:jc w:val="right"/>
            </w:pPr>
            <w:r>
              <w:t>126.1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Current Liabilities</w:t>
            </w:r>
          </w:p>
        </w:tc>
        <w:tc>
          <w:tcPr>
            <w:tcW w:w="959" w:type="dxa"/>
            <w:tcBorders>
              <w:bottom w:val="double" w:sz="18" w:space="0" w:color="auto"/>
            </w:tcBorders>
          </w:tcPr>
          <w:p w:rsidR="00000000" w:rsidRDefault="00B37FF2">
            <w:pPr>
              <w:ind w:left="110"/>
              <w:jc w:val="center"/>
            </w:pPr>
          </w:p>
        </w:tc>
        <w:tc>
          <w:tcPr>
            <w:tcW w:w="1701" w:type="dxa"/>
            <w:tcBorders>
              <w:bottom w:val="double" w:sz="18" w:space="0" w:color="auto"/>
            </w:tcBorders>
          </w:tcPr>
          <w:p w:rsidR="00000000" w:rsidRDefault="00B37FF2">
            <w:pPr>
              <w:jc w:val="right"/>
              <w:rPr>
                <w:b/>
              </w:rPr>
            </w:pPr>
            <w:r>
              <w:rPr>
                <w:b/>
              </w:rPr>
              <w:t>1,528.8</w:t>
            </w:r>
          </w:p>
        </w:tc>
        <w:tc>
          <w:tcPr>
            <w:tcW w:w="1701" w:type="dxa"/>
            <w:tcBorders>
              <w:bottom w:val="double" w:sz="18" w:space="0" w:color="auto"/>
            </w:tcBorders>
          </w:tcPr>
          <w:p w:rsidR="00000000" w:rsidRDefault="00B37FF2">
            <w:pPr>
              <w:jc w:val="right"/>
            </w:pPr>
            <w:r>
              <w:t>1,239.1</w:t>
            </w:r>
          </w:p>
        </w:tc>
        <w:tc>
          <w:tcPr>
            <w:tcW w:w="1701" w:type="dxa"/>
            <w:tcBorders>
              <w:bottom w:val="double" w:sz="18" w:space="0" w:color="auto"/>
            </w:tcBorders>
          </w:tcPr>
          <w:p w:rsidR="00000000" w:rsidRDefault="00B37FF2">
            <w:pPr>
              <w:jc w:val="right"/>
              <w:rPr>
                <w:b/>
              </w:rPr>
            </w:pPr>
            <w:r>
              <w:rPr>
                <w:b/>
              </w:rPr>
              <w:t>716.2</w:t>
            </w:r>
          </w:p>
        </w:tc>
        <w:tc>
          <w:tcPr>
            <w:tcW w:w="1701" w:type="dxa"/>
            <w:tcBorders>
              <w:bottom w:val="double" w:sz="18" w:space="0" w:color="auto"/>
            </w:tcBorders>
          </w:tcPr>
          <w:p w:rsidR="00000000" w:rsidRDefault="00B37FF2">
            <w:pPr>
              <w:jc w:val="right"/>
            </w:pPr>
            <w:r>
              <w:t>602.6</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NON CURRENT LIABILITIES</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Creditors and borrowings</w:t>
            </w:r>
          </w:p>
        </w:tc>
        <w:tc>
          <w:tcPr>
            <w:tcW w:w="959" w:type="dxa"/>
          </w:tcPr>
          <w:p w:rsidR="00000000" w:rsidRDefault="00B37FF2">
            <w:pPr>
              <w:jc w:val="center"/>
            </w:pPr>
            <w:r>
              <w:t>19</w:t>
            </w:r>
          </w:p>
        </w:tc>
        <w:tc>
          <w:tcPr>
            <w:tcW w:w="1701" w:type="dxa"/>
          </w:tcPr>
          <w:p w:rsidR="00000000" w:rsidRDefault="00B37FF2">
            <w:pPr>
              <w:jc w:val="right"/>
              <w:rPr>
                <w:b/>
              </w:rPr>
            </w:pPr>
            <w:r>
              <w:rPr>
                <w:b/>
              </w:rPr>
              <w:t>330.1</w:t>
            </w:r>
          </w:p>
        </w:tc>
        <w:tc>
          <w:tcPr>
            <w:tcW w:w="1701" w:type="dxa"/>
          </w:tcPr>
          <w:p w:rsidR="00000000" w:rsidRDefault="00B37FF2">
            <w:pPr>
              <w:jc w:val="right"/>
            </w:pPr>
            <w:r>
              <w:t>275.8</w:t>
            </w:r>
          </w:p>
        </w:tc>
        <w:tc>
          <w:tcPr>
            <w:tcW w:w="1701" w:type="dxa"/>
          </w:tcPr>
          <w:p w:rsidR="00000000" w:rsidRDefault="00B37FF2">
            <w:pPr>
              <w:jc w:val="right"/>
              <w:rPr>
                <w:b/>
              </w:rPr>
            </w:pPr>
            <w:r>
              <w:rPr>
                <w:b/>
              </w:rPr>
              <w:t>330.1</w:t>
            </w:r>
          </w:p>
        </w:tc>
        <w:tc>
          <w:tcPr>
            <w:tcW w:w="1701" w:type="dxa"/>
          </w:tcPr>
          <w:p w:rsidR="00000000" w:rsidRDefault="00B37FF2">
            <w:pPr>
              <w:jc w:val="right"/>
            </w:pPr>
            <w:r>
              <w:t>275.8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Provisions</w:t>
            </w:r>
          </w:p>
        </w:tc>
        <w:tc>
          <w:tcPr>
            <w:tcW w:w="959" w:type="dxa"/>
            <w:tcBorders>
              <w:bottom w:val="single" w:sz="18" w:space="0" w:color="auto"/>
            </w:tcBorders>
          </w:tcPr>
          <w:p w:rsidR="00000000" w:rsidRDefault="00B37FF2">
            <w:pPr>
              <w:jc w:val="center"/>
            </w:pPr>
            <w:r>
              <w:t>20</w:t>
            </w:r>
          </w:p>
        </w:tc>
        <w:tc>
          <w:tcPr>
            <w:tcW w:w="1701" w:type="dxa"/>
            <w:tcBorders>
              <w:bottom w:val="single" w:sz="18" w:space="0" w:color="auto"/>
            </w:tcBorders>
          </w:tcPr>
          <w:p w:rsidR="00000000" w:rsidRDefault="00B37FF2">
            <w:pPr>
              <w:jc w:val="right"/>
              <w:rPr>
                <w:b/>
              </w:rPr>
            </w:pPr>
            <w:r>
              <w:rPr>
                <w:b/>
              </w:rPr>
              <w:t>106.7</w:t>
            </w:r>
          </w:p>
        </w:tc>
        <w:tc>
          <w:tcPr>
            <w:tcW w:w="1701" w:type="dxa"/>
            <w:tcBorders>
              <w:bottom w:val="single" w:sz="18" w:space="0" w:color="auto"/>
            </w:tcBorders>
          </w:tcPr>
          <w:p w:rsidR="00000000" w:rsidRDefault="00B37FF2">
            <w:pPr>
              <w:jc w:val="right"/>
            </w:pPr>
            <w:r>
              <w:t>105.8</w:t>
            </w:r>
          </w:p>
        </w:tc>
        <w:tc>
          <w:tcPr>
            <w:tcW w:w="1701" w:type="dxa"/>
            <w:tcBorders>
              <w:bottom w:val="single" w:sz="18" w:space="0" w:color="auto"/>
            </w:tcBorders>
          </w:tcPr>
          <w:p w:rsidR="00000000" w:rsidRDefault="00B37FF2">
            <w:pPr>
              <w:jc w:val="right"/>
              <w:rPr>
                <w:b/>
              </w:rPr>
            </w:pPr>
            <w:r>
              <w:rPr>
                <w:b/>
              </w:rPr>
              <w:t>41.7</w:t>
            </w:r>
          </w:p>
        </w:tc>
        <w:tc>
          <w:tcPr>
            <w:tcW w:w="1701" w:type="dxa"/>
            <w:tcBorders>
              <w:bottom w:val="single" w:sz="18" w:space="0" w:color="auto"/>
            </w:tcBorders>
          </w:tcPr>
          <w:p w:rsidR="00000000" w:rsidRDefault="00B37FF2">
            <w:pPr>
              <w:jc w:val="right"/>
            </w:pPr>
            <w:r>
              <w:t>40.4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Total Non Current Liabilities</w:t>
            </w:r>
          </w:p>
        </w:tc>
        <w:tc>
          <w:tcPr>
            <w:tcW w:w="959" w:type="dxa"/>
            <w:tcBorders>
              <w:bottom w:val="single" w:sz="18" w:space="0" w:color="auto"/>
            </w:tcBorders>
          </w:tcPr>
          <w:p w:rsidR="00000000" w:rsidRDefault="00B37FF2">
            <w:pPr>
              <w:ind w:left="110"/>
              <w:jc w:val="center"/>
            </w:pPr>
          </w:p>
        </w:tc>
        <w:tc>
          <w:tcPr>
            <w:tcW w:w="1701" w:type="dxa"/>
            <w:tcBorders>
              <w:bottom w:val="single" w:sz="18" w:space="0" w:color="auto"/>
            </w:tcBorders>
          </w:tcPr>
          <w:p w:rsidR="00000000" w:rsidRDefault="00B37FF2">
            <w:pPr>
              <w:jc w:val="right"/>
              <w:rPr>
                <w:b/>
              </w:rPr>
            </w:pPr>
            <w:r>
              <w:rPr>
                <w:b/>
              </w:rPr>
              <w:t>436.8</w:t>
            </w:r>
          </w:p>
        </w:tc>
        <w:tc>
          <w:tcPr>
            <w:tcW w:w="1701" w:type="dxa"/>
            <w:tcBorders>
              <w:bottom w:val="single" w:sz="18" w:space="0" w:color="auto"/>
            </w:tcBorders>
          </w:tcPr>
          <w:p w:rsidR="00000000" w:rsidRDefault="00B37FF2">
            <w:pPr>
              <w:jc w:val="right"/>
            </w:pPr>
            <w:r>
              <w:t>381.6</w:t>
            </w:r>
          </w:p>
        </w:tc>
        <w:tc>
          <w:tcPr>
            <w:tcW w:w="1701" w:type="dxa"/>
            <w:tcBorders>
              <w:bottom w:val="single" w:sz="18" w:space="0" w:color="auto"/>
            </w:tcBorders>
          </w:tcPr>
          <w:p w:rsidR="00000000" w:rsidRDefault="00B37FF2">
            <w:pPr>
              <w:jc w:val="right"/>
              <w:rPr>
                <w:b/>
              </w:rPr>
            </w:pPr>
            <w:r>
              <w:rPr>
                <w:b/>
              </w:rPr>
              <w:t>371.8</w:t>
            </w:r>
          </w:p>
        </w:tc>
        <w:tc>
          <w:tcPr>
            <w:tcW w:w="1701" w:type="dxa"/>
            <w:tcBorders>
              <w:bottom w:val="single" w:sz="18" w:space="0" w:color="auto"/>
            </w:tcBorders>
          </w:tcPr>
          <w:p w:rsidR="00000000" w:rsidRDefault="00B37FF2">
            <w:pPr>
              <w:jc w:val="right"/>
            </w:pPr>
            <w:r>
              <w:t>316.2</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Total Liabilities</w:t>
            </w:r>
          </w:p>
        </w:tc>
        <w:tc>
          <w:tcPr>
            <w:tcW w:w="959" w:type="dxa"/>
            <w:tcBorders>
              <w:bottom w:val="single" w:sz="18" w:space="0" w:color="auto"/>
            </w:tcBorders>
          </w:tcPr>
          <w:p w:rsidR="00000000" w:rsidRDefault="00B37FF2">
            <w:pPr>
              <w:ind w:left="110"/>
              <w:jc w:val="center"/>
            </w:pPr>
          </w:p>
        </w:tc>
        <w:tc>
          <w:tcPr>
            <w:tcW w:w="1701" w:type="dxa"/>
            <w:tcBorders>
              <w:bottom w:val="single" w:sz="18" w:space="0" w:color="auto"/>
            </w:tcBorders>
          </w:tcPr>
          <w:p w:rsidR="00000000" w:rsidRDefault="00B37FF2">
            <w:pPr>
              <w:jc w:val="right"/>
              <w:rPr>
                <w:b/>
              </w:rPr>
            </w:pPr>
            <w:r>
              <w:rPr>
                <w:b/>
              </w:rPr>
              <w:t>1,965.6</w:t>
            </w:r>
          </w:p>
        </w:tc>
        <w:tc>
          <w:tcPr>
            <w:tcW w:w="1701" w:type="dxa"/>
            <w:tcBorders>
              <w:bottom w:val="single" w:sz="18" w:space="0" w:color="auto"/>
            </w:tcBorders>
          </w:tcPr>
          <w:p w:rsidR="00000000" w:rsidRDefault="00B37FF2">
            <w:pPr>
              <w:jc w:val="right"/>
            </w:pPr>
            <w:r>
              <w:t>1,620.7</w:t>
            </w:r>
          </w:p>
        </w:tc>
        <w:tc>
          <w:tcPr>
            <w:tcW w:w="1701" w:type="dxa"/>
            <w:tcBorders>
              <w:bottom w:val="single" w:sz="18" w:space="0" w:color="auto"/>
            </w:tcBorders>
          </w:tcPr>
          <w:p w:rsidR="00000000" w:rsidRDefault="00B37FF2">
            <w:pPr>
              <w:jc w:val="right"/>
              <w:rPr>
                <w:b/>
              </w:rPr>
            </w:pPr>
            <w:r>
              <w:rPr>
                <w:b/>
              </w:rPr>
              <w:t>1,088.0</w:t>
            </w:r>
          </w:p>
        </w:tc>
        <w:tc>
          <w:tcPr>
            <w:tcW w:w="1701" w:type="dxa"/>
            <w:tcBorders>
              <w:bottom w:val="single" w:sz="18" w:space="0" w:color="auto"/>
            </w:tcBorders>
          </w:tcPr>
          <w:p w:rsidR="00000000" w:rsidRDefault="00B37FF2">
            <w:pPr>
              <w:jc w:val="right"/>
            </w:pPr>
            <w:r>
              <w:t>918.8</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NET ASSETS</w:t>
            </w:r>
          </w:p>
        </w:tc>
        <w:tc>
          <w:tcPr>
            <w:tcW w:w="959" w:type="dxa"/>
            <w:tcBorders>
              <w:bottom w:val="double" w:sz="18" w:space="0" w:color="auto"/>
            </w:tcBorders>
          </w:tcPr>
          <w:p w:rsidR="00000000" w:rsidRDefault="00B37FF2">
            <w:pPr>
              <w:ind w:left="110"/>
              <w:jc w:val="center"/>
            </w:pPr>
          </w:p>
        </w:tc>
        <w:tc>
          <w:tcPr>
            <w:tcW w:w="1701" w:type="dxa"/>
            <w:tcBorders>
              <w:bottom w:val="double" w:sz="18" w:space="0" w:color="auto"/>
            </w:tcBorders>
          </w:tcPr>
          <w:p w:rsidR="00000000" w:rsidRDefault="00B37FF2">
            <w:pPr>
              <w:jc w:val="right"/>
              <w:rPr>
                <w:b/>
              </w:rPr>
            </w:pPr>
            <w:r>
              <w:rPr>
                <w:b/>
              </w:rPr>
              <w:t>958.5</w:t>
            </w:r>
          </w:p>
        </w:tc>
        <w:tc>
          <w:tcPr>
            <w:tcW w:w="1701" w:type="dxa"/>
            <w:tcBorders>
              <w:bottom w:val="double" w:sz="18" w:space="0" w:color="auto"/>
            </w:tcBorders>
          </w:tcPr>
          <w:p w:rsidR="00000000" w:rsidRDefault="00B37FF2">
            <w:pPr>
              <w:jc w:val="right"/>
            </w:pPr>
            <w:r>
              <w:t>770.5</w:t>
            </w:r>
          </w:p>
        </w:tc>
        <w:tc>
          <w:tcPr>
            <w:tcW w:w="1701" w:type="dxa"/>
            <w:tcBorders>
              <w:bottom w:val="double" w:sz="18" w:space="0" w:color="auto"/>
            </w:tcBorders>
          </w:tcPr>
          <w:p w:rsidR="00000000" w:rsidRDefault="00B37FF2">
            <w:pPr>
              <w:jc w:val="right"/>
              <w:rPr>
                <w:b/>
              </w:rPr>
            </w:pPr>
            <w:r>
              <w:rPr>
                <w:b/>
              </w:rPr>
              <w:t>537.0</w:t>
            </w:r>
          </w:p>
        </w:tc>
        <w:tc>
          <w:tcPr>
            <w:tcW w:w="1701" w:type="dxa"/>
            <w:tcBorders>
              <w:bottom w:val="double" w:sz="18" w:space="0" w:color="auto"/>
            </w:tcBorders>
          </w:tcPr>
          <w:p w:rsidR="00000000" w:rsidRDefault="00B37FF2">
            <w:pPr>
              <w:jc w:val="right"/>
            </w:pPr>
            <w:r>
              <w:t>442.7</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SHAREHOLDERS' EQUITY</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Share capital</w:t>
            </w:r>
          </w:p>
        </w:tc>
        <w:tc>
          <w:tcPr>
            <w:tcW w:w="959" w:type="dxa"/>
          </w:tcPr>
          <w:p w:rsidR="00000000" w:rsidRDefault="00B37FF2">
            <w:pPr>
              <w:jc w:val="center"/>
            </w:pPr>
            <w:r>
              <w:t>21</w:t>
            </w:r>
          </w:p>
        </w:tc>
        <w:tc>
          <w:tcPr>
            <w:tcW w:w="1701" w:type="dxa"/>
          </w:tcPr>
          <w:p w:rsidR="00000000" w:rsidRDefault="00B37FF2">
            <w:pPr>
              <w:jc w:val="right"/>
              <w:rPr>
                <w:b/>
              </w:rPr>
            </w:pPr>
            <w:r>
              <w:rPr>
                <w:b/>
              </w:rPr>
              <w:t>263.8</w:t>
            </w:r>
          </w:p>
        </w:tc>
        <w:tc>
          <w:tcPr>
            <w:tcW w:w="1701" w:type="dxa"/>
          </w:tcPr>
          <w:p w:rsidR="00000000" w:rsidRDefault="00B37FF2">
            <w:pPr>
              <w:jc w:val="right"/>
            </w:pPr>
            <w:r>
              <w:t>256.3</w:t>
            </w:r>
          </w:p>
        </w:tc>
        <w:tc>
          <w:tcPr>
            <w:tcW w:w="1701" w:type="dxa"/>
          </w:tcPr>
          <w:p w:rsidR="00000000" w:rsidRDefault="00B37FF2">
            <w:pPr>
              <w:jc w:val="right"/>
              <w:rPr>
                <w:b/>
              </w:rPr>
            </w:pPr>
            <w:r>
              <w:rPr>
                <w:b/>
              </w:rPr>
              <w:t>263.8</w:t>
            </w:r>
          </w:p>
        </w:tc>
        <w:tc>
          <w:tcPr>
            <w:tcW w:w="1701" w:type="dxa"/>
          </w:tcPr>
          <w:p w:rsidR="00000000" w:rsidRDefault="00B37FF2">
            <w:pPr>
              <w:jc w:val="right"/>
            </w:pPr>
            <w:r>
              <w:t>256.3</w:t>
            </w:r>
          </w:p>
        </w:tc>
      </w:tr>
      <w:tr w:rsidR="00000000">
        <w:tblPrEx>
          <w:tblCellMar>
            <w:top w:w="0" w:type="dxa"/>
            <w:bottom w:w="0" w:type="dxa"/>
          </w:tblCellMar>
        </w:tblPrEx>
        <w:trPr>
          <w:cantSplit/>
        </w:trPr>
        <w:tc>
          <w:tcPr>
            <w:tcW w:w="4536" w:type="dxa"/>
          </w:tcPr>
          <w:p w:rsidR="00000000" w:rsidRDefault="00B37FF2">
            <w:pPr>
              <w:ind w:left="110"/>
            </w:pPr>
            <w:r>
              <w:t>Reserves</w:t>
            </w:r>
          </w:p>
        </w:tc>
        <w:tc>
          <w:tcPr>
            <w:tcW w:w="959" w:type="dxa"/>
          </w:tcPr>
          <w:p w:rsidR="00000000" w:rsidRDefault="00B37FF2">
            <w:pPr>
              <w:jc w:val="center"/>
            </w:pPr>
            <w:r>
              <w:t>22</w:t>
            </w:r>
          </w:p>
        </w:tc>
        <w:tc>
          <w:tcPr>
            <w:tcW w:w="1701" w:type="dxa"/>
          </w:tcPr>
          <w:p w:rsidR="00000000" w:rsidRDefault="00B37FF2">
            <w:pPr>
              <w:jc w:val="right"/>
              <w:rPr>
                <w:b/>
              </w:rPr>
            </w:pPr>
            <w:r>
              <w:rPr>
                <w:b/>
              </w:rPr>
              <w:t>344.1</w:t>
            </w:r>
          </w:p>
        </w:tc>
        <w:tc>
          <w:tcPr>
            <w:tcW w:w="1701" w:type="dxa"/>
          </w:tcPr>
          <w:p w:rsidR="00000000" w:rsidRDefault="00B37FF2">
            <w:pPr>
              <w:jc w:val="right"/>
            </w:pPr>
            <w:r>
              <w:t>240.6</w:t>
            </w:r>
          </w:p>
        </w:tc>
        <w:tc>
          <w:tcPr>
            <w:tcW w:w="1701" w:type="dxa"/>
          </w:tcPr>
          <w:p w:rsidR="00000000" w:rsidRDefault="00B37FF2">
            <w:pPr>
              <w:jc w:val="right"/>
              <w:rPr>
                <w:b/>
              </w:rPr>
            </w:pPr>
            <w:r>
              <w:rPr>
                <w:b/>
              </w:rPr>
              <w:t>188.8</w:t>
            </w:r>
          </w:p>
        </w:tc>
        <w:tc>
          <w:tcPr>
            <w:tcW w:w="1701" w:type="dxa"/>
          </w:tcPr>
          <w:p w:rsidR="00000000" w:rsidRDefault="00B37FF2">
            <w:pPr>
              <w:jc w:val="right"/>
            </w:pPr>
            <w:r>
              <w:t>1</w:t>
            </w:r>
            <w:r>
              <w:t>13.7</w:t>
            </w:r>
          </w:p>
        </w:tc>
      </w:tr>
      <w:tr w:rsidR="00000000">
        <w:tblPrEx>
          <w:tblCellMar>
            <w:top w:w="0" w:type="dxa"/>
            <w:bottom w:w="0" w:type="dxa"/>
          </w:tblCellMar>
        </w:tblPrEx>
        <w:trPr>
          <w:cantSplit/>
        </w:trPr>
        <w:tc>
          <w:tcPr>
            <w:tcW w:w="4536" w:type="dxa"/>
          </w:tcPr>
          <w:p w:rsidR="00000000" w:rsidRDefault="00B37FF2">
            <w:pPr>
              <w:ind w:left="110"/>
            </w:pPr>
            <w:r>
              <w:t>Retained profits</w:t>
            </w:r>
          </w:p>
        </w:tc>
        <w:tc>
          <w:tcPr>
            <w:tcW w:w="959" w:type="dxa"/>
          </w:tcPr>
          <w:p w:rsidR="00000000" w:rsidRDefault="00B37FF2">
            <w:pPr>
              <w:ind w:left="110"/>
              <w:jc w:val="center"/>
            </w:pPr>
          </w:p>
        </w:tc>
        <w:tc>
          <w:tcPr>
            <w:tcW w:w="1701" w:type="dxa"/>
          </w:tcPr>
          <w:p w:rsidR="00000000" w:rsidRDefault="00B37FF2">
            <w:pPr>
              <w:jc w:val="right"/>
              <w:rPr>
                <w:b/>
              </w:rPr>
            </w:pPr>
            <w:r>
              <w:rPr>
                <w:b/>
              </w:rPr>
              <w:t>348.7</w:t>
            </w:r>
          </w:p>
        </w:tc>
        <w:tc>
          <w:tcPr>
            <w:tcW w:w="1701" w:type="dxa"/>
          </w:tcPr>
          <w:p w:rsidR="00000000" w:rsidRDefault="00B37FF2">
            <w:pPr>
              <w:jc w:val="right"/>
            </w:pPr>
            <w:r>
              <w:t>272.0</w:t>
            </w:r>
          </w:p>
        </w:tc>
        <w:tc>
          <w:tcPr>
            <w:tcW w:w="1701" w:type="dxa"/>
          </w:tcPr>
          <w:p w:rsidR="00000000" w:rsidRDefault="00B37FF2">
            <w:pPr>
              <w:jc w:val="right"/>
              <w:rPr>
                <w:b/>
              </w:rPr>
            </w:pPr>
            <w:r>
              <w:rPr>
                <w:b/>
              </w:rPr>
              <w:t>84.4</w:t>
            </w:r>
          </w:p>
        </w:tc>
        <w:tc>
          <w:tcPr>
            <w:tcW w:w="1701" w:type="dxa"/>
          </w:tcPr>
          <w:p w:rsidR="00000000" w:rsidRDefault="00B37FF2">
            <w:pPr>
              <w:jc w:val="right"/>
            </w:pPr>
            <w:r>
              <w:t>72.7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Outside equity interest in controlled entity</w:t>
            </w:r>
          </w:p>
        </w:tc>
        <w:tc>
          <w:tcPr>
            <w:tcW w:w="959" w:type="dxa"/>
            <w:tcBorders>
              <w:bottom w:val="single" w:sz="18" w:space="0" w:color="auto"/>
            </w:tcBorders>
          </w:tcPr>
          <w:p w:rsidR="00000000" w:rsidRDefault="00B37FF2">
            <w:pPr>
              <w:jc w:val="center"/>
            </w:pPr>
            <w:r>
              <w:t>23</w:t>
            </w:r>
          </w:p>
        </w:tc>
        <w:tc>
          <w:tcPr>
            <w:tcW w:w="1701" w:type="dxa"/>
            <w:tcBorders>
              <w:bottom w:val="single" w:sz="18" w:space="0" w:color="auto"/>
            </w:tcBorders>
          </w:tcPr>
          <w:p w:rsidR="00000000" w:rsidRDefault="00B37FF2">
            <w:pPr>
              <w:jc w:val="right"/>
              <w:rPr>
                <w:b/>
              </w:rPr>
            </w:pPr>
            <w:r>
              <w:rPr>
                <w:b/>
              </w:rPr>
              <w:t>1.9</w:t>
            </w:r>
          </w:p>
        </w:tc>
        <w:tc>
          <w:tcPr>
            <w:tcW w:w="1701" w:type="dxa"/>
            <w:tcBorders>
              <w:bottom w:val="single" w:sz="18" w:space="0" w:color="auto"/>
            </w:tcBorders>
          </w:tcPr>
          <w:p w:rsidR="00000000" w:rsidRDefault="00B37FF2">
            <w:pPr>
              <w:jc w:val="right"/>
            </w:pPr>
            <w:r>
              <w:t>1.6</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Shareholders' Equity</w:t>
            </w:r>
          </w:p>
        </w:tc>
        <w:tc>
          <w:tcPr>
            <w:tcW w:w="959" w:type="dxa"/>
            <w:tcBorders>
              <w:bottom w:val="double" w:sz="18" w:space="0" w:color="auto"/>
            </w:tcBorders>
          </w:tcPr>
          <w:p w:rsidR="00000000" w:rsidRDefault="00B37FF2">
            <w:pPr>
              <w:ind w:left="110"/>
              <w:jc w:val="center"/>
            </w:pPr>
          </w:p>
        </w:tc>
        <w:tc>
          <w:tcPr>
            <w:tcW w:w="1701" w:type="dxa"/>
            <w:tcBorders>
              <w:bottom w:val="double" w:sz="18" w:space="0" w:color="auto"/>
            </w:tcBorders>
          </w:tcPr>
          <w:p w:rsidR="00000000" w:rsidRDefault="00B37FF2">
            <w:pPr>
              <w:jc w:val="right"/>
              <w:rPr>
                <w:b/>
              </w:rPr>
            </w:pPr>
            <w:r>
              <w:rPr>
                <w:b/>
              </w:rPr>
              <w:t>958.5</w:t>
            </w:r>
          </w:p>
        </w:tc>
        <w:tc>
          <w:tcPr>
            <w:tcW w:w="1701" w:type="dxa"/>
            <w:tcBorders>
              <w:bottom w:val="double" w:sz="18" w:space="0" w:color="auto"/>
            </w:tcBorders>
          </w:tcPr>
          <w:p w:rsidR="00000000" w:rsidRDefault="00B37FF2">
            <w:pPr>
              <w:jc w:val="right"/>
            </w:pPr>
            <w:r>
              <w:t>770.5</w:t>
            </w:r>
          </w:p>
        </w:tc>
        <w:tc>
          <w:tcPr>
            <w:tcW w:w="1701" w:type="dxa"/>
            <w:tcBorders>
              <w:bottom w:val="double" w:sz="18" w:space="0" w:color="auto"/>
            </w:tcBorders>
          </w:tcPr>
          <w:p w:rsidR="00000000" w:rsidRDefault="00B37FF2">
            <w:pPr>
              <w:jc w:val="right"/>
              <w:rPr>
                <w:b/>
              </w:rPr>
            </w:pPr>
            <w:r>
              <w:rPr>
                <w:b/>
              </w:rPr>
              <w:t>537.0</w:t>
            </w:r>
          </w:p>
        </w:tc>
        <w:tc>
          <w:tcPr>
            <w:tcW w:w="1701" w:type="dxa"/>
            <w:tcBorders>
              <w:bottom w:val="double" w:sz="18" w:space="0" w:color="auto"/>
            </w:tcBorders>
          </w:tcPr>
          <w:p w:rsidR="00000000" w:rsidRDefault="00B37FF2">
            <w:pPr>
              <w:jc w:val="right"/>
            </w:pPr>
            <w:r>
              <w:t>442.7</w:t>
            </w: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Capital commitments</w:t>
            </w:r>
          </w:p>
        </w:tc>
        <w:tc>
          <w:tcPr>
            <w:tcW w:w="959" w:type="dxa"/>
          </w:tcPr>
          <w:p w:rsidR="00000000" w:rsidRDefault="00B37FF2">
            <w:pPr>
              <w:jc w:val="center"/>
            </w:pPr>
            <w:r>
              <w:t>24</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Contingent liabilities</w:t>
            </w:r>
          </w:p>
        </w:tc>
        <w:tc>
          <w:tcPr>
            <w:tcW w:w="959" w:type="dxa"/>
            <w:tcBorders>
              <w:bottom w:val="single" w:sz="18" w:space="0" w:color="auto"/>
            </w:tcBorders>
          </w:tcPr>
          <w:p w:rsidR="00000000" w:rsidRDefault="00B37FF2">
            <w:pPr>
              <w:jc w:val="center"/>
            </w:pPr>
            <w:r>
              <w:t>25</w:t>
            </w:r>
          </w:p>
        </w:tc>
        <w:tc>
          <w:tcPr>
            <w:tcW w:w="1701" w:type="dxa"/>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pPr>
          </w:p>
        </w:tc>
        <w:tc>
          <w:tcPr>
            <w:tcW w:w="1701" w:type="dxa"/>
            <w:tcBorders>
              <w:bottom w:val="single" w:sz="18" w:space="0" w:color="auto"/>
            </w:tcBorders>
          </w:tcPr>
          <w:p w:rsidR="00000000" w:rsidRDefault="00B37FF2">
            <w:pPr>
              <w:jc w:val="right"/>
              <w:rPr>
                <w:b/>
              </w:rPr>
            </w:pPr>
          </w:p>
        </w:tc>
        <w:tc>
          <w:tcPr>
            <w:tcW w:w="1701" w:type="dxa"/>
            <w:tcBorders>
              <w:bottom w:val="single" w:sz="18" w:space="0" w:color="auto"/>
            </w:tcBorders>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 xml:space="preserve">The balance sheets should be read in </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 xml:space="preserve"> conjunction with the accompanying notes.</w:t>
            </w:r>
          </w:p>
        </w:tc>
        <w:tc>
          <w:tcPr>
            <w:tcW w:w="959" w:type="dxa"/>
          </w:tcPr>
          <w:p w:rsidR="00000000" w:rsidRDefault="00B37FF2">
            <w:pPr>
              <w:ind w:left="110"/>
              <w:jc w:val="center"/>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bl>
    <w:p w:rsidR="00000000" w:rsidRDefault="00B37FF2"/>
    <w:p w:rsidR="00000000" w:rsidRDefault="00B37FF2">
      <w:pPr>
        <w:pStyle w:val="Heading3"/>
      </w:pPr>
      <w:r>
        <w:t>Statements Of Cash Flows</w:t>
      </w:r>
    </w:p>
    <w:p w:rsidR="00000000" w:rsidRDefault="00B37FF2">
      <w:pPr>
        <w:pStyle w:val="NormalIndent"/>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jc w:val="center"/>
              <w:rPr>
                <w:b/>
              </w:rPr>
            </w:pPr>
            <w:r>
              <w:rPr>
                <w:b/>
              </w:rPr>
              <w:t xml:space="preserve"> Consolidated </w:t>
            </w:r>
          </w:p>
        </w:tc>
        <w:tc>
          <w:tcPr>
            <w:gridSpan w:val="2"/>
            <w:hMerge/>
          </w:tcPr>
          <w:p w:rsidR="00000000" w:rsidRDefault="00B37FF2">
            <w:pPr>
              <w:jc w:val="cente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rPr>
                <w:b/>
              </w:rPr>
            </w:pPr>
            <w:r>
              <w:rPr>
                <w:b/>
              </w:rPr>
              <w:t xml:space="preserve">52 </w:t>
            </w:r>
            <w:r>
              <w:rPr>
                <w:b/>
              </w:rPr>
              <w:t>weeks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r>
    </w:tbl>
    <w:p w:rsidR="00000000" w:rsidRDefault="00B37FF2">
      <w:pPr>
        <w:pStyle w:val="NormalIndent"/>
      </w:pPr>
    </w:p>
    <w:tbl>
      <w:tblPr>
        <w:tblW w:w="0" w:type="auto"/>
        <w:tblLayout w:type="fixed"/>
        <w:tblLook w:val="0000"/>
      </w:tblPr>
      <w:tblGrid>
        <w:gridCol w:w="4536"/>
        <w:gridCol w:w="1701"/>
        <w:gridCol w:w="1701"/>
        <w:gridCol w:w="1701"/>
        <w:gridCol w:w="1701"/>
      </w:tblGrid>
      <w:tr w:rsidR="00000000">
        <w:tblPrEx>
          <w:tblCellMar>
            <w:top w:w="0" w:type="dxa"/>
            <w:bottom w:w="0" w:type="dxa"/>
          </w:tblCellMar>
        </w:tblPrEx>
        <w:trPr>
          <w:cantSplit/>
        </w:trPr>
        <w:tc>
          <w:tcPr>
            <w:tcW w:w="4536" w:type="dxa"/>
          </w:tcPr>
          <w:p w:rsidR="00000000" w:rsidRDefault="00B37FF2">
            <w:pPr>
              <w:ind w:left="110"/>
            </w:pPr>
            <w:r>
              <w:t>CASH FLOWS RELATING TO OPERATING ACTIVITIES</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Receipts from customers</w:t>
            </w:r>
          </w:p>
        </w:tc>
        <w:tc>
          <w:tcPr>
            <w:tcW w:w="1701" w:type="dxa"/>
          </w:tcPr>
          <w:p w:rsidR="00000000" w:rsidRDefault="00B37FF2">
            <w:pPr>
              <w:jc w:val="right"/>
              <w:rPr>
                <w:b/>
              </w:rPr>
            </w:pPr>
            <w:r>
              <w:rPr>
                <w:b/>
              </w:rPr>
              <w:t>12,789.9</w:t>
            </w:r>
          </w:p>
        </w:tc>
        <w:tc>
          <w:tcPr>
            <w:tcW w:w="1701" w:type="dxa"/>
          </w:tcPr>
          <w:p w:rsidR="00000000" w:rsidRDefault="00B37FF2">
            <w:pPr>
              <w:jc w:val="right"/>
            </w:pPr>
            <w:r>
              <w:t>11,476.1</w:t>
            </w:r>
          </w:p>
        </w:tc>
        <w:tc>
          <w:tcPr>
            <w:tcW w:w="1701" w:type="dxa"/>
          </w:tcPr>
          <w:p w:rsidR="00000000" w:rsidRDefault="00B37FF2">
            <w:pPr>
              <w:jc w:val="right"/>
              <w:rPr>
                <w:b/>
              </w:rPr>
            </w:pPr>
            <w:r>
              <w:rPr>
                <w:b/>
              </w:rPr>
              <w:t>4,243.9</w:t>
            </w:r>
          </w:p>
        </w:tc>
        <w:tc>
          <w:tcPr>
            <w:tcW w:w="1701" w:type="dxa"/>
          </w:tcPr>
          <w:p w:rsidR="00000000" w:rsidRDefault="00B37FF2">
            <w:pPr>
              <w:jc w:val="right"/>
            </w:pPr>
            <w:r>
              <w:t>3,738.6</w:t>
            </w:r>
          </w:p>
        </w:tc>
      </w:tr>
      <w:tr w:rsidR="00000000">
        <w:tblPrEx>
          <w:tblCellMar>
            <w:top w:w="0" w:type="dxa"/>
            <w:bottom w:w="0" w:type="dxa"/>
          </w:tblCellMar>
        </w:tblPrEx>
        <w:trPr>
          <w:cantSplit/>
        </w:trPr>
        <w:tc>
          <w:tcPr>
            <w:tcW w:w="4536" w:type="dxa"/>
          </w:tcPr>
          <w:p w:rsidR="00000000" w:rsidRDefault="00B37FF2">
            <w:pPr>
              <w:ind w:left="110"/>
            </w:pPr>
            <w:r>
              <w:t>Receipts from vendors and tenants</w:t>
            </w:r>
          </w:p>
        </w:tc>
        <w:tc>
          <w:tcPr>
            <w:tcW w:w="1701" w:type="dxa"/>
          </w:tcPr>
          <w:p w:rsidR="00000000" w:rsidRDefault="00B37FF2">
            <w:pPr>
              <w:jc w:val="right"/>
              <w:rPr>
                <w:b/>
              </w:rPr>
            </w:pPr>
            <w:r>
              <w:rPr>
                <w:b/>
              </w:rPr>
              <w:t>161.9</w:t>
            </w:r>
          </w:p>
        </w:tc>
        <w:tc>
          <w:tcPr>
            <w:tcW w:w="1701" w:type="dxa"/>
          </w:tcPr>
          <w:p w:rsidR="00000000" w:rsidRDefault="00B37FF2">
            <w:pPr>
              <w:jc w:val="right"/>
            </w:pPr>
            <w:r>
              <w:t>154.5</w:t>
            </w:r>
          </w:p>
        </w:tc>
        <w:tc>
          <w:tcPr>
            <w:tcW w:w="1701" w:type="dxa"/>
          </w:tcPr>
          <w:p w:rsidR="00000000" w:rsidRDefault="00B37FF2">
            <w:pPr>
              <w:jc w:val="right"/>
              <w:rPr>
                <w:b/>
              </w:rPr>
            </w:pPr>
            <w:r>
              <w:rPr>
                <w:b/>
              </w:rPr>
              <w:t>57.6</w:t>
            </w:r>
          </w:p>
        </w:tc>
        <w:tc>
          <w:tcPr>
            <w:tcW w:w="1701" w:type="dxa"/>
          </w:tcPr>
          <w:p w:rsidR="00000000" w:rsidRDefault="00B37FF2">
            <w:pPr>
              <w:jc w:val="right"/>
            </w:pPr>
            <w:r>
              <w:t>48.1</w:t>
            </w:r>
          </w:p>
        </w:tc>
      </w:tr>
      <w:tr w:rsidR="00000000">
        <w:tblPrEx>
          <w:tblCellMar>
            <w:top w:w="0" w:type="dxa"/>
            <w:bottom w:w="0" w:type="dxa"/>
          </w:tblCellMar>
        </w:tblPrEx>
        <w:trPr>
          <w:cantSplit/>
        </w:trPr>
        <w:tc>
          <w:tcPr>
            <w:tcW w:w="4536" w:type="dxa"/>
          </w:tcPr>
          <w:p w:rsidR="00000000" w:rsidRDefault="00B37FF2">
            <w:pPr>
              <w:ind w:left="110"/>
            </w:pPr>
            <w:r>
              <w:t>Dividends received from related entities</w:t>
            </w:r>
          </w:p>
        </w:tc>
        <w:tc>
          <w:tcPr>
            <w:tcW w:w="1701" w:type="dxa"/>
          </w:tcPr>
          <w:p w:rsidR="00000000" w:rsidRDefault="00B37FF2">
            <w:pPr>
              <w:jc w:val="right"/>
              <w:rPr>
                <w:b/>
              </w:rPr>
            </w:pPr>
            <w:r>
              <w:rPr>
                <w:b/>
              </w:rPr>
              <w:t>-</w:t>
            </w:r>
          </w:p>
        </w:tc>
        <w:tc>
          <w:tcPr>
            <w:tcW w:w="1701" w:type="dxa"/>
          </w:tcPr>
          <w:p w:rsidR="00000000" w:rsidRDefault="00B37FF2">
            <w:pPr>
              <w:jc w:val="right"/>
            </w:pPr>
            <w:r>
              <w:t>-</w:t>
            </w:r>
          </w:p>
        </w:tc>
        <w:tc>
          <w:tcPr>
            <w:tcW w:w="1701" w:type="dxa"/>
          </w:tcPr>
          <w:p w:rsidR="00000000" w:rsidRDefault="00B37FF2">
            <w:pPr>
              <w:jc w:val="right"/>
              <w:rPr>
                <w:b/>
              </w:rPr>
            </w:pPr>
            <w:r>
              <w:rPr>
                <w:b/>
              </w:rPr>
              <w:t>111.8</w:t>
            </w:r>
          </w:p>
        </w:tc>
        <w:tc>
          <w:tcPr>
            <w:tcW w:w="1701" w:type="dxa"/>
          </w:tcPr>
          <w:p w:rsidR="00000000" w:rsidRDefault="00B37FF2">
            <w:pPr>
              <w:jc w:val="right"/>
            </w:pPr>
            <w:r>
              <w:t>150.8</w:t>
            </w:r>
          </w:p>
        </w:tc>
      </w:tr>
      <w:tr w:rsidR="00000000">
        <w:tblPrEx>
          <w:tblCellMar>
            <w:top w:w="0" w:type="dxa"/>
            <w:bottom w:w="0" w:type="dxa"/>
          </w:tblCellMar>
        </w:tblPrEx>
        <w:trPr>
          <w:cantSplit/>
        </w:trPr>
        <w:tc>
          <w:tcPr>
            <w:tcW w:w="4536" w:type="dxa"/>
          </w:tcPr>
          <w:p w:rsidR="00000000" w:rsidRDefault="00B37FF2">
            <w:pPr>
              <w:ind w:left="110"/>
            </w:pPr>
            <w:r>
              <w:t>Payments to suppliers and employees</w:t>
            </w:r>
          </w:p>
        </w:tc>
        <w:tc>
          <w:tcPr>
            <w:tcW w:w="1701" w:type="dxa"/>
          </w:tcPr>
          <w:p w:rsidR="00000000" w:rsidRDefault="00B37FF2">
            <w:pPr>
              <w:jc w:val="right"/>
              <w:rPr>
                <w:b/>
              </w:rPr>
            </w:pPr>
            <w:r>
              <w:rPr>
                <w:b/>
              </w:rPr>
              <w:t>(12,461.3)</w:t>
            </w:r>
          </w:p>
        </w:tc>
        <w:tc>
          <w:tcPr>
            <w:tcW w:w="1701" w:type="dxa"/>
          </w:tcPr>
          <w:p w:rsidR="00000000" w:rsidRDefault="00B37FF2">
            <w:pPr>
              <w:jc w:val="right"/>
            </w:pPr>
            <w:r>
              <w:t>(11,132.7)</w:t>
            </w:r>
          </w:p>
        </w:tc>
        <w:tc>
          <w:tcPr>
            <w:tcW w:w="1701" w:type="dxa"/>
          </w:tcPr>
          <w:p w:rsidR="00000000" w:rsidRDefault="00B37FF2">
            <w:pPr>
              <w:jc w:val="right"/>
              <w:rPr>
                <w:b/>
              </w:rPr>
            </w:pPr>
            <w:r>
              <w:rPr>
                <w:b/>
              </w:rPr>
              <w:t>(4,160.5)</w:t>
            </w:r>
          </w:p>
        </w:tc>
        <w:tc>
          <w:tcPr>
            <w:tcW w:w="1701" w:type="dxa"/>
          </w:tcPr>
          <w:p w:rsidR="00000000" w:rsidRDefault="00B37FF2">
            <w:pPr>
              <w:jc w:val="right"/>
            </w:pPr>
            <w:r>
              <w:t>(3,678.0)</w:t>
            </w:r>
          </w:p>
        </w:tc>
      </w:tr>
      <w:tr w:rsidR="00000000">
        <w:tblPrEx>
          <w:tblCellMar>
            <w:top w:w="0" w:type="dxa"/>
            <w:bottom w:w="0" w:type="dxa"/>
          </w:tblCellMar>
        </w:tblPrEx>
        <w:trPr>
          <w:cantSplit/>
        </w:trPr>
        <w:tc>
          <w:tcPr>
            <w:tcW w:w="4536" w:type="dxa"/>
          </w:tcPr>
          <w:p w:rsidR="00000000" w:rsidRDefault="00B37FF2">
            <w:pPr>
              <w:ind w:left="110"/>
            </w:pPr>
            <w:r>
              <w:t>Interest paid</w:t>
            </w:r>
          </w:p>
        </w:tc>
        <w:tc>
          <w:tcPr>
            <w:tcW w:w="1701" w:type="dxa"/>
          </w:tcPr>
          <w:p w:rsidR="00000000" w:rsidRDefault="00B37FF2">
            <w:pPr>
              <w:jc w:val="right"/>
              <w:rPr>
                <w:b/>
              </w:rPr>
            </w:pPr>
            <w:r>
              <w:rPr>
                <w:b/>
              </w:rPr>
              <w:t>(31.6</w:t>
            </w:r>
            <w:r>
              <w:rPr>
                <w:b/>
              </w:rPr>
              <w:t>)</w:t>
            </w:r>
          </w:p>
        </w:tc>
        <w:tc>
          <w:tcPr>
            <w:tcW w:w="1701" w:type="dxa"/>
          </w:tcPr>
          <w:p w:rsidR="00000000" w:rsidRDefault="00B37FF2">
            <w:pPr>
              <w:jc w:val="right"/>
            </w:pPr>
            <w:r>
              <w:t>(27.5)</w:t>
            </w:r>
          </w:p>
        </w:tc>
        <w:tc>
          <w:tcPr>
            <w:tcW w:w="1701" w:type="dxa"/>
          </w:tcPr>
          <w:p w:rsidR="00000000" w:rsidRDefault="00B37FF2">
            <w:pPr>
              <w:jc w:val="right"/>
              <w:rPr>
                <w:b/>
              </w:rPr>
            </w:pPr>
            <w:r>
              <w:rPr>
                <w:b/>
              </w:rPr>
              <w:t>(31.2)</w:t>
            </w:r>
          </w:p>
        </w:tc>
        <w:tc>
          <w:tcPr>
            <w:tcW w:w="1701" w:type="dxa"/>
          </w:tcPr>
          <w:p w:rsidR="00000000" w:rsidRDefault="00B37FF2">
            <w:pPr>
              <w:jc w:val="right"/>
            </w:pPr>
            <w:r>
              <w:t>(27.3)</w:t>
            </w:r>
          </w:p>
        </w:tc>
      </w:tr>
      <w:tr w:rsidR="00000000">
        <w:tblPrEx>
          <w:tblCellMar>
            <w:top w:w="0" w:type="dxa"/>
            <w:bottom w:w="0" w:type="dxa"/>
          </w:tblCellMar>
        </w:tblPrEx>
        <w:trPr>
          <w:cantSplit/>
        </w:trPr>
        <w:tc>
          <w:tcPr>
            <w:tcW w:w="4536" w:type="dxa"/>
          </w:tcPr>
          <w:p w:rsidR="00000000" w:rsidRDefault="00B37FF2">
            <w:pPr>
              <w:ind w:left="110"/>
            </w:pPr>
            <w:r>
              <w:t>Interest received</w:t>
            </w:r>
          </w:p>
        </w:tc>
        <w:tc>
          <w:tcPr>
            <w:tcW w:w="1701" w:type="dxa"/>
          </w:tcPr>
          <w:p w:rsidR="00000000" w:rsidRDefault="00B37FF2">
            <w:pPr>
              <w:jc w:val="right"/>
              <w:rPr>
                <w:b/>
              </w:rPr>
            </w:pPr>
            <w:r>
              <w:rPr>
                <w:b/>
              </w:rPr>
              <w:t>6.3</w:t>
            </w:r>
          </w:p>
        </w:tc>
        <w:tc>
          <w:tcPr>
            <w:tcW w:w="1701" w:type="dxa"/>
          </w:tcPr>
          <w:p w:rsidR="00000000" w:rsidRDefault="00B37FF2">
            <w:pPr>
              <w:jc w:val="right"/>
            </w:pPr>
            <w:r>
              <w:t>2.5</w:t>
            </w:r>
          </w:p>
        </w:tc>
        <w:tc>
          <w:tcPr>
            <w:tcW w:w="1701" w:type="dxa"/>
          </w:tcPr>
          <w:p w:rsidR="00000000" w:rsidRDefault="00B37FF2">
            <w:pPr>
              <w:jc w:val="right"/>
              <w:rPr>
                <w:b/>
              </w:rPr>
            </w:pPr>
            <w:r>
              <w:rPr>
                <w:b/>
              </w:rPr>
              <w:t>5.9</w:t>
            </w:r>
          </w:p>
        </w:tc>
        <w:tc>
          <w:tcPr>
            <w:tcW w:w="1701" w:type="dxa"/>
          </w:tcPr>
          <w:p w:rsidR="00000000" w:rsidRDefault="00B37FF2">
            <w:pPr>
              <w:jc w:val="right"/>
            </w:pPr>
            <w:r>
              <w:t>2.2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Income tax paid</w:t>
            </w:r>
          </w:p>
        </w:tc>
        <w:tc>
          <w:tcPr>
            <w:tcW w:w="1701" w:type="dxa"/>
            <w:tcBorders>
              <w:bottom w:val="single" w:sz="18" w:space="0" w:color="auto"/>
            </w:tcBorders>
          </w:tcPr>
          <w:p w:rsidR="00000000" w:rsidRDefault="00B37FF2">
            <w:pPr>
              <w:jc w:val="right"/>
              <w:rPr>
                <w:b/>
              </w:rPr>
            </w:pPr>
            <w:r>
              <w:rPr>
                <w:b/>
              </w:rPr>
              <w:t>(102.5)</w:t>
            </w:r>
          </w:p>
        </w:tc>
        <w:tc>
          <w:tcPr>
            <w:tcW w:w="1701" w:type="dxa"/>
            <w:tcBorders>
              <w:bottom w:val="single" w:sz="18" w:space="0" w:color="auto"/>
            </w:tcBorders>
          </w:tcPr>
          <w:p w:rsidR="00000000" w:rsidRDefault="00B37FF2">
            <w:pPr>
              <w:jc w:val="right"/>
            </w:pPr>
            <w:r>
              <w:t>(190.4)</w:t>
            </w:r>
          </w:p>
        </w:tc>
        <w:tc>
          <w:tcPr>
            <w:tcW w:w="1701" w:type="dxa"/>
            <w:tcBorders>
              <w:bottom w:val="single" w:sz="18" w:space="0" w:color="auto"/>
            </w:tcBorders>
          </w:tcPr>
          <w:p w:rsidR="00000000" w:rsidRDefault="00B37FF2">
            <w:pPr>
              <w:jc w:val="right"/>
              <w:rPr>
                <w:b/>
              </w:rPr>
            </w:pPr>
            <w:r>
              <w:rPr>
                <w:b/>
              </w:rPr>
              <w:t>(13.6)</w:t>
            </w:r>
          </w:p>
        </w:tc>
        <w:tc>
          <w:tcPr>
            <w:tcW w:w="1701" w:type="dxa"/>
            <w:tcBorders>
              <w:bottom w:val="single" w:sz="18" w:space="0" w:color="auto"/>
            </w:tcBorders>
          </w:tcPr>
          <w:p w:rsidR="00000000" w:rsidRDefault="00B37FF2">
            <w:pPr>
              <w:jc w:val="right"/>
            </w:pPr>
            <w:r>
              <w:t>(33.2)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Net Operating Cash Flows</w:t>
            </w:r>
          </w:p>
        </w:tc>
        <w:tc>
          <w:tcPr>
            <w:tcW w:w="1701" w:type="dxa"/>
            <w:tcBorders>
              <w:bottom w:val="single" w:sz="18" w:space="0" w:color="auto"/>
            </w:tcBorders>
          </w:tcPr>
          <w:p w:rsidR="00000000" w:rsidRDefault="00B37FF2">
            <w:pPr>
              <w:jc w:val="right"/>
              <w:rPr>
                <w:b/>
              </w:rPr>
            </w:pPr>
            <w:r>
              <w:rPr>
                <w:b/>
              </w:rPr>
              <w:t>362.7</w:t>
            </w:r>
          </w:p>
        </w:tc>
        <w:tc>
          <w:tcPr>
            <w:tcW w:w="1701" w:type="dxa"/>
            <w:tcBorders>
              <w:bottom w:val="single" w:sz="18" w:space="0" w:color="auto"/>
            </w:tcBorders>
          </w:tcPr>
          <w:p w:rsidR="00000000" w:rsidRDefault="00B37FF2">
            <w:pPr>
              <w:jc w:val="right"/>
            </w:pPr>
            <w:r>
              <w:t>282.5</w:t>
            </w:r>
          </w:p>
        </w:tc>
        <w:tc>
          <w:tcPr>
            <w:tcW w:w="1701" w:type="dxa"/>
            <w:tcBorders>
              <w:bottom w:val="single" w:sz="18" w:space="0" w:color="auto"/>
            </w:tcBorders>
          </w:tcPr>
          <w:p w:rsidR="00000000" w:rsidRDefault="00B37FF2">
            <w:pPr>
              <w:jc w:val="right"/>
              <w:rPr>
                <w:b/>
              </w:rPr>
            </w:pPr>
            <w:r>
              <w:rPr>
                <w:b/>
              </w:rPr>
              <w:t>213.9</w:t>
            </w:r>
          </w:p>
        </w:tc>
        <w:tc>
          <w:tcPr>
            <w:tcW w:w="1701" w:type="dxa"/>
            <w:tcBorders>
              <w:bottom w:val="single" w:sz="18" w:space="0" w:color="auto"/>
            </w:tcBorders>
          </w:tcPr>
          <w:p w:rsidR="00000000" w:rsidRDefault="00B37FF2">
            <w:pPr>
              <w:jc w:val="right"/>
            </w:pPr>
            <w:r>
              <w:t>201.2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CASH FLOWS RELATING TO INVESTING ACTIVITIES</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Cash paid for purchases of property, plant and</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equipment</w:t>
            </w:r>
          </w:p>
        </w:tc>
        <w:tc>
          <w:tcPr>
            <w:tcW w:w="1701" w:type="dxa"/>
          </w:tcPr>
          <w:p w:rsidR="00000000" w:rsidRDefault="00B37FF2">
            <w:pPr>
              <w:jc w:val="right"/>
              <w:rPr>
                <w:b/>
              </w:rPr>
            </w:pPr>
            <w:r>
              <w:rPr>
                <w:b/>
              </w:rPr>
              <w:t>(314.9)</w:t>
            </w:r>
          </w:p>
        </w:tc>
        <w:tc>
          <w:tcPr>
            <w:tcW w:w="1701" w:type="dxa"/>
          </w:tcPr>
          <w:p w:rsidR="00000000" w:rsidRDefault="00B37FF2">
            <w:pPr>
              <w:jc w:val="right"/>
            </w:pPr>
            <w:r>
              <w:t>(225.9)</w:t>
            </w:r>
          </w:p>
        </w:tc>
        <w:tc>
          <w:tcPr>
            <w:tcW w:w="1701" w:type="dxa"/>
          </w:tcPr>
          <w:p w:rsidR="00000000" w:rsidRDefault="00B37FF2">
            <w:pPr>
              <w:jc w:val="right"/>
              <w:rPr>
                <w:b/>
              </w:rPr>
            </w:pPr>
            <w:r>
              <w:rPr>
                <w:b/>
              </w:rPr>
              <w:t>(85.4)</w:t>
            </w:r>
          </w:p>
        </w:tc>
        <w:tc>
          <w:tcPr>
            <w:tcW w:w="1701" w:type="dxa"/>
          </w:tcPr>
          <w:p w:rsidR="00000000" w:rsidRDefault="00B37FF2">
            <w:pPr>
              <w:jc w:val="right"/>
            </w:pPr>
            <w:r>
              <w:t>(55.7)</w:t>
            </w:r>
          </w:p>
        </w:tc>
      </w:tr>
      <w:tr w:rsidR="00000000">
        <w:tblPrEx>
          <w:tblCellMar>
            <w:top w:w="0" w:type="dxa"/>
            <w:bottom w:w="0" w:type="dxa"/>
          </w:tblCellMar>
        </w:tblPrEx>
        <w:trPr>
          <w:cantSplit/>
        </w:trPr>
        <w:tc>
          <w:tcPr>
            <w:tcW w:w="4536" w:type="dxa"/>
          </w:tcPr>
          <w:p w:rsidR="00000000" w:rsidRDefault="00B37FF2">
            <w:pPr>
              <w:ind w:left="110"/>
            </w:pPr>
            <w:r>
              <w:t xml:space="preserve">Cash proceeds from the sale of property, plant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and equipment</w:t>
            </w:r>
          </w:p>
        </w:tc>
        <w:tc>
          <w:tcPr>
            <w:tcW w:w="1701" w:type="dxa"/>
          </w:tcPr>
          <w:p w:rsidR="00000000" w:rsidRDefault="00B37FF2">
            <w:pPr>
              <w:jc w:val="right"/>
              <w:rPr>
                <w:b/>
              </w:rPr>
            </w:pPr>
            <w:r>
              <w:rPr>
                <w:b/>
              </w:rPr>
              <w:t>53.8</w:t>
            </w:r>
          </w:p>
        </w:tc>
        <w:tc>
          <w:tcPr>
            <w:tcW w:w="1701" w:type="dxa"/>
          </w:tcPr>
          <w:p w:rsidR="00000000" w:rsidRDefault="00B37FF2">
            <w:pPr>
              <w:jc w:val="right"/>
            </w:pPr>
            <w:r>
              <w:t>29.7</w:t>
            </w:r>
          </w:p>
        </w:tc>
        <w:tc>
          <w:tcPr>
            <w:tcW w:w="1701" w:type="dxa"/>
          </w:tcPr>
          <w:p w:rsidR="00000000" w:rsidRDefault="00B37FF2">
            <w:pPr>
              <w:jc w:val="right"/>
              <w:rPr>
                <w:b/>
              </w:rPr>
            </w:pPr>
            <w:r>
              <w:rPr>
                <w:b/>
              </w:rPr>
              <w:t>0.6</w:t>
            </w:r>
          </w:p>
        </w:tc>
        <w:tc>
          <w:tcPr>
            <w:tcW w:w="1701" w:type="dxa"/>
          </w:tcPr>
          <w:p w:rsidR="00000000" w:rsidRDefault="00B37FF2">
            <w:pPr>
              <w:jc w:val="right"/>
            </w:pPr>
            <w:r>
              <w:t>0.7</w:t>
            </w:r>
          </w:p>
        </w:tc>
      </w:tr>
      <w:tr w:rsidR="00000000">
        <w:tblPrEx>
          <w:tblCellMar>
            <w:top w:w="0" w:type="dxa"/>
            <w:bottom w:w="0" w:type="dxa"/>
          </w:tblCellMar>
        </w:tblPrEx>
        <w:trPr>
          <w:cantSplit/>
        </w:trPr>
        <w:tc>
          <w:tcPr>
            <w:tcW w:w="4536" w:type="dxa"/>
          </w:tcPr>
          <w:p w:rsidR="00000000" w:rsidRDefault="00B37FF2">
            <w:pPr>
              <w:ind w:left="110"/>
            </w:pPr>
            <w:r>
              <w:t>Sale of equity investments</w:t>
            </w:r>
          </w:p>
        </w:tc>
        <w:tc>
          <w:tcPr>
            <w:tcW w:w="1701" w:type="dxa"/>
          </w:tcPr>
          <w:p w:rsidR="00000000" w:rsidRDefault="00B37FF2">
            <w:pPr>
              <w:jc w:val="right"/>
              <w:rPr>
                <w:b/>
              </w:rPr>
            </w:pPr>
            <w:r>
              <w:rPr>
                <w:b/>
              </w:rPr>
              <w:t>0.6</w:t>
            </w:r>
          </w:p>
        </w:tc>
        <w:tc>
          <w:tcPr>
            <w:tcW w:w="1701" w:type="dxa"/>
          </w:tcPr>
          <w:p w:rsidR="00000000" w:rsidRDefault="00B37FF2">
            <w:pPr>
              <w:jc w:val="right"/>
            </w:pPr>
            <w:r>
              <w:t>0.5</w:t>
            </w:r>
          </w:p>
        </w:tc>
        <w:tc>
          <w:tcPr>
            <w:tcW w:w="1701" w:type="dxa"/>
          </w:tcPr>
          <w:p w:rsidR="00000000" w:rsidRDefault="00B37FF2">
            <w:pPr>
              <w:jc w:val="right"/>
              <w:rPr>
                <w:b/>
              </w:rPr>
            </w:pPr>
            <w:r>
              <w:rPr>
                <w:b/>
              </w:rPr>
              <w:t>0.3</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Repayment (advance) to Employee Share</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Scheme</w:t>
            </w:r>
          </w:p>
        </w:tc>
        <w:tc>
          <w:tcPr>
            <w:tcW w:w="1701" w:type="dxa"/>
          </w:tcPr>
          <w:p w:rsidR="00000000" w:rsidRDefault="00B37FF2">
            <w:pPr>
              <w:jc w:val="right"/>
              <w:rPr>
                <w:b/>
              </w:rPr>
            </w:pPr>
            <w:r>
              <w:rPr>
                <w:b/>
              </w:rPr>
              <w:t>0.5</w:t>
            </w:r>
          </w:p>
        </w:tc>
        <w:tc>
          <w:tcPr>
            <w:tcW w:w="1701" w:type="dxa"/>
          </w:tcPr>
          <w:p w:rsidR="00000000" w:rsidRDefault="00B37FF2">
            <w:pPr>
              <w:jc w:val="right"/>
            </w:pPr>
            <w:r>
              <w:t>(20.6)</w:t>
            </w:r>
          </w:p>
        </w:tc>
        <w:tc>
          <w:tcPr>
            <w:tcW w:w="1701" w:type="dxa"/>
          </w:tcPr>
          <w:p w:rsidR="00000000" w:rsidRDefault="00B37FF2">
            <w:pPr>
              <w:jc w:val="right"/>
              <w:rPr>
                <w:b/>
              </w:rPr>
            </w:pPr>
            <w:r>
              <w:rPr>
                <w:b/>
              </w:rPr>
              <w:t>0.5</w:t>
            </w:r>
          </w:p>
        </w:tc>
        <w:tc>
          <w:tcPr>
            <w:tcW w:w="1701" w:type="dxa"/>
          </w:tcPr>
          <w:p w:rsidR="00000000" w:rsidRDefault="00B37FF2">
            <w:pPr>
              <w:jc w:val="right"/>
            </w:pPr>
            <w:r>
              <w:t>(20.6)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Cash paid for purchase of business</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(8.9)</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(8.2)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Net Investing Cash Flows</w:t>
            </w:r>
          </w:p>
        </w:tc>
        <w:tc>
          <w:tcPr>
            <w:tcW w:w="1701" w:type="dxa"/>
            <w:tcBorders>
              <w:bottom w:val="single" w:sz="18" w:space="0" w:color="auto"/>
            </w:tcBorders>
          </w:tcPr>
          <w:p w:rsidR="00000000" w:rsidRDefault="00B37FF2">
            <w:pPr>
              <w:jc w:val="right"/>
              <w:rPr>
                <w:b/>
              </w:rPr>
            </w:pPr>
            <w:r>
              <w:rPr>
                <w:b/>
              </w:rPr>
              <w:t>(260.0)</w:t>
            </w:r>
          </w:p>
        </w:tc>
        <w:tc>
          <w:tcPr>
            <w:tcW w:w="1701" w:type="dxa"/>
            <w:tcBorders>
              <w:bottom w:val="single" w:sz="18" w:space="0" w:color="auto"/>
            </w:tcBorders>
          </w:tcPr>
          <w:p w:rsidR="00000000" w:rsidRDefault="00B37FF2">
            <w:pPr>
              <w:jc w:val="right"/>
            </w:pPr>
            <w:r>
              <w:t>(225.2)</w:t>
            </w:r>
          </w:p>
        </w:tc>
        <w:tc>
          <w:tcPr>
            <w:tcW w:w="1701" w:type="dxa"/>
            <w:tcBorders>
              <w:bottom w:val="single" w:sz="18" w:space="0" w:color="auto"/>
            </w:tcBorders>
          </w:tcPr>
          <w:p w:rsidR="00000000" w:rsidRDefault="00B37FF2">
            <w:pPr>
              <w:jc w:val="right"/>
              <w:rPr>
                <w:b/>
              </w:rPr>
            </w:pPr>
            <w:r>
              <w:rPr>
                <w:b/>
              </w:rPr>
              <w:t>(84.0)</w:t>
            </w:r>
          </w:p>
        </w:tc>
        <w:tc>
          <w:tcPr>
            <w:tcW w:w="1701" w:type="dxa"/>
            <w:tcBorders>
              <w:bottom w:val="single" w:sz="18" w:space="0" w:color="auto"/>
            </w:tcBorders>
          </w:tcPr>
          <w:p w:rsidR="00000000" w:rsidRDefault="00B37FF2">
            <w:pPr>
              <w:jc w:val="right"/>
            </w:pPr>
            <w:r>
              <w:rPr>
                <w:b/>
              </w:rPr>
              <w:t>(83.8)</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CASH FLOWS RELATING TO FINANCING ACTIVITIES</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Proceeds from share issue</w:t>
            </w:r>
          </w:p>
        </w:tc>
        <w:tc>
          <w:tcPr>
            <w:tcW w:w="1701" w:type="dxa"/>
          </w:tcPr>
          <w:p w:rsidR="00000000" w:rsidRDefault="00B37FF2">
            <w:pPr>
              <w:jc w:val="right"/>
              <w:rPr>
                <w:b/>
              </w:rPr>
            </w:pPr>
            <w:r>
              <w:rPr>
                <w:b/>
              </w:rPr>
              <w:t>3.1</w:t>
            </w:r>
          </w:p>
        </w:tc>
        <w:tc>
          <w:tcPr>
            <w:tcW w:w="1701" w:type="dxa"/>
          </w:tcPr>
          <w:p w:rsidR="00000000" w:rsidRDefault="00B37FF2">
            <w:pPr>
              <w:jc w:val="right"/>
            </w:pPr>
            <w:r>
              <w:t>-</w:t>
            </w:r>
          </w:p>
        </w:tc>
        <w:tc>
          <w:tcPr>
            <w:tcW w:w="1701" w:type="dxa"/>
          </w:tcPr>
          <w:p w:rsidR="00000000" w:rsidRDefault="00B37FF2">
            <w:pPr>
              <w:jc w:val="right"/>
              <w:rPr>
                <w:b/>
              </w:rPr>
            </w:pPr>
            <w:r>
              <w:rPr>
                <w:b/>
              </w:rPr>
              <w:t>3.1</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Proceeds from deposits</w:t>
            </w:r>
          </w:p>
        </w:tc>
        <w:tc>
          <w:tcPr>
            <w:tcW w:w="1701" w:type="dxa"/>
          </w:tcPr>
          <w:p w:rsidR="00000000" w:rsidRDefault="00B37FF2">
            <w:pPr>
              <w:jc w:val="right"/>
              <w:rPr>
                <w:b/>
              </w:rPr>
            </w:pPr>
            <w:r>
              <w:rPr>
                <w:b/>
              </w:rPr>
              <w:t>2.5</w:t>
            </w:r>
          </w:p>
        </w:tc>
        <w:tc>
          <w:tcPr>
            <w:tcW w:w="1701" w:type="dxa"/>
          </w:tcPr>
          <w:p w:rsidR="00000000" w:rsidRDefault="00B37FF2">
            <w:pPr>
              <w:jc w:val="right"/>
            </w:pPr>
            <w:r>
              <w:t>-</w:t>
            </w:r>
          </w:p>
        </w:tc>
        <w:tc>
          <w:tcPr>
            <w:tcW w:w="1701" w:type="dxa"/>
          </w:tcPr>
          <w:p w:rsidR="00000000" w:rsidRDefault="00B37FF2">
            <w:pPr>
              <w:jc w:val="right"/>
              <w:rPr>
                <w:b/>
              </w:rPr>
            </w:pPr>
            <w:r>
              <w:rPr>
                <w:b/>
              </w:rPr>
              <w:t>2.5</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Cash outflow from short term deposits</w:t>
            </w:r>
          </w:p>
        </w:tc>
        <w:tc>
          <w:tcPr>
            <w:tcW w:w="1701" w:type="dxa"/>
          </w:tcPr>
          <w:p w:rsidR="00000000" w:rsidRDefault="00B37FF2">
            <w:pPr>
              <w:jc w:val="right"/>
              <w:rPr>
                <w:b/>
              </w:rPr>
            </w:pPr>
            <w:r>
              <w:rPr>
                <w:b/>
              </w:rPr>
              <w:t>(1.3)</w:t>
            </w:r>
          </w:p>
        </w:tc>
        <w:tc>
          <w:tcPr>
            <w:tcW w:w="1701" w:type="dxa"/>
          </w:tcPr>
          <w:p w:rsidR="00000000" w:rsidRDefault="00B37FF2">
            <w:pPr>
              <w:jc w:val="right"/>
            </w:pPr>
            <w:r>
              <w:t>(4.0)</w:t>
            </w:r>
          </w:p>
        </w:tc>
        <w:tc>
          <w:tcPr>
            <w:tcW w:w="1701" w:type="dxa"/>
          </w:tcPr>
          <w:p w:rsidR="00000000" w:rsidRDefault="00B37FF2">
            <w:pPr>
              <w:jc w:val="right"/>
              <w:rPr>
                <w:b/>
              </w:rPr>
            </w:pPr>
            <w:r>
              <w:rPr>
                <w:b/>
              </w:rPr>
              <w:t>-</w:t>
            </w:r>
          </w:p>
        </w:tc>
        <w:tc>
          <w:tcPr>
            <w:tcW w:w="1701" w:type="dxa"/>
          </w:tcPr>
          <w:p w:rsidR="00000000" w:rsidRDefault="00B37FF2">
            <w:pPr>
              <w:jc w:val="right"/>
            </w:pPr>
            <w:r>
              <w:t>(2.5)</w:t>
            </w:r>
          </w:p>
        </w:tc>
      </w:tr>
      <w:tr w:rsidR="00000000">
        <w:tblPrEx>
          <w:tblCellMar>
            <w:top w:w="0" w:type="dxa"/>
            <w:bottom w:w="0" w:type="dxa"/>
          </w:tblCellMar>
        </w:tblPrEx>
        <w:trPr>
          <w:cantSplit/>
        </w:trPr>
        <w:tc>
          <w:tcPr>
            <w:tcW w:w="4536" w:type="dxa"/>
          </w:tcPr>
          <w:p w:rsidR="00000000" w:rsidRDefault="00B37FF2">
            <w:pPr>
              <w:ind w:left="110"/>
            </w:pPr>
            <w:r>
              <w:t>Borrowings-related entities</w:t>
            </w:r>
          </w:p>
        </w:tc>
        <w:tc>
          <w:tcPr>
            <w:tcW w:w="1701" w:type="dxa"/>
          </w:tcPr>
          <w:p w:rsidR="00000000" w:rsidRDefault="00B37FF2">
            <w:pPr>
              <w:ind w:left="110"/>
              <w:jc w:val="right"/>
              <w:rPr>
                <w:b/>
              </w:rPr>
            </w:pPr>
          </w:p>
        </w:tc>
        <w:tc>
          <w:tcPr>
            <w:tcW w:w="1701" w:type="dxa"/>
          </w:tcPr>
          <w:p w:rsidR="00000000" w:rsidRDefault="00B37FF2">
            <w:pPr>
              <w:jc w:val="right"/>
            </w:pPr>
            <w:r>
              <w:t>158.0</w:t>
            </w:r>
          </w:p>
        </w:tc>
        <w:tc>
          <w:tcPr>
            <w:tcW w:w="1701" w:type="dxa"/>
          </w:tcPr>
          <w:p w:rsidR="00000000" w:rsidRDefault="00B37FF2">
            <w:pPr>
              <w:jc w:val="right"/>
              <w:rPr>
                <w:b/>
              </w:rPr>
            </w:pPr>
            <w:r>
              <w:rPr>
                <w:b/>
              </w:rPr>
              <w:t>16.6</w:t>
            </w:r>
          </w:p>
        </w:tc>
        <w:tc>
          <w:tcPr>
            <w:tcW w:w="1701" w:type="dxa"/>
          </w:tcPr>
          <w:p w:rsidR="00000000" w:rsidRDefault="00B37FF2">
            <w:pPr>
              <w:jc w:val="right"/>
            </w:pPr>
            <w:r>
              <w:t>162.6</w:t>
            </w:r>
          </w:p>
        </w:tc>
      </w:tr>
      <w:tr w:rsidR="00000000">
        <w:tblPrEx>
          <w:tblCellMar>
            <w:top w:w="0" w:type="dxa"/>
            <w:bottom w:w="0" w:type="dxa"/>
          </w:tblCellMar>
        </w:tblPrEx>
        <w:trPr>
          <w:cantSplit/>
        </w:trPr>
        <w:tc>
          <w:tcPr>
            <w:tcW w:w="4536" w:type="dxa"/>
          </w:tcPr>
          <w:p w:rsidR="00000000" w:rsidRDefault="00B37FF2">
            <w:pPr>
              <w:ind w:left="110"/>
            </w:pPr>
            <w:r>
              <w:t>Repayment of borrowings-related entities</w:t>
            </w:r>
          </w:p>
        </w:tc>
        <w:tc>
          <w:tcPr>
            <w:tcW w:w="1701" w:type="dxa"/>
          </w:tcPr>
          <w:p w:rsidR="00000000" w:rsidRDefault="00B37FF2">
            <w:pPr>
              <w:jc w:val="right"/>
              <w:rPr>
                <w:b/>
              </w:rPr>
            </w:pPr>
            <w:r>
              <w:rPr>
                <w:b/>
              </w:rPr>
              <w:t>-</w:t>
            </w:r>
          </w:p>
        </w:tc>
        <w:tc>
          <w:tcPr>
            <w:tcW w:w="1701" w:type="dxa"/>
          </w:tcPr>
          <w:p w:rsidR="00000000" w:rsidRDefault="00B37FF2">
            <w:pPr>
              <w:jc w:val="right"/>
            </w:pPr>
            <w:r>
              <w:t>(367.6)</w:t>
            </w:r>
          </w:p>
        </w:tc>
        <w:tc>
          <w:tcPr>
            <w:tcW w:w="1701" w:type="dxa"/>
          </w:tcPr>
          <w:p w:rsidR="00000000" w:rsidRDefault="00B37FF2">
            <w:pPr>
              <w:jc w:val="right"/>
              <w:rPr>
                <w:b/>
              </w:rPr>
            </w:pPr>
            <w:r>
              <w:rPr>
                <w:b/>
              </w:rPr>
              <w:t>(31.2)</w:t>
            </w:r>
          </w:p>
        </w:tc>
        <w:tc>
          <w:tcPr>
            <w:tcW w:w="1701" w:type="dxa"/>
          </w:tcPr>
          <w:p w:rsidR="00000000" w:rsidRDefault="00B37FF2">
            <w:pPr>
              <w:jc w:val="right"/>
            </w:pPr>
            <w:r>
              <w:t>(432.6)</w:t>
            </w:r>
          </w:p>
        </w:tc>
      </w:tr>
      <w:tr w:rsidR="00000000">
        <w:tblPrEx>
          <w:tblCellMar>
            <w:top w:w="0" w:type="dxa"/>
            <w:bottom w:w="0" w:type="dxa"/>
          </w:tblCellMar>
        </w:tblPrEx>
        <w:trPr>
          <w:cantSplit/>
        </w:trPr>
        <w:tc>
          <w:tcPr>
            <w:tcW w:w="4536" w:type="dxa"/>
          </w:tcPr>
          <w:p w:rsidR="00000000" w:rsidRDefault="00B37FF2">
            <w:pPr>
              <w:ind w:left="110"/>
            </w:pPr>
            <w:r>
              <w:t>Bank borrowings</w:t>
            </w:r>
          </w:p>
        </w:tc>
        <w:tc>
          <w:tcPr>
            <w:tcW w:w="1701" w:type="dxa"/>
          </w:tcPr>
          <w:p w:rsidR="00000000" w:rsidRDefault="00B37FF2">
            <w:pPr>
              <w:jc w:val="right"/>
              <w:rPr>
                <w:b/>
              </w:rPr>
            </w:pPr>
            <w:r>
              <w:rPr>
                <w:b/>
              </w:rPr>
              <w:t>401.1</w:t>
            </w:r>
          </w:p>
        </w:tc>
        <w:tc>
          <w:tcPr>
            <w:tcW w:w="1701" w:type="dxa"/>
          </w:tcPr>
          <w:p w:rsidR="00000000" w:rsidRDefault="00B37FF2">
            <w:pPr>
              <w:jc w:val="right"/>
            </w:pPr>
            <w:r>
              <w:t>706.5</w:t>
            </w:r>
          </w:p>
        </w:tc>
        <w:tc>
          <w:tcPr>
            <w:tcW w:w="1701" w:type="dxa"/>
          </w:tcPr>
          <w:p w:rsidR="00000000" w:rsidRDefault="00B37FF2">
            <w:pPr>
              <w:jc w:val="right"/>
              <w:rPr>
                <w:b/>
              </w:rPr>
            </w:pPr>
            <w:r>
              <w:rPr>
                <w:b/>
              </w:rPr>
              <w:t>401.1</w:t>
            </w:r>
          </w:p>
        </w:tc>
        <w:tc>
          <w:tcPr>
            <w:tcW w:w="1701" w:type="dxa"/>
          </w:tcPr>
          <w:p w:rsidR="00000000" w:rsidRDefault="00B37FF2">
            <w:pPr>
              <w:jc w:val="right"/>
            </w:pPr>
            <w:r>
              <w:t>706.5</w:t>
            </w:r>
          </w:p>
        </w:tc>
      </w:tr>
      <w:tr w:rsidR="00000000">
        <w:tblPrEx>
          <w:tblCellMar>
            <w:top w:w="0" w:type="dxa"/>
            <w:bottom w:w="0" w:type="dxa"/>
          </w:tblCellMar>
        </w:tblPrEx>
        <w:trPr>
          <w:cantSplit/>
        </w:trPr>
        <w:tc>
          <w:tcPr>
            <w:tcW w:w="4536" w:type="dxa"/>
          </w:tcPr>
          <w:p w:rsidR="00000000" w:rsidRDefault="00B37FF2">
            <w:pPr>
              <w:ind w:left="110"/>
            </w:pPr>
            <w:r>
              <w:t>Repayment of bank borrowings</w:t>
            </w:r>
          </w:p>
        </w:tc>
        <w:tc>
          <w:tcPr>
            <w:tcW w:w="1701" w:type="dxa"/>
          </w:tcPr>
          <w:p w:rsidR="00000000" w:rsidRDefault="00B37FF2">
            <w:pPr>
              <w:jc w:val="right"/>
              <w:rPr>
                <w:b/>
              </w:rPr>
            </w:pPr>
            <w:r>
              <w:rPr>
                <w:b/>
              </w:rPr>
              <w:t>(343.1)</w:t>
            </w:r>
          </w:p>
        </w:tc>
        <w:tc>
          <w:tcPr>
            <w:tcW w:w="1701" w:type="dxa"/>
          </w:tcPr>
          <w:p w:rsidR="00000000" w:rsidRDefault="00B37FF2">
            <w:pPr>
              <w:jc w:val="right"/>
            </w:pPr>
            <w:r>
              <w:t>(454.8)</w:t>
            </w:r>
          </w:p>
        </w:tc>
        <w:tc>
          <w:tcPr>
            <w:tcW w:w="1701" w:type="dxa"/>
          </w:tcPr>
          <w:p w:rsidR="00000000" w:rsidRDefault="00B37FF2">
            <w:pPr>
              <w:jc w:val="right"/>
              <w:rPr>
                <w:b/>
              </w:rPr>
            </w:pPr>
            <w:r>
              <w:rPr>
                <w:b/>
              </w:rPr>
              <w:t>(343.1)</w:t>
            </w:r>
          </w:p>
        </w:tc>
        <w:tc>
          <w:tcPr>
            <w:tcW w:w="1701" w:type="dxa"/>
          </w:tcPr>
          <w:p w:rsidR="00000000" w:rsidRDefault="00B37FF2">
            <w:pPr>
              <w:jc w:val="right"/>
            </w:pPr>
            <w:r>
              <w:t>(454.3)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Dividends paid</w:t>
            </w:r>
          </w:p>
        </w:tc>
        <w:tc>
          <w:tcPr>
            <w:tcW w:w="1701" w:type="dxa"/>
            <w:tcBorders>
              <w:bottom w:val="single" w:sz="18" w:space="0" w:color="auto"/>
            </w:tcBorders>
          </w:tcPr>
          <w:p w:rsidR="00000000" w:rsidRDefault="00B37FF2">
            <w:pPr>
              <w:jc w:val="right"/>
              <w:rPr>
                <w:b/>
              </w:rPr>
            </w:pPr>
            <w:r>
              <w:rPr>
                <w:b/>
              </w:rPr>
              <w:t>(47.1)</w:t>
            </w:r>
          </w:p>
        </w:tc>
        <w:tc>
          <w:tcPr>
            <w:tcW w:w="1701" w:type="dxa"/>
            <w:tcBorders>
              <w:bottom w:val="single" w:sz="18" w:space="0" w:color="auto"/>
            </w:tcBorders>
          </w:tcPr>
          <w:p w:rsidR="00000000" w:rsidRDefault="00B37FF2">
            <w:pPr>
              <w:jc w:val="right"/>
            </w:pPr>
            <w:r>
              <w:t>(46.7)</w:t>
            </w:r>
          </w:p>
        </w:tc>
        <w:tc>
          <w:tcPr>
            <w:tcW w:w="1701" w:type="dxa"/>
            <w:tcBorders>
              <w:bottom w:val="single" w:sz="18" w:space="0" w:color="auto"/>
            </w:tcBorders>
          </w:tcPr>
          <w:p w:rsidR="00000000" w:rsidRDefault="00B37FF2">
            <w:pPr>
              <w:jc w:val="right"/>
              <w:rPr>
                <w:b/>
              </w:rPr>
            </w:pPr>
            <w:r>
              <w:rPr>
                <w:b/>
              </w:rPr>
              <w:t>(47.1)</w:t>
            </w:r>
          </w:p>
        </w:tc>
        <w:tc>
          <w:tcPr>
            <w:tcW w:w="1701" w:type="dxa"/>
            <w:tcBorders>
              <w:bottom w:val="single" w:sz="18" w:space="0" w:color="auto"/>
            </w:tcBorders>
          </w:tcPr>
          <w:p w:rsidR="00000000" w:rsidRDefault="00B37FF2">
            <w:pPr>
              <w:jc w:val="right"/>
            </w:pPr>
            <w:r>
              <w:t>(46.7)</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Net Financing Cash Flows</w:t>
            </w:r>
          </w:p>
        </w:tc>
        <w:tc>
          <w:tcPr>
            <w:tcW w:w="1701" w:type="dxa"/>
            <w:tcBorders>
              <w:bottom w:val="single" w:sz="18" w:space="0" w:color="auto"/>
            </w:tcBorders>
          </w:tcPr>
          <w:p w:rsidR="00000000" w:rsidRDefault="00B37FF2">
            <w:pPr>
              <w:jc w:val="right"/>
              <w:rPr>
                <w:b/>
              </w:rPr>
            </w:pPr>
            <w:r>
              <w:rPr>
                <w:b/>
              </w:rPr>
              <w:t>15.2</w:t>
            </w:r>
          </w:p>
        </w:tc>
        <w:tc>
          <w:tcPr>
            <w:tcW w:w="1701" w:type="dxa"/>
            <w:tcBorders>
              <w:bottom w:val="single" w:sz="18" w:space="0" w:color="auto"/>
            </w:tcBorders>
          </w:tcPr>
          <w:p w:rsidR="00000000" w:rsidRDefault="00B37FF2">
            <w:pPr>
              <w:jc w:val="right"/>
            </w:pPr>
            <w:r>
              <w:t>(8.6)</w:t>
            </w:r>
          </w:p>
        </w:tc>
        <w:tc>
          <w:tcPr>
            <w:tcW w:w="1701" w:type="dxa"/>
            <w:tcBorders>
              <w:bottom w:val="single" w:sz="18" w:space="0" w:color="auto"/>
            </w:tcBorders>
          </w:tcPr>
          <w:p w:rsidR="00000000" w:rsidRDefault="00B37FF2">
            <w:pPr>
              <w:jc w:val="right"/>
              <w:rPr>
                <w:b/>
              </w:rPr>
            </w:pPr>
            <w:r>
              <w:rPr>
                <w:b/>
              </w:rPr>
              <w:t>1.9</w:t>
            </w:r>
          </w:p>
        </w:tc>
        <w:tc>
          <w:tcPr>
            <w:tcW w:w="1701" w:type="dxa"/>
            <w:tcBorders>
              <w:bottom w:val="single" w:sz="18" w:space="0" w:color="auto"/>
            </w:tcBorders>
          </w:tcPr>
          <w:p w:rsidR="00000000" w:rsidRDefault="00B37FF2">
            <w:pPr>
              <w:jc w:val="right"/>
            </w:pPr>
            <w:r>
              <w:rPr>
                <w:b/>
              </w:rPr>
              <w:t>(67.0)</w:t>
            </w:r>
          </w:p>
        </w:tc>
      </w:tr>
      <w:tr w:rsidR="00000000">
        <w:tblPrEx>
          <w:tblCellMar>
            <w:top w:w="0" w:type="dxa"/>
            <w:bottom w:w="0" w:type="dxa"/>
          </w:tblCellMar>
        </w:tblPrEx>
        <w:trPr>
          <w:cantSplit/>
        </w:trPr>
        <w:tc>
          <w:tcPr>
            <w:tcW w:w="4536" w:type="dxa"/>
          </w:tcPr>
          <w:p w:rsidR="00000000" w:rsidRDefault="00B37FF2">
            <w:pPr>
              <w:ind w:left="110"/>
            </w:pPr>
            <w:r>
              <w:t>Net increase in cash held</w:t>
            </w:r>
          </w:p>
        </w:tc>
        <w:tc>
          <w:tcPr>
            <w:tcW w:w="1701" w:type="dxa"/>
          </w:tcPr>
          <w:p w:rsidR="00000000" w:rsidRDefault="00B37FF2">
            <w:pPr>
              <w:jc w:val="right"/>
              <w:rPr>
                <w:b/>
              </w:rPr>
            </w:pPr>
            <w:r>
              <w:rPr>
                <w:b/>
              </w:rPr>
              <w:t>117.9</w:t>
            </w:r>
          </w:p>
        </w:tc>
        <w:tc>
          <w:tcPr>
            <w:tcW w:w="1701" w:type="dxa"/>
          </w:tcPr>
          <w:p w:rsidR="00000000" w:rsidRDefault="00B37FF2">
            <w:pPr>
              <w:jc w:val="right"/>
            </w:pPr>
            <w:r>
              <w:t>48.7</w:t>
            </w:r>
          </w:p>
        </w:tc>
        <w:tc>
          <w:tcPr>
            <w:tcW w:w="1701" w:type="dxa"/>
          </w:tcPr>
          <w:p w:rsidR="00000000" w:rsidRDefault="00B37FF2">
            <w:pPr>
              <w:jc w:val="right"/>
              <w:rPr>
                <w:b/>
              </w:rPr>
            </w:pPr>
            <w:r>
              <w:rPr>
                <w:b/>
              </w:rPr>
              <w:t>131.8</w:t>
            </w:r>
          </w:p>
        </w:tc>
        <w:tc>
          <w:tcPr>
            <w:tcW w:w="1701" w:type="dxa"/>
          </w:tcPr>
          <w:p w:rsidR="00000000" w:rsidRDefault="00B37FF2">
            <w:pPr>
              <w:jc w:val="right"/>
            </w:pPr>
            <w:r>
              <w:t>50.4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Cash at the beginning of the period</w:t>
            </w:r>
          </w:p>
        </w:tc>
        <w:tc>
          <w:tcPr>
            <w:tcW w:w="1701" w:type="dxa"/>
            <w:tcBorders>
              <w:bottom w:val="single" w:sz="18" w:space="0" w:color="auto"/>
            </w:tcBorders>
          </w:tcPr>
          <w:p w:rsidR="00000000" w:rsidRDefault="00B37FF2">
            <w:pPr>
              <w:jc w:val="right"/>
              <w:rPr>
                <w:b/>
              </w:rPr>
            </w:pPr>
            <w:r>
              <w:rPr>
                <w:b/>
              </w:rPr>
              <w:t>75.5</w:t>
            </w:r>
          </w:p>
        </w:tc>
        <w:tc>
          <w:tcPr>
            <w:tcW w:w="1701" w:type="dxa"/>
            <w:tcBorders>
              <w:bottom w:val="single" w:sz="18" w:space="0" w:color="auto"/>
            </w:tcBorders>
          </w:tcPr>
          <w:p w:rsidR="00000000" w:rsidRDefault="00B37FF2">
            <w:pPr>
              <w:jc w:val="right"/>
            </w:pPr>
            <w:r>
              <w:t>26.8</w:t>
            </w:r>
          </w:p>
        </w:tc>
        <w:tc>
          <w:tcPr>
            <w:tcW w:w="1701" w:type="dxa"/>
            <w:tcBorders>
              <w:bottom w:val="single" w:sz="18" w:space="0" w:color="auto"/>
            </w:tcBorders>
          </w:tcPr>
          <w:p w:rsidR="00000000" w:rsidRDefault="00B37FF2">
            <w:pPr>
              <w:jc w:val="right"/>
              <w:rPr>
                <w:b/>
              </w:rPr>
            </w:pPr>
            <w:r>
              <w:rPr>
                <w:b/>
              </w:rPr>
              <w:t>53.7</w:t>
            </w:r>
          </w:p>
        </w:tc>
        <w:tc>
          <w:tcPr>
            <w:tcW w:w="1701" w:type="dxa"/>
            <w:tcBorders>
              <w:bottom w:val="single" w:sz="18" w:space="0" w:color="auto"/>
            </w:tcBorders>
          </w:tcPr>
          <w:p w:rsidR="00000000" w:rsidRDefault="00B37FF2">
            <w:pPr>
              <w:jc w:val="right"/>
            </w:pPr>
            <w:r>
              <w:t>3.3</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Cash at End of the Period</w:t>
            </w:r>
          </w:p>
        </w:tc>
        <w:tc>
          <w:tcPr>
            <w:tcW w:w="1701" w:type="dxa"/>
            <w:tcBorders>
              <w:bottom w:val="double" w:sz="18" w:space="0" w:color="auto"/>
            </w:tcBorders>
          </w:tcPr>
          <w:p w:rsidR="00000000" w:rsidRDefault="00B37FF2">
            <w:pPr>
              <w:jc w:val="right"/>
              <w:rPr>
                <w:b/>
              </w:rPr>
            </w:pPr>
            <w:r>
              <w:rPr>
                <w:b/>
              </w:rPr>
              <w:t>193.4</w:t>
            </w:r>
          </w:p>
        </w:tc>
        <w:tc>
          <w:tcPr>
            <w:tcW w:w="1701" w:type="dxa"/>
            <w:tcBorders>
              <w:bottom w:val="double" w:sz="18" w:space="0" w:color="auto"/>
            </w:tcBorders>
          </w:tcPr>
          <w:p w:rsidR="00000000" w:rsidRDefault="00B37FF2">
            <w:pPr>
              <w:jc w:val="right"/>
            </w:pPr>
            <w:r>
              <w:t>75.5</w:t>
            </w:r>
          </w:p>
        </w:tc>
        <w:tc>
          <w:tcPr>
            <w:tcW w:w="1701" w:type="dxa"/>
            <w:tcBorders>
              <w:bottom w:val="double" w:sz="18" w:space="0" w:color="auto"/>
            </w:tcBorders>
          </w:tcPr>
          <w:p w:rsidR="00000000" w:rsidRDefault="00B37FF2">
            <w:pPr>
              <w:jc w:val="right"/>
              <w:rPr>
                <w:b/>
              </w:rPr>
            </w:pPr>
            <w:r>
              <w:rPr>
                <w:b/>
              </w:rPr>
              <w:t>185.5</w:t>
            </w:r>
          </w:p>
        </w:tc>
        <w:tc>
          <w:tcPr>
            <w:tcW w:w="1701" w:type="dxa"/>
            <w:tcBorders>
              <w:bottom w:val="double" w:sz="18" w:space="0" w:color="auto"/>
            </w:tcBorders>
          </w:tcPr>
          <w:p w:rsidR="00000000" w:rsidRDefault="00B37FF2">
            <w:pPr>
              <w:jc w:val="right"/>
            </w:pPr>
            <w:r>
              <w:rPr>
                <w:b/>
              </w:rPr>
              <w:t>53</w:t>
            </w:r>
            <w:r>
              <w:rPr>
                <w:b/>
              </w:rPr>
              <w:t>.7</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rPr>
                <w:b/>
              </w:rPr>
            </w:pPr>
            <w:r>
              <w:rPr>
                <w:b/>
              </w:rPr>
              <w:t>Reconciliation of Net Cash Provided by</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Operating Activities to Operating</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Profit after Income Tax</w:t>
            </w: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jc w:val="right"/>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Operating profit after income tax</w:t>
            </w:r>
          </w:p>
        </w:tc>
        <w:tc>
          <w:tcPr>
            <w:tcW w:w="1701" w:type="dxa"/>
          </w:tcPr>
          <w:p w:rsidR="00000000" w:rsidRDefault="00B37FF2">
            <w:pPr>
              <w:jc w:val="right"/>
              <w:rPr>
                <w:b/>
              </w:rPr>
            </w:pPr>
            <w:r>
              <w:rPr>
                <w:b/>
              </w:rPr>
              <w:t>233.8</w:t>
            </w:r>
          </w:p>
        </w:tc>
        <w:tc>
          <w:tcPr>
            <w:tcW w:w="1701" w:type="dxa"/>
          </w:tcPr>
          <w:p w:rsidR="00000000" w:rsidRDefault="00B37FF2">
            <w:pPr>
              <w:jc w:val="right"/>
            </w:pPr>
            <w:r>
              <w:t>200.3</w:t>
            </w:r>
          </w:p>
        </w:tc>
        <w:tc>
          <w:tcPr>
            <w:tcW w:w="1701" w:type="dxa"/>
          </w:tcPr>
          <w:p w:rsidR="00000000" w:rsidRDefault="00B37FF2">
            <w:pPr>
              <w:jc w:val="right"/>
              <w:rPr>
                <w:b/>
              </w:rPr>
            </w:pPr>
            <w:r>
              <w:rPr>
                <w:b/>
              </w:rPr>
              <w:t>159.7</w:t>
            </w:r>
          </w:p>
        </w:tc>
        <w:tc>
          <w:tcPr>
            <w:tcW w:w="1701" w:type="dxa"/>
          </w:tcPr>
          <w:p w:rsidR="00000000" w:rsidRDefault="00B37FF2">
            <w:pPr>
              <w:jc w:val="right"/>
            </w:pPr>
            <w:r>
              <w:t>169.8</w:t>
            </w:r>
          </w:p>
        </w:tc>
      </w:tr>
      <w:tr w:rsidR="00000000">
        <w:tblPrEx>
          <w:tblCellMar>
            <w:top w:w="0" w:type="dxa"/>
            <w:bottom w:w="0" w:type="dxa"/>
          </w:tblCellMar>
        </w:tblPrEx>
        <w:trPr>
          <w:cantSplit/>
        </w:trPr>
        <w:tc>
          <w:tcPr>
            <w:tcW w:w="4536" w:type="dxa"/>
          </w:tcPr>
          <w:p w:rsidR="00000000" w:rsidRDefault="00B37FF2">
            <w:pPr>
              <w:ind w:left="110"/>
            </w:pPr>
            <w:r>
              <w:t>Depreciation</w:t>
            </w:r>
          </w:p>
        </w:tc>
        <w:tc>
          <w:tcPr>
            <w:tcW w:w="1701" w:type="dxa"/>
          </w:tcPr>
          <w:p w:rsidR="00000000" w:rsidRDefault="00B37FF2">
            <w:pPr>
              <w:jc w:val="right"/>
              <w:rPr>
                <w:b/>
              </w:rPr>
            </w:pPr>
            <w:r>
              <w:rPr>
                <w:b/>
              </w:rPr>
              <w:t>126.4</w:t>
            </w:r>
          </w:p>
        </w:tc>
        <w:tc>
          <w:tcPr>
            <w:tcW w:w="1701" w:type="dxa"/>
          </w:tcPr>
          <w:p w:rsidR="00000000" w:rsidRDefault="00B37FF2">
            <w:pPr>
              <w:jc w:val="right"/>
            </w:pPr>
            <w:r>
              <w:t>107.0</w:t>
            </w:r>
          </w:p>
        </w:tc>
        <w:tc>
          <w:tcPr>
            <w:tcW w:w="1701" w:type="dxa"/>
          </w:tcPr>
          <w:p w:rsidR="00000000" w:rsidRDefault="00B37FF2">
            <w:pPr>
              <w:jc w:val="right"/>
              <w:rPr>
                <w:b/>
              </w:rPr>
            </w:pPr>
            <w:r>
              <w:rPr>
                <w:b/>
              </w:rPr>
              <w:t>43.0</w:t>
            </w:r>
          </w:p>
        </w:tc>
        <w:tc>
          <w:tcPr>
            <w:tcW w:w="1701" w:type="dxa"/>
          </w:tcPr>
          <w:p w:rsidR="00000000" w:rsidRDefault="00B37FF2">
            <w:pPr>
              <w:jc w:val="right"/>
            </w:pPr>
            <w:r>
              <w:t>36.7</w:t>
            </w:r>
          </w:p>
        </w:tc>
      </w:tr>
      <w:tr w:rsidR="00000000">
        <w:tblPrEx>
          <w:tblCellMar>
            <w:top w:w="0" w:type="dxa"/>
            <w:bottom w:w="0" w:type="dxa"/>
          </w:tblCellMar>
        </w:tblPrEx>
        <w:trPr>
          <w:cantSplit/>
        </w:trPr>
        <w:tc>
          <w:tcPr>
            <w:tcW w:w="4536" w:type="dxa"/>
          </w:tcPr>
          <w:p w:rsidR="00000000" w:rsidRDefault="00B37FF2">
            <w:pPr>
              <w:ind w:left="110"/>
            </w:pPr>
            <w:r>
              <w:t>Amortisation</w:t>
            </w:r>
          </w:p>
        </w:tc>
        <w:tc>
          <w:tcPr>
            <w:tcW w:w="1701" w:type="dxa"/>
          </w:tcPr>
          <w:p w:rsidR="00000000" w:rsidRDefault="00B37FF2">
            <w:pPr>
              <w:jc w:val="right"/>
              <w:rPr>
                <w:b/>
              </w:rPr>
            </w:pPr>
            <w:r>
              <w:rPr>
                <w:b/>
              </w:rPr>
              <w:t>17.7</w:t>
            </w:r>
          </w:p>
        </w:tc>
        <w:tc>
          <w:tcPr>
            <w:tcW w:w="1701" w:type="dxa"/>
          </w:tcPr>
          <w:p w:rsidR="00000000" w:rsidRDefault="00B37FF2">
            <w:pPr>
              <w:jc w:val="right"/>
            </w:pPr>
            <w:r>
              <w:t>13.9</w:t>
            </w:r>
          </w:p>
        </w:tc>
        <w:tc>
          <w:tcPr>
            <w:tcW w:w="1701" w:type="dxa"/>
          </w:tcPr>
          <w:p w:rsidR="00000000" w:rsidRDefault="00B37FF2">
            <w:pPr>
              <w:jc w:val="right"/>
              <w:rPr>
                <w:b/>
              </w:rPr>
            </w:pPr>
            <w:r>
              <w:rPr>
                <w:b/>
              </w:rPr>
              <w:t>14.0</w:t>
            </w:r>
          </w:p>
        </w:tc>
        <w:tc>
          <w:tcPr>
            <w:tcW w:w="1701" w:type="dxa"/>
          </w:tcPr>
          <w:p w:rsidR="00000000" w:rsidRDefault="00B37FF2">
            <w:pPr>
              <w:jc w:val="right"/>
            </w:pPr>
            <w:r>
              <w:t>10.8</w:t>
            </w:r>
          </w:p>
        </w:tc>
      </w:tr>
      <w:tr w:rsidR="00000000">
        <w:tblPrEx>
          <w:tblCellMar>
            <w:top w:w="0" w:type="dxa"/>
            <w:bottom w:w="0" w:type="dxa"/>
          </w:tblCellMar>
        </w:tblPrEx>
        <w:trPr>
          <w:cantSplit/>
        </w:trPr>
        <w:tc>
          <w:tcPr>
            <w:tcW w:w="4536" w:type="dxa"/>
          </w:tcPr>
          <w:p w:rsidR="00000000" w:rsidRDefault="00B37FF2">
            <w:pPr>
              <w:ind w:left="110"/>
            </w:pPr>
            <w:r>
              <w:t>Doubtful debts</w:t>
            </w:r>
          </w:p>
        </w:tc>
        <w:tc>
          <w:tcPr>
            <w:tcW w:w="1701" w:type="dxa"/>
          </w:tcPr>
          <w:p w:rsidR="00000000" w:rsidRDefault="00B37FF2">
            <w:pPr>
              <w:jc w:val="right"/>
              <w:rPr>
                <w:b/>
              </w:rPr>
            </w:pPr>
            <w:r>
              <w:rPr>
                <w:b/>
              </w:rPr>
              <w:t>1.2</w:t>
            </w:r>
          </w:p>
        </w:tc>
        <w:tc>
          <w:tcPr>
            <w:tcW w:w="1701" w:type="dxa"/>
          </w:tcPr>
          <w:p w:rsidR="00000000" w:rsidRDefault="00B37FF2">
            <w:pPr>
              <w:jc w:val="right"/>
            </w:pPr>
            <w:r>
              <w:t>0.6</w:t>
            </w:r>
          </w:p>
        </w:tc>
        <w:tc>
          <w:tcPr>
            <w:tcW w:w="1701" w:type="dxa"/>
          </w:tcPr>
          <w:p w:rsidR="00000000" w:rsidRDefault="00B37FF2">
            <w:pPr>
              <w:jc w:val="right"/>
              <w:rPr>
                <w:b/>
              </w:rPr>
            </w:pPr>
            <w:r>
              <w:rPr>
                <w:b/>
              </w:rPr>
              <w:t>0.7</w:t>
            </w:r>
          </w:p>
        </w:tc>
        <w:tc>
          <w:tcPr>
            <w:tcW w:w="1701" w:type="dxa"/>
          </w:tcPr>
          <w:p w:rsidR="00000000" w:rsidRDefault="00B37FF2">
            <w:pPr>
              <w:jc w:val="right"/>
            </w:pPr>
            <w:r>
              <w:t>0.3</w:t>
            </w:r>
          </w:p>
        </w:tc>
      </w:tr>
      <w:tr w:rsidR="00000000">
        <w:tblPrEx>
          <w:tblCellMar>
            <w:top w:w="0" w:type="dxa"/>
            <w:bottom w:w="0" w:type="dxa"/>
          </w:tblCellMar>
        </w:tblPrEx>
        <w:trPr>
          <w:cantSplit/>
        </w:trPr>
        <w:tc>
          <w:tcPr>
            <w:tcW w:w="4536" w:type="dxa"/>
          </w:tcPr>
          <w:p w:rsidR="00000000" w:rsidRDefault="00B37FF2">
            <w:pPr>
              <w:ind w:left="110"/>
            </w:pPr>
            <w:r>
              <w:t>Write down of investments</w:t>
            </w:r>
          </w:p>
        </w:tc>
        <w:tc>
          <w:tcPr>
            <w:tcW w:w="1701" w:type="dxa"/>
          </w:tcPr>
          <w:p w:rsidR="00000000" w:rsidRDefault="00B37FF2">
            <w:pPr>
              <w:jc w:val="right"/>
              <w:rPr>
                <w:b/>
              </w:rPr>
            </w:pPr>
            <w:r>
              <w:rPr>
                <w:b/>
              </w:rPr>
              <w:t>7.6</w:t>
            </w:r>
          </w:p>
        </w:tc>
        <w:tc>
          <w:tcPr>
            <w:tcW w:w="1701" w:type="dxa"/>
          </w:tcPr>
          <w:p w:rsidR="00000000" w:rsidRDefault="00B37FF2">
            <w:pPr>
              <w:jc w:val="right"/>
            </w:pPr>
            <w:r>
              <w:t>-</w:t>
            </w:r>
          </w:p>
        </w:tc>
        <w:tc>
          <w:tcPr>
            <w:tcW w:w="1701" w:type="dxa"/>
          </w:tcPr>
          <w:p w:rsidR="00000000" w:rsidRDefault="00B37FF2">
            <w:pPr>
              <w:jc w:val="right"/>
              <w:rPr>
                <w:b/>
              </w:rPr>
            </w:pPr>
            <w:r>
              <w:rPr>
                <w:b/>
              </w:rPr>
              <w:t>2.5</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(Increase)/decrease in future income tax</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benefit</w:t>
            </w:r>
          </w:p>
        </w:tc>
        <w:tc>
          <w:tcPr>
            <w:tcW w:w="1701" w:type="dxa"/>
          </w:tcPr>
          <w:p w:rsidR="00000000" w:rsidRDefault="00B37FF2">
            <w:pPr>
              <w:jc w:val="right"/>
              <w:rPr>
                <w:b/>
              </w:rPr>
            </w:pPr>
            <w:r>
              <w:rPr>
                <w:b/>
              </w:rPr>
              <w:t>(113.1)</w:t>
            </w:r>
          </w:p>
        </w:tc>
        <w:tc>
          <w:tcPr>
            <w:tcW w:w="1701" w:type="dxa"/>
          </w:tcPr>
          <w:p w:rsidR="00000000" w:rsidRDefault="00B37FF2">
            <w:pPr>
              <w:jc w:val="right"/>
            </w:pPr>
            <w:r>
              <w:t>(7.1)</w:t>
            </w:r>
          </w:p>
        </w:tc>
        <w:tc>
          <w:tcPr>
            <w:tcW w:w="1701" w:type="dxa"/>
          </w:tcPr>
          <w:p w:rsidR="00000000" w:rsidRDefault="00B37FF2">
            <w:pPr>
              <w:jc w:val="right"/>
              <w:rPr>
                <w:b/>
              </w:rPr>
            </w:pPr>
            <w:r>
              <w:rPr>
                <w:b/>
              </w:rPr>
              <w:t>(43.1)</w:t>
            </w:r>
          </w:p>
        </w:tc>
        <w:tc>
          <w:tcPr>
            <w:tcW w:w="1701" w:type="dxa"/>
          </w:tcPr>
          <w:p w:rsidR="00000000" w:rsidRDefault="00B37FF2">
            <w:pPr>
              <w:jc w:val="right"/>
            </w:pPr>
            <w:r>
              <w:t>(4.3)</w:t>
            </w:r>
          </w:p>
        </w:tc>
      </w:tr>
      <w:tr w:rsidR="00000000">
        <w:tblPrEx>
          <w:tblCellMar>
            <w:top w:w="0" w:type="dxa"/>
            <w:bottom w:w="0" w:type="dxa"/>
          </w:tblCellMar>
        </w:tblPrEx>
        <w:trPr>
          <w:cantSplit/>
        </w:trPr>
        <w:tc>
          <w:tcPr>
            <w:tcW w:w="4536" w:type="dxa"/>
          </w:tcPr>
          <w:p w:rsidR="00000000" w:rsidRDefault="00B37FF2">
            <w:pPr>
              <w:ind w:left="110"/>
            </w:pPr>
            <w:r>
              <w:t>Net (profit)/loss on sale of</w:t>
            </w:r>
            <w:r>
              <w:t xml:space="preserve"> property plant and</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equipment</w:t>
            </w:r>
          </w:p>
        </w:tc>
        <w:tc>
          <w:tcPr>
            <w:tcW w:w="1701" w:type="dxa"/>
          </w:tcPr>
          <w:p w:rsidR="00000000" w:rsidRDefault="00B37FF2">
            <w:pPr>
              <w:jc w:val="right"/>
              <w:rPr>
                <w:b/>
              </w:rPr>
            </w:pPr>
            <w:r>
              <w:rPr>
                <w:b/>
              </w:rPr>
              <w:t>(8.8)</w:t>
            </w:r>
          </w:p>
        </w:tc>
        <w:tc>
          <w:tcPr>
            <w:tcW w:w="1701" w:type="dxa"/>
          </w:tcPr>
          <w:p w:rsidR="00000000" w:rsidRDefault="00B37FF2">
            <w:pPr>
              <w:jc w:val="right"/>
            </w:pPr>
            <w:r>
              <w:t>(1.7)</w:t>
            </w:r>
          </w:p>
        </w:tc>
        <w:tc>
          <w:tcPr>
            <w:tcW w:w="1701" w:type="dxa"/>
          </w:tcPr>
          <w:p w:rsidR="00000000" w:rsidRDefault="00B37FF2">
            <w:pPr>
              <w:jc w:val="right"/>
              <w:rPr>
                <w:b/>
              </w:rPr>
            </w:pPr>
            <w:r>
              <w:rPr>
                <w:b/>
              </w:rPr>
              <w:t>0.1</w:t>
            </w:r>
          </w:p>
        </w:tc>
        <w:tc>
          <w:tcPr>
            <w:tcW w:w="1701" w:type="dxa"/>
          </w:tcPr>
          <w:p w:rsidR="00000000" w:rsidRDefault="00B37FF2">
            <w:pPr>
              <w:jc w:val="right"/>
            </w:pPr>
            <w:r>
              <w:t>(0.1)</w:t>
            </w:r>
          </w:p>
        </w:tc>
      </w:tr>
      <w:tr w:rsidR="00000000">
        <w:tblPrEx>
          <w:tblCellMar>
            <w:top w:w="0" w:type="dxa"/>
            <w:bottom w:w="0" w:type="dxa"/>
          </w:tblCellMar>
        </w:tblPrEx>
        <w:trPr>
          <w:cantSplit/>
        </w:trPr>
        <w:tc>
          <w:tcPr>
            <w:tcW w:w="4536" w:type="dxa"/>
          </w:tcPr>
          <w:p w:rsidR="00000000" w:rsidRDefault="00B37FF2">
            <w:pPr>
              <w:ind w:left="110"/>
            </w:pPr>
            <w:r>
              <w:t>Increase/(decrease) in income tax payable</w:t>
            </w:r>
          </w:p>
        </w:tc>
        <w:tc>
          <w:tcPr>
            <w:tcW w:w="1701" w:type="dxa"/>
          </w:tcPr>
          <w:p w:rsidR="00000000" w:rsidRDefault="00B37FF2">
            <w:pPr>
              <w:jc w:val="right"/>
              <w:rPr>
                <w:b/>
              </w:rPr>
            </w:pPr>
            <w:r>
              <w:rPr>
                <w:b/>
              </w:rPr>
              <w:t>116.2</w:t>
            </w:r>
          </w:p>
        </w:tc>
        <w:tc>
          <w:tcPr>
            <w:tcW w:w="1701" w:type="dxa"/>
          </w:tcPr>
          <w:p w:rsidR="00000000" w:rsidRDefault="00B37FF2">
            <w:pPr>
              <w:jc w:val="right"/>
            </w:pPr>
            <w:r>
              <w:t>(93.5)</w:t>
            </w:r>
          </w:p>
        </w:tc>
        <w:tc>
          <w:tcPr>
            <w:tcW w:w="1701" w:type="dxa"/>
          </w:tcPr>
          <w:p w:rsidR="00000000" w:rsidRDefault="00B37FF2">
            <w:pPr>
              <w:jc w:val="right"/>
              <w:rPr>
                <w:b/>
              </w:rPr>
            </w:pPr>
            <w:r>
              <w:rPr>
                <w:b/>
              </w:rPr>
              <w:t>51.9</w:t>
            </w:r>
          </w:p>
        </w:tc>
        <w:tc>
          <w:tcPr>
            <w:tcW w:w="1701" w:type="dxa"/>
          </w:tcPr>
          <w:p w:rsidR="00000000" w:rsidRDefault="00B37FF2">
            <w:pPr>
              <w:jc w:val="right"/>
            </w:pPr>
            <w:r>
              <w:t>(25.2)</w:t>
            </w:r>
          </w:p>
        </w:tc>
      </w:tr>
      <w:tr w:rsidR="00000000">
        <w:tblPrEx>
          <w:tblCellMar>
            <w:top w:w="0" w:type="dxa"/>
            <w:bottom w:w="0" w:type="dxa"/>
          </w:tblCellMar>
        </w:tblPrEx>
        <w:trPr>
          <w:cantSplit/>
        </w:trPr>
        <w:tc>
          <w:tcPr>
            <w:tcW w:w="4536" w:type="dxa"/>
          </w:tcPr>
          <w:p w:rsidR="00000000" w:rsidRDefault="00B37FF2">
            <w:pPr>
              <w:ind w:left="110"/>
            </w:pPr>
            <w:r>
              <w:t>Increase/(decrease) in deferred tax liability</w:t>
            </w:r>
          </w:p>
        </w:tc>
        <w:tc>
          <w:tcPr>
            <w:tcW w:w="1701" w:type="dxa"/>
          </w:tcPr>
          <w:p w:rsidR="00000000" w:rsidRDefault="00B37FF2">
            <w:pPr>
              <w:jc w:val="right"/>
              <w:rPr>
                <w:b/>
              </w:rPr>
            </w:pPr>
            <w:r>
              <w:rPr>
                <w:b/>
              </w:rPr>
              <w:t>1.9</w:t>
            </w:r>
          </w:p>
        </w:tc>
        <w:tc>
          <w:tcPr>
            <w:tcW w:w="1701" w:type="dxa"/>
          </w:tcPr>
          <w:p w:rsidR="00000000" w:rsidRDefault="00B37FF2">
            <w:pPr>
              <w:jc w:val="right"/>
            </w:pPr>
            <w:r>
              <w:t>3.7</w:t>
            </w:r>
          </w:p>
        </w:tc>
        <w:tc>
          <w:tcPr>
            <w:tcW w:w="1701" w:type="dxa"/>
          </w:tcPr>
          <w:p w:rsidR="00000000" w:rsidRDefault="00B37FF2">
            <w:pPr>
              <w:jc w:val="right"/>
              <w:rPr>
                <w:b/>
              </w:rPr>
            </w:pPr>
            <w:r>
              <w:rPr>
                <w:b/>
              </w:rPr>
              <w:t>(1.2)</w:t>
            </w:r>
          </w:p>
        </w:tc>
        <w:tc>
          <w:tcPr>
            <w:tcW w:w="1701" w:type="dxa"/>
          </w:tcPr>
          <w:p w:rsidR="00000000" w:rsidRDefault="00B37FF2">
            <w:pPr>
              <w:jc w:val="right"/>
            </w:pPr>
            <w:r>
              <w:t>3.8</w:t>
            </w:r>
          </w:p>
        </w:tc>
      </w:tr>
      <w:tr w:rsidR="00000000">
        <w:tblPrEx>
          <w:tblCellMar>
            <w:top w:w="0" w:type="dxa"/>
            <w:bottom w:w="0" w:type="dxa"/>
          </w:tblCellMar>
        </w:tblPrEx>
        <w:trPr>
          <w:cantSplit/>
        </w:trPr>
        <w:tc>
          <w:tcPr>
            <w:tcW w:w="4536" w:type="dxa"/>
          </w:tcPr>
          <w:p w:rsidR="00000000" w:rsidRDefault="00B37FF2">
            <w:pPr>
              <w:ind w:left="110"/>
            </w:pPr>
            <w:r>
              <w:t>Decrease/(increase) in trade debtors</w:t>
            </w:r>
          </w:p>
        </w:tc>
        <w:tc>
          <w:tcPr>
            <w:tcW w:w="1701" w:type="dxa"/>
          </w:tcPr>
          <w:p w:rsidR="00000000" w:rsidRDefault="00B37FF2">
            <w:pPr>
              <w:jc w:val="right"/>
              <w:rPr>
                <w:b/>
              </w:rPr>
            </w:pPr>
            <w:r>
              <w:rPr>
                <w:b/>
              </w:rPr>
              <w:t>0.1</w:t>
            </w:r>
          </w:p>
        </w:tc>
        <w:tc>
          <w:tcPr>
            <w:tcW w:w="1701" w:type="dxa"/>
          </w:tcPr>
          <w:p w:rsidR="00000000" w:rsidRDefault="00B37FF2">
            <w:pPr>
              <w:jc w:val="right"/>
            </w:pPr>
            <w:r>
              <w:t>(6.3)</w:t>
            </w:r>
          </w:p>
        </w:tc>
        <w:tc>
          <w:tcPr>
            <w:tcW w:w="1701" w:type="dxa"/>
          </w:tcPr>
          <w:p w:rsidR="00000000" w:rsidRDefault="00B37FF2">
            <w:pPr>
              <w:jc w:val="right"/>
              <w:rPr>
                <w:b/>
              </w:rPr>
            </w:pPr>
            <w:r>
              <w:rPr>
                <w:b/>
              </w:rPr>
              <w:t>(1.4)</w:t>
            </w:r>
          </w:p>
        </w:tc>
        <w:tc>
          <w:tcPr>
            <w:tcW w:w="1701" w:type="dxa"/>
          </w:tcPr>
          <w:p w:rsidR="00000000" w:rsidRDefault="00B37FF2">
            <w:pPr>
              <w:jc w:val="right"/>
            </w:pPr>
            <w:r>
              <w:t>(1.1)</w:t>
            </w:r>
          </w:p>
        </w:tc>
      </w:tr>
      <w:tr w:rsidR="00000000">
        <w:tblPrEx>
          <w:tblCellMar>
            <w:top w:w="0" w:type="dxa"/>
            <w:bottom w:w="0" w:type="dxa"/>
          </w:tblCellMar>
        </w:tblPrEx>
        <w:trPr>
          <w:cantSplit/>
        </w:trPr>
        <w:tc>
          <w:tcPr>
            <w:tcW w:w="4536" w:type="dxa"/>
          </w:tcPr>
          <w:p w:rsidR="00000000" w:rsidRDefault="00B37FF2">
            <w:pPr>
              <w:ind w:left="110"/>
            </w:pPr>
            <w:r>
              <w:t>Increase in inventories</w:t>
            </w:r>
          </w:p>
        </w:tc>
        <w:tc>
          <w:tcPr>
            <w:tcW w:w="1701" w:type="dxa"/>
          </w:tcPr>
          <w:p w:rsidR="00000000" w:rsidRDefault="00B37FF2">
            <w:pPr>
              <w:jc w:val="right"/>
              <w:rPr>
                <w:b/>
              </w:rPr>
            </w:pPr>
            <w:r>
              <w:rPr>
                <w:b/>
              </w:rPr>
              <w:t>(142.3)</w:t>
            </w:r>
          </w:p>
        </w:tc>
        <w:tc>
          <w:tcPr>
            <w:tcW w:w="1701" w:type="dxa"/>
          </w:tcPr>
          <w:p w:rsidR="00000000" w:rsidRDefault="00B37FF2">
            <w:pPr>
              <w:jc w:val="right"/>
            </w:pPr>
            <w:r>
              <w:t>(66.5)</w:t>
            </w:r>
          </w:p>
        </w:tc>
        <w:tc>
          <w:tcPr>
            <w:tcW w:w="1701" w:type="dxa"/>
          </w:tcPr>
          <w:p w:rsidR="00000000" w:rsidRDefault="00B37FF2">
            <w:pPr>
              <w:jc w:val="right"/>
              <w:rPr>
                <w:b/>
              </w:rPr>
            </w:pPr>
            <w:r>
              <w:rPr>
                <w:b/>
              </w:rPr>
              <w:t>(46.9)</w:t>
            </w:r>
          </w:p>
        </w:tc>
        <w:tc>
          <w:tcPr>
            <w:tcW w:w="1701" w:type="dxa"/>
          </w:tcPr>
          <w:p w:rsidR="00000000" w:rsidRDefault="00B37FF2">
            <w:pPr>
              <w:jc w:val="right"/>
            </w:pPr>
            <w:r>
              <w:t>(34.5)</w:t>
            </w:r>
          </w:p>
        </w:tc>
      </w:tr>
      <w:tr w:rsidR="00000000">
        <w:tblPrEx>
          <w:tblCellMar>
            <w:top w:w="0" w:type="dxa"/>
            <w:bottom w:w="0" w:type="dxa"/>
          </w:tblCellMar>
        </w:tblPrEx>
        <w:trPr>
          <w:cantSplit/>
        </w:trPr>
        <w:tc>
          <w:tcPr>
            <w:tcW w:w="4536" w:type="dxa"/>
          </w:tcPr>
          <w:p w:rsidR="00000000" w:rsidRDefault="00B37FF2">
            <w:pPr>
              <w:ind w:left="110"/>
            </w:pPr>
            <w:r>
              <w:t>Increase in sundry debtors and prepayments</w:t>
            </w:r>
          </w:p>
        </w:tc>
        <w:tc>
          <w:tcPr>
            <w:tcW w:w="1701" w:type="dxa"/>
          </w:tcPr>
          <w:p w:rsidR="00000000" w:rsidRDefault="00B37FF2">
            <w:pPr>
              <w:jc w:val="right"/>
              <w:rPr>
                <w:b/>
              </w:rPr>
            </w:pPr>
            <w:r>
              <w:rPr>
                <w:b/>
              </w:rPr>
              <w:t>(11.0)</w:t>
            </w:r>
          </w:p>
        </w:tc>
        <w:tc>
          <w:tcPr>
            <w:tcW w:w="1701" w:type="dxa"/>
          </w:tcPr>
          <w:p w:rsidR="00000000" w:rsidRDefault="00B37FF2">
            <w:pPr>
              <w:jc w:val="right"/>
            </w:pPr>
            <w:r>
              <w:t>(14.3)</w:t>
            </w:r>
          </w:p>
        </w:tc>
        <w:tc>
          <w:tcPr>
            <w:tcW w:w="1701" w:type="dxa"/>
          </w:tcPr>
          <w:p w:rsidR="00000000" w:rsidRDefault="00B37FF2">
            <w:pPr>
              <w:jc w:val="right"/>
              <w:rPr>
                <w:b/>
              </w:rPr>
            </w:pPr>
            <w:r>
              <w:rPr>
                <w:b/>
              </w:rPr>
              <w:t>(1.3)</w:t>
            </w:r>
          </w:p>
        </w:tc>
        <w:tc>
          <w:tcPr>
            <w:tcW w:w="1701" w:type="dxa"/>
          </w:tcPr>
          <w:p w:rsidR="00000000" w:rsidRDefault="00B37FF2">
            <w:pPr>
              <w:jc w:val="right"/>
            </w:pPr>
            <w:r>
              <w:t>(10.1)</w:t>
            </w:r>
          </w:p>
        </w:tc>
      </w:tr>
      <w:tr w:rsidR="00000000">
        <w:tblPrEx>
          <w:tblCellMar>
            <w:top w:w="0" w:type="dxa"/>
            <w:bottom w:w="0" w:type="dxa"/>
          </w:tblCellMar>
        </w:tblPrEx>
        <w:trPr>
          <w:cantSplit/>
        </w:trPr>
        <w:tc>
          <w:tcPr>
            <w:tcW w:w="4536" w:type="dxa"/>
          </w:tcPr>
          <w:p w:rsidR="00000000" w:rsidRDefault="00B37FF2">
            <w:pPr>
              <w:ind w:left="110"/>
            </w:pPr>
            <w:r>
              <w:t>Increase in trade creditors</w:t>
            </w:r>
          </w:p>
        </w:tc>
        <w:tc>
          <w:tcPr>
            <w:tcW w:w="1701" w:type="dxa"/>
          </w:tcPr>
          <w:p w:rsidR="00000000" w:rsidRDefault="00B37FF2">
            <w:pPr>
              <w:jc w:val="right"/>
              <w:rPr>
                <w:b/>
              </w:rPr>
            </w:pPr>
            <w:r>
              <w:rPr>
                <w:b/>
              </w:rPr>
              <w:t>56.0</w:t>
            </w:r>
          </w:p>
        </w:tc>
        <w:tc>
          <w:tcPr>
            <w:tcW w:w="1701" w:type="dxa"/>
          </w:tcPr>
          <w:p w:rsidR="00000000" w:rsidRDefault="00B37FF2">
            <w:pPr>
              <w:jc w:val="right"/>
            </w:pPr>
            <w:r>
              <w:t>117.9</w:t>
            </w:r>
          </w:p>
        </w:tc>
        <w:tc>
          <w:tcPr>
            <w:tcW w:w="1701" w:type="dxa"/>
          </w:tcPr>
          <w:p w:rsidR="00000000" w:rsidRDefault="00B37FF2">
            <w:pPr>
              <w:jc w:val="right"/>
              <w:rPr>
                <w:b/>
              </w:rPr>
            </w:pPr>
            <w:r>
              <w:rPr>
                <w:b/>
              </w:rPr>
              <w:t>15.1</w:t>
            </w:r>
          </w:p>
        </w:tc>
        <w:tc>
          <w:tcPr>
            <w:tcW w:w="1701" w:type="dxa"/>
          </w:tcPr>
          <w:p w:rsidR="00000000" w:rsidRDefault="00B37FF2">
            <w:pPr>
              <w:jc w:val="right"/>
            </w:pPr>
            <w:r>
              <w:t>36.4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Increase in sundry creditors an</w:t>
            </w:r>
            <w:r>
              <w:t>d provisions</w:t>
            </w:r>
          </w:p>
        </w:tc>
        <w:tc>
          <w:tcPr>
            <w:tcW w:w="1701" w:type="dxa"/>
            <w:tcBorders>
              <w:bottom w:val="single" w:sz="18" w:space="0" w:color="auto"/>
            </w:tcBorders>
          </w:tcPr>
          <w:p w:rsidR="00000000" w:rsidRDefault="00B37FF2">
            <w:pPr>
              <w:jc w:val="right"/>
              <w:rPr>
                <w:b/>
              </w:rPr>
            </w:pPr>
            <w:r>
              <w:rPr>
                <w:b/>
              </w:rPr>
              <w:t>77.0</w:t>
            </w:r>
          </w:p>
        </w:tc>
        <w:tc>
          <w:tcPr>
            <w:tcW w:w="1701" w:type="dxa"/>
            <w:tcBorders>
              <w:bottom w:val="single" w:sz="18" w:space="0" w:color="auto"/>
            </w:tcBorders>
          </w:tcPr>
          <w:p w:rsidR="00000000" w:rsidRDefault="00B37FF2">
            <w:pPr>
              <w:jc w:val="right"/>
            </w:pPr>
            <w:r>
              <w:t>28.5</w:t>
            </w:r>
          </w:p>
        </w:tc>
        <w:tc>
          <w:tcPr>
            <w:tcW w:w="1701" w:type="dxa"/>
            <w:tcBorders>
              <w:bottom w:val="single" w:sz="18" w:space="0" w:color="auto"/>
            </w:tcBorders>
          </w:tcPr>
          <w:p w:rsidR="00000000" w:rsidRDefault="00B37FF2">
            <w:pPr>
              <w:jc w:val="right"/>
              <w:rPr>
                <w:b/>
              </w:rPr>
            </w:pPr>
            <w:r>
              <w:rPr>
                <w:b/>
              </w:rPr>
              <w:t>20.8</w:t>
            </w:r>
          </w:p>
        </w:tc>
        <w:tc>
          <w:tcPr>
            <w:tcW w:w="1701" w:type="dxa"/>
            <w:tcBorders>
              <w:bottom w:val="single" w:sz="18" w:space="0" w:color="auto"/>
            </w:tcBorders>
          </w:tcPr>
          <w:p w:rsidR="00000000" w:rsidRDefault="00B37FF2">
            <w:pPr>
              <w:jc w:val="right"/>
            </w:pPr>
            <w:r>
              <w:t>18.7</w:t>
            </w:r>
          </w:p>
        </w:tc>
      </w:tr>
      <w:tr w:rsidR="00000000">
        <w:tblPrEx>
          <w:tblCellMar>
            <w:top w:w="0" w:type="dxa"/>
            <w:bottom w:w="0" w:type="dxa"/>
          </w:tblCellMar>
        </w:tblPrEx>
        <w:trPr>
          <w:cantSplit/>
        </w:trPr>
        <w:tc>
          <w:tcPr>
            <w:tcW w:w="4536" w:type="dxa"/>
          </w:tcPr>
          <w:p w:rsidR="00000000" w:rsidRDefault="00B37FF2">
            <w:pPr>
              <w:ind w:left="110"/>
              <w:rPr>
                <w:b/>
              </w:rPr>
            </w:pPr>
            <w:r>
              <w:rPr>
                <w:b/>
              </w:rPr>
              <w:t xml:space="preserve">Net Cash Provided by Operating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rPr>
                <w:b/>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Activities</w:t>
            </w:r>
          </w:p>
        </w:tc>
        <w:tc>
          <w:tcPr>
            <w:tcW w:w="1701" w:type="dxa"/>
            <w:tcBorders>
              <w:bottom w:val="double" w:sz="18" w:space="0" w:color="auto"/>
            </w:tcBorders>
          </w:tcPr>
          <w:p w:rsidR="00000000" w:rsidRDefault="00B37FF2">
            <w:pPr>
              <w:jc w:val="right"/>
              <w:rPr>
                <w:b/>
              </w:rPr>
            </w:pPr>
            <w:r>
              <w:rPr>
                <w:b/>
              </w:rPr>
              <w:t>362.7</w:t>
            </w:r>
          </w:p>
        </w:tc>
        <w:tc>
          <w:tcPr>
            <w:tcW w:w="1701" w:type="dxa"/>
            <w:tcBorders>
              <w:bottom w:val="double" w:sz="18" w:space="0" w:color="auto"/>
            </w:tcBorders>
          </w:tcPr>
          <w:p w:rsidR="00000000" w:rsidRDefault="00B37FF2">
            <w:pPr>
              <w:jc w:val="right"/>
            </w:pPr>
            <w:r>
              <w:t>282.5</w:t>
            </w:r>
          </w:p>
        </w:tc>
        <w:tc>
          <w:tcPr>
            <w:tcW w:w="1701" w:type="dxa"/>
            <w:tcBorders>
              <w:bottom w:val="double" w:sz="18" w:space="0" w:color="auto"/>
            </w:tcBorders>
          </w:tcPr>
          <w:p w:rsidR="00000000" w:rsidRDefault="00B37FF2">
            <w:pPr>
              <w:jc w:val="right"/>
              <w:rPr>
                <w:b/>
              </w:rPr>
            </w:pPr>
            <w:r>
              <w:rPr>
                <w:b/>
              </w:rPr>
              <w:t>213.9</w:t>
            </w:r>
          </w:p>
        </w:tc>
        <w:tc>
          <w:tcPr>
            <w:tcW w:w="1701" w:type="dxa"/>
            <w:tcBorders>
              <w:bottom w:val="double" w:sz="18" w:space="0" w:color="auto"/>
            </w:tcBorders>
          </w:tcPr>
          <w:p w:rsidR="00000000" w:rsidRDefault="00B37FF2">
            <w:pPr>
              <w:jc w:val="right"/>
            </w:pPr>
            <w:r>
              <w:t>201.2</w:t>
            </w:r>
          </w:p>
        </w:tc>
      </w:tr>
    </w:tbl>
    <w:p w:rsidR="00000000" w:rsidRDefault="00B37FF2">
      <w:pPr>
        <w:ind w:left="110"/>
      </w:pPr>
    </w:p>
    <w:p w:rsidR="00000000" w:rsidRDefault="00B37FF2">
      <w:pPr>
        <w:ind w:left="110"/>
      </w:pPr>
    </w:p>
    <w:tbl>
      <w:tblPr>
        <w:tblW w:w="0" w:type="auto"/>
        <w:tblLayout w:type="fixed"/>
        <w:tblLook w:val="0000"/>
      </w:tblPr>
      <w:tblGrid>
        <w:gridCol w:w="4536"/>
        <w:gridCol w:w="1701"/>
        <w:gridCol w:w="1701"/>
        <w:gridCol w:w="1701"/>
        <w:gridCol w:w="1701"/>
      </w:tblGrid>
      <w:tr w:rsidR="00000000">
        <w:tblPrEx>
          <w:tblCellMar>
            <w:top w:w="0" w:type="dxa"/>
            <w:bottom w:w="0" w:type="dxa"/>
          </w:tblCellMar>
        </w:tblPrEx>
        <w:trPr>
          <w:cantSplit/>
        </w:trPr>
        <w:tc>
          <w:tcPr>
            <w:tcW w:w="4536" w:type="dxa"/>
          </w:tcPr>
          <w:p w:rsidR="00000000" w:rsidRDefault="00B37FF2">
            <w:pPr>
              <w:ind w:left="110"/>
            </w:pPr>
            <w:r>
              <w:rPr>
                <w:b/>
              </w:rPr>
              <w:t>Non-cash Financing and Investing Activities</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DIVIDEND REINVESTMENT PLAN</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In accordance with the Company's Dividend</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Reinvestment Plan 62% of the dividend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declared was reinvested in the shares of the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Company.</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Dividend declared</w:t>
            </w:r>
          </w:p>
        </w:tc>
        <w:tc>
          <w:tcPr>
            <w:tcW w:w="1701" w:type="dxa"/>
          </w:tcPr>
          <w:p w:rsidR="00000000" w:rsidRDefault="00B37FF2">
            <w:pPr>
              <w:jc w:val="right"/>
              <w:rPr>
                <w:b/>
              </w:rPr>
            </w:pPr>
            <w:r>
              <w:rPr>
                <w:b/>
              </w:rPr>
              <w:t>124.0</w:t>
            </w:r>
          </w:p>
        </w:tc>
        <w:tc>
          <w:tcPr>
            <w:tcW w:w="1701" w:type="dxa"/>
          </w:tcPr>
          <w:p w:rsidR="00000000" w:rsidRDefault="00B37FF2">
            <w:pPr>
              <w:jc w:val="right"/>
            </w:pPr>
            <w:r>
              <w:t>120.7</w:t>
            </w:r>
          </w:p>
        </w:tc>
        <w:tc>
          <w:tcPr>
            <w:tcW w:w="1701" w:type="dxa"/>
          </w:tcPr>
          <w:p w:rsidR="00000000" w:rsidRDefault="00B37FF2">
            <w:pPr>
              <w:jc w:val="right"/>
              <w:rPr>
                <w:b/>
              </w:rPr>
            </w:pPr>
            <w:r>
              <w:rPr>
                <w:b/>
              </w:rPr>
              <w:t>124.0</w:t>
            </w:r>
          </w:p>
        </w:tc>
        <w:tc>
          <w:tcPr>
            <w:tcW w:w="1701" w:type="dxa"/>
          </w:tcPr>
          <w:p w:rsidR="00000000" w:rsidRDefault="00B37FF2">
            <w:pPr>
              <w:jc w:val="right"/>
            </w:pPr>
            <w:r>
              <w:t>120.7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Issuance of shares under the Plan</w:t>
            </w:r>
          </w:p>
        </w:tc>
        <w:tc>
          <w:tcPr>
            <w:tcW w:w="1701" w:type="dxa"/>
            <w:tcBorders>
              <w:bottom w:val="single" w:sz="18" w:space="0" w:color="auto"/>
            </w:tcBorders>
          </w:tcPr>
          <w:p w:rsidR="00000000" w:rsidRDefault="00B37FF2">
            <w:pPr>
              <w:jc w:val="right"/>
              <w:rPr>
                <w:b/>
              </w:rPr>
            </w:pPr>
            <w:r>
              <w:rPr>
                <w:b/>
              </w:rPr>
              <w:t>(76.9)</w:t>
            </w:r>
          </w:p>
        </w:tc>
        <w:tc>
          <w:tcPr>
            <w:tcW w:w="1701" w:type="dxa"/>
            <w:tcBorders>
              <w:bottom w:val="single" w:sz="18" w:space="0" w:color="auto"/>
            </w:tcBorders>
          </w:tcPr>
          <w:p w:rsidR="00000000" w:rsidRDefault="00B37FF2">
            <w:pPr>
              <w:jc w:val="right"/>
            </w:pPr>
            <w:r>
              <w:t>(74.0)</w:t>
            </w:r>
          </w:p>
        </w:tc>
        <w:tc>
          <w:tcPr>
            <w:tcW w:w="1701" w:type="dxa"/>
            <w:tcBorders>
              <w:bottom w:val="single" w:sz="18" w:space="0" w:color="auto"/>
            </w:tcBorders>
          </w:tcPr>
          <w:p w:rsidR="00000000" w:rsidRDefault="00B37FF2">
            <w:pPr>
              <w:jc w:val="right"/>
              <w:rPr>
                <w:b/>
              </w:rPr>
            </w:pPr>
            <w:r>
              <w:rPr>
                <w:b/>
              </w:rPr>
              <w:t>(76.9)</w:t>
            </w:r>
          </w:p>
        </w:tc>
        <w:tc>
          <w:tcPr>
            <w:tcW w:w="1701" w:type="dxa"/>
            <w:tcBorders>
              <w:bottom w:val="single" w:sz="18" w:space="0" w:color="auto"/>
            </w:tcBorders>
          </w:tcPr>
          <w:p w:rsidR="00000000" w:rsidRDefault="00B37FF2">
            <w:pPr>
              <w:jc w:val="right"/>
            </w:pPr>
            <w:r>
              <w:t>(74.0)</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Net Cash Outflow</w:t>
            </w:r>
          </w:p>
        </w:tc>
        <w:tc>
          <w:tcPr>
            <w:tcW w:w="1701" w:type="dxa"/>
            <w:tcBorders>
              <w:bottom w:val="double" w:sz="18" w:space="0" w:color="auto"/>
            </w:tcBorders>
          </w:tcPr>
          <w:p w:rsidR="00000000" w:rsidRDefault="00B37FF2">
            <w:pPr>
              <w:jc w:val="right"/>
              <w:rPr>
                <w:b/>
              </w:rPr>
            </w:pPr>
            <w:r>
              <w:rPr>
                <w:b/>
              </w:rPr>
              <w:t>47.1</w:t>
            </w:r>
          </w:p>
        </w:tc>
        <w:tc>
          <w:tcPr>
            <w:tcW w:w="1701" w:type="dxa"/>
            <w:tcBorders>
              <w:bottom w:val="double" w:sz="18" w:space="0" w:color="auto"/>
            </w:tcBorders>
          </w:tcPr>
          <w:p w:rsidR="00000000" w:rsidRDefault="00B37FF2">
            <w:pPr>
              <w:jc w:val="right"/>
            </w:pPr>
            <w:r>
              <w:t>46.7</w:t>
            </w:r>
          </w:p>
        </w:tc>
        <w:tc>
          <w:tcPr>
            <w:tcW w:w="1701" w:type="dxa"/>
            <w:tcBorders>
              <w:bottom w:val="double" w:sz="18" w:space="0" w:color="auto"/>
            </w:tcBorders>
          </w:tcPr>
          <w:p w:rsidR="00000000" w:rsidRDefault="00B37FF2">
            <w:pPr>
              <w:jc w:val="right"/>
              <w:rPr>
                <w:b/>
              </w:rPr>
            </w:pPr>
            <w:r>
              <w:rPr>
                <w:b/>
              </w:rPr>
              <w:t>47.1</w:t>
            </w:r>
          </w:p>
        </w:tc>
        <w:tc>
          <w:tcPr>
            <w:tcW w:w="1701" w:type="dxa"/>
            <w:tcBorders>
              <w:bottom w:val="double" w:sz="18" w:space="0" w:color="auto"/>
            </w:tcBorders>
          </w:tcPr>
          <w:p w:rsidR="00000000" w:rsidRDefault="00B37FF2">
            <w:pPr>
              <w:jc w:val="right"/>
            </w:pPr>
            <w:r>
              <w:t>46.7</w:t>
            </w:r>
          </w:p>
        </w:tc>
      </w:tr>
    </w:tbl>
    <w:p w:rsidR="00000000" w:rsidRDefault="00B37FF2">
      <w:pPr>
        <w:ind w:left="110"/>
      </w:pPr>
    </w:p>
    <w:p w:rsidR="00000000" w:rsidRDefault="00B37FF2">
      <w:pPr>
        <w:ind w:left="110"/>
      </w:pPr>
    </w:p>
    <w:p w:rsidR="00000000" w:rsidRDefault="00B37FF2">
      <w:pPr>
        <w:ind w:left="110"/>
      </w:pPr>
      <w:r>
        <w:rPr>
          <w:b/>
        </w:rPr>
        <w:t>Acquisition</w:t>
      </w:r>
    </w:p>
    <w:p w:rsidR="00000000" w:rsidRDefault="00B37FF2">
      <w:pPr>
        <w:ind w:left="110"/>
      </w:pPr>
    </w:p>
    <w:p w:rsidR="00000000" w:rsidRDefault="00B37FF2">
      <w:pPr>
        <w:ind w:left="110"/>
      </w:pPr>
      <w:r>
        <w:t>Details of the aggregate cash outflow relating to the acquisition of a business and the aggregate assets and liabilities of the business at the date of acquisition were as follows:</w:t>
      </w:r>
    </w:p>
    <w:p w:rsidR="00000000" w:rsidRDefault="00B37FF2">
      <w:pPr>
        <w:ind w:left="110"/>
      </w:pPr>
    </w:p>
    <w:tbl>
      <w:tblPr>
        <w:tblW w:w="0" w:type="auto"/>
        <w:tblLayout w:type="fixed"/>
        <w:tblLook w:val="0000"/>
      </w:tblPr>
      <w:tblGrid>
        <w:gridCol w:w="4536"/>
        <w:gridCol w:w="1701"/>
        <w:gridCol w:w="1701"/>
        <w:gridCol w:w="1701"/>
        <w:gridCol w:w="1701"/>
      </w:tblGrid>
      <w:tr w:rsidR="00000000">
        <w:tblPrEx>
          <w:tblCellMar>
            <w:top w:w="0" w:type="dxa"/>
            <w:bottom w:w="0" w:type="dxa"/>
          </w:tblCellMar>
        </w:tblPrEx>
        <w:trPr>
          <w:cantSplit/>
        </w:trPr>
        <w:tc>
          <w:tcPr>
            <w:tcW w:w="4536" w:type="dxa"/>
          </w:tcPr>
          <w:p w:rsidR="00000000" w:rsidRDefault="00B37FF2">
            <w:pPr>
              <w:ind w:left="110"/>
            </w:pPr>
            <w:r>
              <w:t>Consideration</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Cash paid</w:t>
            </w:r>
          </w:p>
        </w:tc>
        <w:tc>
          <w:tcPr>
            <w:tcW w:w="1701" w:type="dxa"/>
          </w:tcPr>
          <w:p w:rsidR="00000000" w:rsidRDefault="00B37FF2">
            <w:pPr>
              <w:jc w:val="right"/>
              <w:rPr>
                <w:b/>
              </w:rPr>
            </w:pPr>
            <w:r>
              <w:rPr>
                <w:b/>
              </w:rPr>
              <w:t>-</w:t>
            </w:r>
          </w:p>
        </w:tc>
        <w:tc>
          <w:tcPr>
            <w:tcW w:w="1701" w:type="dxa"/>
          </w:tcPr>
          <w:p w:rsidR="00000000" w:rsidRDefault="00B37FF2">
            <w:pPr>
              <w:jc w:val="right"/>
            </w:pPr>
            <w:r>
              <w:t>8.9</w:t>
            </w:r>
          </w:p>
        </w:tc>
        <w:tc>
          <w:tcPr>
            <w:tcW w:w="1701" w:type="dxa"/>
          </w:tcPr>
          <w:p w:rsidR="00000000" w:rsidRDefault="00B37FF2">
            <w:pPr>
              <w:jc w:val="right"/>
              <w:rPr>
                <w:b/>
              </w:rPr>
            </w:pPr>
            <w:r>
              <w:rPr>
                <w:b/>
              </w:rPr>
              <w:t>-</w:t>
            </w:r>
          </w:p>
        </w:tc>
        <w:tc>
          <w:tcPr>
            <w:tcW w:w="1701" w:type="dxa"/>
          </w:tcPr>
          <w:p w:rsidR="00000000" w:rsidRDefault="00B37FF2">
            <w:pPr>
              <w:jc w:val="right"/>
            </w:pPr>
            <w:r>
              <w:t>8.2</w:t>
            </w:r>
          </w:p>
        </w:tc>
      </w:tr>
      <w:tr w:rsidR="00000000">
        <w:tblPrEx>
          <w:tblCellMar>
            <w:top w:w="0" w:type="dxa"/>
            <w:bottom w:w="0" w:type="dxa"/>
          </w:tblCellMar>
        </w:tblPrEx>
        <w:trPr>
          <w:cantSplit/>
        </w:trPr>
        <w:tc>
          <w:tcPr>
            <w:tcW w:w="4536" w:type="dxa"/>
          </w:tcPr>
          <w:p w:rsidR="00000000" w:rsidRDefault="00B37FF2">
            <w:pPr>
              <w:ind w:left="110"/>
            </w:pPr>
            <w:r>
              <w:rPr>
                <w:b/>
              </w:rPr>
              <w:t>Net Outflow of Cash from Acquisitions</w:t>
            </w:r>
          </w:p>
        </w:tc>
        <w:tc>
          <w:tcPr>
            <w:tcW w:w="1701" w:type="dxa"/>
          </w:tcPr>
          <w:p w:rsidR="00000000" w:rsidRDefault="00B37FF2">
            <w:pPr>
              <w:jc w:val="right"/>
              <w:rPr>
                <w:b/>
              </w:rPr>
            </w:pPr>
            <w:r>
              <w:rPr>
                <w:b/>
              </w:rPr>
              <w:t>-</w:t>
            </w:r>
          </w:p>
        </w:tc>
        <w:tc>
          <w:tcPr>
            <w:tcW w:w="1701" w:type="dxa"/>
          </w:tcPr>
          <w:p w:rsidR="00000000" w:rsidRDefault="00B37FF2">
            <w:pPr>
              <w:jc w:val="right"/>
            </w:pPr>
            <w:r>
              <w:t>8.9</w:t>
            </w:r>
          </w:p>
        </w:tc>
        <w:tc>
          <w:tcPr>
            <w:tcW w:w="1701" w:type="dxa"/>
          </w:tcPr>
          <w:p w:rsidR="00000000" w:rsidRDefault="00B37FF2">
            <w:pPr>
              <w:jc w:val="right"/>
              <w:rPr>
                <w:b/>
              </w:rPr>
            </w:pPr>
            <w:r>
              <w:rPr>
                <w:b/>
              </w:rPr>
              <w:t>-</w:t>
            </w:r>
          </w:p>
        </w:tc>
        <w:tc>
          <w:tcPr>
            <w:tcW w:w="1701" w:type="dxa"/>
          </w:tcPr>
          <w:p w:rsidR="00000000" w:rsidRDefault="00B37FF2">
            <w:pPr>
              <w:jc w:val="right"/>
            </w:pPr>
            <w:r>
              <w:t>8.2</w:t>
            </w:r>
          </w:p>
        </w:tc>
      </w:tr>
      <w:tr w:rsidR="00000000">
        <w:tblPrEx>
          <w:tblCellMar>
            <w:top w:w="0" w:type="dxa"/>
            <w:bottom w:w="0" w:type="dxa"/>
          </w:tblCellMar>
        </w:tblPrEx>
        <w:trPr>
          <w:cantSplit/>
        </w:trPr>
        <w:tc>
          <w:tcPr>
            <w:tcW w:w="4536" w:type="dxa"/>
          </w:tcPr>
          <w:p w:rsidR="00000000" w:rsidRDefault="00B37FF2">
            <w:pPr>
              <w:ind w:left="110"/>
            </w:pPr>
            <w:r>
              <w:t>Net assets acquired</w:t>
            </w:r>
          </w:p>
        </w:tc>
        <w:tc>
          <w:tcPr>
            <w:tcW w:w="1701" w:type="dxa"/>
          </w:tcPr>
          <w:p w:rsidR="00000000" w:rsidRDefault="00B37FF2">
            <w:pPr>
              <w:ind w:left="110"/>
              <w:jc w:val="right"/>
              <w:rPr>
                <w:b/>
              </w:rPr>
            </w:pPr>
          </w:p>
        </w:tc>
        <w:tc>
          <w:tcPr>
            <w:tcW w:w="1701" w:type="dxa"/>
          </w:tcPr>
          <w:p w:rsidR="00000000" w:rsidRDefault="00B37FF2">
            <w:pPr>
              <w:ind w:left="110"/>
              <w:jc w:val="right"/>
            </w:pPr>
          </w:p>
        </w:tc>
        <w:tc>
          <w:tcPr>
            <w:tcW w:w="1701" w:type="dxa"/>
          </w:tcPr>
          <w:p w:rsidR="00000000" w:rsidRDefault="00B37FF2">
            <w:pPr>
              <w:ind w:left="110"/>
              <w:jc w:val="right"/>
              <w:rPr>
                <w:b/>
              </w:rPr>
            </w:pPr>
          </w:p>
        </w:tc>
        <w:tc>
          <w:tcPr>
            <w:tcW w:w="1701" w:type="dxa"/>
          </w:tcPr>
          <w:p w:rsidR="00000000" w:rsidRDefault="00B37FF2">
            <w:pPr>
              <w:ind w:left="110"/>
              <w:jc w:val="right"/>
            </w:pPr>
          </w:p>
        </w:tc>
      </w:tr>
      <w:tr w:rsidR="00000000">
        <w:tblPrEx>
          <w:tblCellMar>
            <w:top w:w="0" w:type="dxa"/>
            <w:bottom w:w="0" w:type="dxa"/>
          </w:tblCellMar>
        </w:tblPrEx>
        <w:trPr>
          <w:cantSplit/>
        </w:trPr>
        <w:tc>
          <w:tcPr>
            <w:tcW w:w="4536" w:type="dxa"/>
          </w:tcPr>
          <w:p w:rsidR="00000000" w:rsidRDefault="00B37FF2">
            <w:pPr>
              <w:ind w:left="110"/>
            </w:pPr>
            <w:r>
              <w:t>- Plant and equipment</w:t>
            </w:r>
          </w:p>
        </w:tc>
        <w:tc>
          <w:tcPr>
            <w:tcW w:w="1701" w:type="dxa"/>
          </w:tcPr>
          <w:p w:rsidR="00000000" w:rsidRDefault="00B37FF2">
            <w:pPr>
              <w:jc w:val="right"/>
              <w:rPr>
                <w:b/>
              </w:rPr>
            </w:pPr>
            <w:r>
              <w:rPr>
                <w:b/>
              </w:rPr>
              <w:t>-</w:t>
            </w:r>
          </w:p>
        </w:tc>
        <w:tc>
          <w:tcPr>
            <w:tcW w:w="1701" w:type="dxa"/>
          </w:tcPr>
          <w:p w:rsidR="00000000" w:rsidRDefault="00B37FF2">
            <w:pPr>
              <w:jc w:val="right"/>
            </w:pPr>
            <w:r>
              <w:t>2.1</w:t>
            </w:r>
          </w:p>
        </w:tc>
        <w:tc>
          <w:tcPr>
            <w:tcW w:w="1701" w:type="dxa"/>
          </w:tcPr>
          <w:p w:rsidR="00000000" w:rsidRDefault="00B37FF2">
            <w:pPr>
              <w:jc w:val="right"/>
              <w:rPr>
                <w:b/>
              </w:rPr>
            </w:pPr>
            <w:r>
              <w:rPr>
                <w:b/>
              </w:rPr>
              <w:t>-</w:t>
            </w:r>
          </w:p>
        </w:tc>
        <w:tc>
          <w:tcPr>
            <w:tcW w:w="1701" w:type="dxa"/>
          </w:tcPr>
          <w:p w:rsidR="00000000" w:rsidRDefault="00B37FF2">
            <w:pPr>
              <w:jc w:val="right"/>
            </w:pPr>
            <w:r>
              <w:t>1.4</w:t>
            </w:r>
          </w:p>
        </w:tc>
      </w:tr>
      <w:tr w:rsidR="00000000">
        <w:tblPrEx>
          <w:tblCellMar>
            <w:top w:w="0" w:type="dxa"/>
            <w:bottom w:w="0" w:type="dxa"/>
          </w:tblCellMar>
        </w:tblPrEx>
        <w:trPr>
          <w:cantSplit/>
        </w:trPr>
        <w:tc>
          <w:tcPr>
            <w:tcW w:w="4536" w:type="dxa"/>
          </w:tcPr>
          <w:p w:rsidR="00000000" w:rsidRDefault="00B37FF2">
            <w:pPr>
              <w:ind w:left="110"/>
            </w:pPr>
            <w:r>
              <w:t>- Liquor licences</w:t>
            </w:r>
          </w:p>
        </w:tc>
        <w:tc>
          <w:tcPr>
            <w:tcW w:w="1701" w:type="dxa"/>
          </w:tcPr>
          <w:p w:rsidR="00000000" w:rsidRDefault="00B37FF2">
            <w:pPr>
              <w:jc w:val="right"/>
              <w:rPr>
                <w:b/>
              </w:rPr>
            </w:pPr>
            <w:r>
              <w:rPr>
                <w:b/>
              </w:rPr>
              <w:t>-</w:t>
            </w:r>
          </w:p>
        </w:tc>
        <w:tc>
          <w:tcPr>
            <w:tcW w:w="1701" w:type="dxa"/>
          </w:tcPr>
          <w:p w:rsidR="00000000" w:rsidRDefault="00B37FF2">
            <w:pPr>
              <w:jc w:val="right"/>
            </w:pPr>
            <w:r>
              <w:t>0.5</w:t>
            </w:r>
          </w:p>
        </w:tc>
        <w:tc>
          <w:tcPr>
            <w:tcW w:w="1701" w:type="dxa"/>
          </w:tcPr>
          <w:p w:rsidR="00000000" w:rsidRDefault="00B37FF2">
            <w:pPr>
              <w:jc w:val="right"/>
              <w:rPr>
                <w:b/>
              </w:rPr>
            </w:pPr>
            <w:r>
              <w:rPr>
                <w:b/>
              </w:rPr>
              <w:t>-</w:t>
            </w:r>
          </w:p>
        </w:tc>
        <w:tc>
          <w:tcPr>
            <w:tcW w:w="1701" w:type="dxa"/>
          </w:tcPr>
          <w:p w:rsidR="00000000" w:rsidRDefault="00B37FF2">
            <w:pPr>
              <w:jc w:val="right"/>
            </w:pPr>
            <w:r>
              <w:t>0.5</w:t>
            </w:r>
          </w:p>
        </w:tc>
      </w:tr>
      <w:tr w:rsidR="00000000">
        <w:tblPrEx>
          <w:tblCellMar>
            <w:top w:w="0" w:type="dxa"/>
            <w:bottom w:w="0" w:type="dxa"/>
          </w:tblCellMar>
        </w:tblPrEx>
        <w:trPr>
          <w:cantSplit/>
        </w:trPr>
        <w:tc>
          <w:tcPr>
            <w:tcW w:w="4536" w:type="dxa"/>
          </w:tcPr>
          <w:p w:rsidR="00000000" w:rsidRDefault="00B37FF2">
            <w:pPr>
              <w:ind w:left="110"/>
            </w:pPr>
            <w:r>
              <w:t xml:space="preserve">- </w:t>
            </w:r>
            <w:r>
              <w:t>Stock</w:t>
            </w:r>
          </w:p>
        </w:tc>
        <w:tc>
          <w:tcPr>
            <w:tcW w:w="1701" w:type="dxa"/>
          </w:tcPr>
          <w:p w:rsidR="00000000" w:rsidRDefault="00B37FF2">
            <w:pPr>
              <w:jc w:val="right"/>
              <w:rPr>
                <w:b/>
              </w:rPr>
            </w:pPr>
            <w:r>
              <w:rPr>
                <w:b/>
              </w:rPr>
              <w:t>-</w:t>
            </w:r>
          </w:p>
        </w:tc>
        <w:tc>
          <w:tcPr>
            <w:tcW w:w="1701" w:type="dxa"/>
          </w:tcPr>
          <w:p w:rsidR="00000000" w:rsidRDefault="00B37FF2">
            <w:pPr>
              <w:jc w:val="right"/>
            </w:pPr>
            <w:r>
              <w:t>0.9</w:t>
            </w:r>
          </w:p>
        </w:tc>
        <w:tc>
          <w:tcPr>
            <w:tcW w:w="1701" w:type="dxa"/>
          </w:tcPr>
          <w:p w:rsidR="00000000" w:rsidRDefault="00B37FF2">
            <w:pPr>
              <w:jc w:val="right"/>
              <w:rPr>
                <w:b/>
              </w:rPr>
            </w:pPr>
            <w:r>
              <w:rPr>
                <w:b/>
              </w:rPr>
              <w:t>-</w:t>
            </w:r>
          </w:p>
        </w:tc>
        <w:tc>
          <w:tcPr>
            <w:tcW w:w="1701" w:type="dxa"/>
          </w:tcPr>
          <w:p w:rsidR="00000000" w:rsidRDefault="00B37FF2">
            <w:pPr>
              <w:jc w:val="right"/>
            </w:pPr>
            <w:r>
              <w:t>0.9</w:t>
            </w:r>
          </w:p>
        </w:tc>
      </w:tr>
      <w:tr w:rsidR="00000000">
        <w:tblPrEx>
          <w:tblCellMar>
            <w:top w:w="0" w:type="dxa"/>
            <w:bottom w:w="0" w:type="dxa"/>
          </w:tblCellMar>
        </w:tblPrEx>
        <w:trPr>
          <w:cantSplit/>
        </w:trPr>
        <w:tc>
          <w:tcPr>
            <w:tcW w:w="4536" w:type="dxa"/>
          </w:tcPr>
          <w:p w:rsidR="00000000" w:rsidRDefault="00B37FF2">
            <w:pPr>
              <w:ind w:left="110"/>
            </w:pPr>
            <w:r>
              <w:t>- Goodwill on acquisition</w:t>
            </w:r>
          </w:p>
        </w:tc>
        <w:tc>
          <w:tcPr>
            <w:tcW w:w="1701" w:type="dxa"/>
          </w:tcPr>
          <w:p w:rsidR="00000000" w:rsidRDefault="00B37FF2">
            <w:pPr>
              <w:jc w:val="right"/>
              <w:rPr>
                <w:b/>
              </w:rPr>
            </w:pPr>
            <w:r>
              <w:rPr>
                <w:b/>
              </w:rPr>
              <w:t>-</w:t>
            </w:r>
          </w:p>
        </w:tc>
        <w:tc>
          <w:tcPr>
            <w:tcW w:w="1701" w:type="dxa"/>
          </w:tcPr>
          <w:p w:rsidR="00000000" w:rsidRDefault="00B37FF2">
            <w:pPr>
              <w:jc w:val="right"/>
            </w:pPr>
            <w:r>
              <w:t>5.4</w:t>
            </w:r>
          </w:p>
        </w:tc>
        <w:tc>
          <w:tcPr>
            <w:tcW w:w="1701" w:type="dxa"/>
          </w:tcPr>
          <w:p w:rsidR="00000000" w:rsidRDefault="00B37FF2">
            <w:pPr>
              <w:jc w:val="right"/>
              <w:rPr>
                <w:b/>
              </w:rPr>
            </w:pPr>
            <w:r>
              <w:rPr>
                <w:b/>
              </w:rPr>
              <w:t>-</w:t>
            </w:r>
          </w:p>
        </w:tc>
        <w:tc>
          <w:tcPr>
            <w:tcW w:w="1701" w:type="dxa"/>
          </w:tcPr>
          <w:p w:rsidR="00000000" w:rsidRDefault="00B37FF2">
            <w:pPr>
              <w:jc w:val="right"/>
            </w:pPr>
            <w:r>
              <w:t>5.4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Net Assets Acquired</w:t>
            </w:r>
          </w:p>
        </w:tc>
        <w:tc>
          <w:tcPr>
            <w:tcW w:w="1701" w:type="dxa"/>
            <w:tcBorders>
              <w:bottom w:val="single" w:sz="18" w:space="0" w:color="auto"/>
            </w:tcBorders>
          </w:tcPr>
          <w:p w:rsidR="00000000" w:rsidRDefault="00B37FF2">
            <w:pPr>
              <w:ind w:left="110"/>
              <w:rPr>
                <w:b/>
              </w:rPr>
            </w:pPr>
          </w:p>
        </w:tc>
        <w:tc>
          <w:tcPr>
            <w:tcW w:w="1701" w:type="dxa"/>
            <w:tcBorders>
              <w:bottom w:val="single" w:sz="18" w:space="0" w:color="auto"/>
            </w:tcBorders>
          </w:tcPr>
          <w:p w:rsidR="00000000" w:rsidRDefault="00B37FF2">
            <w:pPr>
              <w:jc w:val="right"/>
            </w:pPr>
            <w:r>
              <w:t>8.9</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8.2</w:t>
            </w:r>
          </w:p>
        </w:tc>
      </w:tr>
    </w:tbl>
    <w:p w:rsidR="00000000" w:rsidRDefault="00B37FF2">
      <w:pPr>
        <w:ind w:left="110"/>
      </w:pPr>
    </w:p>
    <w:p w:rsidR="00000000" w:rsidRDefault="00B37FF2">
      <w:pPr>
        <w:ind w:left="110"/>
      </w:pPr>
    </w:p>
    <w:p w:rsidR="00000000" w:rsidRDefault="00B37FF2">
      <w:pPr>
        <w:pStyle w:val="Heading3"/>
      </w:pPr>
      <w:r>
        <w:t>Notes To The Financial Statements</w:t>
      </w:r>
    </w:p>
    <w:p w:rsidR="00000000" w:rsidRDefault="00B37FF2">
      <w:pPr>
        <w:ind w:left="110"/>
      </w:pPr>
    </w:p>
    <w:p w:rsidR="00000000" w:rsidRDefault="00B37FF2">
      <w:pPr>
        <w:ind w:left="110"/>
      </w:pPr>
      <w:r>
        <w:rPr>
          <w:b/>
        </w:rPr>
        <w:t>Note 1: Significant Accounting Policies</w:t>
      </w:r>
    </w:p>
    <w:p w:rsidR="00000000" w:rsidRDefault="00B37FF2">
      <w:pPr>
        <w:ind w:left="110"/>
      </w:pPr>
    </w:p>
    <w:p w:rsidR="00000000" w:rsidRDefault="00B37FF2">
      <w:pPr>
        <w:ind w:left="110"/>
      </w:pPr>
      <w:r>
        <w:rPr>
          <w:b/>
        </w:rPr>
        <w:t>(A) BASIS OF PREPARATION OF THE FINANCIAL STATEMENTS</w:t>
      </w:r>
    </w:p>
    <w:p w:rsidR="00000000" w:rsidRDefault="00B37FF2">
      <w:pPr>
        <w:ind w:left="110"/>
      </w:pPr>
    </w:p>
    <w:p w:rsidR="00000000" w:rsidRDefault="00B37FF2">
      <w:pPr>
        <w:ind w:left="110"/>
      </w:pPr>
      <w:r>
        <w:t xml:space="preserve">The Financial Statements have been prepared in accordance with the requirements of the Corporations Law which include disclosure required by Schedule 5, applicable accounting standards.  Except for certain assets which, as noted in the Financial Statements </w:t>
      </w:r>
      <w:r>
        <w:t>are at valuation, the Financial Statements have been prepared in accordance with general historical cost accounting conventions.</w:t>
      </w:r>
    </w:p>
    <w:p w:rsidR="00000000" w:rsidRDefault="00B37FF2">
      <w:pPr>
        <w:ind w:left="110"/>
      </w:pPr>
    </w:p>
    <w:p w:rsidR="00000000" w:rsidRDefault="00B37FF2">
      <w:pPr>
        <w:ind w:left="110"/>
      </w:pPr>
      <w:r>
        <w:t>For the purposes of these Financial Statements, Woolworths Limited has been defined as 'the Company' and the 'consolidated' Financial Statements are that of the economic entity.  The financial periods of the Company end on the penultimate or last Sunday in June of each year.</w:t>
      </w:r>
    </w:p>
    <w:p w:rsidR="00000000" w:rsidRDefault="00B37FF2">
      <w:pPr>
        <w:ind w:left="110"/>
      </w:pPr>
    </w:p>
    <w:p w:rsidR="00000000" w:rsidRDefault="00B37FF2">
      <w:pPr>
        <w:ind w:left="110"/>
      </w:pPr>
      <w:r>
        <w:rPr>
          <w:b/>
        </w:rPr>
        <w:t>Change in Accounting Policies</w:t>
      </w:r>
    </w:p>
    <w:p w:rsidR="00000000" w:rsidRDefault="00B37FF2">
      <w:pPr>
        <w:ind w:left="110"/>
      </w:pPr>
    </w:p>
    <w:p w:rsidR="00000000" w:rsidRDefault="00B37FF2">
      <w:pPr>
        <w:ind w:left="110"/>
      </w:pPr>
      <w:r>
        <w:t>The accounting policies adopted are consistent with those of the pre</w:t>
      </w:r>
      <w:r>
        <w:t>vious year except for the accounting policy with respect to certain employee entitlements as from 27 June 1994.</w:t>
      </w:r>
    </w:p>
    <w:p w:rsidR="00000000" w:rsidRDefault="00B37FF2">
      <w:pPr>
        <w:ind w:left="110"/>
      </w:pPr>
    </w:p>
    <w:p w:rsidR="00000000" w:rsidRDefault="00B37FF2">
      <w:pPr>
        <w:ind w:left="110"/>
      </w:pPr>
      <w:r>
        <w:t>In accordance with the new applicable accounting standard AASB 1028: Accounting for Employee Entitlements, the Company has recognised for the first time liabilities and expenses which were consequential to the employment of the employees but which are not employee entitlement, for example, payroll tax and other on-costs associated with leave entitlements have also been recognised as liabilities</w:t>
      </w:r>
      <w:r>
        <w:t xml:space="preserve"> were the entitlements to which they relate have been recognised as liabilities and expenses in accordance with AASB 1028.  The effect of the new policy has been to reduce retain profits at the beginning of the year by $10.0 million.  The change in accounting policy has, however, had no material effect on profit for the year ended 25 June 1995.</w:t>
      </w:r>
    </w:p>
    <w:p w:rsidR="00000000" w:rsidRDefault="00B37FF2">
      <w:pPr>
        <w:ind w:left="110"/>
      </w:pPr>
    </w:p>
    <w:p w:rsidR="00000000" w:rsidRDefault="00B37FF2">
      <w:pPr>
        <w:ind w:left="110"/>
      </w:pPr>
      <w:r>
        <w:rPr>
          <w:b/>
        </w:rPr>
        <w:t>(B) PRINCIPLES OF CONSOLIDATION</w:t>
      </w:r>
    </w:p>
    <w:p w:rsidR="00000000" w:rsidRDefault="00B37FF2">
      <w:pPr>
        <w:ind w:left="110"/>
      </w:pPr>
    </w:p>
    <w:p w:rsidR="00000000" w:rsidRDefault="00B37FF2">
      <w:pPr>
        <w:ind w:left="110"/>
      </w:pPr>
      <w:r>
        <w:t>The consolidation incorporates the assets and liabilities and the results of all entities controlled by the Company.  Inter-com</w:t>
      </w:r>
      <w:r>
        <w:t>pany accounts and transactions have been eliminated.</w:t>
      </w:r>
    </w:p>
    <w:p w:rsidR="00000000" w:rsidRDefault="00B37FF2">
      <w:pPr>
        <w:ind w:left="110"/>
      </w:pPr>
    </w:p>
    <w:p w:rsidR="00000000" w:rsidRDefault="00B37FF2">
      <w:pPr>
        <w:ind w:left="110"/>
      </w:pPr>
      <w:r>
        <w:rPr>
          <w:b/>
        </w:rPr>
        <w:t>(C) ACCOUNTING FOR ACQUISITIONS</w:t>
      </w:r>
    </w:p>
    <w:p w:rsidR="00000000" w:rsidRDefault="00B37FF2">
      <w:pPr>
        <w:ind w:left="110"/>
      </w:pPr>
    </w:p>
    <w:p w:rsidR="00000000" w:rsidRDefault="00B37FF2">
      <w:pPr>
        <w:ind w:left="110"/>
      </w:pPr>
      <w:r>
        <w:t>Acquired businesses are accounted for on the basis of the purchase method of accounting which consists of assigning fair values at the date of acquisition to all the identifiable underlying assets acquired and to the liabilities assumed.</w:t>
      </w:r>
    </w:p>
    <w:p w:rsidR="00000000" w:rsidRDefault="00B37FF2">
      <w:pPr>
        <w:ind w:left="110"/>
      </w:pPr>
    </w:p>
    <w:p w:rsidR="00000000" w:rsidRDefault="00B37FF2">
      <w:pPr>
        <w:ind w:left="110"/>
      </w:pPr>
      <w:r>
        <w:rPr>
          <w:b/>
        </w:rPr>
        <w:t>(D) INCOME TAX</w:t>
      </w:r>
    </w:p>
    <w:p w:rsidR="00000000" w:rsidRDefault="00B37FF2">
      <w:pPr>
        <w:ind w:left="110"/>
      </w:pPr>
    </w:p>
    <w:p w:rsidR="00000000" w:rsidRDefault="00B37FF2">
      <w:pPr>
        <w:ind w:left="110"/>
      </w:pPr>
      <w:r>
        <w:t>Tax effect accounting is applied using the liability method, whereby the income tax expense for the period is based on the accounting profit after allowing for pe</w:t>
      </w:r>
      <w:r>
        <w:t>rmanent differences.</w:t>
      </w:r>
    </w:p>
    <w:p w:rsidR="00000000" w:rsidRDefault="00B37FF2">
      <w:pPr>
        <w:ind w:left="110"/>
      </w:pPr>
    </w:p>
    <w:p w:rsidR="00000000" w:rsidRDefault="00B37FF2">
      <w:pPr>
        <w:ind w:left="110"/>
      </w:pPr>
      <w:r>
        <w:t>The future income tax benefits or deferred income tax liabilities represent the net cumulative effect of items of income and expense which have been brought to account for tax and accounting purposes in different periods.  Future income tax benefits pertaining to timing differences have only been brought to account where the benefits are expected to be realised beyond reasonable doubt.</w:t>
      </w:r>
    </w:p>
    <w:p w:rsidR="00000000" w:rsidRDefault="00B37FF2">
      <w:pPr>
        <w:ind w:left="110"/>
      </w:pPr>
    </w:p>
    <w:p w:rsidR="00000000" w:rsidRDefault="00B37FF2">
      <w:pPr>
        <w:ind w:left="110"/>
      </w:pPr>
      <w:r>
        <w:rPr>
          <w:b/>
        </w:rPr>
        <w:t>(E) PRE-OPENING EXPENSES</w:t>
      </w:r>
    </w:p>
    <w:p w:rsidR="00000000" w:rsidRDefault="00B37FF2">
      <w:pPr>
        <w:ind w:left="110"/>
      </w:pPr>
    </w:p>
    <w:p w:rsidR="00000000" w:rsidRDefault="00B37FF2">
      <w:pPr>
        <w:ind w:left="110"/>
      </w:pPr>
      <w:r>
        <w:t>Pre-opening expenses in connection with new stores are charged to th</w:t>
      </w:r>
      <w:r>
        <w:t>e profit and loss account in the period in which they are incurred.</w:t>
      </w:r>
    </w:p>
    <w:p w:rsidR="00000000" w:rsidRDefault="00B37FF2">
      <w:pPr>
        <w:ind w:left="110"/>
      </w:pPr>
    </w:p>
    <w:p w:rsidR="00000000" w:rsidRDefault="00B37FF2">
      <w:pPr>
        <w:ind w:left="110"/>
        <w:rPr>
          <w:b/>
        </w:rPr>
      </w:pPr>
      <w:r>
        <w:rPr>
          <w:b/>
        </w:rPr>
        <w:t xml:space="preserve">(F) STOCK VALUATION OF FINISHED GOODS </w:t>
      </w:r>
    </w:p>
    <w:p w:rsidR="00000000" w:rsidRDefault="00B37FF2">
      <w:pPr>
        <w:ind w:left="110"/>
      </w:pPr>
    </w:p>
    <w:p w:rsidR="00000000" w:rsidRDefault="00B37FF2">
      <w:pPr>
        <w:ind w:left="110"/>
      </w:pPr>
      <w:r>
        <w:t>Short life retail stocks are valued at the lower of average cost or net realisable value.</w:t>
      </w:r>
    </w:p>
    <w:p w:rsidR="00000000" w:rsidRDefault="00B37FF2">
      <w:pPr>
        <w:ind w:left="110"/>
      </w:pPr>
    </w:p>
    <w:p w:rsidR="00000000" w:rsidRDefault="00B37FF2">
      <w:pPr>
        <w:ind w:left="110"/>
      </w:pPr>
      <w:r>
        <w:t>Long life retail stocks have been valued by the retail inventory method to arrive at cost, with subsequent adjustment of seasonal and slow moving lines which are discounted to provide normal profit margins when sold.  Certain seasonal and slow moving items have been discounted below cost to values estimat</w:t>
      </w:r>
      <w:r>
        <w:t>ed to provide normal profit margins.  This method of valuation is considered to achieve a valuation reasonably approximating the lower of cost or net realisable value.</w:t>
      </w:r>
    </w:p>
    <w:p w:rsidR="00000000" w:rsidRDefault="00B37FF2">
      <w:pPr>
        <w:ind w:left="110"/>
      </w:pPr>
    </w:p>
    <w:p w:rsidR="00000000" w:rsidRDefault="00B37FF2">
      <w:pPr>
        <w:ind w:left="110"/>
      </w:pPr>
      <w:r>
        <w:t>Warehouse stocks are valued at average cost or net realisable value, whichever is the lower.</w:t>
      </w:r>
    </w:p>
    <w:p w:rsidR="00000000" w:rsidRDefault="00B37FF2">
      <w:pPr>
        <w:ind w:left="110"/>
      </w:pPr>
    </w:p>
    <w:p w:rsidR="00000000" w:rsidRDefault="00B37FF2">
      <w:pPr>
        <w:ind w:left="110"/>
        <w:rPr>
          <w:b/>
        </w:rPr>
      </w:pPr>
      <w:r>
        <w:rPr>
          <w:b/>
        </w:rPr>
        <w:t xml:space="preserve">(G) PURCHASE AND PROMOTIONAL INCENTIVES </w:t>
      </w:r>
    </w:p>
    <w:p w:rsidR="00000000" w:rsidRDefault="00B37FF2">
      <w:pPr>
        <w:ind w:left="110"/>
      </w:pPr>
    </w:p>
    <w:p w:rsidR="00000000" w:rsidRDefault="00B37FF2">
      <w:pPr>
        <w:ind w:left="110"/>
      </w:pPr>
      <w:r>
        <w:t>Purchase or promotional incentives are taken into income in the period to which the purchase relates, provided receipt of the incentive is reasonably assured.</w:t>
      </w:r>
    </w:p>
    <w:p w:rsidR="00000000" w:rsidRDefault="00B37FF2">
      <w:pPr>
        <w:ind w:left="110"/>
      </w:pPr>
    </w:p>
    <w:p w:rsidR="00000000" w:rsidRDefault="00B37FF2">
      <w:pPr>
        <w:ind w:left="110"/>
      </w:pPr>
      <w:r>
        <w:rPr>
          <w:b/>
        </w:rPr>
        <w:t>(H) VALUATION, DEPRECIATION AND DISPOSA</w:t>
      </w:r>
      <w:r>
        <w:rPr>
          <w:b/>
        </w:rPr>
        <w:t>L</w:t>
      </w:r>
      <w:r>
        <w:t xml:space="preserve"> </w:t>
      </w:r>
      <w:r>
        <w:rPr>
          <w:b/>
        </w:rPr>
        <w:t>OF PROPERTY, PLANT AND EQUIPMENT</w:t>
      </w:r>
    </w:p>
    <w:p w:rsidR="00000000" w:rsidRDefault="00B37FF2">
      <w:pPr>
        <w:ind w:left="110"/>
      </w:pPr>
    </w:p>
    <w:p w:rsidR="00000000" w:rsidRDefault="00B37FF2">
      <w:pPr>
        <w:ind w:left="110"/>
        <w:rPr>
          <w:b/>
        </w:rPr>
      </w:pPr>
      <w:r>
        <w:rPr>
          <w:b/>
        </w:rPr>
        <w:t>Valuation</w:t>
      </w:r>
    </w:p>
    <w:p w:rsidR="00000000" w:rsidRDefault="00B37FF2">
      <w:pPr>
        <w:ind w:left="110"/>
      </w:pPr>
    </w:p>
    <w:p w:rsidR="00000000" w:rsidRDefault="00B37FF2">
      <w:pPr>
        <w:ind w:left="110"/>
      </w:pPr>
      <w:r>
        <w:t xml:space="preserve">Freehold and leasehold properties were revalued by the Directors on 25 June 1995.  It is the Board's intention to revalue the properties at approximate 3 yearly intervals.  Accumulated depreciation on the revalued assets up to the date of revaluation is written back against the carrying value of the assets, and the surplus arising on revaluation is included in the carrying value of the assets and credited to an asset revaluation reserve.  Potential capital </w:t>
      </w:r>
      <w:r>
        <w:t>gains tax on all revalued assets acquired after 19 September 1985 is not taken into account in determining the revalued amounts, except where a decision has been made to dispose of an asset being revalued, in which case the estimated capital gains tax liability or benefit applicable to the sale is brought to account.</w:t>
      </w:r>
    </w:p>
    <w:p w:rsidR="00000000" w:rsidRDefault="00B37FF2">
      <w:pPr>
        <w:ind w:left="110"/>
      </w:pPr>
    </w:p>
    <w:p w:rsidR="00000000" w:rsidRDefault="00B37FF2">
      <w:pPr>
        <w:ind w:left="110"/>
      </w:pPr>
      <w:r>
        <w:rPr>
          <w:b/>
        </w:rPr>
        <w:t>Depreciation and Disposal</w:t>
      </w:r>
    </w:p>
    <w:p w:rsidR="00000000" w:rsidRDefault="00B37FF2">
      <w:pPr>
        <w:ind w:left="110"/>
        <w:rPr>
          <w:i/>
        </w:rPr>
      </w:pPr>
    </w:p>
    <w:p w:rsidR="00000000" w:rsidRDefault="00B37FF2">
      <w:pPr>
        <w:ind w:left="110"/>
        <w:rPr>
          <w:i/>
        </w:rPr>
      </w:pPr>
      <w:r>
        <w:rPr>
          <w:i/>
        </w:rPr>
        <w:t>(i) Buildings, fixtures, fittings and plant</w:t>
      </w:r>
    </w:p>
    <w:p w:rsidR="00000000" w:rsidRDefault="00B37FF2">
      <w:pPr>
        <w:ind w:left="110"/>
      </w:pPr>
      <w:r>
        <w:t>Buildings and plant comprising lifts, air conditioning, fire protection systems and other installations are deprecia</w:t>
      </w:r>
      <w:r>
        <w:t>ted on the straight line basis over the estimated useful life of the asset.</w:t>
      </w:r>
    </w:p>
    <w:p w:rsidR="00000000" w:rsidRDefault="00B37FF2">
      <w:pPr>
        <w:ind w:left="110"/>
      </w:pPr>
    </w:p>
    <w:p w:rsidR="00000000" w:rsidRDefault="00B37FF2">
      <w:pPr>
        <w:ind w:left="110"/>
        <w:rPr>
          <w:i/>
        </w:rPr>
      </w:pPr>
      <w:r>
        <w:rPr>
          <w:i/>
        </w:rPr>
        <w:t>(ii) Leasehold improvements</w:t>
      </w:r>
    </w:p>
    <w:p w:rsidR="00000000" w:rsidRDefault="00B37FF2">
      <w:pPr>
        <w:ind w:left="110"/>
      </w:pPr>
      <w:r>
        <w:t>The cost of leasehold improvements is amortised by annual charges against the profit and loss statement over the period of the leases.</w:t>
      </w:r>
    </w:p>
    <w:p w:rsidR="00000000" w:rsidRDefault="00B37FF2">
      <w:pPr>
        <w:ind w:left="110"/>
      </w:pPr>
    </w:p>
    <w:p w:rsidR="00000000" w:rsidRDefault="00B37FF2">
      <w:pPr>
        <w:ind w:left="110"/>
        <w:rPr>
          <w:i/>
        </w:rPr>
      </w:pPr>
      <w:r>
        <w:rPr>
          <w:i/>
        </w:rPr>
        <w:t>(iii) Plant, equipment and shop fittings</w:t>
      </w:r>
    </w:p>
    <w:p w:rsidR="00000000" w:rsidRDefault="00B37FF2">
      <w:pPr>
        <w:ind w:left="110"/>
      </w:pPr>
      <w:r>
        <w:t>Plant, equipment and shop fittings (including application software) are depreciated on the straight line basis over the estimated useful life of the asset.</w:t>
      </w:r>
    </w:p>
    <w:p w:rsidR="00000000" w:rsidRDefault="00B37FF2">
      <w:pPr>
        <w:ind w:left="110"/>
      </w:pPr>
    </w:p>
    <w:p w:rsidR="00000000" w:rsidRDefault="00B37FF2">
      <w:pPr>
        <w:ind w:left="110"/>
        <w:rPr>
          <w:i/>
        </w:rPr>
      </w:pPr>
      <w:r>
        <w:rPr>
          <w:i/>
        </w:rPr>
        <w:t>(iv) Disposal of property, plant and equipment</w:t>
      </w:r>
    </w:p>
    <w:p w:rsidR="00000000" w:rsidRDefault="00B37FF2">
      <w:pPr>
        <w:ind w:left="110"/>
      </w:pPr>
      <w:r>
        <w:t>Any surplus or de</w:t>
      </w:r>
      <w:r>
        <w:t>ficit on the disposal of property, plant and equipment is taken into account in operating profit.</w:t>
      </w:r>
    </w:p>
    <w:p w:rsidR="00000000" w:rsidRDefault="00B37FF2">
      <w:pPr>
        <w:ind w:left="110"/>
      </w:pPr>
    </w:p>
    <w:p w:rsidR="00000000" w:rsidRDefault="00B37FF2">
      <w:pPr>
        <w:ind w:left="110"/>
      </w:pPr>
      <w:r>
        <w:rPr>
          <w:b/>
        </w:rPr>
        <w:t>(1) FOREIGN EXCHANGE</w:t>
      </w:r>
    </w:p>
    <w:p w:rsidR="00000000" w:rsidRDefault="00B37FF2">
      <w:pPr>
        <w:ind w:left="110"/>
      </w:pPr>
    </w:p>
    <w:p w:rsidR="00000000" w:rsidRDefault="00B37FF2">
      <w:pPr>
        <w:ind w:left="110"/>
      </w:pPr>
      <w:r>
        <w:t>Transactions in foreign currencies within the economic entity are converted to local currency at the rate of exchange ruling at the date of the transaction.</w:t>
      </w:r>
    </w:p>
    <w:p w:rsidR="00000000" w:rsidRDefault="00B37FF2">
      <w:pPr>
        <w:ind w:left="110"/>
      </w:pPr>
    </w:p>
    <w:p w:rsidR="00000000" w:rsidRDefault="00B37FF2">
      <w:pPr>
        <w:ind w:left="110"/>
      </w:pPr>
      <w:r>
        <w:t>Amounts payable to and by the entities within the economic entity that are outstanding at period end and are denominated in foreign currencies have been converted to local currency using rates of exchange ruling at the end of t</w:t>
      </w:r>
      <w:r>
        <w:t>he financial period, or where applicable, the contractual exchange rate.  The resulting gains or losses are credited or charged to the profit and loss account.  Where a purchase is specifically hedged, exchange gains and losses on the hedging transaction arising up to the date of the purchase and costs, premiums and discounts relative to the hedging transactions after that date are taken to the profit and loss account.</w:t>
      </w:r>
    </w:p>
    <w:p w:rsidR="00000000" w:rsidRDefault="00B37FF2">
      <w:pPr>
        <w:ind w:left="110"/>
      </w:pPr>
    </w:p>
    <w:p w:rsidR="00000000" w:rsidRDefault="00B37FF2">
      <w:pPr>
        <w:ind w:left="110"/>
      </w:pPr>
      <w:r>
        <w:t xml:space="preserve">All overseas operations are deemed self sustaining as each is financially independent </w:t>
      </w:r>
      <w:r>
        <w:t>of the Company.  The accounts of the overseas operations are translated using the current rate method and any exchange differences are taken directly to the foreign currency translation reserve.</w:t>
      </w:r>
    </w:p>
    <w:p w:rsidR="00000000" w:rsidRDefault="00B37FF2">
      <w:pPr>
        <w:ind w:left="110"/>
      </w:pPr>
    </w:p>
    <w:p w:rsidR="00000000" w:rsidRDefault="00B37FF2">
      <w:pPr>
        <w:ind w:left="110"/>
      </w:pPr>
      <w:r>
        <w:rPr>
          <w:b/>
        </w:rPr>
        <w:t>(j) INTANGIBLES</w:t>
      </w:r>
    </w:p>
    <w:p w:rsidR="00000000" w:rsidRDefault="00B37FF2">
      <w:pPr>
        <w:ind w:left="110"/>
        <w:rPr>
          <w:b/>
        </w:rPr>
      </w:pPr>
    </w:p>
    <w:p w:rsidR="00000000" w:rsidRDefault="00B37FF2">
      <w:pPr>
        <w:ind w:left="110"/>
      </w:pPr>
      <w:r>
        <w:rPr>
          <w:b/>
        </w:rPr>
        <w:t>Liquor Licences</w:t>
      </w:r>
    </w:p>
    <w:p w:rsidR="00000000" w:rsidRDefault="00B37FF2">
      <w:pPr>
        <w:ind w:left="110"/>
      </w:pPr>
    </w:p>
    <w:p w:rsidR="00000000" w:rsidRDefault="00B37FF2">
      <w:pPr>
        <w:ind w:left="110"/>
      </w:pPr>
      <w:r>
        <w:t xml:space="preserve">Liquor licences are valued at Directors' valuation at 21 June 1992 being the Directors' estimate of the licences' recoverable amount.  Independent valuation of each license was obtained and the Directors' valuations did not exceed these values.  Liquor licences are amortised </w:t>
      </w:r>
      <w:r>
        <w:t>on a straight-line basis over the estimated useful life of the licences, a period deemed to be 20 years.</w:t>
      </w:r>
    </w:p>
    <w:p w:rsidR="00000000" w:rsidRDefault="00B37FF2">
      <w:pPr>
        <w:ind w:left="110"/>
      </w:pPr>
    </w:p>
    <w:p w:rsidR="00000000" w:rsidRDefault="00B37FF2">
      <w:pPr>
        <w:ind w:left="110"/>
      </w:pPr>
      <w:r>
        <w:rPr>
          <w:b/>
        </w:rPr>
        <w:t>Goodwill</w:t>
      </w:r>
    </w:p>
    <w:p w:rsidR="00000000" w:rsidRDefault="00B37FF2">
      <w:pPr>
        <w:ind w:left="110"/>
      </w:pPr>
    </w:p>
    <w:p w:rsidR="00000000" w:rsidRDefault="00B37FF2">
      <w:pPr>
        <w:ind w:left="110"/>
      </w:pPr>
      <w:r>
        <w:t>Goodwill represents the excess of the purchase consideration over the fair value of identifiable net assets acquired at the time of acquisition of a business.</w:t>
      </w:r>
    </w:p>
    <w:p w:rsidR="00000000" w:rsidRDefault="00B37FF2">
      <w:pPr>
        <w:ind w:left="110"/>
      </w:pPr>
    </w:p>
    <w:p w:rsidR="00000000" w:rsidRDefault="00B37FF2">
      <w:pPr>
        <w:ind w:left="110"/>
      </w:pPr>
      <w:r>
        <w:t>Goodwill is amortised by the straight line method over the period during which benefits are deemed to be received.</w:t>
      </w:r>
    </w:p>
    <w:p w:rsidR="00000000" w:rsidRDefault="00B37FF2">
      <w:pPr>
        <w:ind w:left="110"/>
      </w:pPr>
    </w:p>
    <w:p w:rsidR="00000000" w:rsidRDefault="00B37FF2">
      <w:pPr>
        <w:ind w:left="110"/>
      </w:pPr>
      <w:r>
        <w:t>This is taken as being 20 years.</w:t>
      </w:r>
    </w:p>
    <w:p w:rsidR="00000000" w:rsidRDefault="00B37FF2">
      <w:pPr>
        <w:ind w:left="110"/>
      </w:pPr>
    </w:p>
    <w:p w:rsidR="00000000" w:rsidRDefault="00B37FF2">
      <w:pPr>
        <w:ind w:left="110"/>
      </w:pPr>
      <w:r>
        <w:rPr>
          <w:b/>
        </w:rPr>
        <w:t>(K) INVESTMENTS</w:t>
      </w:r>
    </w:p>
    <w:p w:rsidR="00000000" w:rsidRDefault="00B37FF2">
      <w:pPr>
        <w:ind w:left="110"/>
      </w:pPr>
    </w:p>
    <w:p w:rsidR="00000000" w:rsidRDefault="00B37FF2">
      <w:pPr>
        <w:ind w:left="110"/>
      </w:pPr>
      <w:r>
        <w:t>Investments are stated at the lower of cost and net reali</w:t>
      </w:r>
      <w:r>
        <w:t>sable value.</w:t>
      </w:r>
    </w:p>
    <w:p w:rsidR="00000000" w:rsidRDefault="00B37FF2">
      <w:pPr>
        <w:ind w:left="110"/>
      </w:pPr>
    </w:p>
    <w:p w:rsidR="00000000" w:rsidRDefault="00B37FF2">
      <w:pPr>
        <w:ind w:left="110"/>
      </w:pPr>
      <w:r>
        <w:rPr>
          <w:b/>
        </w:rPr>
        <w:t>(L) LEASED ASSETS</w:t>
      </w:r>
    </w:p>
    <w:p w:rsidR="00000000" w:rsidRDefault="00B37FF2">
      <w:pPr>
        <w:ind w:left="110"/>
      </w:pPr>
    </w:p>
    <w:p w:rsidR="00000000" w:rsidRDefault="00B37FF2">
      <w:pPr>
        <w:ind w:left="110"/>
      </w:pPr>
      <w:r>
        <w:t>Finance leases, which effectively transfer to the Company substantially all of the risks and benefits incidental to ownership of the leased item, are capitalised at the present value of the minimum lease payments, disclosed as leased plant and equipment and amortised over the period that the Company is expected to benefit from their use.</w:t>
      </w:r>
    </w:p>
    <w:p w:rsidR="00000000" w:rsidRDefault="00B37FF2">
      <w:pPr>
        <w:ind w:left="110"/>
      </w:pPr>
    </w:p>
    <w:p w:rsidR="00000000" w:rsidRDefault="00B37FF2">
      <w:pPr>
        <w:ind w:left="110"/>
      </w:pPr>
      <w:r>
        <w:t>Operating lease payments, where the lessor effectively retains substantially all of the risks and benefits of ownership of the lease</w:t>
      </w:r>
      <w:r>
        <w:t>d items, are included in the determination of the operating profit over the lease term.</w:t>
      </w:r>
    </w:p>
    <w:p w:rsidR="00000000" w:rsidRDefault="00B37FF2">
      <w:pPr>
        <w:ind w:left="110"/>
      </w:pPr>
    </w:p>
    <w:p w:rsidR="00000000" w:rsidRDefault="00B37FF2">
      <w:pPr>
        <w:ind w:left="110"/>
      </w:pPr>
      <w:r>
        <w:t>The cost of improvements to or on leasehold property is capitalised, disclosed as leasehold improvements, and amortised over the period of the lease or the estimated useful lives of the improvements, whichever is the shorter.</w:t>
      </w:r>
    </w:p>
    <w:p w:rsidR="00000000" w:rsidRDefault="00B37FF2">
      <w:pPr>
        <w:ind w:left="110"/>
      </w:pPr>
    </w:p>
    <w:p w:rsidR="00000000" w:rsidRDefault="00B37FF2">
      <w:pPr>
        <w:ind w:left="110"/>
      </w:pPr>
      <w:r>
        <w:rPr>
          <w:b/>
        </w:rPr>
        <w:t>(M) EMPLOYEE BENEFITS</w:t>
      </w:r>
    </w:p>
    <w:p w:rsidR="00000000" w:rsidRDefault="00B37FF2">
      <w:pPr>
        <w:ind w:left="110"/>
      </w:pPr>
    </w:p>
    <w:p w:rsidR="00000000" w:rsidRDefault="00B37FF2">
      <w:pPr>
        <w:ind w:left="110"/>
      </w:pPr>
      <w:r>
        <w:t>Provision is made for employee entitlement benefits accumulated as a result of employees rendering services up to the reporting date.  These benefits include wages and</w:t>
      </w:r>
      <w:r>
        <w:t xml:space="preserve"> salaries, annual leave, vested sick leave and long service leave.</w:t>
      </w:r>
    </w:p>
    <w:p w:rsidR="00000000" w:rsidRDefault="00B37FF2">
      <w:pPr>
        <w:ind w:left="110"/>
      </w:pPr>
    </w:p>
    <w:p w:rsidR="00000000" w:rsidRDefault="00B37FF2">
      <w:pPr>
        <w:ind w:left="110"/>
      </w:pPr>
      <w:r>
        <w:t>Liabilities arising in respect of wages and salaries, annual leave, vested sick leave and any other employee entitlements expected to be settles within the next 12 months of the reporting date are measured at their nominal amounts.  All other employee entitlements are measured at the present value of the estimated future cash outflows to be made in respect of services provided by employees up to the reporting date.  In determining the pre</w:t>
      </w:r>
      <w:r>
        <w:t>sent value of future cash outflows, the interest rates attaching to government guaranteed securities which have terms to maturity approximating the terms of the related liability are used.  Employee entitlement expenses and revenues arising in respect of the following categories:</w:t>
      </w:r>
    </w:p>
    <w:p w:rsidR="00000000" w:rsidRDefault="00B37FF2">
      <w:pPr>
        <w:ind w:left="110"/>
      </w:pPr>
    </w:p>
    <w:p w:rsidR="00000000" w:rsidRDefault="00B37FF2">
      <w:pPr>
        <w:ind w:left="110"/>
      </w:pPr>
      <w:r>
        <w:t xml:space="preserve">* wages and salaries, annual leave, long service leave, sick leave and other leave entitlements; and, </w:t>
      </w:r>
    </w:p>
    <w:p w:rsidR="00000000" w:rsidRDefault="00B37FF2">
      <w:pPr>
        <w:ind w:left="110"/>
      </w:pPr>
      <w:r>
        <w:t>* other types of employee entitlements, are charged against profits on a net basis in their respective categories.</w:t>
      </w:r>
    </w:p>
    <w:p w:rsidR="00000000" w:rsidRDefault="00B37FF2">
      <w:pPr>
        <w:ind w:left="110"/>
      </w:pPr>
    </w:p>
    <w:p w:rsidR="00000000" w:rsidRDefault="00B37FF2">
      <w:pPr>
        <w:ind w:left="110"/>
      </w:pPr>
      <w:r>
        <w:t>The co</w:t>
      </w:r>
      <w:r>
        <w:t>st of the employee share scheme described in note 33 is not being charged as an employee entitlement expense.</w:t>
      </w:r>
    </w:p>
    <w:p w:rsidR="00000000" w:rsidRDefault="00B37FF2">
      <w:pPr>
        <w:ind w:left="110"/>
      </w:pPr>
    </w:p>
    <w:p w:rsidR="00000000" w:rsidRDefault="00B37FF2">
      <w:pPr>
        <w:ind w:left="110"/>
      </w:pPr>
      <w:r>
        <w:rPr>
          <w:b/>
        </w:rPr>
        <w:t>(N) SUPERANNUATION</w:t>
      </w:r>
    </w:p>
    <w:p w:rsidR="00000000" w:rsidRDefault="00B37FF2">
      <w:pPr>
        <w:ind w:left="110"/>
      </w:pPr>
    </w:p>
    <w:p w:rsidR="00000000" w:rsidRDefault="00B37FF2">
      <w:pPr>
        <w:ind w:left="110"/>
      </w:pPr>
      <w:r>
        <w:t>The Company has a number of superannuation plans which exist to provide defined benefit and/or accumulation type benefits to employees and their dependents on retirement, disability or death.  For funding purposes, actuarial valuations are carried out approximately every 3 years for the Company's defined benefit plans.  The Company's commitment in respect of accumulation typ</w:t>
      </w:r>
      <w:r>
        <w:t>e plans is limited to making the specified contributions in accordance with the Rules of the plan and/or any statutory obligations.  The Company's contributions to the superannuation plans are expensed in the profit and loss account as incurred.</w:t>
      </w:r>
    </w:p>
    <w:p w:rsidR="00000000" w:rsidRDefault="00B37FF2">
      <w:pPr>
        <w:ind w:left="110"/>
      </w:pPr>
    </w:p>
    <w:p w:rsidR="00000000" w:rsidRDefault="00B37FF2">
      <w:pPr>
        <w:ind w:left="110"/>
        <w:rPr>
          <w:b/>
        </w:rPr>
      </w:pPr>
      <w:r>
        <w:rPr>
          <w:b/>
        </w:rPr>
        <w:t>(O) BORROWING COSTS</w:t>
      </w:r>
    </w:p>
    <w:p w:rsidR="00000000" w:rsidRDefault="00B37FF2">
      <w:pPr>
        <w:ind w:left="110"/>
      </w:pPr>
    </w:p>
    <w:p w:rsidR="00000000" w:rsidRDefault="00B37FF2">
      <w:pPr>
        <w:ind w:left="110"/>
      </w:pPr>
      <w:r>
        <w:t>Long and medium term borrowing expenses are amortised over the term of the borrowing.</w:t>
      </w:r>
    </w:p>
    <w:p w:rsidR="00000000" w:rsidRDefault="00B37FF2">
      <w:pPr>
        <w:ind w:left="110"/>
      </w:pPr>
    </w:p>
    <w:p w:rsidR="00000000" w:rsidRDefault="00B37FF2">
      <w:pPr>
        <w:ind w:left="110"/>
      </w:pPr>
      <w:r>
        <w:rPr>
          <w:b/>
        </w:rPr>
        <w:t>(P) EARNINGS PER SHARE</w:t>
      </w:r>
    </w:p>
    <w:p w:rsidR="00000000" w:rsidRDefault="00B37FF2">
      <w:pPr>
        <w:ind w:left="110"/>
      </w:pPr>
    </w:p>
    <w:p w:rsidR="00000000" w:rsidRDefault="00B37FF2">
      <w:pPr>
        <w:ind w:left="110"/>
      </w:pPr>
      <w:r>
        <w:t xml:space="preserve">Basic earnings per share is determined by dividing the operating profit after tax by the weighted average number of ordinary </w:t>
      </w:r>
      <w:r>
        <w:t>shares outstanding during the financial year.</w:t>
      </w:r>
    </w:p>
    <w:p w:rsidR="00000000" w:rsidRDefault="00B37FF2">
      <w:pPr>
        <w:ind w:left="110"/>
      </w:pPr>
    </w:p>
    <w:p w:rsidR="00000000" w:rsidRDefault="00B37FF2">
      <w:pPr>
        <w:ind w:left="110"/>
      </w:pPr>
      <w:r>
        <w:t>Diluted earnings per share is determined by dividing the operating profit after tax adjusted for the effect of earnings on potential ordinary shares, by the weighted average number of ordinary shares (both issued and potentially dilutive) outstanding during the financial year.</w:t>
      </w:r>
    </w:p>
    <w:p w:rsidR="00000000" w:rsidRDefault="00B37FF2">
      <w:pPr>
        <w:ind w:left="110"/>
      </w:pPr>
    </w:p>
    <w:p w:rsidR="00000000" w:rsidRDefault="00B37FF2">
      <w:pPr>
        <w:ind w:left="110"/>
      </w:pPr>
      <w:r>
        <w:rPr>
          <w:b/>
        </w:rPr>
        <w:t>(Q) DERIVATIVES</w:t>
      </w:r>
    </w:p>
    <w:p w:rsidR="00000000" w:rsidRDefault="00B37FF2">
      <w:pPr>
        <w:ind w:left="110"/>
      </w:pPr>
    </w:p>
    <w:p w:rsidR="00000000" w:rsidRDefault="00B37FF2">
      <w:pPr>
        <w:ind w:left="110"/>
      </w:pPr>
      <w:r>
        <w:t>Gains and losses on derivatives used as hedges are accounted for on the same basis as the underlying physical exposures they are hedging.  Accordingly, hedge gains</w:t>
      </w:r>
      <w:r>
        <w:t xml:space="preserve"> and losses are included in the profit and loss account when the gains and losses arising on the physical exposures are recognised in the profit and loss account.  Gains and losses related to qualifying hedges of firm commitments or anticipated transactions are deferred and recognised in income or as adjustments of carrying amounts when the hedged transaction occurs.</w:t>
      </w:r>
    </w:p>
    <w:p w:rsidR="00000000" w:rsidRDefault="00B37FF2">
      <w:pPr>
        <w:ind w:left="110"/>
      </w:pPr>
    </w:p>
    <w:p w:rsidR="00000000" w:rsidRDefault="00B37FF2">
      <w:pPr>
        <w:ind w:left="110"/>
      </w:pPr>
      <w:r>
        <w:rPr>
          <w:b/>
        </w:rPr>
        <w:t>(R) COMPARATIVES</w:t>
      </w:r>
    </w:p>
    <w:p w:rsidR="00000000" w:rsidRDefault="00B37FF2">
      <w:pPr>
        <w:ind w:left="110"/>
      </w:pPr>
    </w:p>
    <w:p w:rsidR="00000000" w:rsidRDefault="00B37FF2">
      <w:pPr>
        <w:ind w:left="110"/>
      </w:pPr>
      <w:r>
        <w:t>Certain comparative figures have been reclassified to conform with the current period's presentation.</w:t>
      </w:r>
    </w:p>
    <w:p w:rsidR="00000000" w:rsidRDefault="00B37FF2">
      <w:pPr>
        <w:ind w:left="110"/>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jc w:val="center"/>
              <w:rPr>
                <w:b/>
              </w:rPr>
            </w:pPr>
            <w:r>
              <w:rPr>
                <w:b/>
              </w:rPr>
              <w:t>Consolidated</w:t>
            </w:r>
            <w:r>
              <w:rPr>
                <w:b/>
              </w:rPr>
              <w:t xml:space="preserve"> </w:t>
            </w:r>
          </w:p>
        </w:tc>
        <w:tc>
          <w:tcPr>
            <w:gridSpan w:val="2"/>
            <w:hMerge/>
          </w:tcPr>
          <w:p w:rsidR="00000000" w:rsidRDefault="00B37FF2">
            <w:pPr>
              <w:jc w:val="cente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2: Operating Revenue</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Operating revenue comprises: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Sales revenue</w:t>
            </w:r>
          </w:p>
        </w:tc>
        <w:tc>
          <w:tcPr>
            <w:tcW w:w="1701" w:type="dxa"/>
            <w:gridSpan w:val="2"/>
          </w:tcPr>
          <w:p w:rsidR="00000000" w:rsidRDefault="00B37FF2">
            <w:pPr>
              <w:jc w:val="right"/>
              <w:rPr>
                <w:b/>
              </w:rPr>
            </w:pPr>
            <w:r>
              <w:rPr>
                <w:b/>
              </w:rPr>
              <w:t>12,789.9</w:t>
            </w:r>
          </w:p>
        </w:tc>
        <w:tc>
          <w:tcPr>
            <w:tcW w:w="1701" w:type="dxa"/>
          </w:tcPr>
          <w:p w:rsidR="00000000" w:rsidRDefault="00B37FF2">
            <w:pPr>
              <w:jc w:val="right"/>
            </w:pPr>
            <w:r>
              <w:t>11,482.2</w:t>
            </w:r>
          </w:p>
        </w:tc>
        <w:tc>
          <w:tcPr>
            <w:tcW w:w="1701" w:type="dxa"/>
            <w:gridSpan w:val="2"/>
          </w:tcPr>
          <w:p w:rsidR="00000000" w:rsidRDefault="00B37FF2">
            <w:pPr>
              <w:jc w:val="right"/>
              <w:rPr>
                <w:b/>
              </w:rPr>
            </w:pPr>
            <w:r>
              <w:rPr>
                <w:b/>
              </w:rPr>
              <w:t>4,245.4</w:t>
            </w:r>
          </w:p>
        </w:tc>
        <w:tc>
          <w:tcPr>
            <w:tcW w:w="1701" w:type="dxa"/>
          </w:tcPr>
          <w:p w:rsidR="00000000" w:rsidRDefault="00B37FF2">
            <w:pPr>
              <w:jc w:val="right"/>
            </w:pPr>
            <w:r>
              <w:t>3,739.6</w:t>
            </w:r>
          </w:p>
        </w:tc>
      </w:tr>
      <w:tr w:rsidR="00000000">
        <w:tblPrEx>
          <w:tblCellMar>
            <w:top w:w="0" w:type="dxa"/>
            <w:bottom w:w="0" w:type="dxa"/>
          </w:tblCellMar>
        </w:tblPrEx>
        <w:trPr>
          <w:cantSplit/>
        </w:trPr>
        <w:tc>
          <w:tcPr>
            <w:tcW w:w="4536" w:type="dxa"/>
          </w:tcPr>
          <w:p w:rsidR="00000000" w:rsidRDefault="00B37FF2">
            <w:pPr>
              <w:ind w:left="110"/>
            </w:pPr>
            <w:r>
              <w:t>Dividends received</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111.8</w:t>
            </w:r>
          </w:p>
        </w:tc>
        <w:tc>
          <w:tcPr>
            <w:tcW w:w="1701" w:type="dxa"/>
          </w:tcPr>
          <w:p w:rsidR="00000000" w:rsidRDefault="00B37FF2">
            <w:pPr>
              <w:jc w:val="right"/>
            </w:pPr>
            <w:r>
              <w:t>150.8</w:t>
            </w:r>
          </w:p>
        </w:tc>
      </w:tr>
      <w:tr w:rsidR="00000000">
        <w:tblPrEx>
          <w:tblCellMar>
            <w:top w:w="0" w:type="dxa"/>
            <w:bottom w:w="0" w:type="dxa"/>
          </w:tblCellMar>
        </w:tblPrEx>
        <w:trPr>
          <w:cantSplit/>
        </w:trPr>
        <w:tc>
          <w:tcPr>
            <w:tcW w:w="4536" w:type="dxa"/>
          </w:tcPr>
          <w:p w:rsidR="00000000" w:rsidRDefault="00B37FF2">
            <w:pPr>
              <w:ind w:left="110"/>
            </w:pPr>
            <w:r>
              <w:t>Discounts and other income</w:t>
            </w:r>
          </w:p>
        </w:tc>
        <w:tc>
          <w:tcPr>
            <w:tcW w:w="1701" w:type="dxa"/>
            <w:gridSpan w:val="2"/>
          </w:tcPr>
          <w:p w:rsidR="00000000" w:rsidRDefault="00B37FF2">
            <w:pPr>
              <w:jc w:val="right"/>
              <w:rPr>
                <w:b/>
              </w:rPr>
            </w:pPr>
            <w:r>
              <w:rPr>
                <w:b/>
              </w:rPr>
              <w:t>149.8</w:t>
            </w:r>
          </w:p>
        </w:tc>
        <w:tc>
          <w:tcPr>
            <w:tcW w:w="1701" w:type="dxa"/>
          </w:tcPr>
          <w:p w:rsidR="00000000" w:rsidRDefault="00B37FF2">
            <w:pPr>
              <w:jc w:val="right"/>
            </w:pPr>
            <w:r>
              <w:t>143.8</w:t>
            </w:r>
          </w:p>
        </w:tc>
        <w:tc>
          <w:tcPr>
            <w:tcW w:w="1701" w:type="dxa"/>
            <w:gridSpan w:val="2"/>
          </w:tcPr>
          <w:p w:rsidR="00000000" w:rsidRDefault="00B37FF2">
            <w:pPr>
              <w:jc w:val="right"/>
              <w:rPr>
                <w:b/>
              </w:rPr>
            </w:pPr>
            <w:r>
              <w:rPr>
                <w:b/>
              </w:rPr>
              <w:t>55.7</w:t>
            </w:r>
          </w:p>
        </w:tc>
        <w:tc>
          <w:tcPr>
            <w:tcW w:w="1701" w:type="dxa"/>
          </w:tcPr>
          <w:p w:rsidR="00000000" w:rsidRDefault="00B37FF2">
            <w:pPr>
              <w:jc w:val="right"/>
            </w:pPr>
            <w:r>
              <w:t>45.9</w:t>
            </w:r>
          </w:p>
        </w:tc>
      </w:tr>
      <w:tr w:rsidR="00000000">
        <w:tblPrEx>
          <w:tblCellMar>
            <w:top w:w="0" w:type="dxa"/>
            <w:bottom w:w="0" w:type="dxa"/>
          </w:tblCellMar>
        </w:tblPrEx>
        <w:trPr>
          <w:cantSplit/>
        </w:trPr>
        <w:tc>
          <w:tcPr>
            <w:tcW w:w="4536" w:type="dxa"/>
          </w:tcPr>
          <w:p w:rsidR="00000000" w:rsidRDefault="00B37FF2">
            <w:pPr>
              <w:ind w:left="110"/>
            </w:pPr>
            <w:r>
              <w:t>Interest income (Note 7)</w:t>
            </w:r>
          </w:p>
        </w:tc>
        <w:tc>
          <w:tcPr>
            <w:tcW w:w="1701" w:type="dxa"/>
            <w:gridSpan w:val="2"/>
          </w:tcPr>
          <w:p w:rsidR="00000000" w:rsidRDefault="00B37FF2">
            <w:pPr>
              <w:jc w:val="right"/>
              <w:rPr>
                <w:b/>
              </w:rPr>
            </w:pPr>
            <w:r>
              <w:rPr>
                <w:b/>
              </w:rPr>
              <w:t>6.3</w:t>
            </w:r>
          </w:p>
        </w:tc>
        <w:tc>
          <w:tcPr>
            <w:tcW w:w="1701" w:type="dxa"/>
          </w:tcPr>
          <w:p w:rsidR="00000000" w:rsidRDefault="00B37FF2">
            <w:pPr>
              <w:jc w:val="right"/>
            </w:pPr>
            <w:r>
              <w:t>2.5</w:t>
            </w:r>
          </w:p>
        </w:tc>
        <w:tc>
          <w:tcPr>
            <w:tcW w:w="1701" w:type="dxa"/>
            <w:gridSpan w:val="2"/>
          </w:tcPr>
          <w:p w:rsidR="00000000" w:rsidRDefault="00B37FF2">
            <w:pPr>
              <w:jc w:val="right"/>
              <w:rPr>
                <w:b/>
              </w:rPr>
            </w:pPr>
            <w:r>
              <w:rPr>
                <w:b/>
              </w:rPr>
              <w:t>5.9</w:t>
            </w:r>
          </w:p>
        </w:tc>
        <w:tc>
          <w:tcPr>
            <w:tcW w:w="1701" w:type="dxa"/>
          </w:tcPr>
          <w:p w:rsidR="00000000" w:rsidRDefault="00B37FF2">
            <w:pPr>
              <w:jc w:val="right"/>
            </w:pPr>
            <w:r>
              <w:t>2.2</w:t>
            </w:r>
          </w:p>
        </w:tc>
      </w:tr>
      <w:tr w:rsidR="00000000">
        <w:tblPrEx>
          <w:tblCellMar>
            <w:top w:w="0" w:type="dxa"/>
            <w:bottom w:w="0" w:type="dxa"/>
          </w:tblCellMar>
        </w:tblPrEx>
        <w:trPr>
          <w:cantSplit/>
        </w:trPr>
        <w:tc>
          <w:tcPr>
            <w:tcW w:w="4536" w:type="dxa"/>
          </w:tcPr>
          <w:p w:rsidR="00000000" w:rsidRDefault="00B37FF2">
            <w:pPr>
              <w:ind w:left="110"/>
            </w:pPr>
            <w:r>
              <w:t>Managemen</w:t>
            </w:r>
            <w:r>
              <w:t>t fees received</w:t>
            </w:r>
          </w:p>
        </w:tc>
        <w:tc>
          <w:tcPr>
            <w:tcW w:w="1701" w:type="dxa"/>
            <w:gridSpan w:val="2"/>
          </w:tcPr>
          <w:p w:rsidR="00000000" w:rsidRDefault="00B37FF2">
            <w:pPr>
              <w:jc w:val="right"/>
              <w:rPr>
                <w:b/>
              </w:rPr>
            </w:pPr>
            <w:r>
              <w:rPr>
                <w:b/>
              </w:rPr>
              <w:t>0.1</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Rental income from sublease (Note 3)</w:t>
            </w:r>
          </w:p>
        </w:tc>
        <w:tc>
          <w:tcPr>
            <w:tcW w:w="1701" w:type="dxa"/>
            <w:gridSpan w:val="2"/>
          </w:tcPr>
          <w:p w:rsidR="00000000" w:rsidRDefault="00B37FF2">
            <w:pPr>
              <w:jc w:val="right"/>
              <w:rPr>
                <w:b/>
              </w:rPr>
            </w:pPr>
            <w:r>
              <w:rPr>
                <w:b/>
              </w:rPr>
              <w:t>12.2</w:t>
            </w:r>
          </w:p>
        </w:tc>
        <w:tc>
          <w:tcPr>
            <w:tcW w:w="1701" w:type="dxa"/>
          </w:tcPr>
          <w:p w:rsidR="00000000" w:rsidRDefault="00B37FF2">
            <w:pPr>
              <w:jc w:val="right"/>
            </w:pPr>
            <w:r>
              <w:t>11.2</w:t>
            </w:r>
          </w:p>
        </w:tc>
        <w:tc>
          <w:tcPr>
            <w:tcW w:w="1701" w:type="dxa"/>
            <w:gridSpan w:val="2"/>
          </w:tcPr>
          <w:p w:rsidR="00000000" w:rsidRDefault="00B37FF2">
            <w:pPr>
              <w:jc w:val="right"/>
              <w:rPr>
                <w:b/>
              </w:rPr>
            </w:pPr>
            <w:r>
              <w:rPr>
                <w:b/>
              </w:rPr>
              <w:t>3.3</w:t>
            </w:r>
          </w:p>
        </w:tc>
        <w:tc>
          <w:tcPr>
            <w:tcW w:w="1701" w:type="dxa"/>
          </w:tcPr>
          <w:p w:rsidR="00000000" w:rsidRDefault="00B37FF2">
            <w:pPr>
              <w:jc w:val="right"/>
            </w:pPr>
            <w:r>
              <w:t>3.3</w:t>
            </w:r>
          </w:p>
        </w:tc>
      </w:tr>
      <w:tr w:rsidR="00000000">
        <w:tblPrEx>
          <w:tblCellMar>
            <w:top w:w="0" w:type="dxa"/>
            <w:bottom w:w="0" w:type="dxa"/>
          </w:tblCellMar>
        </w:tblPrEx>
        <w:trPr>
          <w:cantSplit/>
        </w:trPr>
        <w:tc>
          <w:tcPr>
            <w:tcW w:w="4536" w:type="dxa"/>
          </w:tcPr>
          <w:p w:rsidR="00000000" w:rsidRDefault="00B37FF2">
            <w:pPr>
              <w:ind w:left="110"/>
            </w:pPr>
            <w:r>
              <w:t>Foreign exchange gain</w:t>
            </w:r>
          </w:p>
        </w:tc>
        <w:tc>
          <w:tcPr>
            <w:tcW w:w="1701" w:type="dxa"/>
            <w:gridSpan w:val="2"/>
          </w:tcPr>
          <w:p w:rsidR="00000000" w:rsidRDefault="00B37FF2">
            <w:pPr>
              <w:jc w:val="right"/>
              <w:rPr>
                <w:b/>
              </w:rPr>
            </w:pPr>
            <w:r>
              <w:rPr>
                <w:b/>
              </w:rPr>
              <w:t>1.2</w:t>
            </w:r>
          </w:p>
        </w:tc>
        <w:tc>
          <w:tcPr>
            <w:tcW w:w="1701" w:type="dxa"/>
          </w:tcPr>
          <w:p w:rsidR="00000000" w:rsidRDefault="00B37FF2">
            <w:pPr>
              <w:jc w:val="right"/>
            </w:pPr>
            <w:r>
              <w:t>1.8</w:t>
            </w:r>
          </w:p>
        </w:tc>
        <w:tc>
          <w:tcPr>
            <w:tcW w:w="1701" w:type="dxa"/>
            <w:gridSpan w:val="2"/>
          </w:tcPr>
          <w:p w:rsidR="00000000" w:rsidRDefault="00B37FF2">
            <w:pPr>
              <w:jc w:val="right"/>
              <w:rPr>
                <w:b/>
              </w:rPr>
            </w:pPr>
            <w:r>
              <w:rPr>
                <w:b/>
              </w:rPr>
              <w:t>1.2</w:t>
            </w:r>
          </w:p>
        </w:tc>
        <w:tc>
          <w:tcPr>
            <w:tcW w:w="1701" w:type="dxa"/>
          </w:tcPr>
          <w:p w:rsidR="00000000" w:rsidRDefault="00B37FF2">
            <w:pPr>
              <w:jc w:val="right"/>
            </w:pPr>
            <w:r>
              <w:t>1.7</w:t>
            </w:r>
          </w:p>
        </w:tc>
      </w:tr>
      <w:tr w:rsidR="00000000">
        <w:tblPrEx>
          <w:tblCellMar>
            <w:top w:w="0" w:type="dxa"/>
            <w:bottom w:w="0" w:type="dxa"/>
          </w:tblCellMar>
        </w:tblPrEx>
        <w:trPr>
          <w:cantSplit/>
        </w:trPr>
        <w:tc>
          <w:tcPr>
            <w:tcW w:w="4536" w:type="dxa"/>
          </w:tcPr>
          <w:p w:rsidR="00000000" w:rsidRDefault="00B37FF2">
            <w:pPr>
              <w:ind w:left="110"/>
            </w:pPr>
            <w:r>
              <w:t xml:space="preserve">Proceeds on sale of property, plant and </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equipment</w:t>
            </w:r>
          </w:p>
        </w:tc>
        <w:tc>
          <w:tcPr>
            <w:tcW w:w="1701" w:type="dxa"/>
            <w:gridSpan w:val="2"/>
            <w:tcBorders>
              <w:bottom w:val="single" w:sz="18" w:space="0" w:color="auto"/>
            </w:tcBorders>
          </w:tcPr>
          <w:p w:rsidR="00000000" w:rsidRDefault="00B37FF2">
            <w:pPr>
              <w:jc w:val="right"/>
              <w:rPr>
                <w:b/>
              </w:rPr>
            </w:pPr>
            <w:r>
              <w:rPr>
                <w:b/>
              </w:rPr>
              <w:t>53.8</w:t>
            </w:r>
          </w:p>
        </w:tc>
        <w:tc>
          <w:tcPr>
            <w:tcW w:w="1701" w:type="dxa"/>
            <w:tcBorders>
              <w:bottom w:val="single" w:sz="18" w:space="0" w:color="auto"/>
            </w:tcBorders>
          </w:tcPr>
          <w:p w:rsidR="00000000" w:rsidRDefault="00B37FF2">
            <w:pPr>
              <w:jc w:val="right"/>
            </w:pPr>
            <w:r>
              <w:t>29.7</w:t>
            </w:r>
          </w:p>
        </w:tc>
        <w:tc>
          <w:tcPr>
            <w:tcW w:w="1701" w:type="dxa"/>
            <w:gridSpan w:val="2"/>
            <w:tcBorders>
              <w:bottom w:val="single" w:sz="18" w:space="0" w:color="auto"/>
            </w:tcBorders>
          </w:tcPr>
          <w:p w:rsidR="00000000" w:rsidRDefault="00B37FF2">
            <w:pPr>
              <w:jc w:val="right"/>
              <w:rPr>
                <w:b/>
              </w:rPr>
            </w:pPr>
            <w:r>
              <w:rPr>
                <w:b/>
              </w:rPr>
              <w:t>0.7</w:t>
            </w:r>
          </w:p>
        </w:tc>
        <w:tc>
          <w:tcPr>
            <w:tcW w:w="1701" w:type="dxa"/>
            <w:tcBorders>
              <w:bottom w:val="single" w:sz="18" w:space="0" w:color="auto"/>
            </w:tcBorders>
          </w:tcPr>
          <w:p w:rsidR="00000000" w:rsidRDefault="00B37FF2">
            <w:pPr>
              <w:jc w:val="right"/>
            </w:pPr>
            <w:r>
              <w:t>0.7</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13,013.3</w:t>
            </w:r>
          </w:p>
        </w:tc>
        <w:tc>
          <w:tcPr>
            <w:tcW w:w="1701" w:type="dxa"/>
            <w:tcBorders>
              <w:bottom w:val="double" w:sz="18" w:space="0" w:color="auto"/>
            </w:tcBorders>
          </w:tcPr>
          <w:p w:rsidR="00000000" w:rsidRDefault="00B37FF2">
            <w:pPr>
              <w:jc w:val="right"/>
            </w:pPr>
            <w:r>
              <w:t>11,671.2</w:t>
            </w:r>
          </w:p>
        </w:tc>
        <w:tc>
          <w:tcPr>
            <w:tcW w:w="1701" w:type="dxa"/>
            <w:gridSpan w:val="2"/>
            <w:tcBorders>
              <w:bottom w:val="double" w:sz="18" w:space="0" w:color="auto"/>
            </w:tcBorders>
          </w:tcPr>
          <w:p w:rsidR="00000000" w:rsidRDefault="00B37FF2">
            <w:pPr>
              <w:jc w:val="right"/>
              <w:rPr>
                <w:b/>
              </w:rPr>
            </w:pPr>
            <w:r>
              <w:rPr>
                <w:b/>
              </w:rPr>
              <w:t>4,424.0</w:t>
            </w:r>
          </w:p>
        </w:tc>
        <w:tc>
          <w:tcPr>
            <w:tcW w:w="1701" w:type="dxa"/>
            <w:tcBorders>
              <w:bottom w:val="double" w:sz="18" w:space="0" w:color="auto"/>
            </w:tcBorders>
          </w:tcPr>
          <w:p w:rsidR="00000000" w:rsidRDefault="00B37FF2">
            <w:pPr>
              <w:jc w:val="right"/>
            </w:pPr>
            <w:r>
              <w:t>3,944.2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3: Net Occupancy Costs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Operating lease rental</w:t>
            </w:r>
          </w:p>
        </w:tc>
        <w:tc>
          <w:tcPr>
            <w:tcW w:w="1701" w:type="dxa"/>
            <w:gridSpan w:val="2"/>
          </w:tcPr>
          <w:p w:rsidR="00000000" w:rsidRDefault="00B37FF2">
            <w:pPr>
              <w:jc w:val="right"/>
              <w:rPr>
                <w:b/>
              </w:rPr>
            </w:pPr>
            <w:r>
              <w:rPr>
                <w:b/>
              </w:rPr>
              <w:t>394.8</w:t>
            </w:r>
          </w:p>
        </w:tc>
        <w:tc>
          <w:tcPr>
            <w:tcW w:w="1701" w:type="dxa"/>
          </w:tcPr>
          <w:p w:rsidR="00000000" w:rsidRDefault="00B37FF2">
            <w:pPr>
              <w:jc w:val="right"/>
            </w:pPr>
            <w:r>
              <w:t>356.2</w:t>
            </w:r>
          </w:p>
        </w:tc>
        <w:tc>
          <w:tcPr>
            <w:tcW w:w="1701" w:type="dxa"/>
            <w:gridSpan w:val="2"/>
          </w:tcPr>
          <w:p w:rsidR="00000000" w:rsidRDefault="00B37FF2">
            <w:pPr>
              <w:jc w:val="right"/>
              <w:rPr>
                <w:b/>
              </w:rPr>
            </w:pPr>
            <w:r>
              <w:rPr>
                <w:b/>
              </w:rPr>
              <w:t>150.8</w:t>
            </w:r>
          </w:p>
        </w:tc>
        <w:tc>
          <w:tcPr>
            <w:tcW w:w="1701" w:type="dxa"/>
          </w:tcPr>
          <w:p w:rsidR="00000000" w:rsidRDefault="00B37FF2">
            <w:pPr>
              <w:jc w:val="right"/>
            </w:pPr>
            <w:r>
              <w:t>133.5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Rental income from sublease (Note 2)</w:t>
            </w:r>
          </w:p>
        </w:tc>
        <w:tc>
          <w:tcPr>
            <w:tcW w:w="1701" w:type="dxa"/>
            <w:gridSpan w:val="2"/>
            <w:tcBorders>
              <w:bottom w:val="single" w:sz="18" w:space="0" w:color="auto"/>
            </w:tcBorders>
          </w:tcPr>
          <w:p w:rsidR="00000000" w:rsidRDefault="00B37FF2">
            <w:pPr>
              <w:jc w:val="right"/>
              <w:rPr>
                <w:b/>
              </w:rPr>
            </w:pPr>
            <w:r>
              <w:rPr>
                <w:b/>
              </w:rPr>
              <w:t>(12.2)</w:t>
            </w:r>
          </w:p>
        </w:tc>
        <w:tc>
          <w:tcPr>
            <w:tcW w:w="1701" w:type="dxa"/>
            <w:tcBorders>
              <w:bottom w:val="single" w:sz="18" w:space="0" w:color="auto"/>
            </w:tcBorders>
          </w:tcPr>
          <w:p w:rsidR="00000000" w:rsidRDefault="00B37FF2">
            <w:pPr>
              <w:jc w:val="right"/>
            </w:pPr>
            <w:r>
              <w:t>(11.2)</w:t>
            </w:r>
          </w:p>
        </w:tc>
        <w:tc>
          <w:tcPr>
            <w:tcW w:w="1701" w:type="dxa"/>
            <w:gridSpan w:val="2"/>
            <w:tcBorders>
              <w:bottom w:val="single" w:sz="18" w:space="0" w:color="auto"/>
            </w:tcBorders>
          </w:tcPr>
          <w:p w:rsidR="00000000" w:rsidRDefault="00B37FF2">
            <w:pPr>
              <w:jc w:val="right"/>
              <w:rPr>
                <w:b/>
              </w:rPr>
            </w:pPr>
            <w:r>
              <w:rPr>
                <w:b/>
              </w:rPr>
              <w:t>(3.3)</w:t>
            </w:r>
          </w:p>
        </w:tc>
        <w:tc>
          <w:tcPr>
            <w:tcW w:w="1701" w:type="dxa"/>
            <w:tcBorders>
              <w:bottom w:val="single" w:sz="18" w:space="0" w:color="auto"/>
            </w:tcBorders>
          </w:tcPr>
          <w:p w:rsidR="00000000" w:rsidRDefault="00B37FF2">
            <w:pPr>
              <w:jc w:val="right"/>
            </w:pPr>
            <w:r>
              <w:t>(3.3)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382.6</w:t>
            </w:r>
          </w:p>
        </w:tc>
        <w:tc>
          <w:tcPr>
            <w:tcW w:w="1701" w:type="dxa"/>
            <w:tcBorders>
              <w:bottom w:val="double" w:sz="18" w:space="0" w:color="auto"/>
            </w:tcBorders>
          </w:tcPr>
          <w:p w:rsidR="00000000" w:rsidRDefault="00B37FF2">
            <w:pPr>
              <w:jc w:val="right"/>
            </w:pPr>
            <w:r>
              <w:t>345.0</w:t>
            </w:r>
          </w:p>
        </w:tc>
        <w:tc>
          <w:tcPr>
            <w:tcW w:w="1701" w:type="dxa"/>
            <w:gridSpan w:val="2"/>
            <w:tcBorders>
              <w:bottom w:val="double" w:sz="18" w:space="0" w:color="auto"/>
            </w:tcBorders>
          </w:tcPr>
          <w:p w:rsidR="00000000" w:rsidRDefault="00B37FF2">
            <w:pPr>
              <w:jc w:val="right"/>
              <w:rPr>
                <w:b/>
              </w:rPr>
            </w:pPr>
            <w:r>
              <w:rPr>
                <w:b/>
              </w:rPr>
              <w:t>147.5</w:t>
            </w:r>
          </w:p>
        </w:tc>
        <w:tc>
          <w:tcPr>
            <w:tcW w:w="1701" w:type="dxa"/>
            <w:tcBorders>
              <w:bottom w:val="double" w:sz="18" w:space="0" w:color="auto"/>
            </w:tcBorders>
          </w:tcPr>
          <w:p w:rsidR="00000000" w:rsidRDefault="00B37FF2">
            <w:pPr>
              <w:jc w:val="right"/>
            </w:pPr>
            <w:r>
              <w:t>130.2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4: Depreciation and Amortisation Expenses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Amortisation of intangibles</w:t>
            </w:r>
          </w:p>
        </w:tc>
        <w:tc>
          <w:tcPr>
            <w:tcW w:w="1701" w:type="dxa"/>
            <w:gridSpan w:val="2"/>
          </w:tcPr>
          <w:p w:rsidR="00000000" w:rsidRDefault="00B37FF2">
            <w:pPr>
              <w:jc w:val="right"/>
              <w:rPr>
                <w:b/>
              </w:rPr>
            </w:pPr>
            <w:r>
              <w:rPr>
                <w:b/>
              </w:rPr>
              <w:t>1.6</w:t>
            </w:r>
          </w:p>
        </w:tc>
        <w:tc>
          <w:tcPr>
            <w:tcW w:w="1701" w:type="dxa"/>
          </w:tcPr>
          <w:p w:rsidR="00000000" w:rsidRDefault="00B37FF2">
            <w:pPr>
              <w:jc w:val="right"/>
            </w:pPr>
            <w:r>
              <w:t>1.1</w:t>
            </w:r>
          </w:p>
        </w:tc>
        <w:tc>
          <w:tcPr>
            <w:tcW w:w="1701" w:type="dxa"/>
            <w:gridSpan w:val="2"/>
          </w:tcPr>
          <w:p w:rsidR="00000000" w:rsidRDefault="00B37FF2">
            <w:pPr>
              <w:jc w:val="right"/>
              <w:rPr>
                <w:b/>
              </w:rPr>
            </w:pPr>
            <w:r>
              <w:rPr>
                <w:b/>
              </w:rPr>
              <w:t>1.6</w:t>
            </w:r>
          </w:p>
        </w:tc>
        <w:tc>
          <w:tcPr>
            <w:tcW w:w="1701" w:type="dxa"/>
          </w:tcPr>
          <w:p w:rsidR="00000000" w:rsidRDefault="00B37FF2">
            <w:pPr>
              <w:jc w:val="right"/>
            </w:pPr>
            <w:r>
              <w:t>1.1</w:t>
            </w:r>
          </w:p>
        </w:tc>
      </w:tr>
      <w:tr w:rsidR="00000000">
        <w:tblPrEx>
          <w:tblCellMar>
            <w:top w:w="0" w:type="dxa"/>
            <w:bottom w:w="0" w:type="dxa"/>
          </w:tblCellMar>
        </w:tblPrEx>
        <w:trPr>
          <w:cantSplit/>
        </w:trPr>
        <w:tc>
          <w:tcPr>
            <w:tcW w:w="4536" w:type="dxa"/>
          </w:tcPr>
          <w:p w:rsidR="00000000" w:rsidRDefault="00B37FF2">
            <w:pPr>
              <w:ind w:left="110"/>
            </w:pPr>
            <w:r>
              <w:t>Depreciation of buildings, plant, equipment and</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 shop fittings</w:t>
            </w:r>
          </w:p>
        </w:tc>
        <w:tc>
          <w:tcPr>
            <w:tcW w:w="1701" w:type="dxa"/>
            <w:gridSpan w:val="2"/>
          </w:tcPr>
          <w:p w:rsidR="00000000" w:rsidRDefault="00B37FF2">
            <w:pPr>
              <w:jc w:val="right"/>
              <w:rPr>
                <w:b/>
              </w:rPr>
            </w:pPr>
            <w:r>
              <w:rPr>
                <w:b/>
              </w:rPr>
              <w:t>126.4</w:t>
            </w:r>
          </w:p>
        </w:tc>
        <w:tc>
          <w:tcPr>
            <w:tcW w:w="1701" w:type="dxa"/>
          </w:tcPr>
          <w:p w:rsidR="00000000" w:rsidRDefault="00B37FF2">
            <w:pPr>
              <w:jc w:val="right"/>
            </w:pPr>
            <w:r>
              <w:t>107.0</w:t>
            </w:r>
          </w:p>
        </w:tc>
        <w:tc>
          <w:tcPr>
            <w:tcW w:w="1701" w:type="dxa"/>
            <w:gridSpan w:val="2"/>
          </w:tcPr>
          <w:p w:rsidR="00000000" w:rsidRDefault="00B37FF2">
            <w:pPr>
              <w:jc w:val="right"/>
              <w:rPr>
                <w:b/>
              </w:rPr>
            </w:pPr>
            <w:r>
              <w:rPr>
                <w:b/>
              </w:rPr>
              <w:t>43.0</w:t>
            </w:r>
          </w:p>
        </w:tc>
        <w:tc>
          <w:tcPr>
            <w:tcW w:w="1701" w:type="dxa"/>
          </w:tcPr>
          <w:p w:rsidR="00000000" w:rsidRDefault="00B37FF2">
            <w:pPr>
              <w:jc w:val="right"/>
            </w:pPr>
            <w:r>
              <w:t>36.7</w:t>
            </w:r>
          </w:p>
        </w:tc>
      </w:tr>
      <w:tr w:rsidR="00000000">
        <w:tblPrEx>
          <w:tblCellMar>
            <w:top w:w="0" w:type="dxa"/>
            <w:bottom w:w="0" w:type="dxa"/>
          </w:tblCellMar>
        </w:tblPrEx>
        <w:trPr>
          <w:cantSplit/>
        </w:trPr>
        <w:tc>
          <w:tcPr>
            <w:tcW w:w="4536" w:type="dxa"/>
          </w:tcPr>
          <w:p w:rsidR="00000000" w:rsidRDefault="00B37FF2">
            <w:pPr>
              <w:ind w:left="110"/>
            </w:pPr>
            <w:r>
              <w:t>Amortisation of leased plant, equipment and</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 shop fittings</w:t>
            </w:r>
          </w:p>
        </w:tc>
        <w:tc>
          <w:tcPr>
            <w:tcW w:w="1701" w:type="dxa"/>
            <w:gridSpan w:val="2"/>
          </w:tcPr>
          <w:p w:rsidR="00000000" w:rsidRDefault="00B37FF2">
            <w:pPr>
              <w:jc w:val="right"/>
              <w:rPr>
                <w:b/>
              </w:rPr>
            </w:pPr>
            <w:r>
              <w:rPr>
                <w:b/>
              </w:rPr>
              <w:t>8.0</w:t>
            </w:r>
          </w:p>
        </w:tc>
        <w:tc>
          <w:tcPr>
            <w:tcW w:w="1701" w:type="dxa"/>
          </w:tcPr>
          <w:p w:rsidR="00000000" w:rsidRDefault="00B37FF2">
            <w:pPr>
              <w:jc w:val="right"/>
            </w:pPr>
            <w:r>
              <w:t>6.8</w:t>
            </w:r>
          </w:p>
        </w:tc>
        <w:tc>
          <w:tcPr>
            <w:tcW w:w="1701" w:type="dxa"/>
            <w:gridSpan w:val="2"/>
          </w:tcPr>
          <w:p w:rsidR="00000000" w:rsidRDefault="00B37FF2">
            <w:pPr>
              <w:jc w:val="right"/>
              <w:rPr>
                <w:b/>
              </w:rPr>
            </w:pPr>
            <w:r>
              <w:rPr>
                <w:b/>
              </w:rPr>
              <w:t>8.0</w:t>
            </w:r>
          </w:p>
        </w:tc>
        <w:tc>
          <w:tcPr>
            <w:tcW w:w="1701" w:type="dxa"/>
          </w:tcPr>
          <w:p w:rsidR="00000000" w:rsidRDefault="00B37FF2">
            <w:pPr>
              <w:jc w:val="right"/>
            </w:pPr>
            <w:r>
              <w:t>6.8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Amortisation of leasehold improvements</w:t>
            </w:r>
          </w:p>
        </w:tc>
        <w:tc>
          <w:tcPr>
            <w:tcW w:w="1701" w:type="dxa"/>
            <w:gridSpan w:val="2"/>
            <w:tcBorders>
              <w:bottom w:val="single" w:sz="18" w:space="0" w:color="auto"/>
            </w:tcBorders>
          </w:tcPr>
          <w:p w:rsidR="00000000" w:rsidRDefault="00B37FF2">
            <w:pPr>
              <w:jc w:val="right"/>
              <w:rPr>
                <w:b/>
              </w:rPr>
            </w:pPr>
            <w:r>
              <w:rPr>
                <w:b/>
              </w:rPr>
              <w:t>8.1</w:t>
            </w:r>
          </w:p>
        </w:tc>
        <w:tc>
          <w:tcPr>
            <w:tcW w:w="1701" w:type="dxa"/>
            <w:tcBorders>
              <w:bottom w:val="single" w:sz="18" w:space="0" w:color="auto"/>
            </w:tcBorders>
          </w:tcPr>
          <w:p w:rsidR="00000000" w:rsidRDefault="00B37FF2">
            <w:pPr>
              <w:jc w:val="right"/>
            </w:pPr>
            <w:r>
              <w:t>6.0</w:t>
            </w:r>
          </w:p>
        </w:tc>
        <w:tc>
          <w:tcPr>
            <w:tcW w:w="1701" w:type="dxa"/>
            <w:gridSpan w:val="2"/>
            <w:tcBorders>
              <w:bottom w:val="single" w:sz="18" w:space="0" w:color="auto"/>
            </w:tcBorders>
          </w:tcPr>
          <w:p w:rsidR="00000000" w:rsidRDefault="00B37FF2">
            <w:pPr>
              <w:jc w:val="right"/>
              <w:rPr>
                <w:b/>
              </w:rPr>
            </w:pPr>
            <w:r>
              <w:rPr>
                <w:b/>
              </w:rPr>
              <w:t>4.4</w:t>
            </w:r>
          </w:p>
        </w:tc>
        <w:tc>
          <w:tcPr>
            <w:tcW w:w="1701" w:type="dxa"/>
            <w:tcBorders>
              <w:bottom w:val="single" w:sz="18" w:space="0" w:color="auto"/>
            </w:tcBorders>
          </w:tcPr>
          <w:p w:rsidR="00000000" w:rsidRDefault="00B37FF2">
            <w:pPr>
              <w:jc w:val="right"/>
            </w:pPr>
            <w:r>
              <w:t>2.9</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144.1</w:t>
            </w:r>
          </w:p>
        </w:tc>
        <w:tc>
          <w:tcPr>
            <w:tcW w:w="1701" w:type="dxa"/>
            <w:tcBorders>
              <w:bottom w:val="double" w:sz="18" w:space="0" w:color="auto"/>
            </w:tcBorders>
          </w:tcPr>
          <w:p w:rsidR="00000000" w:rsidRDefault="00B37FF2">
            <w:pPr>
              <w:jc w:val="right"/>
            </w:pPr>
            <w:r>
              <w:t>120.9</w:t>
            </w:r>
          </w:p>
        </w:tc>
        <w:tc>
          <w:tcPr>
            <w:tcW w:w="1701" w:type="dxa"/>
            <w:gridSpan w:val="2"/>
            <w:tcBorders>
              <w:bottom w:val="double" w:sz="18" w:space="0" w:color="auto"/>
            </w:tcBorders>
          </w:tcPr>
          <w:p w:rsidR="00000000" w:rsidRDefault="00B37FF2">
            <w:pPr>
              <w:jc w:val="right"/>
              <w:rPr>
                <w:b/>
              </w:rPr>
            </w:pPr>
            <w:r>
              <w:rPr>
                <w:b/>
              </w:rPr>
              <w:t>57.0</w:t>
            </w:r>
          </w:p>
        </w:tc>
        <w:tc>
          <w:tcPr>
            <w:tcW w:w="1701" w:type="dxa"/>
            <w:tcBorders>
              <w:bottom w:val="double" w:sz="18" w:space="0" w:color="auto"/>
            </w:tcBorders>
          </w:tcPr>
          <w:p w:rsidR="00000000" w:rsidRDefault="00B37FF2">
            <w:pPr>
              <w:jc w:val="right"/>
            </w:pPr>
            <w:r>
              <w:t>47.5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5: Other Expenses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Other expenses include:</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Bad debts writte</w:t>
            </w:r>
            <w:r>
              <w:t>n off</w:t>
            </w:r>
          </w:p>
        </w:tc>
        <w:tc>
          <w:tcPr>
            <w:tcW w:w="1701" w:type="dxa"/>
            <w:gridSpan w:val="2"/>
          </w:tcPr>
          <w:p w:rsidR="00000000" w:rsidRDefault="00B37FF2">
            <w:pPr>
              <w:jc w:val="right"/>
              <w:rPr>
                <w:b/>
              </w:rPr>
            </w:pPr>
            <w:r>
              <w:rPr>
                <w:b/>
              </w:rPr>
              <w:t>0.7</w:t>
            </w:r>
          </w:p>
        </w:tc>
        <w:tc>
          <w:tcPr>
            <w:tcW w:w="1701" w:type="dxa"/>
          </w:tcPr>
          <w:p w:rsidR="00000000" w:rsidRDefault="00B37FF2">
            <w:pPr>
              <w:jc w:val="right"/>
            </w:pPr>
            <w:r>
              <w:t>0.6</w:t>
            </w:r>
          </w:p>
        </w:tc>
        <w:tc>
          <w:tcPr>
            <w:tcW w:w="1701" w:type="dxa"/>
            <w:gridSpan w:val="2"/>
          </w:tcPr>
          <w:p w:rsidR="00000000" w:rsidRDefault="00B37FF2">
            <w:pPr>
              <w:jc w:val="right"/>
              <w:rPr>
                <w:b/>
              </w:rPr>
            </w:pPr>
            <w:r>
              <w:rPr>
                <w:b/>
              </w:rPr>
              <w:t>0.4</w:t>
            </w:r>
          </w:p>
        </w:tc>
        <w:tc>
          <w:tcPr>
            <w:tcW w:w="1701" w:type="dxa"/>
          </w:tcPr>
          <w:p w:rsidR="00000000" w:rsidRDefault="00B37FF2">
            <w:pPr>
              <w:jc w:val="right"/>
            </w:pPr>
            <w:r>
              <w:t>0.4</w:t>
            </w:r>
          </w:p>
        </w:tc>
      </w:tr>
      <w:tr w:rsidR="00000000">
        <w:tblPrEx>
          <w:tblCellMar>
            <w:top w:w="0" w:type="dxa"/>
            <w:bottom w:w="0" w:type="dxa"/>
          </w:tblCellMar>
        </w:tblPrEx>
        <w:trPr>
          <w:cantSplit/>
        </w:trPr>
        <w:tc>
          <w:tcPr>
            <w:tcW w:w="4536" w:type="dxa"/>
          </w:tcPr>
          <w:p w:rsidR="00000000" w:rsidRDefault="00B37FF2">
            <w:pPr>
              <w:ind w:left="110"/>
            </w:pPr>
            <w:r>
              <w:t>Doubtful debts</w:t>
            </w:r>
          </w:p>
        </w:tc>
        <w:tc>
          <w:tcPr>
            <w:tcW w:w="1701" w:type="dxa"/>
            <w:gridSpan w:val="2"/>
          </w:tcPr>
          <w:p w:rsidR="00000000" w:rsidRDefault="00B37FF2">
            <w:pPr>
              <w:jc w:val="right"/>
              <w:rPr>
                <w:b/>
              </w:rPr>
            </w:pPr>
            <w:r>
              <w:rPr>
                <w:b/>
              </w:rPr>
              <w:t>1.2</w:t>
            </w:r>
          </w:p>
        </w:tc>
        <w:tc>
          <w:tcPr>
            <w:tcW w:w="1701" w:type="dxa"/>
          </w:tcPr>
          <w:p w:rsidR="00000000" w:rsidRDefault="00B37FF2">
            <w:pPr>
              <w:jc w:val="right"/>
            </w:pPr>
            <w:r>
              <w:t>0.6</w:t>
            </w:r>
          </w:p>
        </w:tc>
        <w:tc>
          <w:tcPr>
            <w:tcW w:w="1701" w:type="dxa"/>
            <w:gridSpan w:val="2"/>
          </w:tcPr>
          <w:p w:rsidR="00000000" w:rsidRDefault="00B37FF2">
            <w:pPr>
              <w:jc w:val="right"/>
              <w:rPr>
                <w:b/>
              </w:rPr>
            </w:pPr>
            <w:r>
              <w:rPr>
                <w:b/>
              </w:rPr>
              <w:t>0.7</w:t>
            </w:r>
          </w:p>
        </w:tc>
        <w:tc>
          <w:tcPr>
            <w:tcW w:w="1701" w:type="dxa"/>
          </w:tcPr>
          <w:p w:rsidR="00000000" w:rsidRDefault="00B37FF2">
            <w:pPr>
              <w:jc w:val="right"/>
            </w:pPr>
            <w:r>
              <w:t>0.3</w:t>
            </w:r>
          </w:p>
        </w:tc>
      </w:tr>
      <w:tr w:rsidR="00000000">
        <w:tblPrEx>
          <w:tblCellMar>
            <w:top w:w="0" w:type="dxa"/>
            <w:bottom w:w="0" w:type="dxa"/>
          </w:tblCellMar>
        </w:tblPrEx>
        <w:trPr>
          <w:cantSplit/>
        </w:trPr>
        <w:tc>
          <w:tcPr>
            <w:tcW w:w="4536" w:type="dxa"/>
          </w:tcPr>
          <w:p w:rsidR="00000000" w:rsidRDefault="00B37FF2">
            <w:pPr>
              <w:ind w:left="110"/>
            </w:pPr>
            <w:r>
              <w:t>Employee entitlements</w:t>
            </w:r>
          </w:p>
        </w:tc>
        <w:tc>
          <w:tcPr>
            <w:tcW w:w="1701" w:type="dxa"/>
            <w:gridSpan w:val="2"/>
          </w:tcPr>
          <w:p w:rsidR="00000000" w:rsidRDefault="00B37FF2">
            <w:pPr>
              <w:jc w:val="right"/>
              <w:rPr>
                <w:b/>
              </w:rPr>
            </w:pPr>
            <w:r>
              <w:rPr>
                <w:b/>
              </w:rPr>
              <w:t>92.4</w:t>
            </w:r>
          </w:p>
        </w:tc>
        <w:tc>
          <w:tcPr>
            <w:tcW w:w="1701" w:type="dxa"/>
          </w:tcPr>
          <w:p w:rsidR="00000000" w:rsidRDefault="00B37FF2">
            <w:pPr>
              <w:jc w:val="right"/>
            </w:pPr>
            <w:r>
              <w:t>57.1</w:t>
            </w:r>
          </w:p>
        </w:tc>
        <w:tc>
          <w:tcPr>
            <w:tcW w:w="1701" w:type="dxa"/>
            <w:gridSpan w:val="2"/>
          </w:tcPr>
          <w:p w:rsidR="00000000" w:rsidRDefault="00B37FF2">
            <w:pPr>
              <w:jc w:val="right"/>
              <w:rPr>
                <w:b/>
              </w:rPr>
            </w:pPr>
            <w:r>
              <w:rPr>
                <w:b/>
              </w:rPr>
              <w:t>30.4</w:t>
            </w:r>
          </w:p>
        </w:tc>
        <w:tc>
          <w:tcPr>
            <w:tcW w:w="1701" w:type="dxa"/>
          </w:tcPr>
          <w:p w:rsidR="00000000" w:rsidRDefault="00B37FF2">
            <w:pPr>
              <w:jc w:val="right"/>
            </w:pPr>
            <w:r>
              <w:t>16.9</w:t>
            </w:r>
          </w:p>
        </w:tc>
      </w:tr>
      <w:tr w:rsidR="00000000">
        <w:tblPrEx>
          <w:tblCellMar>
            <w:top w:w="0" w:type="dxa"/>
            <w:bottom w:w="0" w:type="dxa"/>
          </w:tblCellMar>
        </w:tblPrEx>
        <w:trPr>
          <w:cantSplit/>
        </w:trPr>
        <w:tc>
          <w:tcPr>
            <w:tcW w:w="4536" w:type="dxa"/>
          </w:tcPr>
          <w:p w:rsidR="00000000" w:rsidRDefault="00B37FF2">
            <w:pPr>
              <w:ind w:left="110"/>
            </w:pPr>
            <w:r>
              <w:t>Superannuation contributions</w:t>
            </w:r>
          </w:p>
        </w:tc>
        <w:tc>
          <w:tcPr>
            <w:tcW w:w="1701" w:type="dxa"/>
            <w:gridSpan w:val="2"/>
          </w:tcPr>
          <w:p w:rsidR="00000000" w:rsidRDefault="00B37FF2">
            <w:pPr>
              <w:jc w:val="right"/>
              <w:rPr>
                <w:b/>
              </w:rPr>
            </w:pPr>
            <w:r>
              <w:rPr>
                <w:b/>
              </w:rPr>
              <w:t>17.1</w:t>
            </w:r>
          </w:p>
        </w:tc>
        <w:tc>
          <w:tcPr>
            <w:tcW w:w="1701" w:type="dxa"/>
          </w:tcPr>
          <w:p w:rsidR="00000000" w:rsidRDefault="00B37FF2">
            <w:pPr>
              <w:jc w:val="right"/>
            </w:pPr>
            <w:r>
              <w:t>15.6</w:t>
            </w:r>
          </w:p>
        </w:tc>
        <w:tc>
          <w:tcPr>
            <w:tcW w:w="1701" w:type="dxa"/>
            <w:gridSpan w:val="2"/>
          </w:tcPr>
          <w:p w:rsidR="00000000" w:rsidRDefault="00B37FF2">
            <w:pPr>
              <w:jc w:val="right"/>
              <w:rPr>
                <w:b/>
              </w:rPr>
            </w:pPr>
            <w:r>
              <w:rPr>
                <w:b/>
              </w:rPr>
              <w:t>4.4</w:t>
            </w:r>
          </w:p>
        </w:tc>
        <w:tc>
          <w:tcPr>
            <w:tcW w:w="1701" w:type="dxa"/>
          </w:tcPr>
          <w:p w:rsidR="00000000" w:rsidRDefault="00B37FF2">
            <w:pPr>
              <w:jc w:val="right"/>
            </w:pPr>
            <w:r>
              <w:t>4.1</w:t>
            </w:r>
          </w:p>
        </w:tc>
      </w:tr>
      <w:tr w:rsidR="00000000">
        <w:tblPrEx>
          <w:tblCellMar>
            <w:top w:w="0" w:type="dxa"/>
            <w:bottom w:w="0" w:type="dxa"/>
          </w:tblCellMar>
        </w:tblPrEx>
        <w:trPr>
          <w:cantSplit/>
        </w:trPr>
        <w:tc>
          <w:tcPr>
            <w:tcW w:w="4536" w:type="dxa"/>
          </w:tcPr>
          <w:p w:rsidR="00000000" w:rsidRDefault="00B37FF2">
            <w:pPr>
              <w:ind w:left="110"/>
            </w:pPr>
            <w:r>
              <w:t>Self insured risks</w:t>
            </w:r>
          </w:p>
        </w:tc>
        <w:tc>
          <w:tcPr>
            <w:tcW w:w="1701" w:type="dxa"/>
            <w:gridSpan w:val="2"/>
          </w:tcPr>
          <w:p w:rsidR="00000000" w:rsidRDefault="00B37FF2">
            <w:pPr>
              <w:jc w:val="right"/>
              <w:rPr>
                <w:b/>
              </w:rPr>
            </w:pPr>
            <w:r>
              <w:rPr>
                <w:b/>
              </w:rPr>
              <w:t>20.1</w:t>
            </w:r>
          </w:p>
        </w:tc>
        <w:tc>
          <w:tcPr>
            <w:tcW w:w="1701" w:type="dxa"/>
          </w:tcPr>
          <w:p w:rsidR="00000000" w:rsidRDefault="00B37FF2">
            <w:pPr>
              <w:jc w:val="right"/>
            </w:pPr>
            <w:r>
              <w:t>10.5</w:t>
            </w:r>
          </w:p>
        </w:tc>
        <w:tc>
          <w:tcPr>
            <w:tcW w:w="1701" w:type="dxa"/>
            <w:gridSpan w:val="2"/>
          </w:tcPr>
          <w:p w:rsidR="00000000" w:rsidRDefault="00B37FF2">
            <w:pPr>
              <w:jc w:val="right"/>
              <w:rPr>
                <w:b/>
              </w:rPr>
            </w:pPr>
            <w:r>
              <w:rPr>
                <w:b/>
              </w:rPr>
              <w:t>14.8</w:t>
            </w:r>
          </w:p>
        </w:tc>
        <w:tc>
          <w:tcPr>
            <w:tcW w:w="1701" w:type="dxa"/>
          </w:tcPr>
          <w:p w:rsidR="00000000" w:rsidRDefault="00B37FF2">
            <w:pPr>
              <w:jc w:val="right"/>
            </w:pPr>
            <w:r>
              <w:t>6.1</w:t>
            </w:r>
          </w:p>
        </w:tc>
      </w:tr>
      <w:tr w:rsidR="00000000">
        <w:tblPrEx>
          <w:tblCellMar>
            <w:top w:w="0" w:type="dxa"/>
            <w:bottom w:w="0" w:type="dxa"/>
          </w:tblCellMar>
        </w:tblPrEx>
        <w:trPr>
          <w:cantSplit/>
        </w:trPr>
        <w:tc>
          <w:tcPr>
            <w:tcW w:w="4536" w:type="dxa"/>
          </w:tcPr>
          <w:p w:rsidR="00000000" w:rsidRDefault="00B37FF2">
            <w:pPr>
              <w:ind w:left="110"/>
            </w:pPr>
            <w:r>
              <w:t>Foreign exchange loss</w:t>
            </w:r>
          </w:p>
        </w:tc>
        <w:tc>
          <w:tcPr>
            <w:tcW w:w="1701" w:type="dxa"/>
            <w:gridSpan w:val="2"/>
          </w:tcPr>
          <w:p w:rsidR="00000000" w:rsidRDefault="00B37FF2">
            <w:pPr>
              <w:jc w:val="right"/>
              <w:rPr>
                <w:b/>
              </w:rPr>
            </w:pPr>
            <w:r>
              <w:rPr>
                <w:b/>
              </w:rPr>
              <w:t>0.8</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0.2</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Net loss/ (profit) on sale of property, plant and</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 xml:space="preserve"> equipment</w:t>
            </w:r>
          </w:p>
        </w:tc>
        <w:tc>
          <w:tcPr>
            <w:tcW w:w="1701" w:type="dxa"/>
            <w:gridSpan w:val="2"/>
            <w:tcBorders>
              <w:bottom w:val="single" w:sz="18" w:space="0" w:color="auto"/>
            </w:tcBorders>
          </w:tcPr>
          <w:p w:rsidR="00000000" w:rsidRDefault="00B37FF2">
            <w:pPr>
              <w:jc w:val="right"/>
              <w:rPr>
                <w:b/>
              </w:rPr>
            </w:pPr>
            <w:r>
              <w:rPr>
                <w:b/>
              </w:rPr>
              <w:t>(8.8)</w:t>
            </w:r>
          </w:p>
        </w:tc>
        <w:tc>
          <w:tcPr>
            <w:tcW w:w="1701" w:type="dxa"/>
            <w:tcBorders>
              <w:bottom w:val="single" w:sz="18" w:space="0" w:color="auto"/>
            </w:tcBorders>
          </w:tcPr>
          <w:p w:rsidR="00000000" w:rsidRDefault="00B37FF2">
            <w:pPr>
              <w:jc w:val="right"/>
            </w:pPr>
            <w:r>
              <w:t>(1.7)</w:t>
            </w:r>
          </w:p>
        </w:tc>
        <w:tc>
          <w:tcPr>
            <w:tcW w:w="1701" w:type="dxa"/>
            <w:gridSpan w:val="2"/>
            <w:tcBorders>
              <w:bottom w:val="single" w:sz="18" w:space="0" w:color="auto"/>
            </w:tcBorders>
          </w:tcPr>
          <w:p w:rsidR="00000000" w:rsidRDefault="00B37FF2">
            <w:pPr>
              <w:jc w:val="right"/>
              <w:rPr>
                <w:b/>
              </w:rPr>
            </w:pPr>
            <w:r>
              <w:rPr>
                <w:b/>
              </w:rPr>
              <w:t>0.1</w:t>
            </w:r>
          </w:p>
        </w:tc>
        <w:tc>
          <w:tcPr>
            <w:tcW w:w="1701" w:type="dxa"/>
            <w:tcBorders>
              <w:bottom w:val="single" w:sz="18" w:space="0" w:color="auto"/>
            </w:tcBorders>
          </w:tcPr>
          <w:p w:rsidR="00000000" w:rsidRDefault="00B37FF2">
            <w:pPr>
              <w:jc w:val="right"/>
            </w:pPr>
            <w:r>
              <w:t>(0.1)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123.5</w:t>
            </w:r>
          </w:p>
        </w:tc>
        <w:tc>
          <w:tcPr>
            <w:tcW w:w="1701" w:type="dxa"/>
            <w:tcBorders>
              <w:bottom w:val="double" w:sz="18" w:space="0" w:color="auto"/>
            </w:tcBorders>
          </w:tcPr>
          <w:p w:rsidR="00000000" w:rsidRDefault="00B37FF2">
            <w:pPr>
              <w:jc w:val="right"/>
            </w:pPr>
            <w:r>
              <w:t>82.7</w:t>
            </w:r>
          </w:p>
        </w:tc>
        <w:tc>
          <w:tcPr>
            <w:tcW w:w="1701" w:type="dxa"/>
            <w:gridSpan w:val="2"/>
            <w:tcBorders>
              <w:bottom w:val="double" w:sz="18" w:space="0" w:color="auto"/>
            </w:tcBorders>
          </w:tcPr>
          <w:p w:rsidR="00000000" w:rsidRDefault="00B37FF2">
            <w:pPr>
              <w:jc w:val="right"/>
              <w:rPr>
                <w:b/>
              </w:rPr>
            </w:pPr>
            <w:r>
              <w:rPr>
                <w:b/>
              </w:rPr>
              <w:t>51.0</w:t>
            </w:r>
          </w:p>
        </w:tc>
        <w:tc>
          <w:tcPr>
            <w:tcW w:w="1701" w:type="dxa"/>
            <w:tcBorders>
              <w:bottom w:val="double" w:sz="18" w:space="0" w:color="auto"/>
            </w:tcBorders>
          </w:tcPr>
          <w:p w:rsidR="00000000" w:rsidRDefault="00B37FF2">
            <w:pPr>
              <w:jc w:val="right"/>
            </w:pPr>
            <w:r>
              <w:t>27.7</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6: Auditors' Remuneration</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Auditing the financial statements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BDO Nelson Pa</w:t>
            </w:r>
            <w:r>
              <w:t>rkhill</w:t>
            </w:r>
          </w:p>
        </w:tc>
        <w:tc>
          <w:tcPr>
            <w:tcW w:w="1701" w:type="dxa"/>
            <w:gridSpan w:val="2"/>
          </w:tcPr>
          <w:p w:rsidR="00000000" w:rsidRDefault="00B37FF2">
            <w:pPr>
              <w:jc w:val="right"/>
              <w:rPr>
                <w:b/>
              </w:rPr>
            </w:pPr>
            <w:r>
              <w:rPr>
                <w:b/>
              </w:rPr>
              <w:t>0.493</w:t>
            </w:r>
          </w:p>
        </w:tc>
        <w:tc>
          <w:tcPr>
            <w:tcW w:w="1701" w:type="dxa"/>
          </w:tcPr>
          <w:p w:rsidR="00000000" w:rsidRDefault="00B37FF2">
            <w:pPr>
              <w:jc w:val="right"/>
            </w:pPr>
            <w:r>
              <w:t>0.389</w:t>
            </w:r>
          </w:p>
        </w:tc>
        <w:tc>
          <w:tcPr>
            <w:tcW w:w="1701" w:type="dxa"/>
            <w:gridSpan w:val="2"/>
          </w:tcPr>
          <w:p w:rsidR="00000000" w:rsidRDefault="00B37FF2">
            <w:pPr>
              <w:jc w:val="right"/>
              <w:rPr>
                <w:b/>
              </w:rPr>
            </w:pPr>
            <w:r>
              <w:rPr>
                <w:b/>
              </w:rPr>
              <w:t>0.474</w:t>
            </w:r>
          </w:p>
        </w:tc>
        <w:tc>
          <w:tcPr>
            <w:tcW w:w="1701" w:type="dxa"/>
          </w:tcPr>
          <w:p w:rsidR="00000000" w:rsidRDefault="00B37FF2">
            <w:pPr>
              <w:jc w:val="right"/>
            </w:pPr>
            <w:r>
              <w:t>0.389</w:t>
            </w:r>
          </w:p>
        </w:tc>
      </w:tr>
      <w:tr w:rsidR="00000000">
        <w:tblPrEx>
          <w:tblCellMar>
            <w:top w:w="0" w:type="dxa"/>
            <w:bottom w:w="0" w:type="dxa"/>
          </w:tblCellMar>
        </w:tblPrEx>
        <w:trPr>
          <w:cantSplit/>
        </w:trPr>
        <w:tc>
          <w:tcPr>
            <w:tcW w:w="4536" w:type="dxa"/>
          </w:tcPr>
          <w:p w:rsidR="00000000" w:rsidRDefault="00B37FF2">
            <w:pPr>
              <w:ind w:left="110"/>
            </w:pPr>
            <w:r>
              <w:t>Other services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BDO Nelson Parkhill</w:t>
            </w:r>
          </w:p>
        </w:tc>
        <w:tc>
          <w:tcPr>
            <w:tcW w:w="1701" w:type="dxa"/>
            <w:gridSpan w:val="2"/>
            <w:tcBorders>
              <w:bottom w:val="single" w:sz="18" w:space="0" w:color="auto"/>
            </w:tcBorders>
          </w:tcPr>
          <w:p w:rsidR="00000000" w:rsidRDefault="00B37FF2">
            <w:pPr>
              <w:jc w:val="right"/>
              <w:rPr>
                <w:b/>
              </w:rPr>
            </w:pPr>
            <w:r>
              <w:rPr>
                <w:b/>
              </w:rPr>
              <w:t>0.282</w:t>
            </w:r>
          </w:p>
        </w:tc>
        <w:tc>
          <w:tcPr>
            <w:tcW w:w="1701" w:type="dxa"/>
            <w:tcBorders>
              <w:bottom w:val="single" w:sz="18" w:space="0" w:color="auto"/>
            </w:tcBorders>
          </w:tcPr>
          <w:p w:rsidR="00000000" w:rsidRDefault="00B37FF2">
            <w:pPr>
              <w:jc w:val="right"/>
            </w:pPr>
            <w:r>
              <w:t>0.400</w:t>
            </w:r>
          </w:p>
        </w:tc>
        <w:tc>
          <w:tcPr>
            <w:tcW w:w="1701" w:type="dxa"/>
            <w:gridSpan w:val="2"/>
            <w:tcBorders>
              <w:bottom w:val="single" w:sz="18" w:space="0" w:color="auto"/>
            </w:tcBorders>
          </w:tcPr>
          <w:p w:rsidR="00000000" w:rsidRDefault="00B37FF2">
            <w:pPr>
              <w:jc w:val="right"/>
              <w:rPr>
                <w:b/>
              </w:rPr>
            </w:pPr>
            <w:r>
              <w:rPr>
                <w:b/>
              </w:rPr>
              <w:t>0.263</w:t>
            </w:r>
          </w:p>
        </w:tc>
        <w:tc>
          <w:tcPr>
            <w:tcW w:w="1701" w:type="dxa"/>
            <w:tcBorders>
              <w:bottom w:val="single" w:sz="18" w:space="0" w:color="auto"/>
            </w:tcBorders>
          </w:tcPr>
          <w:p w:rsidR="00000000" w:rsidRDefault="00B37FF2">
            <w:pPr>
              <w:jc w:val="right"/>
            </w:pPr>
            <w:r>
              <w:t>0.400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0.775</w:t>
            </w:r>
          </w:p>
        </w:tc>
        <w:tc>
          <w:tcPr>
            <w:tcW w:w="1701" w:type="dxa"/>
            <w:tcBorders>
              <w:bottom w:val="single" w:sz="18" w:space="0" w:color="auto"/>
            </w:tcBorders>
          </w:tcPr>
          <w:p w:rsidR="00000000" w:rsidRDefault="00B37FF2">
            <w:pPr>
              <w:jc w:val="right"/>
            </w:pPr>
            <w:r>
              <w:t>0.789</w:t>
            </w:r>
          </w:p>
        </w:tc>
        <w:tc>
          <w:tcPr>
            <w:tcW w:w="1701" w:type="dxa"/>
            <w:gridSpan w:val="2"/>
            <w:tcBorders>
              <w:bottom w:val="single" w:sz="18" w:space="0" w:color="auto"/>
            </w:tcBorders>
          </w:tcPr>
          <w:p w:rsidR="00000000" w:rsidRDefault="00B37FF2">
            <w:pPr>
              <w:jc w:val="right"/>
              <w:rPr>
                <w:b/>
              </w:rPr>
            </w:pPr>
            <w:r>
              <w:rPr>
                <w:b/>
              </w:rPr>
              <w:t>0.737</w:t>
            </w:r>
          </w:p>
        </w:tc>
        <w:tc>
          <w:tcPr>
            <w:tcW w:w="1701" w:type="dxa"/>
            <w:tcBorders>
              <w:bottom w:val="single" w:sz="18" w:space="0" w:color="auto"/>
            </w:tcBorders>
          </w:tcPr>
          <w:p w:rsidR="00000000" w:rsidRDefault="00B37FF2">
            <w:pPr>
              <w:jc w:val="right"/>
            </w:pPr>
            <w:r>
              <w:t>0.789</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7: Net Interest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Interest income:</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  - Related corporations</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0.2</w:t>
            </w:r>
          </w:p>
        </w:tc>
        <w:tc>
          <w:tcPr>
            <w:tcW w:w="1701" w:type="dxa"/>
          </w:tcPr>
          <w:p w:rsidR="00000000" w:rsidRDefault="00B37FF2">
            <w:pPr>
              <w:jc w:val="right"/>
            </w:pPr>
            <w:r>
              <w:t>0.1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 xml:space="preserve">  - Other persons</w:t>
            </w:r>
          </w:p>
        </w:tc>
        <w:tc>
          <w:tcPr>
            <w:tcW w:w="1701" w:type="dxa"/>
            <w:gridSpan w:val="2"/>
            <w:tcBorders>
              <w:bottom w:val="single" w:sz="18" w:space="0" w:color="auto"/>
            </w:tcBorders>
          </w:tcPr>
          <w:p w:rsidR="00000000" w:rsidRDefault="00B37FF2">
            <w:pPr>
              <w:jc w:val="right"/>
              <w:rPr>
                <w:b/>
              </w:rPr>
            </w:pPr>
            <w:r>
              <w:rPr>
                <w:b/>
              </w:rPr>
              <w:t>6.3</w:t>
            </w:r>
          </w:p>
        </w:tc>
        <w:tc>
          <w:tcPr>
            <w:tcW w:w="1701" w:type="dxa"/>
            <w:tcBorders>
              <w:bottom w:val="single" w:sz="18" w:space="0" w:color="auto"/>
            </w:tcBorders>
          </w:tcPr>
          <w:p w:rsidR="00000000" w:rsidRDefault="00B37FF2">
            <w:pPr>
              <w:jc w:val="right"/>
            </w:pPr>
            <w:r>
              <w:t>2.5</w:t>
            </w:r>
          </w:p>
        </w:tc>
        <w:tc>
          <w:tcPr>
            <w:tcW w:w="1701" w:type="dxa"/>
            <w:gridSpan w:val="2"/>
            <w:tcBorders>
              <w:bottom w:val="single" w:sz="18" w:space="0" w:color="auto"/>
            </w:tcBorders>
          </w:tcPr>
          <w:p w:rsidR="00000000" w:rsidRDefault="00B37FF2">
            <w:pPr>
              <w:jc w:val="right"/>
              <w:rPr>
                <w:b/>
              </w:rPr>
            </w:pPr>
            <w:r>
              <w:rPr>
                <w:b/>
              </w:rPr>
              <w:t>5.7</w:t>
            </w:r>
          </w:p>
        </w:tc>
        <w:tc>
          <w:tcPr>
            <w:tcW w:w="1701" w:type="dxa"/>
            <w:tcBorders>
              <w:bottom w:val="single" w:sz="18" w:space="0" w:color="auto"/>
            </w:tcBorders>
          </w:tcPr>
          <w:p w:rsidR="00000000" w:rsidRDefault="00B37FF2">
            <w:pPr>
              <w:jc w:val="right"/>
            </w:pPr>
            <w:r>
              <w:t>2.1</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ind w:left="110"/>
              <w:jc w:val="right"/>
              <w:rPr>
                <w:b/>
              </w:rPr>
            </w:pPr>
            <w:r>
              <w:rPr>
                <w:b/>
              </w:rPr>
              <w:t>6.3</w:t>
            </w:r>
          </w:p>
        </w:tc>
        <w:tc>
          <w:tcPr>
            <w:tcW w:w="1701" w:type="dxa"/>
            <w:tcBorders>
              <w:bottom w:val="double" w:sz="18" w:space="0" w:color="auto"/>
            </w:tcBorders>
          </w:tcPr>
          <w:p w:rsidR="00000000" w:rsidRDefault="00B37FF2">
            <w:pPr>
              <w:jc w:val="right"/>
            </w:pPr>
            <w:r>
              <w:t>2.5</w:t>
            </w:r>
          </w:p>
        </w:tc>
        <w:tc>
          <w:tcPr>
            <w:tcW w:w="1701" w:type="dxa"/>
            <w:gridSpan w:val="2"/>
            <w:tcBorders>
              <w:bottom w:val="double" w:sz="18" w:space="0" w:color="auto"/>
            </w:tcBorders>
          </w:tcPr>
          <w:p w:rsidR="00000000" w:rsidRDefault="00B37FF2">
            <w:pPr>
              <w:jc w:val="right"/>
              <w:rPr>
                <w:b/>
              </w:rPr>
            </w:pPr>
            <w:r>
              <w:rPr>
                <w:b/>
              </w:rPr>
              <w:t>5.9</w:t>
            </w:r>
          </w:p>
        </w:tc>
        <w:tc>
          <w:tcPr>
            <w:tcW w:w="1701" w:type="dxa"/>
            <w:tcBorders>
              <w:bottom w:val="double" w:sz="18" w:space="0" w:color="auto"/>
            </w:tcBorders>
          </w:tcPr>
          <w:p w:rsidR="00000000" w:rsidRDefault="00B37FF2">
            <w:pPr>
              <w:jc w:val="right"/>
            </w:pPr>
            <w:r>
              <w:t>2.2</w:t>
            </w:r>
          </w:p>
        </w:tc>
      </w:tr>
      <w:tr w:rsidR="00000000">
        <w:tblPrEx>
          <w:tblCellMar>
            <w:top w:w="0" w:type="dxa"/>
            <w:bottom w:w="0" w:type="dxa"/>
          </w:tblCellMar>
        </w:tblPrEx>
        <w:trPr>
          <w:cantSplit/>
        </w:trPr>
        <w:tc>
          <w:tcPr>
            <w:tcW w:w="4536" w:type="dxa"/>
          </w:tcPr>
          <w:p w:rsidR="00000000" w:rsidRDefault="00B37FF2">
            <w:pPr>
              <w:ind w:left="110"/>
            </w:pPr>
            <w:r>
              <w:t>Interest expense:</w:t>
            </w:r>
          </w:p>
        </w:tc>
        <w:tc>
          <w:tcPr>
            <w:tcW w:w="1701" w:type="dxa"/>
            <w:gridSpan w:val="2"/>
          </w:tcPr>
          <w:p w:rsidR="00000000" w:rsidRDefault="00B37FF2">
            <w:pPr>
              <w:ind w:left="110"/>
              <w:rPr>
                <w:b/>
              </w:rPr>
            </w:pPr>
          </w:p>
        </w:tc>
        <w:tc>
          <w:tcPr>
            <w:tcW w:w="1701" w:type="dxa"/>
          </w:tcPr>
          <w:p w:rsidR="00000000" w:rsidRDefault="00B37FF2">
            <w:pPr>
              <w:jc w:val="right"/>
            </w:pPr>
            <w:r>
              <w:t>(1.1)</w:t>
            </w:r>
          </w:p>
        </w:tc>
        <w:tc>
          <w:tcPr>
            <w:tcW w:w="1701" w:type="dxa"/>
            <w:gridSpan w:val="2"/>
          </w:tcPr>
          <w:p w:rsidR="00000000" w:rsidRDefault="00B37FF2">
            <w:pPr>
              <w:jc w:val="right"/>
              <w:rPr>
                <w:b/>
              </w:rPr>
            </w:pPr>
          </w:p>
        </w:tc>
        <w:tc>
          <w:tcPr>
            <w:tcW w:w="1701" w:type="dxa"/>
          </w:tcPr>
          <w:p w:rsidR="00000000" w:rsidRDefault="00B37FF2">
            <w:pPr>
              <w:jc w:val="right"/>
            </w:pPr>
            <w:r>
              <w:t>(1.1)</w:t>
            </w:r>
          </w:p>
        </w:tc>
      </w:tr>
      <w:tr w:rsidR="00000000">
        <w:tblPrEx>
          <w:tblCellMar>
            <w:top w:w="0" w:type="dxa"/>
            <w:bottom w:w="0" w:type="dxa"/>
          </w:tblCellMar>
        </w:tblPrEx>
        <w:trPr>
          <w:cantSplit/>
        </w:trPr>
        <w:tc>
          <w:tcPr>
            <w:tcW w:w="4536" w:type="dxa"/>
          </w:tcPr>
          <w:p w:rsidR="00000000" w:rsidRDefault="00B37FF2">
            <w:pPr>
              <w:ind w:left="110"/>
            </w:pPr>
            <w:r>
              <w:t>- Related corporations</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Other persons</w:t>
            </w:r>
          </w:p>
        </w:tc>
        <w:tc>
          <w:tcPr>
            <w:tcW w:w="1701" w:type="dxa"/>
            <w:gridSpan w:val="2"/>
          </w:tcPr>
          <w:p w:rsidR="00000000" w:rsidRDefault="00B37FF2">
            <w:pPr>
              <w:jc w:val="right"/>
              <w:rPr>
                <w:b/>
              </w:rPr>
            </w:pPr>
            <w:r>
              <w:rPr>
                <w:b/>
              </w:rPr>
              <w:t>(30.6)</w:t>
            </w:r>
          </w:p>
        </w:tc>
        <w:tc>
          <w:tcPr>
            <w:tcW w:w="1701" w:type="dxa"/>
          </w:tcPr>
          <w:p w:rsidR="00000000" w:rsidRDefault="00B37FF2">
            <w:pPr>
              <w:jc w:val="right"/>
            </w:pPr>
            <w:r>
              <w:t>(24.9)</w:t>
            </w:r>
          </w:p>
        </w:tc>
        <w:tc>
          <w:tcPr>
            <w:tcW w:w="1701" w:type="dxa"/>
            <w:gridSpan w:val="2"/>
          </w:tcPr>
          <w:p w:rsidR="00000000" w:rsidRDefault="00B37FF2">
            <w:pPr>
              <w:jc w:val="right"/>
              <w:rPr>
                <w:b/>
              </w:rPr>
            </w:pPr>
            <w:r>
              <w:rPr>
                <w:b/>
              </w:rPr>
              <w:t>(30.3)</w:t>
            </w:r>
          </w:p>
        </w:tc>
        <w:tc>
          <w:tcPr>
            <w:tcW w:w="1701" w:type="dxa"/>
          </w:tcPr>
          <w:p w:rsidR="00000000" w:rsidRDefault="00B37FF2">
            <w:pPr>
              <w:jc w:val="right"/>
            </w:pPr>
            <w:r>
              <w:t>(24.6)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 Finance lea</w:t>
            </w:r>
            <w:r>
              <w:t>ses</w:t>
            </w:r>
          </w:p>
        </w:tc>
        <w:tc>
          <w:tcPr>
            <w:tcW w:w="1701" w:type="dxa"/>
            <w:gridSpan w:val="2"/>
            <w:tcBorders>
              <w:bottom w:val="single" w:sz="18" w:space="0" w:color="auto"/>
            </w:tcBorders>
          </w:tcPr>
          <w:p w:rsidR="00000000" w:rsidRDefault="00B37FF2">
            <w:pPr>
              <w:jc w:val="right"/>
              <w:rPr>
                <w:b/>
              </w:rPr>
            </w:pPr>
            <w:r>
              <w:rPr>
                <w:b/>
              </w:rPr>
              <w:t>(1.0)</w:t>
            </w:r>
          </w:p>
        </w:tc>
        <w:tc>
          <w:tcPr>
            <w:tcW w:w="1701" w:type="dxa"/>
            <w:tcBorders>
              <w:bottom w:val="single" w:sz="18" w:space="0" w:color="auto"/>
            </w:tcBorders>
          </w:tcPr>
          <w:p w:rsidR="00000000" w:rsidRDefault="00B37FF2">
            <w:pPr>
              <w:jc w:val="right"/>
            </w:pPr>
            <w:r>
              <w:t>(1.5)</w:t>
            </w:r>
          </w:p>
        </w:tc>
        <w:tc>
          <w:tcPr>
            <w:tcW w:w="1701" w:type="dxa"/>
            <w:gridSpan w:val="2"/>
            <w:tcBorders>
              <w:bottom w:val="single" w:sz="18" w:space="0" w:color="auto"/>
            </w:tcBorders>
          </w:tcPr>
          <w:p w:rsidR="00000000" w:rsidRDefault="00B37FF2">
            <w:pPr>
              <w:jc w:val="right"/>
              <w:rPr>
                <w:b/>
              </w:rPr>
            </w:pPr>
            <w:r>
              <w:rPr>
                <w:b/>
              </w:rPr>
              <w:t>(0.9)</w:t>
            </w:r>
          </w:p>
        </w:tc>
        <w:tc>
          <w:tcPr>
            <w:tcW w:w="1701" w:type="dxa"/>
            <w:tcBorders>
              <w:bottom w:val="single" w:sz="18" w:space="0" w:color="auto"/>
            </w:tcBorders>
          </w:tcPr>
          <w:p w:rsidR="00000000" w:rsidRDefault="00B37FF2">
            <w:pPr>
              <w:jc w:val="right"/>
            </w:pPr>
            <w:r>
              <w:t>(1.5)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ind w:left="110"/>
              <w:jc w:val="right"/>
              <w:rPr>
                <w:b/>
              </w:rPr>
            </w:pPr>
            <w:r>
              <w:rPr>
                <w:b/>
              </w:rPr>
              <w:t>(31.6)</w:t>
            </w:r>
          </w:p>
        </w:tc>
        <w:tc>
          <w:tcPr>
            <w:tcW w:w="1701" w:type="dxa"/>
            <w:tcBorders>
              <w:bottom w:val="double" w:sz="18" w:space="0" w:color="auto"/>
            </w:tcBorders>
          </w:tcPr>
          <w:p w:rsidR="00000000" w:rsidRDefault="00B37FF2">
            <w:pPr>
              <w:jc w:val="right"/>
            </w:pPr>
            <w:r>
              <w:t>(27.5)</w:t>
            </w:r>
          </w:p>
        </w:tc>
        <w:tc>
          <w:tcPr>
            <w:tcW w:w="1701" w:type="dxa"/>
            <w:gridSpan w:val="2"/>
            <w:tcBorders>
              <w:bottom w:val="double" w:sz="18" w:space="0" w:color="auto"/>
            </w:tcBorders>
          </w:tcPr>
          <w:p w:rsidR="00000000" w:rsidRDefault="00B37FF2">
            <w:pPr>
              <w:jc w:val="right"/>
              <w:rPr>
                <w:b/>
              </w:rPr>
            </w:pPr>
            <w:r>
              <w:rPr>
                <w:b/>
              </w:rPr>
              <w:t>(31.2)</w:t>
            </w:r>
          </w:p>
        </w:tc>
        <w:tc>
          <w:tcPr>
            <w:tcW w:w="1701" w:type="dxa"/>
            <w:tcBorders>
              <w:bottom w:val="double" w:sz="18" w:space="0" w:color="auto"/>
            </w:tcBorders>
          </w:tcPr>
          <w:p w:rsidR="00000000" w:rsidRDefault="00B37FF2">
            <w:pPr>
              <w:jc w:val="right"/>
            </w:pPr>
            <w:r>
              <w:t>(27.2)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Net Interest Expense</w:t>
            </w:r>
          </w:p>
        </w:tc>
        <w:tc>
          <w:tcPr>
            <w:tcW w:w="1701" w:type="dxa"/>
            <w:gridSpan w:val="2"/>
            <w:tcBorders>
              <w:bottom w:val="double" w:sz="18" w:space="0" w:color="auto"/>
            </w:tcBorders>
          </w:tcPr>
          <w:p w:rsidR="00000000" w:rsidRDefault="00B37FF2">
            <w:pPr>
              <w:jc w:val="right"/>
              <w:rPr>
                <w:b/>
              </w:rPr>
            </w:pPr>
            <w:r>
              <w:rPr>
                <w:b/>
              </w:rPr>
              <w:t>(25.3)</w:t>
            </w:r>
          </w:p>
        </w:tc>
        <w:tc>
          <w:tcPr>
            <w:tcW w:w="1701" w:type="dxa"/>
            <w:tcBorders>
              <w:bottom w:val="double" w:sz="18" w:space="0" w:color="auto"/>
            </w:tcBorders>
          </w:tcPr>
          <w:p w:rsidR="00000000" w:rsidRDefault="00B37FF2">
            <w:pPr>
              <w:jc w:val="right"/>
            </w:pPr>
            <w:r>
              <w:t>(25.0)</w:t>
            </w:r>
          </w:p>
        </w:tc>
        <w:tc>
          <w:tcPr>
            <w:tcW w:w="1701" w:type="dxa"/>
            <w:gridSpan w:val="2"/>
            <w:tcBorders>
              <w:bottom w:val="double" w:sz="18" w:space="0" w:color="auto"/>
            </w:tcBorders>
          </w:tcPr>
          <w:p w:rsidR="00000000" w:rsidRDefault="00B37FF2">
            <w:pPr>
              <w:jc w:val="right"/>
              <w:rPr>
                <w:b/>
              </w:rPr>
            </w:pPr>
            <w:r>
              <w:rPr>
                <w:b/>
              </w:rPr>
              <w:t>(25.3)</w:t>
            </w:r>
          </w:p>
        </w:tc>
        <w:tc>
          <w:tcPr>
            <w:tcW w:w="1701" w:type="dxa"/>
            <w:tcBorders>
              <w:bottom w:val="double" w:sz="18" w:space="0" w:color="auto"/>
            </w:tcBorders>
          </w:tcPr>
          <w:p w:rsidR="00000000" w:rsidRDefault="00B37FF2">
            <w:pPr>
              <w:jc w:val="right"/>
            </w:pPr>
            <w:r>
              <w:t>(25.0)</w:t>
            </w:r>
          </w:p>
        </w:tc>
      </w:tr>
    </w:tbl>
    <w:p w:rsidR="00000000" w:rsidRDefault="00B37FF2">
      <w:pPr>
        <w:ind w:left="110"/>
      </w:pPr>
    </w:p>
    <w:tbl>
      <w:tblPr>
        <w:tblW w:w="0" w:type="auto"/>
        <w:tblLayout w:type="fixed"/>
        <w:tblLook w:val="0000"/>
      </w:tblPr>
      <w:tblGrid>
        <w:gridCol w:w="4536"/>
        <w:gridCol w:w="1701"/>
        <w:gridCol w:w="1701"/>
        <w:gridCol w:w="1701"/>
        <w:gridCol w:w="1701"/>
      </w:tblGrid>
      <w:tr w:rsidR="00000000">
        <w:tblPrEx>
          <w:tblCellMar>
            <w:top w:w="0" w:type="dxa"/>
            <w:bottom w:w="0" w:type="dxa"/>
          </w:tblCellMar>
        </w:tblPrEx>
        <w:trPr>
          <w:cantSplit/>
        </w:trPr>
        <w:tc>
          <w:tcPr>
            <w:tcW w:w="4536" w:type="dxa"/>
          </w:tcPr>
          <w:p w:rsidR="00000000" w:rsidRDefault="00B37FF2">
            <w:pPr>
              <w:ind w:left="110"/>
            </w:pPr>
            <w:r>
              <w:rPr>
                <w:b/>
              </w:rPr>
              <w:t>Note 8: Abnormal Items</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Other non-trading items</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rPr>
                <w:b/>
              </w:rPr>
            </w:pPr>
            <w:r>
              <w:rPr>
                <w:b/>
                <w:vanish/>
              </w:rPr>
              <w:t>[DULON]</w:t>
            </w:r>
          </w:p>
        </w:tc>
        <w:tc>
          <w:tcPr>
            <w:tcW w:w="1701" w:type="dxa"/>
            <w:tcBorders>
              <w:bottom w:val="double" w:sz="18" w:space="0" w:color="auto"/>
            </w:tcBorders>
          </w:tcPr>
          <w:p w:rsidR="00000000" w:rsidRDefault="00B37FF2">
            <w:pPr>
              <w:jc w:val="right"/>
              <w:rPr>
                <w:b/>
              </w:rPr>
            </w:pPr>
            <w:r>
              <w:rPr>
                <w:b/>
              </w:rPr>
              <w:t>-</w:t>
            </w:r>
          </w:p>
        </w:tc>
        <w:tc>
          <w:tcPr>
            <w:tcW w:w="1701" w:type="dxa"/>
            <w:tcBorders>
              <w:bottom w:val="double" w:sz="18" w:space="0" w:color="auto"/>
            </w:tcBorders>
          </w:tcPr>
          <w:p w:rsidR="00000000" w:rsidRDefault="00B37FF2">
            <w:pPr>
              <w:jc w:val="right"/>
            </w:pPr>
            <w:r>
              <w:t>-</w:t>
            </w:r>
          </w:p>
        </w:tc>
        <w:tc>
          <w:tcPr>
            <w:tcW w:w="1701" w:type="dxa"/>
            <w:tcBorders>
              <w:bottom w:val="double" w:sz="18" w:space="0" w:color="auto"/>
            </w:tcBorders>
          </w:tcPr>
          <w:p w:rsidR="00000000" w:rsidRDefault="00B37FF2">
            <w:pPr>
              <w:jc w:val="right"/>
              <w:rPr>
                <w:b/>
              </w:rPr>
            </w:pPr>
            <w:r>
              <w:rPr>
                <w:b/>
              </w:rPr>
              <w:t>-</w:t>
            </w:r>
          </w:p>
        </w:tc>
        <w:tc>
          <w:tcPr>
            <w:tcW w:w="1701" w:type="dxa"/>
            <w:tcBorders>
              <w:bottom w:val="doub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rPr>
                <w:b/>
              </w:rPr>
            </w:pP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rPr>
                <w:b/>
              </w:rPr>
              <w:t>Note 9: Income Tax</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Reconciliation of income tax expense as shown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in the profit and loss accounts to the prima facie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tax payable on the operating profit.</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Prima facie income </w:t>
            </w:r>
            <w:r>
              <w:t>tax on the operating profit</w:t>
            </w:r>
          </w:p>
        </w:tc>
        <w:tc>
          <w:tcPr>
            <w:tcW w:w="1701" w:type="dxa"/>
          </w:tcPr>
          <w:p w:rsidR="00000000" w:rsidRDefault="00B37FF2">
            <w:pPr>
              <w:jc w:val="right"/>
              <w:rPr>
                <w:b/>
              </w:rPr>
            </w:pPr>
            <w:r>
              <w:rPr>
                <w:b/>
              </w:rPr>
              <w:t>112.7</w:t>
            </w:r>
          </w:p>
        </w:tc>
        <w:tc>
          <w:tcPr>
            <w:tcW w:w="1701" w:type="dxa"/>
          </w:tcPr>
          <w:p w:rsidR="00000000" w:rsidRDefault="00B37FF2">
            <w:pPr>
              <w:jc w:val="right"/>
            </w:pPr>
            <w:r>
              <w:t>97.0</w:t>
            </w:r>
          </w:p>
        </w:tc>
        <w:tc>
          <w:tcPr>
            <w:tcW w:w="1701" w:type="dxa"/>
          </w:tcPr>
          <w:p w:rsidR="00000000" w:rsidRDefault="00B37FF2">
            <w:pPr>
              <w:jc w:val="right"/>
              <w:rPr>
                <w:b/>
              </w:rPr>
            </w:pPr>
            <w:r>
              <w:rPr>
                <w:b/>
              </w:rPr>
              <w:t>59.7</w:t>
            </w:r>
          </w:p>
        </w:tc>
        <w:tc>
          <w:tcPr>
            <w:tcW w:w="1701" w:type="dxa"/>
          </w:tcPr>
          <w:p w:rsidR="00000000" w:rsidRDefault="00B37FF2">
            <w:pPr>
              <w:jc w:val="right"/>
            </w:pPr>
            <w:r>
              <w:t>58.5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Tax effect of permanent differences:</w:t>
            </w: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Rebated dividends</w:t>
            </w:r>
          </w:p>
        </w:tc>
        <w:tc>
          <w:tcPr>
            <w:tcW w:w="1701" w:type="dxa"/>
          </w:tcPr>
          <w:p w:rsidR="00000000" w:rsidRDefault="00B37FF2">
            <w:pPr>
              <w:jc w:val="right"/>
              <w:rPr>
                <w:b/>
              </w:rPr>
            </w:pPr>
            <w:r>
              <w:rPr>
                <w:b/>
              </w:rPr>
              <w:t>-</w:t>
            </w:r>
          </w:p>
        </w:tc>
        <w:tc>
          <w:tcPr>
            <w:tcW w:w="1701" w:type="dxa"/>
          </w:tcPr>
          <w:p w:rsidR="00000000" w:rsidRDefault="00B37FF2">
            <w:pPr>
              <w:jc w:val="right"/>
            </w:pPr>
            <w:r>
              <w:t>-</w:t>
            </w:r>
          </w:p>
        </w:tc>
        <w:tc>
          <w:tcPr>
            <w:tcW w:w="1701" w:type="dxa"/>
          </w:tcPr>
          <w:p w:rsidR="00000000" w:rsidRDefault="00B37FF2">
            <w:pPr>
              <w:jc w:val="right"/>
              <w:rPr>
                <w:b/>
              </w:rPr>
            </w:pPr>
            <w:r>
              <w:rPr>
                <w:b/>
              </w:rPr>
              <w:t>(36.9)</w:t>
            </w:r>
          </w:p>
        </w:tc>
        <w:tc>
          <w:tcPr>
            <w:tcW w:w="1701" w:type="dxa"/>
          </w:tcPr>
          <w:p w:rsidR="00000000" w:rsidRDefault="00B37FF2">
            <w:pPr>
              <w:jc w:val="right"/>
            </w:pPr>
            <w:r>
              <w:t>(49.8)</w:t>
            </w:r>
          </w:p>
        </w:tc>
      </w:tr>
      <w:tr w:rsidR="00000000">
        <w:tblPrEx>
          <w:tblCellMar>
            <w:top w:w="0" w:type="dxa"/>
            <w:bottom w:w="0" w:type="dxa"/>
          </w:tblCellMar>
        </w:tblPrEx>
        <w:trPr>
          <w:cantSplit/>
        </w:trPr>
        <w:tc>
          <w:tcPr>
            <w:tcW w:w="4536" w:type="dxa"/>
          </w:tcPr>
          <w:p w:rsidR="00000000" w:rsidRDefault="00B37FF2">
            <w:pPr>
              <w:ind w:left="110"/>
            </w:pPr>
            <w:r>
              <w:t>Leverage lease</w:t>
            </w:r>
          </w:p>
        </w:tc>
        <w:tc>
          <w:tcPr>
            <w:tcW w:w="1701" w:type="dxa"/>
          </w:tcPr>
          <w:p w:rsidR="00000000" w:rsidRDefault="00B37FF2">
            <w:pPr>
              <w:jc w:val="right"/>
              <w:rPr>
                <w:b/>
              </w:rPr>
            </w:pPr>
            <w:r>
              <w:rPr>
                <w:b/>
              </w:rPr>
              <w:t>0.7</w:t>
            </w:r>
          </w:p>
        </w:tc>
        <w:tc>
          <w:tcPr>
            <w:tcW w:w="1701" w:type="dxa"/>
          </w:tcPr>
          <w:p w:rsidR="00000000" w:rsidRDefault="00B37FF2">
            <w:pPr>
              <w:jc w:val="right"/>
            </w:pPr>
            <w:r>
              <w:t>0.7</w:t>
            </w:r>
          </w:p>
        </w:tc>
        <w:tc>
          <w:tcPr>
            <w:tcW w:w="1701" w:type="dxa"/>
          </w:tcPr>
          <w:p w:rsidR="00000000" w:rsidRDefault="00B37FF2">
            <w:pPr>
              <w:jc w:val="right"/>
              <w:rPr>
                <w:b/>
              </w:rPr>
            </w:pPr>
            <w:r>
              <w:rPr>
                <w:b/>
              </w:rPr>
              <w:t>0.7</w:t>
            </w:r>
          </w:p>
        </w:tc>
        <w:tc>
          <w:tcPr>
            <w:tcW w:w="1701" w:type="dxa"/>
          </w:tcPr>
          <w:p w:rsidR="00000000" w:rsidRDefault="00B37FF2">
            <w:pPr>
              <w:jc w:val="right"/>
            </w:pPr>
            <w:r>
              <w:t>0.7</w:t>
            </w:r>
          </w:p>
        </w:tc>
      </w:tr>
      <w:tr w:rsidR="00000000">
        <w:tblPrEx>
          <w:tblCellMar>
            <w:top w:w="0" w:type="dxa"/>
            <w:bottom w:w="0" w:type="dxa"/>
          </w:tblCellMar>
        </w:tblPrEx>
        <w:trPr>
          <w:cantSplit/>
        </w:trPr>
        <w:tc>
          <w:tcPr>
            <w:tcW w:w="4536" w:type="dxa"/>
          </w:tcPr>
          <w:p w:rsidR="00000000" w:rsidRDefault="00B37FF2">
            <w:pPr>
              <w:ind w:left="110"/>
            </w:pPr>
            <w:r>
              <w:t>Investment allowances and craft rebates</w:t>
            </w:r>
          </w:p>
        </w:tc>
        <w:tc>
          <w:tcPr>
            <w:tcW w:w="1701" w:type="dxa"/>
          </w:tcPr>
          <w:p w:rsidR="00000000" w:rsidRDefault="00B37FF2">
            <w:pPr>
              <w:jc w:val="right"/>
              <w:rPr>
                <w:b/>
              </w:rPr>
            </w:pPr>
            <w:r>
              <w:rPr>
                <w:b/>
              </w:rPr>
              <w:t>(1.9)</w:t>
            </w:r>
          </w:p>
        </w:tc>
        <w:tc>
          <w:tcPr>
            <w:tcW w:w="1701" w:type="dxa"/>
          </w:tcPr>
          <w:p w:rsidR="00000000" w:rsidRDefault="00B37FF2">
            <w:pPr>
              <w:jc w:val="right"/>
            </w:pPr>
            <w:r>
              <w:t>(3.8)</w:t>
            </w:r>
          </w:p>
        </w:tc>
        <w:tc>
          <w:tcPr>
            <w:tcW w:w="1701" w:type="dxa"/>
          </w:tcPr>
          <w:p w:rsidR="00000000" w:rsidRDefault="00B37FF2">
            <w:pPr>
              <w:jc w:val="right"/>
              <w:rPr>
                <w:b/>
              </w:rPr>
            </w:pPr>
            <w:r>
              <w:rPr>
                <w:b/>
              </w:rPr>
              <w:t>(0.6)</w:t>
            </w:r>
          </w:p>
        </w:tc>
        <w:tc>
          <w:tcPr>
            <w:tcW w:w="1701" w:type="dxa"/>
          </w:tcPr>
          <w:p w:rsidR="00000000" w:rsidRDefault="00B37FF2">
            <w:pPr>
              <w:jc w:val="right"/>
            </w:pPr>
            <w:r>
              <w:t>(1.0)</w:t>
            </w:r>
          </w:p>
        </w:tc>
      </w:tr>
      <w:tr w:rsidR="00000000">
        <w:tblPrEx>
          <w:tblCellMar>
            <w:top w:w="0" w:type="dxa"/>
            <w:bottom w:w="0" w:type="dxa"/>
          </w:tblCellMar>
        </w:tblPrEx>
        <w:trPr>
          <w:cantSplit/>
        </w:trPr>
        <w:tc>
          <w:tcPr>
            <w:tcW w:w="4536" w:type="dxa"/>
          </w:tcPr>
          <w:p w:rsidR="00000000" w:rsidRDefault="00B37FF2">
            <w:pPr>
              <w:ind w:left="110"/>
            </w:pPr>
            <w:r>
              <w:t>Non allowable expenditure</w:t>
            </w:r>
          </w:p>
        </w:tc>
        <w:tc>
          <w:tcPr>
            <w:tcW w:w="1701" w:type="dxa"/>
          </w:tcPr>
          <w:p w:rsidR="00000000" w:rsidRDefault="00B37FF2">
            <w:pPr>
              <w:jc w:val="right"/>
              <w:rPr>
                <w:b/>
              </w:rPr>
            </w:pPr>
            <w:r>
              <w:rPr>
                <w:b/>
              </w:rPr>
              <w:t>(0.5)</w:t>
            </w:r>
          </w:p>
        </w:tc>
        <w:tc>
          <w:tcPr>
            <w:tcW w:w="1701" w:type="dxa"/>
          </w:tcPr>
          <w:p w:rsidR="00000000" w:rsidRDefault="00B37FF2">
            <w:pPr>
              <w:jc w:val="right"/>
            </w:pPr>
            <w:r>
              <w:t>1.4</w:t>
            </w:r>
          </w:p>
        </w:tc>
        <w:tc>
          <w:tcPr>
            <w:tcW w:w="1701" w:type="dxa"/>
          </w:tcPr>
          <w:p w:rsidR="00000000" w:rsidRDefault="00B37FF2">
            <w:pPr>
              <w:jc w:val="right"/>
              <w:rPr>
                <w:b/>
              </w:rPr>
            </w:pPr>
            <w:r>
              <w:rPr>
                <w:b/>
              </w:rPr>
              <w:t>(0.1)</w:t>
            </w:r>
          </w:p>
        </w:tc>
        <w:tc>
          <w:tcPr>
            <w:tcW w:w="1701" w:type="dxa"/>
          </w:tcPr>
          <w:p w:rsidR="00000000" w:rsidRDefault="00B37FF2">
            <w:pPr>
              <w:jc w:val="right"/>
            </w:pPr>
            <w:r>
              <w:t>0.9</w:t>
            </w:r>
          </w:p>
        </w:tc>
      </w:tr>
      <w:tr w:rsidR="00000000">
        <w:tblPrEx>
          <w:tblCellMar>
            <w:top w:w="0" w:type="dxa"/>
            <w:bottom w:w="0" w:type="dxa"/>
          </w:tblCellMar>
        </w:tblPrEx>
        <w:trPr>
          <w:cantSplit/>
        </w:trPr>
        <w:tc>
          <w:tcPr>
            <w:tcW w:w="4536" w:type="dxa"/>
          </w:tcPr>
          <w:p w:rsidR="00000000" w:rsidRDefault="00B37FF2">
            <w:pPr>
              <w:ind w:left="110"/>
            </w:pPr>
            <w:r>
              <w:t>Amortisation of intangibles</w:t>
            </w:r>
          </w:p>
        </w:tc>
        <w:tc>
          <w:tcPr>
            <w:tcW w:w="1701" w:type="dxa"/>
          </w:tcPr>
          <w:p w:rsidR="00000000" w:rsidRDefault="00B37FF2">
            <w:pPr>
              <w:jc w:val="right"/>
              <w:rPr>
                <w:b/>
              </w:rPr>
            </w:pPr>
            <w:r>
              <w:rPr>
                <w:b/>
              </w:rPr>
              <w:t>0.6</w:t>
            </w:r>
          </w:p>
        </w:tc>
        <w:tc>
          <w:tcPr>
            <w:tcW w:w="1701" w:type="dxa"/>
          </w:tcPr>
          <w:p w:rsidR="00000000" w:rsidRDefault="00B37FF2">
            <w:pPr>
              <w:jc w:val="right"/>
            </w:pPr>
            <w:r>
              <w:t>0.4</w:t>
            </w:r>
          </w:p>
        </w:tc>
        <w:tc>
          <w:tcPr>
            <w:tcW w:w="1701" w:type="dxa"/>
          </w:tcPr>
          <w:p w:rsidR="00000000" w:rsidRDefault="00B37FF2">
            <w:pPr>
              <w:jc w:val="right"/>
              <w:rPr>
                <w:b/>
              </w:rPr>
            </w:pPr>
            <w:r>
              <w:rPr>
                <w:b/>
              </w:rPr>
              <w:t>0.6</w:t>
            </w:r>
          </w:p>
        </w:tc>
        <w:tc>
          <w:tcPr>
            <w:tcW w:w="1701" w:type="dxa"/>
          </w:tcPr>
          <w:p w:rsidR="00000000" w:rsidRDefault="00B37FF2">
            <w:pPr>
              <w:jc w:val="right"/>
            </w:pPr>
            <w:r>
              <w:t>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Depreciation on buildings</w:t>
            </w:r>
          </w:p>
        </w:tc>
        <w:tc>
          <w:tcPr>
            <w:tcW w:w="1701" w:type="dxa"/>
            <w:tcBorders>
              <w:bottom w:val="single" w:sz="18" w:space="0" w:color="auto"/>
            </w:tcBorders>
          </w:tcPr>
          <w:p w:rsidR="00000000" w:rsidRDefault="00B37FF2">
            <w:pPr>
              <w:jc w:val="right"/>
              <w:rPr>
                <w:b/>
              </w:rPr>
            </w:pPr>
            <w:r>
              <w:rPr>
                <w:b/>
              </w:rPr>
              <w:t>2.6</w:t>
            </w:r>
          </w:p>
        </w:tc>
        <w:tc>
          <w:tcPr>
            <w:tcW w:w="1701" w:type="dxa"/>
            <w:tcBorders>
              <w:bottom w:val="single" w:sz="18" w:space="0" w:color="auto"/>
            </w:tcBorders>
          </w:tcPr>
          <w:p w:rsidR="00000000" w:rsidRDefault="00B37FF2">
            <w:pPr>
              <w:jc w:val="right"/>
            </w:pPr>
            <w:r>
              <w:t>1.4</w:t>
            </w:r>
          </w:p>
        </w:tc>
        <w:tc>
          <w:tcPr>
            <w:tcW w:w="1701" w:type="dxa"/>
            <w:tcBorders>
              <w:bottom w:val="single" w:sz="18" w:space="0" w:color="auto"/>
            </w:tcBorders>
          </w:tcPr>
          <w:p w:rsidR="00000000" w:rsidRDefault="00B37FF2">
            <w:pPr>
              <w:jc w:val="right"/>
              <w:rPr>
                <w:b/>
              </w:rPr>
            </w:pPr>
            <w:r>
              <w:rPr>
                <w:b/>
              </w:rPr>
              <w:t>1.0</w:t>
            </w:r>
          </w:p>
        </w:tc>
        <w:tc>
          <w:tcPr>
            <w:tcW w:w="1701"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rPr>
                <w:b/>
              </w:rPr>
            </w:pPr>
            <w:r>
              <w:rPr>
                <w:b/>
              </w:rPr>
              <w:t>114.2</w:t>
            </w:r>
          </w:p>
        </w:tc>
        <w:tc>
          <w:tcPr>
            <w:tcW w:w="1701" w:type="dxa"/>
          </w:tcPr>
          <w:p w:rsidR="00000000" w:rsidRDefault="00B37FF2">
            <w:pPr>
              <w:jc w:val="right"/>
            </w:pPr>
            <w:r>
              <w:t>97.1</w:t>
            </w:r>
          </w:p>
        </w:tc>
        <w:tc>
          <w:tcPr>
            <w:tcW w:w="1701" w:type="dxa"/>
          </w:tcPr>
          <w:p w:rsidR="00000000" w:rsidRDefault="00B37FF2">
            <w:pPr>
              <w:jc w:val="right"/>
              <w:rPr>
                <w:b/>
              </w:rPr>
            </w:pPr>
            <w:r>
              <w:rPr>
                <w:b/>
              </w:rPr>
              <w:t>24.4</w:t>
            </w:r>
          </w:p>
        </w:tc>
        <w:tc>
          <w:tcPr>
            <w:tcW w:w="1701" w:type="dxa"/>
          </w:tcPr>
          <w:p w:rsidR="00000000" w:rsidRDefault="00B37FF2">
            <w:pPr>
              <w:jc w:val="right"/>
            </w:pPr>
            <w:r>
              <w:t>9.7</w:t>
            </w:r>
          </w:p>
        </w:tc>
      </w:tr>
      <w:tr w:rsidR="00000000">
        <w:tblPrEx>
          <w:tblCellMar>
            <w:top w:w="0" w:type="dxa"/>
            <w:bottom w:w="0" w:type="dxa"/>
          </w:tblCellMar>
        </w:tblPrEx>
        <w:trPr>
          <w:cantSplit/>
        </w:trPr>
        <w:tc>
          <w:tcPr>
            <w:tcW w:w="4536" w:type="dxa"/>
          </w:tcPr>
          <w:p w:rsidR="00000000" w:rsidRDefault="00B37FF2">
            <w:pPr>
              <w:ind w:left="110"/>
            </w:pPr>
            <w:r>
              <w:t>Over provision prior year</w:t>
            </w:r>
          </w:p>
        </w:tc>
        <w:tc>
          <w:tcPr>
            <w:tcW w:w="1701" w:type="dxa"/>
          </w:tcPr>
          <w:p w:rsidR="00000000" w:rsidRDefault="00B37FF2">
            <w:pPr>
              <w:jc w:val="right"/>
              <w:rPr>
                <w:b/>
              </w:rPr>
            </w:pPr>
            <w:r>
              <w:rPr>
                <w:b/>
              </w:rPr>
              <w:t>-</w:t>
            </w:r>
          </w:p>
        </w:tc>
        <w:tc>
          <w:tcPr>
            <w:tcW w:w="1701" w:type="dxa"/>
          </w:tcPr>
          <w:p w:rsidR="00000000" w:rsidRDefault="00B37FF2">
            <w:pPr>
              <w:jc w:val="right"/>
            </w:pPr>
            <w:r>
              <w:t>(3.5)</w:t>
            </w:r>
          </w:p>
        </w:tc>
        <w:tc>
          <w:tcPr>
            <w:tcW w:w="1701" w:type="dxa"/>
          </w:tcPr>
          <w:p w:rsidR="00000000" w:rsidRDefault="00B37FF2">
            <w:pPr>
              <w:jc w:val="right"/>
              <w:rPr>
                <w:b/>
              </w:rPr>
            </w:pPr>
            <w:r>
              <w:rPr>
                <w:b/>
              </w:rPr>
              <w:t>-</w:t>
            </w:r>
          </w:p>
        </w:tc>
        <w:tc>
          <w:tcPr>
            <w:tcW w:w="1701" w:type="dxa"/>
          </w:tcPr>
          <w:p w:rsidR="00000000" w:rsidRDefault="00B37FF2">
            <w:pPr>
              <w:jc w:val="right"/>
            </w:pPr>
            <w:r>
              <w:t>(2.2)</w:t>
            </w:r>
          </w:p>
        </w:tc>
      </w:tr>
      <w:tr w:rsidR="00000000">
        <w:tblPrEx>
          <w:tblCellMar>
            <w:top w:w="0" w:type="dxa"/>
            <w:bottom w:w="0" w:type="dxa"/>
          </w:tblCellMar>
        </w:tblPrEx>
        <w:trPr>
          <w:cantSplit/>
        </w:trPr>
        <w:tc>
          <w:tcPr>
            <w:tcW w:w="4536" w:type="dxa"/>
          </w:tcPr>
          <w:p w:rsidR="00000000" w:rsidRDefault="00B37FF2">
            <w:pPr>
              <w:ind w:left="110"/>
            </w:pPr>
            <w:r>
              <w:t>Effect of</w:t>
            </w:r>
            <w:r>
              <w:t xml:space="preserve"> tax rate change</w:t>
            </w:r>
          </w:p>
        </w:tc>
        <w:tc>
          <w:tcPr>
            <w:tcW w:w="1701" w:type="dxa"/>
          </w:tcPr>
          <w:p w:rsidR="00000000" w:rsidRDefault="00B37FF2">
            <w:pPr>
              <w:jc w:val="right"/>
              <w:rPr>
                <w:b/>
              </w:rPr>
            </w:pPr>
            <w:r>
              <w:rPr>
                <w:b/>
              </w:rPr>
              <w:t>(8.4)</w:t>
            </w:r>
          </w:p>
        </w:tc>
        <w:tc>
          <w:tcPr>
            <w:tcW w:w="1701" w:type="dxa"/>
          </w:tcPr>
          <w:p w:rsidR="00000000" w:rsidRDefault="00B37FF2">
            <w:pPr>
              <w:jc w:val="right"/>
            </w:pPr>
          </w:p>
        </w:tc>
        <w:tc>
          <w:tcPr>
            <w:tcW w:w="1701" w:type="dxa"/>
          </w:tcPr>
          <w:p w:rsidR="00000000" w:rsidRDefault="00B37FF2">
            <w:pPr>
              <w:jc w:val="right"/>
              <w:rPr>
                <w:b/>
              </w:rPr>
            </w:pPr>
            <w:r>
              <w:rPr>
                <w:b/>
              </w:rPr>
              <w:t>(3.7)</w:t>
            </w:r>
          </w:p>
        </w:tc>
        <w:tc>
          <w:tcPr>
            <w:tcW w:w="1701"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Adjustment to deferred tax balances</w:t>
            </w:r>
          </w:p>
        </w:tc>
        <w:tc>
          <w:tcPr>
            <w:tcW w:w="1701" w:type="dxa"/>
            <w:tcBorders>
              <w:bottom w:val="single" w:sz="18" w:space="0" w:color="auto"/>
            </w:tcBorders>
          </w:tcPr>
          <w:p w:rsidR="00000000" w:rsidRDefault="00B37FF2">
            <w:pPr>
              <w:jc w:val="right"/>
              <w:rPr>
                <w:b/>
              </w:rPr>
            </w:pPr>
            <w:r>
              <w:rPr>
                <w:b/>
              </w:rPr>
              <w:t>2.0</w:t>
            </w:r>
          </w:p>
        </w:tc>
        <w:tc>
          <w:tcPr>
            <w:tcW w:w="1701" w:type="dxa"/>
            <w:tcBorders>
              <w:bottom w:val="single" w:sz="18" w:space="0" w:color="auto"/>
            </w:tcBorders>
          </w:tcPr>
          <w:p w:rsidR="00000000" w:rsidRDefault="00B37FF2">
            <w:pPr>
              <w:jc w:val="right"/>
            </w:pPr>
            <w:r>
              <w:t>-</w:t>
            </w:r>
          </w:p>
        </w:tc>
        <w:tc>
          <w:tcPr>
            <w:tcW w:w="1701" w:type="dxa"/>
            <w:tcBorders>
              <w:bottom w:val="single" w:sz="18" w:space="0" w:color="auto"/>
            </w:tcBorders>
          </w:tcPr>
          <w:p w:rsidR="00000000" w:rsidRDefault="00B37FF2">
            <w:pPr>
              <w:jc w:val="right"/>
              <w:rPr>
                <w:b/>
              </w:rPr>
            </w:pPr>
            <w:r>
              <w:rPr>
                <w:b/>
              </w:rPr>
              <w:t>0.5</w:t>
            </w:r>
          </w:p>
        </w:tc>
        <w:tc>
          <w:tcPr>
            <w:tcW w:w="1701" w:type="dxa"/>
            <w:tcBorders>
              <w:bottom w:val="single" w:sz="18" w:space="0" w:color="auto"/>
            </w:tcBorders>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rPr>
                <w:b/>
              </w:rPr>
            </w:pPr>
            <w:r>
              <w:rPr>
                <w:b/>
              </w:rPr>
              <w:t xml:space="preserve">Income Tax Attributable to Operating </w:t>
            </w:r>
          </w:p>
        </w:tc>
        <w:tc>
          <w:tcPr>
            <w:tcW w:w="1701" w:type="dxa"/>
          </w:tcPr>
          <w:p w:rsidR="00000000" w:rsidRDefault="00B37FF2">
            <w:pPr>
              <w:jc w:val="right"/>
              <w:rPr>
                <w:b/>
              </w:rPr>
            </w:pPr>
          </w:p>
        </w:tc>
        <w:tc>
          <w:tcPr>
            <w:tcW w:w="1701" w:type="dxa"/>
          </w:tcPr>
          <w:p w:rsidR="00000000" w:rsidRDefault="00B37FF2">
            <w:pPr>
              <w:jc w:val="right"/>
            </w:pPr>
          </w:p>
        </w:tc>
        <w:tc>
          <w:tcPr>
            <w:tcW w:w="1701" w:type="dxa"/>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Profit</w:t>
            </w:r>
          </w:p>
        </w:tc>
        <w:tc>
          <w:tcPr>
            <w:tcW w:w="1701" w:type="dxa"/>
            <w:tcBorders>
              <w:bottom w:val="single" w:sz="18" w:space="0" w:color="auto"/>
            </w:tcBorders>
          </w:tcPr>
          <w:p w:rsidR="00000000" w:rsidRDefault="00B37FF2">
            <w:pPr>
              <w:jc w:val="right"/>
              <w:rPr>
                <w:b/>
              </w:rPr>
            </w:pPr>
            <w:r>
              <w:rPr>
                <w:b/>
              </w:rPr>
              <w:t>107.8</w:t>
            </w:r>
          </w:p>
        </w:tc>
        <w:tc>
          <w:tcPr>
            <w:tcW w:w="1701" w:type="dxa"/>
            <w:tcBorders>
              <w:bottom w:val="single" w:sz="18" w:space="0" w:color="auto"/>
            </w:tcBorders>
          </w:tcPr>
          <w:p w:rsidR="00000000" w:rsidRDefault="00B37FF2">
            <w:pPr>
              <w:jc w:val="right"/>
            </w:pPr>
            <w:r>
              <w:t>93.6</w:t>
            </w:r>
          </w:p>
        </w:tc>
        <w:tc>
          <w:tcPr>
            <w:tcW w:w="1701" w:type="dxa"/>
            <w:tcBorders>
              <w:bottom w:val="single" w:sz="18" w:space="0" w:color="auto"/>
            </w:tcBorders>
          </w:tcPr>
          <w:p w:rsidR="00000000" w:rsidRDefault="00B37FF2">
            <w:pPr>
              <w:jc w:val="right"/>
              <w:rPr>
                <w:b/>
              </w:rPr>
            </w:pPr>
            <w:r>
              <w:rPr>
                <w:b/>
              </w:rPr>
              <w:t>21.2</w:t>
            </w:r>
          </w:p>
        </w:tc>
        <w:tc>
          <w:tcPr>
            <w:tcW w:w="1701" w:type="dxa"/>
            <w:tcBorders>
              <w:bottom w:val="single" w:sz="18" w:space="0" w:color="auto"/>
            </w:tcBorders>
          </w:tcPr>
          <w:p w:rsidR="00000000" w:rsidRDefault="00B37FF2">
            <w:pPr>
              <w:jc w:val="right"/>
            </w:pPr>
            <w:r>
              <w:t>7.5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Comprising:</w:t>
            </w: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Current</w:t>
            </w:r>
          </w:p>
        </w:tc>
        <w:tc>
          <w:tcPr>
            <w:tcW w:w="1701" w:type="dxa"/>
          </w:tcPr>
          <w:p w:rsidR="00000000" w:rsidRDefault="00B37FF2">
            <w:pPr>
              <w:jc w:val="right"/>
              <w:rPr>
                <w:b/>
              </w:rPr>
            </w:pPr>
            <w:r>
              <w:rPr>
                <w:b/>
              </w:rPr>
              <w:t>219.0</w:t>
            </w:r>
          </w:p>
        </w:tc>
        <w:tc>
          <w:tcPr>
            <w:tcW w:w="1701" w:type="dxa"/>
          </w:tcPr>
          <w:p w:rsidR="00000000" w:rsidRDefault="00B37FF2">
            <w:pPr>
              <w:jc w:val="right"/>
            </w:pPr>
            <w:r>
              <w:t>100.5</w:t>
            </w:r>
          </w:p>
        </w:tc>
        <w:tc>
          <w:tcPr>
            <w:tcW w:w="1701" w:type="dxa"/>
          </w:tcPr>
          <w:p w:rsidR="00000000" w:rsidRDefault="00B37FF2">
            <w:pPr>
              <w:jc w:val="right"/>
              <w:rPr>
                <w:b/>
              </w:rPr>
            </w:pPr>
            <w:r>
              <w:rPr>
                <w:b/>
              </w:rPr>
              <w:t>65.5</w:t>
            </w:r>
          </w:p>
        </w:tc>
        <w:tc>
          <w:tcPr>
            <w:tcW w:w="1701" w:type="dxa"/>
          </w:tcPr>
          <w:p w:rsidR="00000000" w:rsidRDefault="00B37FF2">
            <w:pPr>
              <w:jc w:val="right"/>
            </w:pPr>
            <w:r>
              <w:t>10.2</w:t>
            </w:r>
          </w:p>
        </w:tc>
      </w:tr>
      <w:tr w:rsidR="00000000">
        <w:tblPrEx>
          <w:tblCellMar>
            <w:top w:w="0" w:type="dxa"/>
            <w:bottom w:w="0" w:type="dxa"/>
          </w:tblCellMar>
        </w:tblPrEx>
        <w:trPr>
          <w:cantSplit/>
        </w:trPr>
        <w:tc>
          <w:tcPr>
            <w:tcW w:w="4536" w:type="dxa"/>
          </w:tcPr>
          <w:p w:rsidR="00000000" w:rsidRDefault="00B37FF2">
            <w:pPr>
              <w:ind w:left="110"/>
            </w:pPr>
            <w:r>
              <w:t>Increase/ (decrease) in deferred tax liability</w:t>
            </w:r>
          </w:p>
        </w:tc>
        <w:tc>
          <w:tcPr>
            <w:tcW w:w="1701" w:type="dxa"/>
          </w:tcPr>
          <w:p w:rsidR="00000000" w:rsidRDefault="00B37FF2">
            <w:pPr>
              <w:jc w:val="right"/>
              <w:rPr>
                <w:b/>
              </w:rPr>
            </w:pPr>
            <w:r>
              <w:rPr>
                <w:b/>
              </w:rPr>
              <w:t>1.9</w:t>
            </w:r>
          </w:p>
        </w:tc>
        <w:tc>
          <w:tcPr>
            <w:tcW w:w="1701" w:type="dxa"/>
          </w:tcPr>
          <w:p w:rsidR="00000000" w:rsidRDefault="00B37FF2">
            <w:pPr>
              <w:jc w:val="right"/>
            </w:pPr>
            <w:r>
              <w:t>3.7</w:t>
            </w:r>
          </w:p>
        </w:tc>
        <w:tc>
          <w:tcPr>
            <w:tcW w:w="1701" w:type="dxa"/>
          </w:tcPr>
          <w:p w:rsidR="00000000" w:rsidRDefault="00B37FF2">
            <w:pPr>
              <w:jc w:val="right"/>
              <w:rPr>
                <w:b/>
              </w:rPr>
            </w:pPr>
            <w:r>
              <w:rPr>
                <w:b/>
              </w:rPr>
              <w:t>(1.2)</w:t>
            </w:r>
          </w:p>
        </w:tc>
        <w:tc>
          <w:tcPr>
            <w:tcW w:w="1701" w:type="dxa"/>
          </w:tcPr>
          <w:p w:rsidR="00000000" w:rsidRDefault="00B37FF2">
            <w:pPr>
              <w:jc w:val="right"/>
            </w:pPr>
            <w:r>
              <w:t>3.8</w:t>
            </w:r>
          </w:p>
        </w:tc>
      </w:tr>
      <w:tr w:rsidR="00000000">
        <w:tblPrEx>
          <w:tblCellMar>
            <w:top w:w="0" w:type="dxa"/>
            <w:bottom w:w="0" w:type="dxa"/>
          </w:tblCellMar>
        </w:tblPrEx>
        <w:trPr>
          <w:cantSplit/>
        </w:trPr>
        <w:tc>
          <w:tcPr>
            <w:tcW w:w="4536" w:type="dxa"/>
          </w:tcPr>
          <w:p w:rsidR="00000000" w:rsidRDefault="00B37FF2">
            <w:pPr>
              <w:ind w:left="110"/>
            </w:pPr>
            <w:r>
              <w:t>Increase in future income tax benefit</w:t>
            </w:r>
          </w:p>
        </w:tc>
        <w:tc>
          <w:tcPr>
            <w:tcW w:w="1701" w:type="dxa"/>
          </w:tcPr>
          <w:p w:rsidR="00000000" w:rsidRDefault="00B37FF2">
            <w:pPr>
              <w:jc w:val="right"/>
              <w:rPr>
                <w:b/>
              </w:rPr>
            </w:pPr>
            <w:r>
              <w:rPr>
                <w:b/>
              </w:rPr>
              <w:t>(113.1)</w:t>
            </w:r>
          </w:p>
        </w:tc>
        <w:tc>
          <w:tcPr>
            <w:tcW w:w="1701" w:type="dxa"/>
          </w:tcPr>
          <w:p w:rsidR="00000000" w:rsidRDefault="00B37FF2">
            <w:pPr>
              <w:jc w:val="right"/>
            </w:pPr>
            <w:r>
              <w:t>(7.1)</w:t>
            </w:r>
          </w:p>
        </w:tc>
        <w:tc>
          <w:tcPr>
            <w:tcW w:w="1701" w:type="dxa"/>
          </w:tcPr>
          <w:p w:rsidR="00000000" w:rsidRDefault="00B37FF2">
            <w:pPr>
              <w:jc w:val="right"/>
              <w:rPr>
                <w:b/>
              </w:rPr>
            </w:pPr>
            <w:r>
              <w:rPr>
                <w:b/>
              </w:rPr>
              <w:t>(43.1)</w:t>
            </w:r>
          </w:p>
        </w:tc>
        <w:tc>
          <w:tcPr>
            <w:tcW w:w="1701" w:type="dxa"/>
          </w:tcPr>
          <w:p w:rsidR="00000000" w:rsidRDefault="00B37FF2">
            <w:pPr>
              <w:jc w:val="right"/>
            </w:pPr>
            <w:r>
              <w:t>(4.3)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Over provision prior year</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(3.5)</w:t>
            </w:r>
          </w:p>
        </w:tc>
        <w:tc>
          <w:tcPr>
            <w:tcW w:w="1701" w:type="dxa"/>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(2.2)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c>
          <w:tcPr>
            <w:tcW w:w="1701" w:type="dxa"/>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tcBorders>
              <w:bottom w:val="double" w:sz="18" w:space="0" w:color="auto"/>
            </w:tcBorders>
          </w:tcPr>
          <w:p w:rsidR="00000000" w:rsidRDefault="00B37FF2">
            <w:pPr>
              <w:jc w:val="right"/>
              <w:rPr>
                <w:b/>
              </w:rPr>
            </w:pPr>
            <w:r>
              <w:rPr>
                <w:b/>
              </w:rPr>
              <w:t>107.8</w:t>
            </w:r>
          </w:p>
        </w:tc>
        <w:tc>
          <w:tcPr>
            <w:tcW w:w="1701" w:type="dxa"/>
            <w:tcBorders>
              <w:bottom w:val="double" w:sz="18" w:space="0" w:color="auto"/>
            </w:tcBorders>
          </w:tcPr>
          <w:p w:rsidR="00000000" w:rsidRDefault="00B37FF2">
            <w:pPr>
              <w:jc w:val="right"/>
            </w:pPr>
            <w:r>
              <w:t>93.6</w:t>
            </w:r>
          </w:p>
        </w:tc>
        <w:tc>
          <w:tcPr>
            <w:tcW w:w="1701" w:type="dxa"/>
            <w:tcBorders>
              <w:bottom w:val="double" w:sz="18" w:space="0" w:color="auto"/>
            </w:tcBorders>
          </w:tcPr>
          <w:p w:rsidR="00000000" w:rsidRDefault="00B37FF2">
            <w:pPr>
              <w:jc w:val="right"/>
              <w:rPr>
                <w:b/>
              </w:rPr>
            </w:pPr>
            <w:r>
              <w:rPr>
                <w:b/>
              </w:rPr>
              <w:t>21.2</w:t>
            </w:r>
          </w:p>
        </w:tc>
        <w:tc>
          <w:tcPr>
            <w:tcW w:w="1701" w:type="dxa"/>
            <w:tcBorders>
              <w:bottom w:val="double" w:sz="18" w:space="0" w:color="auto"/>
            </w:tcBorders>
          </w:tcPr>
          <w:p w:rsidR="00000000" w:rsidRDefault="00B37FF2">
            <w:pPr>
              <w:jc w:val="right"/>
            </w:pPr>
            <w:r>
              <w:t>7.5</w:t>
            </w:r>
          </w:p>
        </w:tc>
      </w:tr>
    </w:tbl>
    <w:p w:rsidR="00000000" w:rsidRDefault="00B37FF2">
      <w:pPr>
        <w:ind w:left="110"/>
      </w:pPr>
    </w:p>
    <w:p w:rsidR="00000000" w:rsidRDefault="00B37FF2">
      <w:pPr>
        <w:ind w:left="110"/>
      </w:pPr>
      <w:r>
        <w:t>The income tax expense for the year was calculated using the 33% rate, however, the deferred tax balances have been adjusted for the increased corporate tax rate of 36%.</w:t>
      </w:r>
    </w:p>
    <w:p w:rsidR="00000000" w:rsidRDefault="00B37FF2">
      <w:pPr>
        <w:ind w:left="110"/>
      </w:pPr>
    </w:p>
    <w:p w:rsidR="00000000" w:rsidRDefault="00B37FF2">
      <w:pPr>
        <w:ind w:left="110"/>
      </w:pPr>
      <w:r>
        <w:t>As a result of the adoption of the Accounting Standard AASB 1028 there has been an adjustment to future income tax benefit (note 1A).</w:t>
      </w:r>
    </w:p>
    <w:p w:rsidR="00000000" w:rsidRDefault="00B37FF2">
      <w:pPr>
        <w:ind w:left="110"/>
      </w:pPr>
    </w:p>
    <w:p w:rsidR="00000000" w:rsidRDefault="00B37FF2">
      <w:pPr>
        <w:ind w:left="110"/>
      </w:pPr>
      <w:r>
        <w:t>On 14 September 1992 the Company entered into a Subvention Agreement under which the tax losses within IEL were used to reduce taxes that the Company and certain of its controlled entities ot</w:t>
      </w:r>
      <w:r>
        <w:t>herwise would have been required to pay to the Australian Tax Office (ATO) in respect of its 1991 and 1992 operating profit.  The agreement ensures that the Company and certain of its controlled entities will either make a subvention payment to IEL or to the ATO to the extent that the ATO does not allow IEL losses to be grouped against taxable income of the Company and those controlled entities.  These financial statements have been prepared on the assumption that these taxes will be paid to the ATO.</w:t>
      </w:r>
    </w:p>
    <w:p w:rsidR="00000000" w:rsidRDefault="00B37FF2">
      <w:pPr>
        <w:ind w:left="110"/>
      </w:pPr>
    </w:p>
    <w:p w:rsidR="00000000" w:rsidRDefault="00B37FF2">
      <w:pPr>
        <w:ind w:left="110"/>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jc w:val="center"/>
              <w:rPr>
                <w:b/>
              </w:rPr>
            </w:pPr>
            <w:r>
              <w:rPr>
                <w:b/>
              </w:rPr>
              <w:t xml:space="preserve">Consolidated </w:t>
            </w:r>
          </w:p>
        </w:tc>
        <w:tc>
          <w:tcPr>
            <w:gridSpan w:val="2"/>
            <w:hMerge/>
          </w:tcPr>
          <w:p w:rsidR="00000000" w:rsidRDefault="00B37FF2">
            <w:pPr>
              <w:jc w:val="cente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rPr>
                <w:b/>
              </w:rPr>
            </w:pPr>
            <w:r>
              <w:rPr>
                <w:b/>
              </w:rPr>
              <w:t>52 weeks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c>
          <w:tcPr>
            <w:tcW w:w="1701" w:type="dxa"/>
            <w:gridSpan w:val="2"/>
          </w:tcPr>
          <w:p w:rsidR="00000000" w:rsidRDefault="00B37FF2">
            <w:pPr>
              <w:jc w:val="right"/>
              <w:rPr>
                <w:b/>
              </w:rPr>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jc w:val="right"/>
              <w:rPr>
                <w:b/>
              </w:rPr>
            </w:pPr>
            <w:r>
              <w:rPr>
                <w:b/>
              </w:rPr>
              <w:t>$ million</w:t>
            </w:r>
          </w:p>
        </w:tc>
        <w:tc>
          <w:tcPr>
            <w:tcW w:w="1701"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10: Dividends Paid or Provided</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Final 1995 - provided 8 cents per share fully</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franked</w:t>
            </w:r>
          </w:p>
        </w:tc>
        <w:tc>
          <w:tcPr>
            <w:tcW w:w="1701" w:type="dxa"/>
            <w:gridSpan w:val="2"/>
          </w:tcPr>
          <w:p w:rsidR="00000000" w:rsidRDefault="00B37FF2">
            <w:pPr>
              <w:jc w:val="right"/>
              <w:rPr>
                <w:b/>
              </w:rPr>
            </w:pPr>
            <w:r>
              <w:rPr>
                <w:b/>
              </w:rPr>
              <w:t>84.4</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84.4</w:t>
            </w:r>
          </w:p>
        </w:tc>
        <w:tc>
          <w:tcPr>
            <w:tcW w:w="1701" w:type="dxa"/>
          </w:tcPr>
          <w:p w:rsidR="00000000" w:rsidRDefault="00B37FF2">
            <w:pPr>
              <w:ind w:left="110"/>
              <w:jc w:val="right"/>
            </w:pPr>
            <w:r>
              <w:t>-</w:t>
            </w:r>
          </w:p>
        </w:tc>
      </w:tr>
      <w:tr w:rsidR="00000000">
        <w:tblPrEx>
          <w:tblCellMar>
            <w:top w:w="0" w:type="dxa"/>
            <w:bottom w:w="0" w:type="dxa"/>
          </w:tblCellMar>
        </w:tblPrEx>
        <w:trPr>
          <w:cantSplit/>
        </w:trPr>
        <w:tc>
          <w:tcPr>
            <w:tcW w:w="4536" w:type="dxa"/>
          </w:tcPr>
          <w:p w:rsidR="00000000" w:rsidRDefault="00B37FF2">
            <w:pPr>
              <w:ind w:left="110"/>
            </w:pPr>
            <w:r>
              <w:t xml:space="preserve">Interim 1995 - paid 6 cents per share fully </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franked</w:t>
            </w:r>
          </w:p>
        </w:tc>
        <w:tc>
          <w:tcPr>
            <w:tcW w:w="1701" w:type="dxa"/>
            <w:gridSpan w:val="2"/>
          </w:tcPr>
          <w:p w:rsidR="00000000" w:rsidRDefault="00B37FF2">
            <w:pPr>
              <w:jc w:val="right"/>
              <w:rPr>
                <w:b/>
              </w:rPr>
            </w:pPr>
            <w:r>
              <w:rPr>
                <w:b/>
              </w:rPr>
              <w:t>62.4</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62.4</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Interim 1994 paid 6 cents per share fully</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franked</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60.7</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60.7</w:t>
            </w:r>
          </w:p>
        </w:tc>
      </w:tr>
      <w:tr w:rsidR="00000000">
        <w:tblPrEx>
          <w:tblCellMar>
            <w:top w:w="0" w:type="dxa"/>
            <w:bottom w:w="0" w:type="dxa"/>
          </w:tblCellMar>
        </w:tblPrEx>
        <w:trPr>
          <w:cantSplit/>
        </w:trPr>
        <w:tc>
          <w:tcPr>
            <w:tcW w:w="4536" w:type="dxa"/>
          </w:tcPr>
          <w:p w:rsidR="00000000" w:rsidRDefault="00B37FF2">
            <w:pPr>
              <w:ind w:left="110"/>
            </w:pPr>
            <w:r>
              <w:t>Final 1994 dividend provided 6 cents per share</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fully franked</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61.5</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61.5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146.8</w:t>
            </w:r>
          </w:p>
        </w:tc>
        <w:tc>
          <w:tcPr>
            <w:tcW w:w="1701" w:type="dxa"/>
            <w:tcBorders>
              <w:bottom w:val="single" w:sz="18" w:space="0" w:color="auto"/>
            </w:tcBorders>
          </w:tcPr>
          <w:p w:rsidR="00000000" w:rsidRDefault="00B37FF2">
            <w:pPr>
              <w:jc w:val="right"/>
            </w:pPr>
            <w:r>
              <w:t>122.2</w:t>
            </w:r>
          </w:p>
        </w:tc>
        <w:tc>
          <w:tcPr>
            <w:tcW w:w="1701" w:type="dxa"/>
            <w:gridSpan w:val="2"/>
            <w:tcBorders>
              <w:bottom w:val="single" w:sz="18" w:space="0" w:color="auto"/>
            </w:tcBorders>
          </w:tcPr>
          <w:p w:rsidR="00000000" w:rsidRDefault="00B37FF2">
            <w:pPr>
              <w:jc w:val="right"/>
              <w:rPr>
                <w:b/>
              </w:rPr>
            </w:pPr>
            <w:r>
              <w:rPr>
                <w:b/>
              </w:rPr>
              <w:t>146.8</w:t>
            </w:r>
          </w:p>
        </w:tc>
        <w:tc>
          <w:tcPr>
            <w:tcW w:w="1701" w:type="dxa"/>
            <w:tcBorders>
              <w:bottom w:val="single" w:sz="18" w:space="0" w:color="auto"/>
            </w:tcBorders>
          </w:tcPr>
          <w:p w:rsidR="00000000" w:rsidRDefault="00B37FF2">
            <w:pPr>
              <w:jc w:val="right"/>
            </w:pPr>
            <w:r>
              <w:t>122.2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r>
              <w:t>Final 1994 (paid)</w:t>
            </w:r>
          </w:p>
        </w:tc>
        <w:tc>
          <w:tcPr>
            <w:tcW w:w="1701" w:type="dxa"/>
            <w:gridSpan w:val="2"/>
            <w:tcBorders>
              <w:bottom w:val="double" w:sz="18" w:space="0" w:color="auto"/>
            </w:tcBorders>
          </w:tcPr>
          <w:p w:rsidR="00000000" w:rsidRDefault="00B37FF2">
            <w:pPr>
              <w:jc w:val="right"/>
              <w:rPr>
                <w:b/>
              </w:rPr>
            </w:pPr>
            <w:r>
              <w:rPr>
                <w:b/>
              </w:rPr>
              <w:t>61.5</w:t>
            </w:r>
          </w:p>
        </w:tc>
        <w:tc>
          <w:tcPr>
            <w:tcW w:w="1701" w:type="dxa"/>
            <w:tcBorders>
              <w:bottom w:val="double" w:sz="18" w:space="0" w:color="auto"/>
            </w:tcBorders>
          </w:tcPr>
          <w:p w:rsidR="00000000" w:rsidRDefault="00B37FF2">
            <w:pPr>
              <w:jc w:val="right"/>
            </w:pPr>
            <w:r>
              <w:t>60.0</w:t>
            </w:r>
          </w:p>
        </w:tc>
        <w:tc>
          <w:tcPr>
            <w:tcW w:w="1701" w:type="dxa"/>
            <w:gridSpan w:val="2"/>
            <w:tcBorders>
              <w:bottom w:val="double" w:sz="18" w:space="0" w:color="auto"/>
            </w:tcBorders>
          </w:tcPr>
          <w:p w:rsidR="00000000" w:rsidRDefault="00B37FF2">
            <w:pPr>
              <w:jc w:val="right"/>
              <w:rPr>
                <w:b/>
              </w:rPr>
            </w:pPr>
            <w:r>
              <w:rPr>
                <w:b/>
              </w:rPr>
              <w:t>61.5</w:t>
            </w:r>
          </w:p>
        </w:tc>
        <w:tc>
          <w:tcPr>
            <w:tcW w:w="1701" w:type="dxa"/>
            <w:tcBorders>
              <w:bottom w:val="double" w:sz="18" w:space="0" w:color="auto"/>
            </w:tcBorders>
          </w:tcPr>
          <w:p w:rsidR="00000000" w:rsidRDefault="00B37FF2">
            <w:pPr>
              <w:jc w:val="right"/>
            </w:pPr>
            <w:r>
              <w:t>60.0</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11: Receivables (Current)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Trade debtors</w:t>
            </w:r>
          </w:p>
        </w:tc>
        <w:tc>
          <w:tcPr>
            <w:tcW w:w="1701" w:type="dxa"/>
            <w:gridSpan w:val="2"/>
          </w:tcPr>
          <w:p w:rsidR="00000000" w:rsidRDefault="00B37FF2">
            <w:pPr>
              <w:jc w:val="right"/>
              <w:rPr>
                <w:b/>
              </w:rPr>
            </w:pPr>
            <w:r>
              <w:rPr>
                <w:b/>
              </w:rPr>
              <w:t>35.2</w:t>
            </w:r>
          </w:p>
        </w:tc>
        <w:tc>
          <w:tcPr>
            <w:tcW w:w="1701" w:type="dxa"/>
          </w:tcPr>
          <w:p w:rsidR="00000000" w:rsidRDefault="00B37FF2">
            <w:pPr>
              <w:jc w:val="right"/>
            </w:pPr>
            <w:r>
              <w:t>36.1</w:t>
            </w:r>
          </w:p>
        </w:tc>
        <w:tc>
          <w:tcPr>
            <w:tcW w:w="1701" w:type="dxa"/>
            <w:gridSpan w:val="2"/>
          </w:tcPr>
          <w:p w:rsidR="00000000" w:rsidRDefault="00B37FF2">
            <w:pPr>
              <w:jc w:val="right"/>
              <w:rPr>
                <w:b/>
              </w:rPr>
            </w:pPr>
            <w:r>
              <w:rPr>
                <w:b/>
              </w:rPr>
              <w:t>11.2</w:t>
            </w:r>
          </w:p>
        </w:tc>
        <w:tc>
          <w:tcPr>
            <w:tcW w:w="1701" w:type="dxa"/>
          </w:tcPr>
          <w:p w:rsidR="00000000" w:rsidRDefault="00B37FF2">
            <w:pPr>
              <w:jc w:val="right"/>
            </w:pPr>
            <w:r>
              <w:t>10.4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Provision for doubtful debts</w:t>
            </w:r>
          </w:p>
        </w:tc>
        <w:tc>
          <w:tcPr>
            <w:tcW w:w="1701" w:type="dxa"/>
            <w:gridSpan w:val="2"/>
            <w:tcBorders>
              <w:bottom w:val="single" w:sz="18" w:space="0" w:color="auto"/>
            </w:tcBorders>
          </w:tcPr>
          <w:p w:rsidR="00000000" w:rsidRDefault="00B37FF2">
            <w:pPr>
              <w:jc w:val="right"/>
              <w:rPr>
                <w:b/>
              </w:rPr>
            </w:pPr>
            <w:r>
              <w:rPr>
                <w:b/>
              </w:rPr>
              <w:t>(2.0)</w:t>
            </w:r>
          </w:p>
        </w:tc>
        <w:tc>
          <w:tcPr>
            <w:tcW w:w="1701" w:type="dxa"/>
            <w:tcBorders>
              <w:bottom w:val="single" w:sz="18" w:space="0" w:color="auto"/>
            </w:tcBorders>
          </w:tcPr>
          <w:p w:rsidR="00000000" w:rsidRDefault="00B37FF2">
            <w:pPr>
              <w:jc w:val="right"/>
            </w:pPr>
            <w:r>
              <w:t>(1.6)</w:t>
            </w:r>
          </w:p>
        </w:tc>
        <w:tc>
          <w:tcPr>
            <w:tcW w:w="1701" w:type="dxa"/>
            <w:gridSpan w:val="2"/>
            <w:tcBorders>
              <w:bottom w:val="single" w:sz="18" w:space="0" w:color="auto"/>
            </w:tcBorders>
          </w:tcPr>
          <w:p w:rsidR="00000000" w:rsidRDefault="00B37FF2">
            <w:pPr>
              <w:jc w:val="right"/>
              <w:rPr>
                <w:b/>
              </w:rPr>
            </w:pPr>
            <w:r>
              <w:rPr>
                <w:b/>
              </w:rPr>
              <w:t>(0.7)</w:t>
            </w:r>
          </w:p>
        </w:tc>
        <w:tc>
          <w:tcPr>
            <w:tcW w:w="1701" w:type="dxa"/>
            <w:tcBorders>
              <w:bottom w:val="single" w:sz="18" w:space="0" w:color="auto"/>
            </w:tcBorders>
          </w:tcPr>
          <w:p w:rsidR="00000000" w:rsidRDefault="00B37FF2">
            <w:pPr>
              <w:jc w:val="right"/>
            </w:pPr>
            <w:r>
              <w:t>(0.6)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33.2</w:t>
            </w:r>
          </w:p>
        </w:tc>
        <w:tc>
          <w:tcPr>
            <w:tcW w:w="1701" w:type="dxa"/>
            <w:tcBorders>
              <w:bottom w:val="single" w:sz="18" w:space="0" w:color="auto"/>
            </w:tcBorders>
          </w:tcPr>
          <w:p w:rsidR="00000000" w:rsidRDefault="00B37FF2">
            <w:pPr>
              <w:jc w:val="right"/>
            </w:pPr>
            <w:r>
              <w:t>34.5</w:t>
            </w:r>
          </w:p>
        </w:tc>
        <w:tc>
          <w:tcPr>
            <w:tcW w:w="1701" w:type="dxa"/>
            <w:gridSpan w:val="2"/>
            <w:tcBorders>
              <w:bottom w:val="single" w:sz="18" w:space="0" w:color="auto"/>
            </w:tcBorders>
          </w:tcPr>
          <w:p w:rsidR="00000000" w:rsidRDefault="00B37FF2">
            <w:pPr>
              <w:jc w:val="right"/>
              <w:rPr>
                <w:b/>
              </w:rPr>
            </w:pPr>
            <w:r>
              <w:rPr>
                <w:b/>
              </w:rPr>
              <w:t>10.5</w:t>
            </w:r>
          </w:p>
        </w:tc>
        <w:tc>
          <w:tcPr>
            <w:tcW w:w="1701" w:type="dxa"/>
            <w:tcBorders>
              <w:bottom w:val="single" w:sz="18" w:space="0" w:color="auto"/>
            </w:tcBorders>
          </w:tcPr>
          <w:p w:rsidR="00000000" w:rsidRDefault="00B37FF2">
            <w:pPr>
              <w:jc w:val="right"/>
            </w:pPr>
            <w:r>
              <w:t>9.8</w:t>
            </w:r>
          </w:p>
        </w:tc>
      </w:tr>
      <w:tr w:rsidR="00000000">
        <w:tblPrEx>
          <w:tblCellMar>
            <w:top w:w="0" w:type="dxa"/>
            <w:bottom w:w="0" w:type="dxa"/>
          </w:tblCellMar>
        </w:tblPrEx>
        <w:trPr>
          <w:cantSplit/>
        </w:trPr>
        <w:tc>
          <w:tcPr>
            <w:tcW w:w="4536" w:type="dxa"/>
          </w:tcPr>
          <w:p w:rsidR="00000000" w:rsidRDefault="00B37FF2">
            <w:pPr>
              <w:ind w:left="110"/>
            </w:pPr>
            <w:r>
              <w:t>Other debtors</w:t>
            </w:r>
          </w:p>
        </w:tc>
        <w:tc>
          <w:tcPr>
            <w:tcW w:w="1701" w:type="dxa"/>
            <w:gridSpan w:val="2"/>
          </w:tcPr>
          <w:p w:rsidR="00000000" w:rsidRDefault="00B37FF2">
            <w:pPr>
              <w:jc w:val="right"/>
              <w:rPr>
                <w:b/>
              </w:rPr>
            </w:pPr>
            <w:r>
              <w:rPr>
                <w:b/>
              </w:rPr>
              <w:t>49.1</w:t>
            </w:r>
          </w:p>
        </w:tc>
        <w:tc>
          <w:tcPr>
            <w:tcW w:w="1701" w:type="dxa"/>
          </w:tcPr>
          <w:p w:rsidR="00000000" w:rsidRDefault="00B37FF2">
            <w:pPr>
              <w:jc w:val="right"/>
            </w:pPr>
            <w:r>
              <w:t>30.8</w:t>
            </w:r>
          </w:p>
        </w:tc>
        <w:tc>
          <w:tcPr>
            <w:tcW w:w="1701" w:type="dxa"/>
            <w:gridSpan w:val="2"/>
          </w:tcPr>
          <w:p w:rsidR="00000000" w:rsidRDefault="00B37FF2">
            <w:pPr>
              <w:jc w:val="right"/>
              <w:rPr>
                <w:b/>
              </w:rPr>
            </w:pPr>
            <w:r>
              <w:rPr>
                <w:b/>
              </w:rPr>
              <w:t>18.5</w:t>
            </w:r>
          </w:p>
        </w:tc>
        <w:tc>
          <w:tcPr>
            <w:tcW w:w="1701" w:type="dxa"/>
          </w:tcPr>
          <w:p w:rsidR="00000000" w:rsidRDefault="00B37FF2">
            <w:pPr>
              <w:jc w:val="right"/>
            </w:pPr>
            <w:r>
              <w:t>13.6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Provision for d</w:t>
            </w:r>
            <w:r>
              <w:t>oubtful debts</w:t>
            </w:r>
          </w:p>
        </w:tc>
        <w:tc>
          <w:tcPr>
            <w:tcW w:w="1701" w:type="dxa"/>
            <w:gridSpan w:val="2"/>
            <w:tcBorders>
              <w:bottom w:val="single" w:sz="18" w:space="0" w:color="auto"/>
            </w:tcBorders>
          </w:tcPr>
          <w:p w:rsidR="00000000" w:rsidRDefault="00B37FF2">
            <w:pPr>
              <w:jc w:val="right"/>
              <w:rPr>
                <w:b/>
              </w:rPr>
            </w:pPr>
            <w:r>
              <w:rPr>
                <w:b/>
              </w:rPr>
              <w:t>(0.3)</w:t>
            </w:r>
          </w:p>
        </w:tc>
        <w:tc>
          <w:tcPr>
            <w:tcW w:w="1701" w:type="dxa"/>
            <w:tcBorders>
              <w:bottom w:val="single" w:sz="18" w:space="0" w:color="auto"/>
            </w:tcBorders>
          </w:tcPr>
          <w:p w:rsidR="00000000" w:rsidRDefault="00B37FF2">
            <w:pPr>
              <w:jc w:val="right"/>
            </w:pPr>
            <w:r>
              <w:t>(0.3)</w:t>
            </w:r>
          </w:p>
        </w:tc>
        <w:tc>
          <w:tcPr>
            <w:tcW w:w="1701" w:type="dxa"/>
            <w:gridSpan w:val="2"/>
            <w:tcBorders>
              <w:bottom w:val="single" w:sz="18" w:space="0" w:color="auto"/>
            </w:tcBorders>
          </w:tcPr>
          <w:p w:rsidR="00000000" w:rsidRDefault="00B37FF2">
            <w:pPr>
              <w:jc w:val="right"/>
              <w:rPr>
                <w:b/>
              </w:rPr>
            </w:pPr>
            <w:r>
              <w:rPr>
                <w:b/>
              </w:rPr>
              <w:t>(0.3)</w:t>
            </w:r>
          </w:p>
        </w:tc>
        <w:tc>
          <w:tcPr>
            <w:tcW w:w="1701" w:type="dxa"/>
            <w:tcBorders>
              <w:bottom w:val="single" w:sz="18" w:space="0" w:color="auto"/>
            </w:tcBorders>
          </w:tcPr>
          <w:p w:rsidR="00000000" w:rsidRDefault="00B37FF2">
            <w:pPr>
              <w:jc w:val="right"/>
            </w:pPr>
            <w:r>
              <w:t>(0.3)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48.8</w:t>
            </w:r>
          </w:p>
        </w:tc>
        <w:tc>
          <w:tcPr>
            <w:tcW w:w="1701" w:type="dxa"/>
            <w:tcBorders>
              <w:bottom w:val="single" w:sz="18" w:space="0" w:color="auto"/>
            </w:tcBorders>
          </w:tcPr>
          <w:p w:rsidR="00000000" w:rsidRDefault="00B37FF2">
            <w:pPr>
              <w:jc w:val="right"/>
            </w:pPr>
            <w:r>
              <w:t>30.5</w:t>
            </w:r>
          </w:p>
        </w:tc>
        <w:tc>
          <w:tcPr>
            <w:tcW w:w="1701" w:type="dxa"/>
            <w:gridSpan w:val="2"/>
            <w:tcBorders>
              <w:bottom w:val="single" w:sz="18" w:space="0" w:color="auto"/>
            </w:tcBorders>
          </w:tcPr>
          <w:p w:rsidR="00000000" w:rsidRDefault="00B37FF2">
            <w:pPr>
              <w:jc w:val="right"/>
              <w:rPr>
                <w:b/>
              </w:rPr>
            </w:pPr>
            <w:r>
              <w:rPr>
                <w:b/>
              </w:rPr>
              <w:t>18.2</w:t>
            </w:r>
          </w:p>
        </w:tc>
        <w:tc>
          <w:tcPr>
            <w:tcW w:w="1701" w:type="dxa"/>
            <w:tcBorders>
              <w:bottom w:val="single" w:sz="18" w:space="0" w:color="auto"/>
            </w:tcBorders>
          </w:tcPr>
          <w:p w:rsidR="00000000" w:rsidRDefault="00B37FF2">
            <w:pPr>
              <w:jc w:val="right"/>
            </w:pPr>
            <w:r>
              <w:t>13.3</w:t>
            </w:r>
          </w:p>
        </w:tc>
      </w:tr>
      <w:tr w:rsidR="00000000">
        <w:tblPrEx>
          <w:tblCellMar>
            <w:top w:w="0" w:type="dxa"/>
            <w:bottom w:w="0" w:type="dxa"/>
          </w:tblCellMar>
        </w:tblPrEx>
        <w:trPr>
          <w:cantSplit/>
        </w:trPr>
        <w:tc>
          <w:tcPr>
            <w:tcW w:w="4536" w:type="dxa"/>
          </w:tcPr>
          <w:p w:rsidR="00000000" w:rsidRDefault="00B37FF2">
            <w:pPr>
              <w:ind w:left="110"/>
            </w:pPr>
            <w:r>
              <w:t>Short term deposits</w:t>
            </w:r>
          </w:p>
        </w:tc>
        <w:tc>
          <w:tcPr>
            <w:tcW w:w="1701" w:type="dxa"/>
            <w:gridSpan w:val="2"/>
          </w:tcPr>
          <w:p w:rsidR="00000000" w:rsidRDefault="00B37FF2">
            <w:pPr>
              <w:jc w:val="right"/>
              <w:rPr>
                <w:b/>
              </w:rPr>
            </w:pPr>
            <w:r>
              <w:rPr>
                <w:b/>
              </w:rPr>
              <w:t>6.1</w:t>
            </w:r>
          </w:p>
        </w:tc>
        <w:tc>
          <w:tcPr>
            <w:tcW w:w="1701" w:type="dxa"/>
          </w:tcPr>
          <w:p w:rsidR="00000000" w:rsidRDefault="00B37FF2">
            <w:pPr>
              <w:jc w:val="right"/>
            </w:pPr>
            <w:r>
              <w:t>7.2</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2.5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Staff and other advances</w:t>
            </w:r>
          </w:p>
        </w:tc>
        <w:tc>
          <w:tcPr>
            <w:tcW w:w="1701" w:type="dxa"/>
            <w:gridSpan w:val="2"/>
            <w:tcBorders>
              <w:bottom w:val="single" w:sz="18" w:space="0" w:color="auto"/>
            </w:tcBorders>
          </w:tcPr>
          <w:p w:rsidR="00000000" w:rsidRDefault="00B37FF2">
            <w:pPr>
              <w:jc w:val="right"/>
              <w:rPr>
                <w:b/>
              </w:rPr>
            </w:pPr>
            <w:r>
              <w:rPr>
                <w:b/>
              </w:rPr>
              <w:t>1.2</w:t>
            </w:r>
          </w:p>
        </w:tc>
        <w:tc>
          <w:tcPr>
            <w:tcW w:w="1701" w:type="dxa"/>
            <w:tcBorders>
              <w:bottom w:val="single" w:sz="18" w:space="0" w:color="auto"/>
            </w:tcBorders>
          </w:tcPr>
          <w:p w:rsidR="00000000" w:rsidRDefault="00B37FF2">
            <w:pPr>
              <w:jc w:val="right"/>
            </w:pPr>
            <w:r>
              <w:t>1.1</w:t>
            </w:r>
          </w:p>
        </w:tc>
        <w:tc>
          <w:tcPr>
            <w:tcW w:w="1701" w:type="dxa"/>
            <w:gridSpan w:val="2"/>
            <w:tcBorders>
              <w:bottom w:val="single" w:sz="18" w:space="0" w:color="auto"/>
            </w:tcBorders>
          </w:tcPr>
          <w:p w:rsidR="00000000" w:rsidRDefault="00B37FF2">
            <w:pPr>
              <w:jc w:val="right"/>
              <w:rPr>
                <w:b/>
              </w:rPr>
            </w:pPr>
            <w:r>
              <w:rPr>
                <w:b/>
              </w:rPr>
              <w:t>1.2</w:t>
            </w:r>
          </w:p>
        </w:tc>
        <w:tc>
          <w:tcPr>
            <w:tcW w:w="1701" w:type="dxa"/>
            <w:tcBorders>
              <w:bottom w:val="single" w:sz="18" w:space="0" w:color="auto"/>
            </w:tcBorders>
          </w:tcPr>
          <w:p w:rsidR="00000000" w:rsidRDefault="00B37FF2">
            <w:pPr>
              <w:jc w:val="right"/>
            </w:pPr>
            <w:r>
              <w:t>1.1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89.3</w:t>
            </w:r>
          </w:p>
        </w:tc>
        <w:tc>
          <w:tcPr>
            <w:tcW w:w="1701" w:type="dxa"/>
            <w:tcBorders>
              <w:bottom w:val="double" w:sz="18" w:space="0" w:color="auto"/>
            </w:tcBorders>
          </w:tcPr>
          <w:p w:rsidR="00000000" w:rsidRDefault="00B37FF2">
            <w:pPr>
              <w:jc w:val="right"/>
            </w:pPr>
            <w:r>
              <w:t>73.3</w:t>
            </w:r>
          </w:p>
        </w:tc>
        <w:tc>
          <w:tcPr>
            <w:tcW w:w="1701" w:type="dxa"/>
            <w:gridSpan w:val="2"/>
            <w:tcBorders>
              <w:bottom w:val="double" w:sz="18" w:space="0" w:color="auto"/>
            </w:tcBorders>
          </w:tcPr>
          <w:p w:rsidR="00000000" w:rsidRDefault="00B37FF2">
            <w:pPr>
              <w:jc w:val="right"/>
              <w:rPr>
                <w:b/>
              </w:rPr>
            </w:pPr>
            <w:r>
              <w:rPr>
                <w:b/>
              </w:rPr>
              <w:t>29.9</w:t>
            </w:r>
          </w:p>
        </w:tc>
        <w:tc>
          <w:tcPr>
            <w:tcW w:w="1701" w:type="dxa"/>
            <w:tcBorders>
              <w:bottom w:val="double" w:sz="18" w:space="0" w:color="auto"/>
            </w:tcBorders>
          </w:tcPr>
          <w:p w:rsidR="00000000" w:rsidRDefault="00B37FF2">
            <w:pPr>
              <w:jc w:val="right"/>
            </w:pPr>
            <w:r>
              <w:t>26.7</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12: Other Current Assets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Prepayments</w:t>
            </w:r>
          </w:p>
        </w:tc>
        <w:tc>
          <w:tcPr>
            <w:tcW w:w="1701" w:type="dxa"/>
            <w:gridSpan w:val="2"/>
          </w:tcPr>
          <w:p w:rsidR="00000000" w:rsidRDefault="00B37FF2">
            <w:pPr>
              <w:jc w:val="right"/>
              <w:rPr>
                <w:b/>
              </w:rPr>
            </w:pPr>
            <w:r>
              <w:rPr>
                <w:b/>
              </w:rPr>
              <w:t>56.2</w:t>
            </w:r>
          </w:p>
        </w:tc>
        <w:tc>
          <w:tcPr>
            <w:tcW w:w="1701" w:type="dxa"/>
          </w:tcPr>
          <w:p w:rsidR="00000000" w:rsidRDefault="00B37FF2">
            <w:pPr>
              <w:jc w:val="right"/>
            </w:pPr>
            <w:r>
              <w:t>62.7</w:t>
            </w:r>
          </w:p>
        </w:tc>
        <w:tc>
          <w:tcPr>
            <w:tcW w:w="1701" w:type="dxa"/>
            <w:gridSpan w:val="2"/>
          </w:tcPr>
          <w:p w:rsidR="00000000" w:rsidRDefault="00B37FF2">
            <w:pPr>
              <w:jc w:val="right"/>
              <w:rPr>
                <w:b/>
              </w:rPr>
            </w:pPr>
            <w:r>
              <w:rPr>
                <w:b/>
              </w:rPr>
              <w:t>30.5</w:t>
            </w:r>
          </w:p>
        </w:tc>
        <w:tc>
          <w:tcPr>
            <w:tcW w:w="1701" w:type="dxa"/>
          </w:tcPr>
          <w:p w:rsidR="00000000" w:rsidRDefault="00B37FF2">
            <w:pPr>
              <w:jc w:val="right"/>
            </w:pPr>
            <w:r>
              <w:t>33.2</w:t>
            </w:r>
          </w:p>
        </w:tc>
      </w:tr>
      <w:tr w:rsidR="00000000">
        <w:tblPrEx>
          <w:tblCellMar>
            <w:top w:w="0" w:type="dxa"/>
            <w:bottom w:w="0" w:type="dxa"/>
          </w:tblCellMar>
        </w:tblPrEx>
        <w:trPr>
          <w:cantSplit/>
        </w:trPr>
        <w:tc>
          <w:tcPr>
            <w:tcW w:w="4536" w:type="dxa"/>
          </w:tcPr>
          <w:p w:rsidR="00000000" w:rsidRDefault="00B37FF2">
            <w:pPr>
              <w:ind w:left="110"/>
            </w:pPr>
            <w:r>
              <w:t>Borrowing costs</w:t>
            </w:r>
          </w:p>
        </w:tc>
        <w:tc>
          <w:tcPr>
            <w:tcW w:w="1701" w:type="dxa"/>
            <w:gridSpan w:val="2"/>
          </w:tcPr>
          <w:p w:rsidR="00000000" w:rsidRDefault="00B37FF2">
            <w:pPr>
              <w:jc w:val="right"/>
              <w:rPr>
                <w:b/>
              </w:rPr>
            </w:pPr>
            <w:r>
              <w:rPr>
                <w:b/>
              </w:rPr>
              <w:t>0.9</w:t>
            </w:r>
          </w:p>
        </w:tc>
        <w:tc>
          <w:tcPr>
            <w:tcW w:w="1701" w:type="dxa"/>
          </w:tcPr>
          <w:p w:rsidR="00000000" w:rsidRDefault="00B37FF2">
            <w:pPr>
              <w:jc w:val="right"/>
            </w:pPr>
            <w:r>
              <w:t>0.7</w:t>
            </w:r>
          </w:p>
        </w:tc>
        <w:tc>
          <w:tcPr>
            <w:tcW w:w="1701" w:type="dxa"/>
            <w:gridSpan w:val="2"/>
          </w:tcPr>
          <w:p w:rsidR="00000000" w:rsidRDefault="00B37FF2">
            <w:pPr>
              <w:jc w:val="right"/>
              <w:rPr>
                <w:b/>
              </w:rPr>
            </w:pPr>
            <w:r>
              <w:rPr>
                <w:b/>
              </w:rPr>
              <w:t>0.9</w:t>
            </w:r>
          </w:p>
        </w:tc>
        <w:tc>
          <w:tcPr>
            <w:tcW w:w="1701" w:type="dxa"/>
          </w:tcPr>
          <w:p w:rsidR="00000000" w:rsidRDefault="00B37FF2">
            <w:pPr>
              <w:jc w:val="right"/>
            </w:pPr>
            <w:r>
              <w:t>0.7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Amortisation</w:t>
            </w:r>
          </w:p>
        </w:tc>
        <w:tc>
          <w:tcPr>
            <w:tcW w:w="1701" w:type="dxa"/>
            <w:gridSpan w:val="2"/>
            <w:tcBorders>
              <w:bottom w:val="single" w:sz="18" w:space="0" w:color="auto"/>
            </w:tcBorders>
          </w:tcPr>
          <w:p w:rsidR="00000000" w:rsidRDefault="00B37FF2">
            <w:pPr>
              <w:jc w:val="right"/>
              <w:rPr>
                <w:b/>
              </w:rPr>
            </w:pPr>
            <w:r>
              <w:rPr>
                <w:b/>
              </w:rPr>
              <w:t>(0.7)</w:t>
            </w:r>
          </w:p>
        </w:tc>
        <w:tc>
          <w:tcPr>
            <w:tcW w:w="1701" w:type="dxa"/>
            <w:tcBorders>
              <w:bottom w:val="single" w:sz="18" w:space="0" w:color="auto"/>
            </w:tcBorders>
          </w:tcPr>
          <w:p w:rsidR="00000000" w:rsidRDefault="00B37FF2">
            <w:pPr>
              <w:jc w:val="right"/>
            </w:pPr>
            <w:r>
              <w:t>(0.3)</w:t>
            </w:r>
          </w:p>
        </w:tc>
        <w:tc>
          <w:tcPr>
            <w:tcW w:w="1701" w:type="dxa"/>
            <w:gridSpan w:val="2"/>
            <w:tcBorders>
              <w:bottom w:val="single" w:sz="18" w:space="0" w:color="auto"/>
            </w:tcBorders>
          </w:tcPr>
          <w:p w:rsidR="00000000" w:rsidRDefault="00B37FF2">
            <w:pPr>
              <w:jc w:val="right"/>
              <w:rPr>
                <w:b/>
              </w:rPr>
            </w:pPr>
            <w:r>
              <w:rPr>
                <w:b/>
              </w:rPr>
              <w:t>(0.7)</w:t>
            </w:r>
          </w:p>
        </w:tc>
        <w:tc>
          <w:tcPr>
            <w:tcW w:w="1701" w:type="dxa"/>
            <w:tcBorders>
              <w:bottom w:val="single" w:sz="18" w:space="0" w:color="auto"/>
            </w:tcBorders>
          </w:tcPr>
          <w:p w:rsidR="00000000" w:rsidRDefault="00B37FF2">
            <w:pPr>
              <w:jc w:val="right"/>
            </w:pPr>
            <w:r>
              <w:t>(0.3)</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56.4</w:t>
            </w:r>
          </w:p>
        </w:tc>
        <w:tc>
          <w:tcPr>
            <w:tcW w:w="1701" w:type="dxa"/>
            <w:tcBorders>
              <w:bottom w:val="double" w:sz="18" w:space="0" w:color="auto"/>
            </w:tcBorders>
          </w:tcPr>
          <w:p w:rsidR="00000000" w:rsidRDefault="00B37FF2">
            <w:pPr>
              <w:jc w:val="right"/>
            </w:pPr>
            <w:r>
              <w:t>63.1</w:t>
            </w:r>
          </w:p>
        </w:tc>
        <w:tc>
          <w:tcPr>
            <w:tcW w:w="1701" w:type="dxa"/>
            <w:gridSpan w:val="2"/>
            <w:tcBorders>
              <w:bottom w:val="double" w:sz="18" w:space="0" w:color="auto"/>
            </w:tcBorders>
          </w:tcPr>
          <w:p w:rsidR="00000000" w:rsidRDefault="00B37FF2">
            <w:pPr>
              <w:jc w:val="right"/>
              <w:rPr>
                <w:b/>
              </w:rPr>
            </w:pPr>
            <w:r>
              <w:rPr>
                <w:b/>
              </w:rPr>
              <w:t>30.7</w:t>
            </w:r>
          </w:p>
        </w:tc>
        <w:tc>
          <w:tcPr>
            <w:tcW w:w="1701" w:type="dxa"/>
            <w:tcBorders>
              <w:bottom w:val="double" w:sz="18" w:space="0" w:color="auto"/>
            </w:tcBorders>
          </w:tcPr>
          <w:p w:rsidR="00000000" w:rsidRDefault="00B37FF2">
            <w:pPr>
              <w:jc w:val="right"/>
            </w:pPr>
            <w:r>
              <w:t>33.6</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13: Investments (Non Current)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Shares in controlled</w:t>
            </w:r>
            <w:r>
              <w:t xml:space="preserve"> entities</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71.3</w:t>
            </w:r>
          </w:p>
        </w:tc>
        <w:tc>
          <w:tcPr>
            <w:tcW w:w="1701" w:type="dxa"/>
          </w:tcPr>
          <w:p w:rsidR="00000000" w:rsidRDefault="00B37FF2">
            <w:pPr>
              <w:jc w:val="right"/>
            </w:pPr>
            <w:r>
              <w:t>71.3</w:t>
            </w:r>
          </w:p>
        </w:tc>
      </w:tr>
      <w:tr w:rsidR="00000000">
        <w:tblPrEx>
          <w:tblCellMar>
            <w:top w:w="0" w:type="dxa"/>
            <w:bottom w:w="0" w:type="dxa"/>
          </w:tblCellMar>
        </w:tblPrEx>
        <w:trPr>
          <w:cantSplit/>
        </w:trPr>
        <w:tc>
          <w:tcPr>
            <w:tcW w:w="4536" w:type="dxa"/>
          </w:tcPr>
          <w:p w:rsidR="00000000" w:rsidRDefault="00B37FF2">
            <w:pPr>
              <w:ind w:left="110"/>
            </w:pPr>
            <w:r>
              <w:t>Advance to related Trusts</w:t>
            </w:r>
          </w:p>
        </w:tc>
        <w:tc>
          <w:tcPr>
            <w:tcW w:w="1701" w:type="dxa"/>
            <w:gridSpan w:val="2"/>
          </w:tcPr>
          <w:p w:rsidR="00000000" w:rsidRDefault="00B37FF2">
            <w:pPr>
              <w:jc w:val="right"/>
              <w:rPr>
                <w:b/>
              </w:rPr>
            </w:pPr>
            <w:r>
              <w:rPr>
                <w:b/>
              </w:rPr>
              <w:t>4.0</w:t>
            </w:r>
          </w:p>
        </w:tc>
        <w:tc>
          <w:tcPr>
            <w:tcW w:w="1701" w:type="dxa"/>
          </w:tcPr>
          <w:p w:rsidR="00000000" w:rsidRDefault="00B37FF2">
            <w:pPr>
              <w:jc w:val="right"/>
            </w:pPr>
            <w:r>
              <w:t>9.1</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Loans to controlled entities</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497.6</w:t>
            </w:r>
          </w:p>
        </w:tc>
        <w:tc>
          <w:tcPr>
            <w:tcW w:w="1701" w:type="dxa"/>
          </w:tcPr>
          <w:p w:rsidR="00000000" w:rsidRDefault="00B37FF2">
            <w:pPr>
              <w:jc w:val="right"/>
            </w:pPr>
            <w:r>
              <w:t>482.8</w:t>
            </w:r>
          </w:p>
        </w:tc>
      </w:tr>
      <w:tr w:rsidR="00000000">
        <w:tblPrEx>
          <w:tblCellMar>
            <w:top w:w="0" w:type="dxa"/>
            <w:bottom w:w="0" w:type="dxa"/>
          </w:tblCellMar>
        </w:tblPrEx>
        <w:trPr>
          <w:cantSplit/>
        </w:trPr>
        <w:tc>
          <w:tcPr>
            <w:tcW w:w="4536" w:type="dxa"/>
          </w:tcPr>
          <w:p w:rsidR="00000000" w:rsidRDefault="00B37FF2">
            <w:pPr>
              <w:ind w:left="110"/>
            </w:pPr>
            <w:r>
              <w:t>Interest in partnerships and trusts</w:t>
            </w:r>
          </w:p>
        </w:tc>
        <w:tc>
          <w:tcPr>
            <w:tcW w:w="1701" w:type="dxa"/>
            <w:gridSpan w:val="2"/>
          </w:tcPr>
          <w:p w:rsidR="00000000" w:rsidRDefault="00B37FF2">
            <w:pPr>
              <w:jc w:val="right"/>
              <w:rPr>
                <w:b/>
              </w:rPr>
            </w:pPr>
            <w:r>
              <w:rPr>
                <w:b/>
              </w:rPr>
              <w:t>1.4</w:t>
            </w:r>
          </w:p>
        </w:tc>
        <w:tc>
          <w:tcPr>
            <w:tcW w:w="1701" w:type="dxa"/>
          </w:tcPr>
          <w:p w:rsidR="00000000" w:rsidRDefault="00B37FF2">
            <w:pPr>
              <w:jc w:val="right"/>
            </w:pPr>
            <w:r>
              <w:t>4.5</w:t>
            </w:r>
          </w:p>
        </w:tc>
        <w:tc>
          <w:tcPr>
            <w:tcW w:w="1701" w:type="dxa"/>
            <w:gridSpan w:val="2"/>
          </w:tcPr>
          <w:p w:rsidR="00000000" w:rsidRDefault="00B37FF2">
            <w:pPr>
              <w:jc w:val="right"/>
              <w:rPr>
                <w:b/>
              </w:rPr>
            </w:pPr>
            <w:r>
              <w:rPr>
                <w:b/>
              </w:rPr>
              <w:t>1.0</w:t>
            </w:r>
          </w:p>
        </w:tc>
        <w:tc>
          <w:tcPr>
            <w:tcW w:w="1701" w:type="dxa"/>
          </w:tcPr>
          <w:p w:rsidR="00000000" w:rsidRDefault="00B37FF2">
            <w:pPr>
              <w:jc w:val="right"/>
            </w:pPr>
            <w:r>
              <w:t>4.1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Semi-Government Securities, at cost</w:t>
            </w:r>
          </w:p>
        </w:tc>
        <w:tc>
          <w:tcPr>
            <w:tcW w:w="1701" w:type="dxa"/>
            <w:gridSpan w:val="2"/>
            <w:tcBorders>
              <w:bottom w:val="single" w:sz="18" w:space="0" w:color="auto"/>
            </w:tcBorders>
          </w:tcPr>
          <w:p w:rsidR="00000000" w:rsidRDefault="00B37FF2">
            <w:pPr>
              <w:jc w:val="right"/>
              <w:rPr>
                <w:b/>
              </w:rPr>
            </w:pPr>
            <w:r>
              <w:rPr>
                <w:b/>
              </w:rPr>
              <w:t>0.5</w:t>
            </w:r>
          </w:p>
        </w:tc>
        <w:tc>
          <w:tcPr>
            <w:tcW w:w="1701" w:type="dxa"/>
            <w:tcBorders>
              <w:bottom w:val="single" w:sz="18" w:space="0" w:color="auto"/>
            </w:tcBorders>
          </w:tcPr>
          <w:p w:rsidR="00000000" w:rsidRDefault="00B37FF2">
            <w:pPr>
              <w:jc w:val="right"/>
            </w:pPr>
            <w:r>
              <w:t>0.5</w:t>
            </w:r>
          </w:p>
        </w:tc>
        <w:tc>
          <w:tcPr>
            <w:tcW w:w="1701" w:type="dxa"/>
            <w:gridSpan w:val="2"/>
            <w:tcBorders>
              <w:bottom w:val="single" w:sz="18" w:space="0" w:color="auto"/>
            </w:tcBorders>
          </w:tcPr>
          <w:p w:rsidR="00000000" w:rsidRDefault="00B37FF2">
            <w:pPr>
              <w:jc w:val="right"/>
              <w:rPr>
                <w:b/>
              </w:rPr>
            </w:pPr>
            <w:r>
              <w:rPr>
                <w:b/>
              </w:rPr>
              <w:t>0.5</w:t>
            </w:r>
          </w:p>
        </w:tc>
        <w:tc>
          <w:tcPr>
            <w:tcW w:w="1701" w:type="dxa"/>
            <w:tcBorders>
              <w:bottom w:val="single" w:sz="18" w:space="0" w:color="auto"/>
            </w:tcBorders>
          </w:tcPr>
          <w:p w:rsidR="00000000" w:rsidRDefault="00B37FF2">
            <w:pPr>
              <w:jc w:val="right"/>
            </w:pPr>
            <w:r>
              <w:t>0.5</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5.9</w:t>
            </w:r>
          </w:p>
        </w:tc>
        <w:tc>
          <w:tcPr>
            <w:tcW w:w="1701" w:type="dxa"/>
            <w:tcBorders>
              <w:bottom w:val="double" w:sz="18" w:space="0" w:color="auto"/>
            </w:tcBorders>
          </w:tcPr>
          <w:p w:rsidR="00000000" w:rsidRDefault="00B37FF2">
            <w:pPr>
              <w:jc w:val="right"/>
            </w:pPr>
            <w:r>
              <w:t>14.1</w:t>
            </w:r>
          </w:p>
        </w:tc>
        <w:tc>
          <w:tcPr>
            <w:tcW w:w="1701" w:type="dxa"/>
            <w:gridSpan w:val="2"/>
            <w:tcBorders>
              <w:bottom w:val="double" w:sz="18" w:space="0" w:color="auto"/>
            </w:tcBorders>
          </w:tcPr>
          <w:p w:rsidR="00000000" w:rsidRDefault="00B37FF2">
            <w:pPr>
              <w:jc w:val="right"/>
              <w:rPr>
                <w:b/>
              </w:rPr>
            </w:pPr>
            <w:r>
              <w:rPr>
                <w:b/>
              </w:rPr>
              <w:t>570.4</w:t>
            </w:r>
          </w:p>
        </w:tc>
        <w:tc>
          <w:tcPr>
            <w:tcW w:w="1701" w:type="dxa"/>
            <w:tcBorders>
              <w:bottom w:val="double" w:sz="18" w:space="0" w:color="auto"/>
            </w:tcBorders>
          </w:tcPr>
          <w:p w:rsidR="00000000" w:rsidRDefault="00B37FF2">
            <w:pPr>
              <w:jc w:val="right"/>
            </w:pPr>
            <w:r>
              <w:t>558.7</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rPr>
                <w:b/>
              </w:rPr>
            </w:pPr>
            <w:r>
              <w:rPr>
                <w:b/>
              </w:rPr>
              <w:t>Note 14: Property, Plant and Equipment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Freehold land and buildings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At Directors' valuation 25 June 1995</w:t>
            </w:r>
          </w:p>
        </w:tc>
        <w:tc>
          <w:tcPr>
            <w:tcW w:w="1701" w:type="dxa"/>
            <w:gridSpan w:val="2"/>
          </w:tcPr>
          <w:p w:rsidR="00000000" w:rsidRDefault="00B37FF2">
            <w:pPr>
              <w:jc w:val="right"/>
              <w:rPr>
                <w:b/>
              </w:rPr>
            </w:pPr>
            <w:r>
              <w:rPr>
                <w:b/>
              </w:rPr>
              <w:t>305.5</w:t>
            </w:r>
          </w:p>
        </w:tc>
        <w:tc>
          <w:tcPr>
            <w:tcW w:w="1701" w:type="dxa"/>
          </w:tcPr>
          <w:p w:rsidR="00000000" w:rsidRDefault="00B37FF2">
            <w:pPr>
              <w:jc w:val="right"/>
            </w:pPr>
            <w:r>
              <w:t>212.4</w:t>
            </w:r>
          </w:p>
        </w:tc>
        <w:tc>
          <w:tcPr>
            <w:tcW w:w="1701" w:type="dxa"/>
            <w:gridSpan w:val="2"/>
          </w:tcPr>
          <w:p w:rsidR="00000000" w:rsidRDefault="00B37FF2">
            <w:pPr>
              <w:jc w:val="right"/>
              <w:rPr>
                <w:b/>
              </w:rPr>
            </w:pPr>
            <w:r>
              <w:rPr>
                <w:b/>
              </w:rPr>
              <w:t>5.8</w:t>
            </w:r>
          </w:p>
        </w:tc>
        <w:tc>
          <w:tcPr>
            <w:tcW w:w="1701"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Other properties at cost</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42.0</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3.2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305.5</w:t>
            </w:r>
          </w:p>
        </w:tc>
        <w:tc>
          <w:tcPr>
            <w:tcW w:w="1701" w:type="dxa"/>
          </w:tcPr>
          <w:p w:rsidR="00000000" w:rsidRDefault="00B37FF2">
            <w:pPr>
              <w:jc w:val="right"/>
            </w:pPr>
            <w:r>
              <w:t>254.4</w:t>
            </w:r>
          </w:p>
        </w:tc>
        <w:tc>
          <w:tcPr>
            <w:tcW w:w="1701" w:type="dxa"/>
            <w:gridSpan w:val="2"/>
          </w:tcPr>
          <w:p w:rsidR="00000000" w:rsidRDefault="00B37FF2">
            <w:pPr>
              <w:jc w:val="right"/>
              <w:rPr>
                <w:b/>
              </w:rPr>
            </w:pPr>
            <w:r>
              <w:rPr>
                <w:b/>
              </w:rPr>
              <w:t>5.8</w:t>
            </w:r>
          </w:p>
        </w:tc>
        <w:tc>
          <w:tcPr>
            <w:tcW w:w="1701" w:type="dxa"/>
          </w:tcPr>
          <w:p w:rsidR="00000000" w:rsidRDefault="00B37FF2">
            <w:pPr>
              <w:jc w:val="right"/>
            </w:pPr>
            <w:r>
              <w:t>3.2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[SULON][SULON]</w:t>
            </w:r>
            <w:r>
              <w:t>Less: Accumulated depreciation on buildings</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(8.2)</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(0.1)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305.5</w:t>
            </w:r>
          </w:p>
        </w:tc>
        <w:tc>
          <w:tcPr>
            <w:tcW w:w="1701" w:type="dxa"/>
            <w:tcBorders>
              <w:bottom w:val="single" w:sz="18" w:space="0" w:color="auto"/>
            </w:tcBorders>
          </w:tcPr>
          <w:p w:rsidR="00000000" w:rsidRDefault="00B37FF2">
            <w:pPr>
              <w:jc w:val="right"/>
            </w:pPr>
            <w:r>
              <w:t>246.2</w:t>
            </w:r>
          </w:p>
        </w:tc>
        <w:tc>
          <w:tcPr>
            <w:tcW w:w="1701" w:type="dxa"/>
            <w:gridSpan w:val="2"/>
            <w:tcBorders>
              <w:bottom w:val="single" w:sz="18" w:space="0" w:color="auto"/>
            </w:tcBorders>
          </w:tcPr>
          <w:p w:rsidR="00000000" w:rsidRDefault="00B37FF2">
            <w:pPr>
              <w:jc w:val="right"/>
              <w:rPr>
                <w:b/>
              </w:rPr>
            </w:pPr>
            <w:r>
              <w:rPr>
                <w:b/>
              </w:rPr>
              <w:t>5.8</w:t>
            </w:r>
          </w:p>
        </w:tc>
        <w:tc>
          <w:tcPr>
            <w:tcW w:w="1701" w:type="dxa"/>
            <w:tcBorders>
              <w:bottom w:val="single" w:sz="18" w:space="0" w:color="auto"/>
            </w:tcBorders>
          </w:tcPr>
          <w:p w:rsidR="00000000" w:rsidRDefault="00B37FF2">
            <w:pPr>
              <w:jc w:val="right"/>
            </w:pPr>
            <w:r>
              <w:t>3.1</w:t>
            </w:r>
          </w:p>
        </w:tc>
      </w:tr>
      <w:tr w:rsidR="00000000">
        <w:tblPrEx>
          <w:tblCellMar>
            <w:top w:w="0" w:type="dxa"/>
            <w:bottom w:w="0" w:type="dxa"/>
          </w:tblCellMar>
        </w:tblPrEx>
        <w:trPr>
          <w:cantSplit/>
        </w:trPr>
        <w:tc>
          <w:tcPr>
            <w:tcW w:w="4536" w:type="dxa"/>
          </w:tcPr>
          <w:p w:rsidR="00000000" w:rsidRDefault="00B37FF2">
            <w:pPr>
              <w:ind w:left="110"/>
            </w:pPr>
            <w:r>
              <w:t>Leasehold improvements - buildings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At Directors' valuation 25 June 1995</w:t>
            </w:r>
          </w:p>
        </w:tc>
        <w:tc>
          <w:tcPr>
            <w:tcW w:w="1701" w:type="dxa"/>
            <w:gridSpan w:val="2"/>
          </w:tcPr>
          <w:p w:rsidR="00000000" w:rsidRDefault="00B37FF2">
            <w:pPr>
              <w:jc w:val="right"/>
              <w:rPr>
                <w:b/>
              </w:rPr>
            </w:pPr>
            <w:r>
              <w:rPr>
                <w:b/>
              </w:rPr>
              <w:t>79.1</w:t>
            </w:r>
          </w:p>
        </w:tc>
        <w:tc>
          <w:tcPr>
            <w:tcW w:w="1701" w:type="dxa"/>
          </w:tcPr>
          <w:p w:rsidR="00000000" w:rsidRDefault="00B37FF2">
            <w:pPr>
              <w:jc w:val="right"/>
            </w:pPr>
            <w:r>
              <w:t>60.0</w:t>
            </w:r>
          </w:p>
        </w:tc>
        <w:tc>
          <w:tcPr>
            <w:tcW w:w="1701" w:type="dxa"/>
            <w:gridSpan w:val="2"/>
          </w:tcPr>
          <w:p w:rsidR="00000000" w:rsidRDefault="00B37FF2">
            <w:pPr>
              <w:jc w:val="right"/>
              <w:rPr>
                <w:b/>
              </w:rPr>
            </w:pPr>
            <w:r>
              <w:rPr>
                <w:b/>
              </w:rPr>
              <w:t>40.0</w:t>
            </w:r>
          </w:p>
        </w:tc>
        <w:tc>
          <w:tcPr>
            <w:tcW w:w="1701" w:type="dxa"/>
          </w:tcPr>
          <w:p w:rsidR="00000000" w:rsidRDefault="00B37FF2">
            <w:pPr>
              <w:jc w:val="right"/>
            </w:pPr>
            <w:r>
              <w:t>35.9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Other properties at cost</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20.6</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7.5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79.1</w:t>
            </w:r>
          </w:p>
        </w:tc>
        <w:tc>
          <w:tcPr>
            <w:tcW w:w="1701" w:type="dxa"/>
          </w:tcPr>
          <w:p w:rsidR="00000000" w:rsidRDefault="00B37FF2">
            <w:pPr>
              <w:jc w:val="right"/>
            </w:pPr>
            <w:r>
              <w:t>80.6</w:t>
            </w:r>
          </w:p>
        </w:tc>
        <w:tc>
          <w:tcPr>
            <w:tcW w:w="1701" w:type="dxa"/>
            <w:gridSpan w:val="2"/>
          </w:tcPr>
          <w:p w:rsidR="00000000" w:rsidRDefault="00B37FF2">
            <w:pPr>
              <w:jc w:val="right"/>
              <w:rPr>
                <w:b/>
              </w:rPr>
            </w:pPr>
            <w:r>
              <w:rPr>
                <w:b/>
              </w:rPr>
              <w:t>40.0</w:t>
            </w:r>
          </w:p>
        </w:tc>
        <w:tc>
          <w:tcPr>
            <w:tcW w:w="1701" w:type="dxa"/>
          </w:tcPr>
          <w:p w:rsidR="00000000" w:rsidRDefault="00B37FF2">
            <w:pPr>
              <w:jc w:val="right"/>
            </w:pPr>
            <w:r>
              <w:t>43.4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Accumulated amortisation</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(11.6)</w:t>
            </w:r>
          </w:p>
        </w:tc>
        <w:tc>
          <w:tcPr>
            <w:tcW w:w="1701" w:type="dxa"/>
            <w:gridSpan w:val="2"/>
            <w:tcBorders>
              <w:bottom w:val="single" w:sz="18" w:space="0" w:color="auto"/>
            </w:tcBorders>
          </w:tcPr>
          <w:p w:rsidR="00000000" w:rsidRDefault="00B37FF2">
            <w:pPr>
              <w:jc w:val="right"/>
              <w:rPr>
                <w:b/>
              </w:rPr>
            </w:pPr>
            <w:r>
              <w:rPr>
                <w:b/>
              </w:rPr>
              <w:t>-</w:t>
            </w:r>
          </w:p>
        </w:tc>
        <w:tc>
          <w:tcPr>
            <w:tcW w:w="1701" w:type="dxa"/>
            <w:tcBorders>
              <w:bottom w:val="single" w:sz="18" w:space="0" w:color="auto"/>
            </w:tcBorders>
          </w:tcPr>
          <w:p w:rsidR="00000000" w:rsidRDefault="00B37FF2">
            <w:pPr>
              <w:jc w:val="right"/>
            </w:pPr>
            <w:r>
              <w:t>(5.5)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79.1</w:t>
            </w:r>
          </w:p>
        </w:tc>
        <w:tc>
          <w:tcPr>
            <w:tcW w:w="1701" w:type="dxa"/>
            <w:tcBorders>
              <w:bottom w:val="single" w:sz="18" w:space="0" w:color="auto"/>
            </w:tcBorders>
          </w:tcPr>
          <w:p w:rsidR="00000000" w:rsidRDefault="00B37FF2">
            <w:pPr>
              <w:jc w:val="right"/>
            </w:pPr>
            <w:r>
              <w:t>69.0</w:t>
            </w:r>
          </w:p>
        </w:tc>
        <w:tc>
          <w:tcPr>
            <w:tcW w:w="1701" w:type="dxa"/>
            <w:gridSpan w:val="2"/>
            <w:tcBorders>
              <w:bottom w:val="single" w:sz="18" w:space="0" w:color="auto"/>
            </w:tcBorders>
          </w:tcPr>
          <w:p w:rsidR="00000000" w:rsidRDefault="00B37FF2">
            <w:pPr>
              <w:jc w:val="right"/>
              <w:rPr>
                <w:b/>
              </w:rPr>
            </w:pPr>
            <w:r>
              <w:rPr>
                <w:b/>
              </w:rPr>
              <w:t>40.0</w:t>
            </w:r>
          </w:p>
        </w:tc>
        <w:tc>
          <w:tcPr>
            <w:tcW w:w="1701" w:type="dxa"/>
            <w:tcBorders>
              <w:bottom w:val="single" w:sz="18" w:space="0" w:color="auto"/>
            </w:tcBorders>
          </w:tcPr>
          <w:p w:rsidR="00000000" w:rsidRDefault="00B37FF2">
            <w:pPr>
              <w:jc w:val="right"/>
            </w:pPr>
            <w:r>
              <w:t>37.9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b/>
                <w:vanish/>
              </w:rPr>
              <w:t>[SULON]</w:t>
            </w:r>
            <w:r>
              <w:rPr>
                <w:b/>
              </w:rPr>
              <w:t>Total Land and Buildings</w:t>
            </w:r>
          </w:p>
        </w:tc>
        <w:tc>
          <w:tcPr>
            <w:tcW w:w="1701" w:type="dxa"/>
            <w:gridSpan w:val="2"/>
            <w:tcBorders>
              <w:bottom w:val="single" w:sz="18" w:space="0" w:color="auto"/>
            </w:tcBorders>
          </w:tcPr>
          <w:p w:rsidR="00000000" w:rsidRDefault="00B37FF2">
            <w:pPr>
              <w:jc w:val="right"/>
              <w:rPr>
                <w:b/>
              </w:rPr>
            </w:pPr>
            <w:r>
              <w:rPr>
                <w:b/>
              </w:rPr>
              <w:t>384.6</w:t>
            </w:r>
          </w:p>
        </w:tc>
        <w:tc>
          <w:tcPr>
            <w:tcW w:w="1701" w:type="dxa"/>
            <w:tcBorders>
              <w:bottom w:val="single" w:sz="18" w:space="0" w:color="auto"/>
            </w:tcBorders>
          </w:tcPr>
          <w:p w:rsidR="00000000" w:rsidRDefault="00B37FF2">
            <w:pPr>
              <w:jc w:val="right"/>
            </w:pPr>
            <w:r>
              <w:t>315.2</w:t>
            </w:r>
          </w:p>
        </w:tc>
        <w:tc>
          <w:tcPr>
            <w:tcW w:w="1701" w:type="dxa"/>
            <w:gridSpan w:val="2"/>
            <w:tcBorders>
              <w:bottom w:val="single" w:sz="18" w:space="0" w:color="auto"/>
            </w:tcBorders>
          </w:tcPr>
          <w:p w:rsidR="00000000" w:rsidRDefault="00B37FF2">
            <w:pPr>
              <w:jc w:val="right"/>
              <w:rPr>
                <w:b/>
              </w:rPr>
            </w:pPr>
            <w:r>
              <w:rPr>
                <w:b/>
              </w:rPr>
              <w:t>45.8</w:t>
            </w:r>
          </w:p>
        </w:tc>
        <w:tc>
          <w:tcPr>
            <w:tcW w:w="1701" w:type="dxa"/>
            <w:tcBorders>
              <w:bottom w:val="single" w:sz="18" w:space="0" w:color="auto"/>
            </w:tcBorders>
          </w:tcPr>
          <w:p w:rsidR="00000000" w:rsidRDefault="00B37FF2">
            <w:pPr>
              <w:jc w:val="right"/>
            </w:pPr>
            <w:r>
              <w:t>41.0</w:t>
            </w:r>
          </w:p>
        </w:tc>
      </w:tr>
      <w:tr w:rsidR="00000000">
        <w:tblPrEx>
          <w:tblCellMar>
            <w:top w:w="0" w:type="dxa"/>
            <w:bottom w:w="0" w:type="dxa"/>
          </w:tblCellMar>
        </w:tblPrEx>
        <w:trPr>
          <w:cantSplit/>
        </w:trPr>
        <w:tc>
          <w:tcPr>
            <w:tcW w:w="4536" w:type="dxa"/>
          </w:tcPr>
          <w:p w:rsidR="00000000" w:rsidRDefault="00B37FF2">
            <w:pPr>
              <w:ind w:left="110"/>
            </w:pPr>
            <w:r>
              <w:t>Plant, equipment and shop fi</w:t>
            </w:r>
            <w:r>
              <w:t>ttings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At cost</w:t>
            </w:r>
          </w:p>
        </w:tc>
        <w:tc>
          <w:tcPr>
            <w:tcW w:w="1701" w:type="dxa"/>
            <w:gridSpan w:val="2"/>
          </w:tcPr>
          <w:p w:rsidR="00000000" w:rsidRDefault="00B37FF2">
            <w:pPr>
              <w:jc w:val="right"/>
              <w:rPr>
                <w:b/>
              </w:rPr>
            </w:pPr>
            <w:r>
              <w:rPr>
                <w:b/>
              </w:rPr>
              <w:t>1,487.8</w:t>
            </w:r>
          </w:p>
        </w:tc>
        <w:tc>
          <w:tcPr>
            <w:tcW w:w="1701" w:type="dxa"/>
          </w:tcPr>
          <w:p w:rsidR="00000000" w:rsidRDefault="00B37FF2">
            <w:pPr>
              <w:jc w:val="right"/>
            </w:pPr>
            <w:r>
              <w:t>1,281.3</w:t>
            </w:r>
          </w:p>
        </w:tc>
        <w:tc>
          <w:tcPr>
            <w:tcW w:w="1701" w:type="dxa"/>
            <w:gridSpan w:val="2"/>
          </w:tcPr>
          <w:p w:rsidR="00000000" w:rsidRDefault="00B37FF2">
            <w:pPr>
              <w:jc w:val="right"/>
              <w:rPr>
                <w:b/>
              </w:rPr>
            </w:pPr>
            <w:r>
              <w:rPr>
                <w:b/>
              </w:rPr>
              <w:t>487.8</w:t>
            </w:r>
          </w:p>
        </w:tc>
        <w:tc>
          <w:tcPr>
            <w:tcW w:w="1701" w:type="dxa"/>
          </w:tcPr>
          <w:p w:rsidR="00000000" w:rsidRDefault="00B37FF2">
            <w:pPr>
              <w:jc w:val="right"/>
            </w:pPr>
            <w:r>
              <w:t>412.6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Accumulated depreciation</w:t>
            </w:r>
          </w:p>
        </w:tc>
        <w:tc>
          <w:tcPr>
            <w:tcW w:w="1701" w:type="dxa"/>
            <w:gridSpan w:val="2"/>
            <w:tcBorders>
              <w:bottom w:val="single" w:sz="18" w:space="0" w:color="auto"/>
            </w:tcBorders>
          </w:tcPr>
          <w:p w:rsidR="00000000" w:rsidRDefault="00B37FF2">
            <w:pPr>
              <w:jc w:val="right"/>
              <w:rPr>
                <w:b/>
              </w:rPr>
            </w:pPr>
            <w:r>
              <w:rPr>
                <w:b/>
              </w:rPr>
              <w:t>(782.5)</w:t>
            </w:r>
          </w:p>
        </w:tc>
        <w:tc>
          <w:tcPr>
            <w:tcW w:w="1701" w:type="dxa"/>
            <w:tcBorders>
              <w:bottom w:val="single" w:sz="18" w:space="0" w:color="auto"/>
            </w:tcBorders>
          </w:tcPr>
          <w:p w:rsidR="00000000" w:rsidRDefault="00B37FF2">
            <w:pPr>
              <w:jc w:val="right"/>
            </w:pPr>
            <w:r>
              <w:t>(668.9)</w:t>
            </w:r>
          </w:p>
        </w:tc>
        <w:tc>
          <w:tcPr>
            <w:tcW w:w="1701" w:type="dxa"/>
            <w:gridSpan w:val="2"/>
            <w:tcBorders>
              <w:bottom w:val="single" w:sz="18" w:space="0" w:color="auto"/>
            </w:tcBorders>
          </w:tcPr>
          <w:p w:rsidR="00000000" w:rsidRDefault="00B37FF2">
            <w:pPr>
              <w:jc w:val="right"/>
              <w:rPr>
                <w:b/>
              </w:rPr>
            </w:pPr>
            <w:r>
              <w:rPr>
                <w:b/>
              </w:rPr>
              <w:t>(260.5)</w:t>
            </w:r>
          </w:p>
        </w:tc>
        <w:tc>
          <w:tcPr>
            <w:tcW w:w="1701" w:type="dxa"/>
            <w:tcBorders>
              <w:bottom w:val="single" w:sz="18" w:space="0" w:color="auto"/>
            </w:tcBorders>
          </w:tcPr>
          <w:p w:rsidR="00000000" w:rsidRDefault="00B37FF2">
            <w:pPr>
              <w:jc w:val="right"/>
            </w:pPr>
            <w:r>
              <w:t>(218.6)</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705.3</w:t>
            </w:r>
          </w:p>
        </w:tc>
        <w:tc>
          <w:tcPr>
            <w:tcW w:w="1701" w:type="dxa"/>
            <w:tcBorders>
              <w:bottom w:val="double" w:sz="18" w:space="0" w:color="auto"/>
            </w:tcBorders>
          </w:tcPr>
          <w:p w:rsidR="00000000" w:rsidRDefault="00B37FF2">
            <w:pPr>
              <w:jc w:val="right"/>
            </w:pPr>
            <w:r>
              <w:t>612.4</w:t>
            </w:r>
          </w:p>
        </w:tc>
        <w:tc>
          <w:tcPr>
            <w:tcW w:w="1701" w:type="dxa"/>
            <w:gridSpan w:val="2"/>
            <w:tcBorders>
              <w:bottom w:val="double" w:sz="18" w:space="0" w:color="auto"/>
            </w:tcBorders>
          </w:tcPr>
          <w:p w:rsidR="00000000" w:rsidRDefault="00B37FF2">
            <w:pPr>
              <w:jc w:val="right"/>
              <w:rPr>
                <w:b/>
              </w:rPr>
            </w:pPr>
            <w:r>
              <w:rPr>
                <w:b/>
              </w:rPr>
              <w:t>227.3</w:t>
            </w:r>
          </w:p>
        </w:tc>
        <w:tc>
          <w:tcPr>
            <w:tcW w:w="1701" w:type="dxa"/>
            <w:tcBorders>
              <w:bottom w:val="double" w:sz="18" w:space="0" w:color="auto"/>
            </w:tcBorders>
          </w:tcPr>
          <w:p w:rsidR="00000000" w:rsidRDefault="00B37FF2">
            <w:pPr>
              <w:jc w:val="right"/>
            </w:pPr>
            <w:r>
              <w:t>194.0</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Leased plant, equipment and shop fittings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Capitalised present value of lease payments</w:t>
            </w:r>
          </w:p>
        </w:tc>
        <w:tc>
          <w:tcPr>
            <w:tcW w:w="1701" w:type="dxa"/>
            <w:gridSpan w:val="2"/>
          </w:tcPr>
          <w:p w:rsidR="00000000" w:rsidRDefault="00B37FF2">
            <w:pPr>
              <w:jc w:val="right"/>
              <w:rPr>
                <w:b/>
              </w:rPr>
            </w:pPr>
            <w:r>
              <w:rPr>
                <w:b/>
              </w:rPr>
              <w:t>60.3</w:t>
            </w:r>
          </w:p>
        </w:tc>
        <w:tc>
          <w:tcPr>
            <w:tcW w:w="1701" w:type="dxa"/>
          </w:tcPr>
          <w:p w:rsidR="00000000" w:rsidRDefault="00B37FF2">
            <w:pPr>
              <w:jc w:val="right"/>
            </w:pPr>
            <w:r>
              <w:t>70.3</w:t>
            </w:r>
          </w:p>
        </w:tc>
        <w:tc>
          <w:tcPr>
            <w:tcW w:w="1701" w:type="dxa"/>
            <w:gridSpan w:val="2"/>
          </w:tcPr>
          <w:p w:rsidR="00000000" w:rsidRDefault="00B37FF2">
            <w:pPr>
              <w:jc w:val="right"/>
              <w:rPr>
                <w:b/>
              </w:rPr>
            </w:pPr>
            <w:r>
              <w:rPr>
                <w:b/>
              </w:rPr>
              <w:t>60.3</w:t>
            </w:r>
          </w:p>
        </w:tc>
        <w:tc>
          <w:tcPr>
            <w:tcW w:w="1701" w:type="dxa"/>
          </w:tcPr>
          <w:p w:rsidR="00000000" w:rsidRDefault="00B37FF2">
            <w:pPr>
              <w:jc w:val="right"/>
            </w:pPr>
            <w:r>
              <w:t>70.3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Accumulated amortisation</w:t>
            </w:r>
          </w:p>
        </w:tc>
        <w:tc>
          <w:tcPr>
            <w:tcW w:w="1701" w:type="dxa"/>
            <w:gridSpan w:val="2"/>
            <w:tcBorders>
              <w:bottom w:val="single" w:sz="18" w:space="0" w:color="auto"/>
            </w:tcBorders>
          </w:tcPr>
          <w:p w:rsidR="00000000" w:rsidRDefault="00B37FF2">
            <w:pPr>
              <w:jc w:val="right"/>
              <w:rPr>
                <w:b/>
              </w:rPr>
            </w:pPr>
            <w:r>
              <w:rPr>
                <w:b/>
              </w:rPr>
              <w:t>(48.4)</w:t>
            </w:r>
          </w:p>
        </w:tc>
        <w:tc>
          <w:tcPr>
            <w:tcW w:w="1701" w:type="dxa"/>
            <w:tcBorders>
              <w:bottom w:val="single" w:sz="18" w:space="0" w:color="auto"/>
            </w:tcBorders>
          </w:tcPr>
          <w:p w:rsidR="00000000" w:rsidRDefault="00B37FF2">
            <w:pPr>
              <w:jc w:val="right"/>
            </w:pPr>
            <w:r>
              <w:t>(50.1)</w:t>
            </w:r>
          </w:p>
        </w:tc>
        <w:tc>
          <w:tcPr>
            <w:tcW w:w="1701" w:type="dxa"/>
            <w:gridSpan w:val="2"/>
            <w:tcBorders>
              <w:bottom w:val="single" w:sz="18" w:space="0" w:color="auto"/>
            </w:tcBorders>
          </w:tcPr>
          <w:p w:rsidR="00000000" w:rsidRDefault="00B37FF2">
            <w:pPr>
              <w:jc w:val="right"/>
              <w:rPr>
                <w:b/>
              </w:rPr>
            </w:pPr>
            <w:r>
              <w:rPr>
                <w:b/>
              </w:rPr>
              <w:t>(48.4)</w:t>
            </w:r>
          </w:p>
        </w:tc>
        <w:tc>
          <w:tcPr>
            <w:tcW w:w="1701" w:type="dxa"/>
            <w:tcBorders>
              <w:bottom w:val="single" w:sz="18" w:space="0" w:color="auto"/>
            </w:tcBorders>
          </w:tcPr>
          <w:p w:rsidR="00000000" w:rsidRDefault="00B37FF2">
            <w:pPr>
              <w:jc w:val="right"/>
            </w:pPr>
            <w:r>
              <w:t>(50.1)</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11.9</w:t>
            </w:r>
          </w:p>
        </w:tc>
        <w:tc>
          <w:tcPr>
            <w:tcW w:w="1701" w:type="dxa"/>
          </w:tcPr>
          <w:p w:rsidR="00000000" w:rsidRDefault="00B37FF2">
            <w:pPr>
              <w:jc w:val="right"/>
            </w:pPr>
            <w:r>
              <w:t>20.2</w:t>
            </w:r>
          </w:p>
        </w:tc>
        <w:tc>
          <w:tcPr>
            <w:tcW w:w="1701" w:type="dxa"/>
            <w:gridSpan w:val="2"/>
          </w:tcPr>
          <w:p w:rsidR="00000000" w:rsidRDefault="00B37FF2">
            <w:pPr>
              <w:jc w:val="right"/>
              <w:rPr>
                <w:b/>
              </w:rPr>
            </w:pPr>
            <w:r>
              <w:rPr>
                <w:b/>
              </w:rPr>
              <w:t>11.9</w:t>
            </w:r>
          </w:p>
        </w:tc>
        <w:tc>
          <w:tcPr>
            <w:tcW w:w="1701" w:type="dxa"/>
          </w:tcPr>
          <w:p w:rsidR="00000000" w:rsidRDefault="00B37FF2">
            <w:pPr>
              <w:jc w:val="right"/>
            </w:pPr>
            <w:r>
              <w:t>20.2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[SULON][SULON]</w:t>
            </w:r>
            <w:r>
              <w:t>Total plant and equipment</w:t>
            </w:r>
          </w:p>
        </w:tc>
        <w:tc>
          <w:tcPr>
            <w:tcW w:w="1701" w:type="dxa"/>
            <w:gridSpan w:val="2"/>
            <w:tcBorders>
              <w:bottom w:val="single" w:sz="18" w:space="0" w:color="auto"/>
            </w:tcBorders>
          </w:tcPr>
          <w:p w:rsidR="00000000" w:rsidRDefault="00B37FF2">
            <w:pPr>
              <w:jc w:val="right"/>
              <w:rPr>
                <w:b/>
              </w:rPr>
            </w:pPr>
            <w:r>
              <w:rPr>
                <w:b/>
              </w:rPr>
              <w:t>717.2</w:t>
            </w:r>
          </w:p>
        </w:tc>
        <w:tc>
          <w:tcPr>
            <w:tcW w:w="1701" w:type="dxa"/>
            <w:tcBorders>
              <w:bottom w:val="single" w:sz="18" w:space="0" w:color="auto"/>
            </w:tcBorders>
          </w:tcPr>
          <w:p w:rsidR="00000000" w:rsidRDefault="00B37FF2">
            <w:pPr>
              <w:jc w:val="right"/>
            </w:pPr>
            <w:r>
              <w:t>632.6</w:t>
            </w:r>
          </w:p>
        </w:tc>
        <w:tc>
          <w:tcPr>
            <w:tcW w:w="1701" w:type="dxa"/>
            <w:gridSpan w:val="2"/>
            <w:tcBorders>
              <w:bottom w:val="single" w:sz="18" w:space="0" w:color="auto"/>
            </w:tcBorders>
          </w:tcPr>
          <w:p w:rsidR="00000000" w:rsidRDefault="00B37FF2">
            <w:pPr>
              <w:jc w:val="right"/>
              <w:rPr>
                <w:b/>
              </w:rPr>
            </w:pPr>
            <w:r>
              <w:rPr>
                <w:b/>
              </w:rPr>
              <w:t>239.2</w:t>
            </w:r>
          </w:p>
        </w:tc>
        <w:tc>
          <w:tcPr>
            <w:tcW w:w="1701" w:type="dxa"/>
            <w:tcBorders>
              <w:bottom w:val="single" w:sz="18" w:space="0" w:color="auto"/>
            </w:tcBorders>
          </w:tcPr>
          <w:p w:rsidR="00000000" w:rsidRDefault="00B37FF2">
            <w:pPr>
              <w:jc w:val="right"/>
            </w:pPr>
            <w:r>
              <w:t>214.2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Total Property, Plan</w:t>
            </w:r>
            <w:r>
              <w:rPr>
                <w:b/>
              </w:rPr>
              <w:t>t and Equipment</w:t>
            </w:r>
          </w:p>
        </w:tc>
        <w:tc>
          <w:tcPr>
            <w:tcW w:w="1701" w:type="dxa"/>
            <w:gridSpan w:val="2"/>
            <w:tcBorders>
              <w:bottom w:val="double" w:sz="18" w:space="0" w:color="auto"/>
            </w:tcBorders>
          </w:tcPr>
          <w:p w:rsidR="00000000" w:rsidRDefault="00B37FF2">
            <w:pPr>
              <w:jc w:val="right"/>
              <w:rPr>
                <w:b/>
              </w:rPr>
            </w:pPr>
            <w:r>
              <w:rPr>
                <w:b/>
              </w:rPr>
              <w:t>1,101.8</w:t>
            </w:r>
          </w:p>
        </w:tc>
        <w:tc>
          <w:tcPr>
            <w:tcW w:w="1701" w:type="dxa"/>
            <w:tcBorders>
              <w:bottom w:val="double" w:sz="18" w:space="0" w:color="auto"/>
            </w:tcBorders>
          </w:tcPr>
          <w:p w:rsidR="00000000" w:rsidRDefault="00B37FF2">
            <w:pPr>
              <w:jc w:val="right"/>
            </w:pPr>
            <w:r>
              <w:t>947.8</w:t>
            </w:r>
          </w:p>
        </w:tc>
        <w:tc>
          <w:tcPr>
            <w:tcW w:w="1701" w:type="dxa"/>
            <w:gridSpan w:val="2"/>
            <w:tcBorders>
              <w:bottom w:val="double" w:sz="18" w:space="0" w:color="auto"/>
            </w:tcBorders>
          </w:tcPr>
          <w:p w:rsidR="00000000" w:rsidRDefault="00B37FF2">
            <w:pPr>
              <w:jc w:val="right"/>
              <w:rPr>
                <w:b/>
              </w:rPr>
            </w:pPr>
            <w:r>
              <w:rPr>
                <w:b/>
              </w:rPr>
              <w:t>285.0</w:t>
            </w:r>
          </w:p>
        </w:tc>
        <w:tc>
          <w:tcPr>
            <w:tcW w:w="1701" w:type="dxa"/>
            <w:tcBorders>
              <w:bottom w:val="double" w:sz="18" w:space="0" w:color="auto"/>
            </w:tcBorders>
          </w:tcPr>
          <w:p w:rsidR="00000000" w:rsidRDefault="00B37FF2">
            <w:pPr>
              <w:jc w:val="right"/>
            </w:pPr>
            <w:r>
              <w:t>255.2</w:t>
            </w:r>
          </w:p>
        </w:tc>
      </w:tr>
    </w:tbl>
    <w:p w:rsidR="00000000" w:rsidRDefault="00B37FF2">
      <w:pPr>
        <w:ind w:left="110"/>
      </w:pPr>
    </w:p>
    <w:p w:rsidR="00000000" w:rsidRDefault="00B37FF2">
      <w:pPr>
        <w:ind w:left="110"/>
      </w:pPr>
      <w:r>
        <w:rPr>
          <w:b/>
        </w:rPr>
        <w:t>Revaluations:</w:t>
      </w:r>
    </w:p>
    <w:p w:rsidR="00000000" w:rsidRDefault="00B37FF2">
      <w:pPr>
        <w:ind w:left="110"/>
        <w:rPr>
          <w:i/>
        </w:rPr>
      </w:pPr>
    </w:p>
    <w:p w:rsidR="00000000" w:rsidRDefault="00B37FF2">
      <w:pPr>
        <w:ind w:left="110"/>
      </w:pPr>
      <w:r>
        <w:rPr>
          <w:i/>
        </w:rPr>
        <w:t>Freehold land and buildings</w:t>
      </w:r>
    </w:p>
    <w:p w:rsidR="00000000" w:rsidRDefault="00B37FF2">
      <w:pPr>
        <w:ind w:left="110"/>
      </w:pPr>
      <w:r>
        <w:t>The freehold land and buildings owned by the economic entity are stated at Directors' valuation at 25 June 1995.  This valuation was determined on an existing use basis using the discounted value of net internal rental income.  Arriving at their valuation the Directors obtained independent valuations of all major properties, which amounted to approximately 80% in value of all properties.  Using the independent v</w:t>
      </w:r>
      <w:r>
        <w:t>aluation results as a guide, the Directors appraised the value of all other properties.  The Directors' valuation of freehold land and buildings is the aggregate of the independent valuations of major properties and the Directors' appraisal of all other properties.</w:t>
      </w:r>
    </w:p>
    <w:p w:rsidR="00000000" w:rsidRDefault="00B37FF2">
      <w:pPr>
        <w:ind w:left="110"/>
      </w:pPr>
    </w:p>
    <w:p w:rsidR="00000000" w:rsidRDefault="00B37FF2">
      <w:pPr>
        <w:ind w:left="110"/>
      </w:pPr>
      <w:r>
        <w:t>The independent valuations were carried out by the following lead valuers:</w:t>
      </w:r>
    </w:p>
    <w:p w:rsidR="00000000" w:rsidRDefault="00B37FF2">
      <w:pPr>
        <w:ind w:left="110"/>
      </w:pPr>
    </w:p>
    <w:tbl>
      <w:tblPr>
        <w:tblW w:w="0" w:type="auto"/>
        <w:tblLayout w:type="fixed"/>
        <w:tblLook w:val="0000"/>
      </w:tblPr>
      <w:tblGrid>
        <w:gridCol w:w="3510"/>
        <w:gridCol w:w="2800"/>
        <w:gridCol w:w="2800"/>
      </w:tblGrid>
      <w:tr w:rsidR="00000000">
        <w:tblPrEx>
          <w:tblCellMar>
            <w:top w:w="0" w:type="dxa"/>
            <w:bottom w:w="0" w:type="dxa"/>
          </w:tblCellMar>
        </w:tblPrEx>
        <w:trPr>
          <w:cantSplit/>
          <w:hidden/>
        </w:trPr>
        <w:tc>
          <w:tcPr>
            <w:tcW w:w="3510" w:type="dxa"/>
            <w:tcBorders>
              <w:bottom w:val="single" w:sz="18" w:space="0" w:color="auto"/>
            </w:tcBorders>
          </w:tcPr>
          <w:p w:rsidR="00000000" w:rsidRDefault="00B37FF2">
            <w:pPr>
              <w:ind w:left="110"/>
            </w:pPr>
            <w:r>
              <w:rPr>
                <w:b/>
                <w:vanish/>
              </w:rPr>
              <w:t>[SULON]</w:t>
            </w:r>
            <w:r>
              <w:rPr>
                <w:b/>
              </w:rPr>
              <w:t>Name</w:t>
            </w:r>
          </w:p>
        </w:tc>
        <w:tc>
          <w:tcPr>
            <w:tcW w:w="2800" w:type="dxa"/>
            <w:tcBorders>
              <w:bottom w:val="single" w:sz="18" w:space="0" w:color="auto"/>
            </w:tcBorders>
          </w:tcPr>
          <w:p w:rsidR="00000000" w:rsidRDefault="00B37FF2">
            <w:pPr>
              <w:jc w:val="right"/>
            </w:pPr>
            <w:r>
              <w:rPr>
                <w:b/>
              </w:rPr>
              <w:t>Company</w:t>
            </w:r>
          </w:p>
        </w:tc>
        <w:tc>
          <w:tcPr>
            <w:tcW w:w="2800" w:type="dxa"/>
            <w:tcBorders>
              <w:bottom w:val="single" w:sz="18" w:space="0" w:color="auto"/>
            </w:tcBorders>
          </w:tcPr>
          <w:p w:rsidR="00000000" w:rsidRDefault="00B37FF2">
            <w:pPr>
              <w:jc w:val="right"/>
            </w:pPr>
            <w:r>
              <w:rPr>
                <w:b/>
              </w:rPr>
              <w:t>Qualifications</w:t>
            </w:r>
          </w:p>
        </w:tc>
      </w:tr>
      <w:tr w:rsidR="00000000">
        <w:tblPrEx>
          <w:tblCellMar>
            <w:top w:w="0" w:type="dxa"/>
            <w:bottom w:w="0" w:type="dxa"/>
          </w:tblCellMar>
        </w:tblPrEx>
        <w:trPr>
          <w:cantSplit/>
        </w:trPr>
        <w:tc>
          <w:tcPr>
            <w:tcW w:w="3510" w:type="dxa"/>
          </w:tcPr>
          <w:p w:rsidR="00000000" w:rsidRDefault="00B37FF2">
            <w:pPr>
              <w:ind w:left="110"/>
            </w:pPr>
            <w:r>
              <w:t>J E Burdekin</w:t>
            </w:r>
          </w:p>
        </w:tc>
        <w:tc>
          <w:tcPr>
            <w:tcW w:w="2800" w:type="dxa"/>
          </w:tcPr>
          <w:p w:rsidR="00000000" w:rsidRDefault="00B37FF2">
            <w:pPr>
              <w:jc w:val="right"/>
            </w:pPr>
            <w:r>
              <w:t>Jones Lang Wootton</w:t>
            </w:r>
          </w:p>
        </w:tc>
        <w:tc>
          <w:tcPr>
            <w:tcW w:w="2800" w:type="dxa"/>
          </w:tcPr>
          <w:p w:rsidR="00000000" w:rsidRDefault="00B37FF2">
            <w:pPr>
              <w:jc w:val="right"/>
            </w:pPr>
            <w:r>
              <w:t>FVLE (Val)</w:t>
            </w:r>
          </w:p>
        </w:tc>
      </w:tr>
      <w:tr w:rsidR="00000000">
        <w:tblPrEx>
          <w:tblCellMar>
            <w:top w:w="0" w:type="dxa"/>
            <w:bottom w:w="0" w:type="dxa"/>
          </w:tblCellMar>
        </w:tblPrEx>
        <w:trPr>
          <w:cantSplit/>
        </w:trPr>
        <w:tc>
          <w:tcPr>
            <w:tcW w:w="3510" w:type="dxa"/>
          </w:tcPr>
          <w:p w:rsidR="00000000" w:rsidRDefault="00B37FF2">
            <w:pPr>
              <w:ind w:left="110"/>
            </w:pPr>
            <w:r>
              <w:t>R L Jones</w:t>
            </w:r>
          </w:p>
        </w:tc>
        <w:tc>
          <w:tcPr>
            <w:tcW w:w="2800" w:type="dxa"/>
          </w:tcPr>
          <w:p w:rsidR="00000000" w:rsidRDefault="00B37FF2">
            <w:pPr>
              <w:jc w:val="right"/>
            </w:pPr>
            <w:r>
              <w:t>R L Jones &amp; Associates</w:t>
            </w:r>
          </w:p>
        </w:tc>
        <w:tc>
          <w:tcPr>
            <w:tcW w:w="2800" w:type="dxa"/>
          </w:tcPr>
          <w:p w:rsidR="00000000" w:rsidRDefault="00B37FF2">
            <w:pPr>
              <w:jc w:val="right"/>
            </w:pPr>
            <w:r>
              <w:t>FVLE(Val) A Arb A</w:t>
            </w:r>
          </w:p>
        </w:tc>
      </w:tr>
    </w:tbl>
    <w:p w:rsidR="00000000" w:rsidRDefault="00B37FF2">
      <w:pPr>
        <w:ind w:left="110"/>
      </w:pPr>
    </w:p>
    <w:p w:rsidR="00000000" w:rsidRDefault="00B37FF2">
      <w:pPr>
        <w:ind w:left="110"/>
      </w:pPr>
    </w:p>
    <w:p w:rsidR="00000000" w:rsidRDefault="00B37FF2">
      <w:pPr>
        <w:ind w:left="110"/>
      </w:pPr>
      <w:r>
        <w:rPr>
          <w:i/>
        </w:rPr>
        <w:t>Leasehold improve</w:t>
      </w:r>
      <w:r>
        <w:rPr>
          <w:i/>
        </w:rPr>
        <w:t>ments</w:t>
      </w:r>
    </w:p>
    <w:p w:rsidR="00000000" w:rsidRDefault="00B37FF2">
      <w:pPr>
        <w:ind w:left="110"/>
      </w:pPr>
      <w:r>
        <w:t>The leasehold improvements are stated at Directors' valuation at 25 June 1995.  The Directors have based their valuation on net book values of leasehold improvements at 25 June 1995 and believe that these values do not exceed the recoverable amount of these assets.</w:t>
      </w:r>
    </w:p>
    <w:p w:rsidR="00000000" w:rsidRDefault="00B37FF2">
      <w:pPr>
        <w:ind w:left="110"/>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ind w:left="110"/>
              <w:jc w:val="center"/>
              <w:rPr>
                <w:b/>
              </w:rPr>
            </w:pPr>
            <w:r>
              <w:rPr>
                <w:b/>
              </w:rPr>
              <w:t xml:space="preserve">Consolidated </w:t>
            </w:r>
          </w:p>
        </w:tc>
        <w:tc>
          <w:tcPr>
            <w:gridSpan w:val="2"/>
            <w:hMerge/>
          </w:tcPr>
          <w:p w:rsidR="00000000" w:rsidRDefault="00B37FF2">
            <w:pPr>
              <w:ind w:left="110"/>
              <w:jc w:val="center"/>
            </w:pPr>
          </w:p>
        </w:tc>
        <w:tc>
          <w:tcPr>
            <w:tcW w:w="3402" w:type="dxa"/>
            <w:hMerge w:val="restart"/>
          </w:tcPr>
          <w:p w:rsidR="00000000" w:rsidRDefault="00B37FF2">
            <w:pPr>
              <w:ind w:left="110"/>
              <w:jc w:val="center"/>
              <w:rPr>
                <w:b/>
              </w:rPr>
            </w:pPr>
            <w:r>
              <w:rPr>
                <w:b/>
              </w:rPr>
              <w:t xml:space="preserve">Woolworths Limited </w:t>
            </w:r>
          </w:p>
        </w:tc>
        <w:tc>
          <w:tcPr>
            <w:gridSpan w:val="2"/>
            <w:hMerge/>
          </w:tcPr>
          <w:p w:rsidR="00000000" w:rsidRDefault="00B37FF2">
            <w:pPr>
              <w:ind w:left="110"/>
              <w:jc w:val="cente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r>
              <w:rPr>
                <w:b/>
              </w:rPr>
              <w:t>As at</w:t>
            </w:r>
          </w:p>
        </w:tc>
        <w:tc>
          <w:tcPr>
            <w:tcW w:w="1701" w:type="dxa"/>
          </w:tcPr>
          <w:p w:rsidR="00000000" w:rsidRDefault="00B37FF2">
            <w:pPr>
              <w:jc w:val="right"/>
            </w:pPr>
            <w:r>
              <w:t>As at</w:t>
            </w:r>
          </w:p>
        </w:tc>
        <w:tc>
          <w:tcPr>
            <w:tcW w:w="1701" w:type="dxa"/>
            <w:gridSpan w:val="2"/>
          </w:tcPr>
          <w:p w:rsidR="00000000" w:rsidRDefault="00B37FF2">
            <w:pPr>
              <w:ind w:left="110"/>
              <w:rPr>
                <w:b/>
              </w:rPr>
            </w:pPr>
            <w:r>
              <w:rPr>
                <w:b/>
              </w:rPr>
              <w:t>As at</w:t>
            </w:r>
          </w:p>
        </w:tc>
        <w:tc>
          <w:tcPr>
            <w:tcW w:w="1701" w:type="dxa"/>
          </w:tcPr>
          <w:p w:rsidR="00000000" w:rsidRDefault="00B37FF2">
            <w:pPr>
              <w:jc w:val="right"/>
            </w:pPr>
            <w:r>
              <w:t>As at</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r>
              <w:rPr>
                <w:b/>
              </w:rPr>
              <w:t>25 June 95</w:t>
            </w:r>
          </w:p>
        </w:tc>
        <w:tc>
          <w:tcPr>
            <w:tcW w:w="1701" w:type="dxa"/>
          </w:tcPr>
          <w:p w:rsidR="00000000" w:rsidRDefault="00B37FF2">
            <w:pPr>
              <w:jc w:val="right"/>
            </w:pPr>
            <w:r>
              <w:t>26 June 94</w:t>
            </w:r>
          </w:p>
        </w:tc>
        <w:tc>
          <w:tcPr>
            <w:tcW w:w="1701" w:type="dxa"/>
            <w:gridSpan w:val="2"/>
          </w:tcPr>
          <w:p w:rsidR="00000000" w:rsidRDefault="00B37FF2">
            <w:pPr>
              <w:ind w:left="110"/>
              <w:rPr>
                <w:b/>
              </w:rPr>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ind w:left="110"/>
              <w:rPr>
                <w:b/>
              </w:rPr>
            </w:pPr>
            <w:r>
              <w:rPr>
                <w:b/>
              </w:rPr>
              <w:t>$ million</w:t>
            </w:r>
          </w:p>
        </w:tc>
        <w:tc>
          <w:tcPr>
            <w:tcW w:w="1701" w:type="dxa"/>
            <w:tcBorders>
              <w:bottom w:val="single" w:sz="18" w:space="0" w:color="auto"/>
            </w:tcBorders>
          </w:tcPr>
          <w:p w:rsidR="00000000" w:rsidRDefault="00B37FF2">
            <w:pPr>
              <w:jc w:val="right"/>
            </w:pPr>
            <w:r>
              <w:t>$ million</w:t>
            </w:r>
          </w:p>
        </w:tc>
        <w:tc>
          <w:tcPr>
            <w:tcW w:w="1701" w:type="dxa"/>
            <w:gridSpan w:val="2"/>
            <w:tcBorders>
              <w:bottom w:val="single" w:sz="18" w:space="0" w:color="auto"/>
            </w:tcBorders>
          </w:tcPr>
          <w:p w:rsidR="00000000" w:rsidRDefault="00B37FF2">
            <w:pPr>
              <w:ind w:left="110"/>
              <w:rPr>
                <w:b/>
              </w:rPr>
            </w:pPr>
            <w:r>
              <w:rPr>
                <w:b/>
              </w:rPr>
              <w:t>$ million</w:t>
            </w:r>
          </w:p>
        </w:tc>
        <w:tc>
          <w:tcPr>
            <w:tcW w:w="1701"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15: Intangibles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Goodwill</w:t>
            </w:r>
          </w:p>
        </w:tc>
        <w:tc>
          <w:tcPr>
            <w:tcW w:w="1701" w:type="dxa"/>
            <w:gridSpan w:val="2"/>
          </w:tcPr>
          <w:p w:rsidR="00000000" w:rsidRDefault="00B37FF2">
            <w:pPr>
              <w:jc w:val="right"/>
              <w:rPr>
                <w:b/>
              </w:rPr>
            </w:pPr>
            <w:r>
              <w:rPr>
                <w:b/>
              </w:rPr>
              <w:t>5.4</w:t>
            </w:r>
          </w:p>
        </w:tc>
        <w:tc>
          <w:tcPr>
            <w:tcW w:w="1701" w:type="dxa"/>
          </w:tcPr>
          <w:p w:rsidR="00000000" w:rsidRDefault="00B37FF2">
            <w:pPr>
              <w:jc w:val="right"/>
            </w:pPr>
            <w:r>
              <w:t>5.4</w:t>
            </w:r>
          </w:p>
        </w:tc>
        <w:tc>
          <w:tcPr>
            <w:tcW w:w="1701" w:type="dxa"/>
            <w:gridSpan w:val="2"/>
          </w:tcPr>
          <w:p w:rsidR="00000000" w:rsidRDefault="00B37FF2">
            <w:pPr>
              <w:jc w:val="right"/>
              <w:rPr>
                <w:b/>
              </w:rPr>
            </w:pPr>
            <w:r>
              <w:rPr>
                <w:b/>
              </w:rPr>
              <w:t>5.4</w:t>
            </w:r>
          </w:p>
        </w:tc>
        <w:tc>
          <w:tcPr>
            <w:tcW w:w="1701" w:type="dxa"/>
          </w:tcPr>
          <w:p w:rsidR="00000000" w:rsidRDefault="00B37FF2">
            <w:pPr>
              <w:jc w:val="right"/>
            </w:pPr>
            <w:r>
              <w:t>5.4</w:t>
            </w:r>
          </w:p>
        </w:tc>
      </w:tr>
      <w:tr w:rsidR="00000000">
        <w:tblPrEx>
          <w:tblCellMar>
            <w:top w:w="0" w:type="dxa"/>
            <w:bottom w:w="0" w:type="dxa"/>
          </w:tblCellMar>
        </w:tblPrEx>
        <w:trPr>
          <w:cantSplit/>
        </w:trPr>
        <w:tc>
          <w:tcPr>
            <w:tcW w:w="4536" w:type="dxa"/>
          </w:tcPr>
          <w:p w:rsidR="00000000" w:rsidRDefault="00B37FF2">
            <w:pPr>
              <w:ind w:left="110"/>
            </w:pPr>
            <w:r>
              <w:t>Provision for amortisation</w:t>
            </w:r>
          </w:p>
        </w:tc>
        <w:tc>
          <w:tcPr>
            <w:tcW w:w="1701" w:type="dxa"/>
            <w:gridSpan w:val="2"/>
          </w:tcPr>
          <w:p w:rsidR="00000000" w:rsidRDefault="00B37FF2">
            <w:pPr>
              <w:jc w:val="right"/>
              <w:rPr>
                <w:b/>
              </w:rPr>
            </w:pPr>
            <w:r>
              <w:rPr>
                <w:b/>
              </w:rPr>
              <w:t>(0.3)</w:t>
            </w:r>
          </w:p>
        </w:tc>
        <w:tc>
          <w:tcPr>
            <w:tcW w:w="1701" w:type="dxa"/>
          </w:tcPr>
          <w:p w:rsidR="00000000" w:rsidRDefault="00B37FF2">
            <w:pPr>
              <w:jc w:val="right"/>
            </w:pPr>
            <w:r>
              <w:t>-</w:t>
            </w:r>
          </w:p>
        </w:tc>
        <w:tc>
          <w:tcPr>
            <w:tcW w:w="1701" w:type="dxa"/>
            <w:gridSpan w:val="2"/>
          </w:tcPr>
          <w:p w:rsidR="00000000" w:rsidRDefault="00B37FF2">
            <w:pPr>
              <w:jc w:val="right"/>
              <w:rPr>
                <w:b/>
              </w:rPr>
            </w:pPr>
            <w:r>
              <w:rPr>
                <w:b/>
              </w:rPr>
              <w:t>(0.3)</w:t>
            </w:r>
          </w:p>
        </w:tc>
        <w:tc>
          <w:tcPr>
            <w:tcW w:w="1701"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5.1</w:t>
            </w:r>
          </w:p>
        </w:tc>
        <w:tc>
          <w:tcPr>
            <w:tcW w:w="1701" w:type="dxa"/>
            <w:tcBorders>
              <w:bottom w:val="single" w:sz="18" w:space="0" w:color="auto"/>
            </w:tcBorders>
          </w:tcPr>
          <w:p w:rsidR="00000000" w:rsidRDefault="00B37FF2">
            <w:pPr>
              <w:jc w:val="right"/>
            </w:pPr>
            <w:r>
              <w:t>5.4</w:t>
            </w:r>
          </w:p>
        </w:tc>
        <w:tc>
          <w:tcPr>
            <w:tcW w:w="1701" w:type="dxa"/>
            <w:gridSpan w:val="2"/>
            <w:tcBorders>
              <w:bottom w:val="single" w:sz="18" w:space="0" w:color="auto"/>
            </w:tcBorders>
          </w:tcPr>
          <w:p w:rsidR="00000000" w:rsidRDefault="00B37FF2">
            <w:pPr>
              <w:jc w:val="right"/>
              <w:rPr>
                <w:b/>
              </w:rPr>
            </w:pPr>
            <w:r>
              <w:rPr>
                <w:b/>
              </w:rPr>
              <w:t>5.1</w:t>
            </w:r>
          </w:p>
        </w:tc>
        <w:tc>
          <w:tcPr>
            <w:tcW w:w="1701" w:type="dxa"/>
            <w:tcBorders>
              <w:bottom w:val="single" w:sz="18" w:space="0" w:color="auto"/>
            </w:tcBorders>
          </w:tcPr>
          <w:p w:rsidR="00000000" w:rsidRDefault="00B37FF2">
            <w:pPr>
              <w:jc w:val="right"/>
            </w:pPr>
            <w:r>
              <w:t>5.4</w:t>
            </w:r>
          </w:p>
        </w:tc>
      </w:tr>
      <w:tr w:rsidR="00000000">
        <w:tblPrEx>
          <w:tblCellMar>
            <w:top w:w="0" w:type="dxa"/>
            <w:bottom w:w="0" w:type="dxa"/>
          </w:tblCellMar>
        </w:tblPrEx>
        <w:trPr>
          <w:cantSplit/>
        </w:trPr>
        <w:tc>
          <w:tcPr>
            <w:tcW w:w="4536" w:type="dxa"/>
          </w:tcPr>
          <w:p w:rsidR="00000000" w:rsidRDefault="00B37FF2">
            <w:pPr>
              <w:ind w:left="110"/>
            </w:pPr>
            <w:r>
              <w:t>Liquor licences at Directors' valuation 1992</w:t>
            </w:r>
          </w:p>
        </w:tc>
        <w:tc>
          <w:tcPr>
            <w:tcW w:w="1701" w:type="dxa"/>
            <w:gridSpan w:val="2"/>
          </w:tcPr>
          <w:p w:rsidR="00000000" w:rsidRDefault="00B37FF2">
            <w:pPr>
              <w:jc w:val="right"/>
              <w:rPr>
                <w:b/>
              </w:rPr>
            </w:pPr>
            <w:r>
              <w:rPr>
                <w:b/>
              </w:rPr>
              <w:t>25.7</w:t>
            </w:r>
          </w:p>
        </w:tc>
        <w:tc>
          <w:tcPr>
            <w:tcW w:w="1701" w:type="dxa"/>
          </w:tcPr>
          <w:p w:rsidR="00000000" w:rsidRDefault="00B37FF2">
            <w:pPr>
              <w:jc w:val="right"/>
            </w:pPr>
            <w:r>
              <w:t>25.7</w:t>
            </w:r>
          </w:p>
        </w:tc>
        <w:tc>
          <w:tcPr>
            <w:tcW w:w="1701" w:type="dxa"/>
            <w:gridSpan w:val="2"/>
          </w:tcPr>
          <w:p w:rsidR="00000000" w:rsidRDefault="00B37FF2">
            <w:pPr>
              <w:jc w:val="right"/>
              <w:rPr>
                <w:b/>
              </w:rPr>
            </w:pPr>
            <w:r>
              <w:rPr>
                <w:b/>
              </w:rPr>
              <w:t>14.2</w:t>
            </w:r>
          </w:p>
        </w:tc>
        <w:tc>
          <w:tcPr>
            <w:tcW w:w="1701" w:type="dxa"/>
          </w:tcPr>
          <w:p w:rsidR="00000000" w:rsidRDefault="00B37FF2">
            <w:pPr>
              <w:jc w:val="right"/>
            </w:pPr>
            <w:r>
              <w:t>14.2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Liquor licences at cost</w:t>
            </w:r>
          </w:p>
        </w:tc>
        <w:tc>
          <w:tcPr>
            <w:tcW w:w="1701" w:type="dxa"/>
            <w:gridSpan w:val="2"/>
            <w:tcBorders>
              <w:bottom w:val="single" w:sz="18" w:space="0" w:color="auto"/>
            </w:tcBorders>
          </w:tcPr>
          <w:p w:rsidR="00000000" w:rsidRDefault="00B37FF2">
            <w:pPr>
              <w:jc w:val="right"/>
              <w:rPr>
                <w:b/>
              </w:rPr>
            </w:pPr>
            <w:r>
              <w:rPr>
                <w:b/>
              </w:rPr>
              <w:t>5.5</w:t>
            </w:r>
          </w:p>
        </w:tc>
        <w:tc>
          <w:tcPr>
            <w:tcW w:w="1701" w:type="dxa"/>
            <w:tcBorders>
              <w:bottom w:val="single" w:sz="18" w:space="0" w:color="auto"/>
            </w:tcBorders>
          </w:tcPr>
          <w:p w:rsidR="00000000" w:rsidRDefault="00B37FF2">
            <w:pPr>
              <w:jc w:val="right"/>
            </w:pPr>
            <w:r>
              <w:t>3.3</w:t>
            </w:r>
          </w:p>
        </w:tc>
        <w:tc>
          <w:tcPr>
            <w:tcW w:w="1701" w:type="dxa"/>
            <w:gridSpan w:val="2"/>
            <w:tcBorders>
              <w:bottom w:val="single" w:sz="18" w:space="0" w:color="auto"/>
            </w:tcBorders>
          </w:tcPr>
          <w:p w:rsidR="00000000" w:rsidRDefault="00B37FF2">
            <w:pPr>
              <w:jc w:val="right"/>
              <w:rPr>
                <w:b/>
              </w:rPr>
            </w:pPr>
            <w:r>
              <w:rPr>
                <w:b/>
              </w:rPr>
              <w:t>4.8</w:t>
            </w:r>
          </w:p>
        </w:tc>
        <w:tc>
          <w:tcPr>
            <w:tcW w:w="1701" w:type="dxa"/>
            <w:tcBorders>
              <w:bottom w:val="single" w:sz="18" w:space="0" w:color="auto"/>
            </w:tcBorders>
          </w:tcPr>
          <w:p w:rsidR="00000000" w:rsidRDefault="00B37FF2">
            <w:pPr>
              <w:jc w:val="right"/>
            </w:pPr>
            <w:r>
              <w:t>2.8</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rPr>
                <w:b/>
              </w:rPr>
            </w:pPr>
            <w:r>
              <w:rPr>
                <w:b/>
              </w:rPr>
              <w:t>31.2</w:t>
            </w:r>
          </w:p>
        </w:tc>
        <w:tc>
          <w:tcPr>
            <w:tcW w:w="1701" w:type="dxa"/>
          </w:tcPr>
          <w:p w:rsidR="00000000" w:rsidRDefault="00B37FF2">
            <w:pPr>
              <w:jc w:val="right"/>
            </w:pPr>
            <w:r>
              <w:t>29.0</w:t>
            </w:r>
          </w:p>
        </w:tc>
        <w:tc>
          <w:tcPr>
            <w:tcW w:w="1701" w:type="dxa"/>
            <w:gridSpan w:val="2"/>
          </w:tcPr>
          <w:p w:rsidR="00000000" w:rsidRDefault="00B37FF2">
            <w:pPr>
              <w:jc w:val="right"/>
              <w:rPr>
                <w:b/>
              </w:rPr>
            </w:pPr>
            <w:r>
              <w:rPr>
                <w:b/>
              </w:rPr>
              <w:t>19.0</w:t>
            </w:r>
          </w:p>
        </w:tc>
        <w:tc>
          <w:tcPr>
            <w:tcW w:w="1701" w:type="dxa"/>
          </w:tcPr>
          <w:p w:rsidR="00000000" w:rsidRDefault="00B37FF2">
            <w:pPr>
              <w:jc w:val="right"/>
            </w:pPr>
            <w:r>
              <w:t>17.0</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Less: Accumulated amortisation</w:t>
            </w:r>
          </w:p>
        </w:tc>
        <w:tc>
          <w:tcPr>
            <w:tcW w:w="1701" w:type="dxa"/>
            <w:gridSpan w:val="2"/>
            <w:tcBorders>
              <w:bottom w:val="single" w:sz="18" w:space="0" w:color="auto"/>
            </w:tcBorders>
          </w:tcPr>
          <w:p w:rsidR="00000000" w:rsidRDefault="00B37FF2">
            <w:pPr>
              <w:jc w:val="right"/>
              <w:rPr>
                <w:b/>
              </w:rPr>
            </w:pPr>
            <w:r>
              <w:rPr>
                <w:b/>
              </w:rPr>
              <w:t>(3.7)</w:t>
            </w:r>
          </w:p>
        </w:tc>
        <w:tc>
          <w:tcPr>
            <w:tcW w:w="1701" w:type="dxa"/>
            <w:tcBorders>
              <w:bottom w:val="single" w:sz="18" w:space="0" w:color="auto"/>
            </w:tcBorders>
          </w:tcPr>
          <w:p w:rsidR="00000000" w:rsidRDefault="00B37FF2">
            <w:pPr>
              <w:jc w:val="right"/>
            </w:pPr>
            <w:r>
              <w:t>(2.5)</w:t>
            </w:r>
          </w:p>
        </w:tc>
        <w:tc>
          <w:tcPr>
            <w:tcW w:w="1701" w:type="dxa"/>
            <w:gridSpan w:val="2"/>
            <w:tcBorders>
              <w:bottom w:val="single" w:sz="18" w:space="0" w:color="auto"/>
            </w:tcBorders>
          </w:tcPr>
          <w:p w:rsidR="00000000" w:rsidRDefault="00B37FF2">
            <w:pPr>
              <w:jc w:val="right"/>
              <w:rPr>
                <w:b/>
              </w:rPr>
            </w:pPr>
            <w:r>
              <w:rPr>
                <w:b/>
              </w:rPr>
              <w:t>(3.7)</w:t>
            </w:r>
          </w:p>
        </w:tc>
        <w:tc>
          <w:tcPr>
            <w:tcW w:w="1701" w:type="dxa"/>
            <w:tcBorders>
              <w:bottom w:val="single" w:sz="18" w:space="0" w:color="auto"/>
            </w:tcBorders>
          </w:tcPr>
          <w:p w:rsidR="00000000" w:rsidRDefault="00B37FF2">
            <w:pPr>
              <w:jc w:val="right"/>
            </w:pPr>
            <w:r>
              <w:t>(2.5)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27.5</w:t>
            </w:r>
          </w:p>
        </w:tc>
        <w:tc>
          <w:tcPr>
            <w:tcW w:w="1701" w:type="dxa"/>
            <w:tcBorders>
              <w:bottom w:val="single" w:sz="18" w:space="0" w:color="auto"/>
            </w:tcBorders>
          </w:tcPr>
          <w:p w:rsidR="00000000" w:rsidRDefault="00B37FF2">
            <w:pPr>
              <w:jc w:val="right"/>
            </w:pPr>
            <w:r>
              <w:t>26.5</w:t>
            </w:r>
          </w:p>
        </w:tc>
        <w:tc>
          <w:tcPr>
            <w:tcW w:w="1701" w:type="dxa"/>
            <w:gridSpan w:val="2"/>
            <w:tcBorders>
              <w:bottom w:val="single" w:sz="18" w:space="0" w:color="auto"/>
            </w:tcBorders>
          </w:tcPr>
          <w:p w:rsidR="00000000" w:rsidRDefault="00B37FF2">
            <w:pPr>
              <w:jc w:val="right"/>
              <w:rPr>
                <w:b/>
              </w:rPr>
            </w:pPr>
            <w:r>
              <w:rPr>
                <w:b/>
              </w:rPr>
              <w:t>15.3</w:t>
            </w:r>
          </w:p>
        </w:tc>
        <w:tc>
          <w:tcPr>
            <w:tcW w:w="1701" w:type="dxa"/>
            <w:tcBorders>
              <w:bottom w:val="single" w:sz="18" w:space="0" w:color="auto"/>
            </w:tcBorders>
          </w:tcPr>
          <w:p w:rsidR="00000000" w:rsidRDefault="00B37FF2">
            <w:pPr>
              <w:jc w:val="right"/>
            </w:pPr>
            <w:r>
              <w:t>14.5</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32.6</w:t>
            </w:r>
          </w:p>
        </w:tc>
        <w:tc>
          <w:tcPr>
            <w:tcW w:w="1701" w:type="dxa"/>
            <w:tcBorders>
              <w:bottom w:val="double" w:sz="18" w:space="0" w:color="auto"/>
            </w:tcBorders>
          </w:tcPr>
          <w:p w:rsidR="00000000" w:rsidRDefault="00B37FF2">
            <w:pPr>
              <w:jc w:val="right"/>
            </w:pPr>
            <w:r>
              <w:t>31.9</w:t>
            </w:r>
          </w:p>
        </w:tc>
        <w:tc>
          <w:tcPr>
            <w:tcW w:w="1701" w:type="dxa"/>
            <w:gridSpan w:val="2"/>
            <w:tcBorders>
              <w:bottom w:val="double" w:sz="18" w:space="0" w:color="auto"/>
            </w:tcBorders>
          </w:tcPr>
          <w:p w:rsidR="00000000" w:rsidRDefault="00B37FF2">
            <w:pPr>
              <w:jc w:val="right"/>
              <w:rPr>
                <w:b/>
              </w:rPr>
            </w:pPr>
            <w:r>
              <w:rPr>
                <w:b/>
              </w:rPr>
              <w:t>20.4</w:t>
            </w:r>
          </w:p>
        </w:tc>
        <w:tc>
          <w:tcPr>
            <w:tcW w:w="1701" w:type="dxa"/>
            <w:tcBorders>
              <w:bottom w:val="double" w:sz="18" w:space="0" w:color="auto"/>
            </w:tcBorders>
          </w:tcPr>
          <w:p w:rsidR="00000000" w:rsidRDefault="00B37FF2">
            <w:pPr>
              <w:jc w:val="right"/>
            </w:pPr>
            <w:r>
              <w:t>19.9</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Liquor licences were revalued downwards by the Directors at Independent valuation of each license was o</w:t>
            </w:r>
            <w:r>
              <w:t>btained and the 21 June 1992, to the amount at which the licences could be realised.  Directors' valuations did not exceed these values.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16: Other Non Current Assets</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Other debtors</w:t>
            </w:r>
          </w:p>
        </w:tc>
        <w:tc>
          <w:tcPr>
            <w:tcW w:w="1701" w:type="dxa"/>
            <w:gridSpan w:val="2"/>
          </w:tcPr>
          <w:p w:rsidR="00000000" w:rsidRDefault="00B37FF2">
            <w:pPr>
              <w:jc w:val="right"/>
              <w:rPr>
                <w:b/>
              </w:rPr>
            </w:pPr>
            <w:r>
              <w:rPr>
                <w:b/>
              </w:rPr>
              <w:t>1.4</w:t>
            </w:r>
          </w:p>
        </w:tc>
        <w:tc>
          <w:tcPr>
            <w:tcW w:w="1701" w:type="dxa"/>
          </w:tcPr>
          <w:p w:rsidR="00000000" w:rsidRDefault="00B37FF2">
            <w:pPr>
              <w:jc w:val="right"/>
            </w:pPr>
            <w:r>
              <w:t>1.9</w:t>
            </w:r>
          </w:p>
        </w:tc>
        <w:tc>
          <w:tcPr>
            <w:tcW w:w="1701" w:type="dxa"/>
            <w:gridSpan w:val="2"/>
          </w:tcPr>
          <w:p w:rsidR="00000000" w:rsidRDefault="00B37FF2">
            <w:pPr>
              <w:jc w:val="right"/>
              <w:rPr>
                <w:b/>
              </w:rPr>
            </w:pPr>
            <w:r>
              <w:rPr>
                <w:b/>
              </w:rPr>
              <w:t>1.3</w:t>
            </w:r>
          </w:p>
        </w:tc>
        <w:tc>
          <w:tcPr>
            <w:tcW w:w="1701" w:type="dxa"/>
          </w:tcPr>
          <w:p w:rsidR="00000000" w:rsidRDefault="00B37FF2">
            <w:pPr>
              <w:jc w:val="right"/>
            </w:pPr>
            <w:r>
              <w:t>1.9</w:t>
            </w:r>
          </w:p>
        </w:tc>
      </w:tr>
      <w:tr w:rsidR="00000000">
        <w:tblPrEx>
          <w:tblCellMar>
            <w:top w:w="0" w:type="dxa"/>
            <w:bottom w:w="0" w:type="dxa"/>
          </w:tblCellMar>
        </w:tblPrEx>
        <w:trPr>
          <w:cantSplit/>
        </w:trPr>
        <w:tc>
          <w:tcPr>
            <w:tcW w:w="4536" w:type="dxa"/>
          </w:tcPr>
          <w:p w:rsidR="00000000" w:rsidRDefault="00B37FF2">
            <w:pPr>
              <w:ind w:left="110"/>
            </w:pPr>
            <w:r>
              <w:t>Borrowing costs</w:t>
            </w:r>
          </w:p>
        </w:tc>
        <w:tc>
          <w:tcPr>
            <w:tcW w:w="1701" w:type="dxa"/>
            <w:gridSpan w:val="2"/>
          </w:tcPr>
          <w:p w:rsidR="00000000" w:rsidRDefault="00B37FF2">
            <w:pPr>
              <w:jc w:val="right"/>
              <w:rPr>
                <w:b/>
              </w:rPr>
            </w:pPr>
            <w:r>
              <w:rPr>
                <w:b/>
              </w:rPr>
              <w:t>0.4</w:t>
            </w:r>
          </w:p>
        </w:tc>
        <w:tc>
          <w:tcPr>
            <w:tcW w:w="1701" w:type="dxa"/>
          </w:tcPr>
          <w:p w:rsidR="00000000" w:rsidRDefault="00B37FF2">
            <w:pPr>
              <w:jc w:val="right"/>
            </w:pPr>
            <w:r>
              <w:t>0.6</w:t>
            </w:r>
          </w:p>
        </w:tc>
        <w:tc>
          <w:tcPr>
            <w:tcW w:w="1701" w:type="dxa"/>
            <w:gridSpan w:val="2"/>
          </w:tcPr>
          <w:p w:rsidR="00000000" w:rsidRDefault="00B37FF2">
            <w:pPr>
              <w:jc w:val="right"/>
              <w:rPr>
                <w:b/>
              </w:rPr>
            </w:pPr>
            <w:r>
              <w:rPr>
                <w:b/>
              </w:rPr>
              <w:t>0.4</w:t>
            </w:r>
          </w:p>
        </w:tc>
        <w:tc>
          <w:tcPr>
            <w:tcW w:w="1701" w:type="dxa"/>
          </w:tcPr>
          <w:p w:rsidR="00000000" w:rsidRDefault="00B37FF2">
            <w:pPr>
              <w:jc w:val="right"/>
            </w:pPr>
            <w:r>
              <w:t>0.6</w:t>
            </w:r>
          </w:p>
        </w:tc>
      </w:tr>
      <w:tr w:rsidR="00000000">
        <w:tblPrEx>
          <w:tblCellMar>
            <w:top w:w="0" w:type="dxa"/>
            <w:bottom w:w="0" w:type="dxa"/>
          </w:tblCellMar>
        </w:tblPrEx>
        <w:trPr>
          <w:cantSplit/>
        </w:trPr>
        <w:tc>
          <w:tcPr>
            <w:tcW w:w="4536" w:type="dxa"/>
          </w:tcPr>
          <w:p w:rsidR="00000000" w:rsidRDefault="00B37FF2">
            <w:pPr>
              <w:ind w:left="110"/>
            </w:pPr>
            <w:r>
              <w:t>Advances to Employee Share Scheme</w:t>
            </w:r>
          </w:p>
        </w:tc>
        <w:tc>
          <w:tcPr>
            <w:tcW w:w="1701" w:type="dxa"/>
            <w:gridSpan w:val="2"/>
          </w:tcPr>
          <w:p w:rsidR="00000000" w:rsidRDefault="00B37FF2">
            <w:pPr>
              <w:jc w:val="right"/>
              <w:rPr>
                <w:b/>
              </w:rPr>
            </w:pPr>
            <w:r>
              <w:rPr>
                <w:b/>
              </w:rPr>
              <w:t>19.1</w:t>
            </w:r>
          </w:p>
        </w:tc>
        <w:tc>
          <w:tcPr>
            <w:tcW w:w="1701" w:type="dxa"/>
          </w:tcPr>
          <w:p w:rsidR="00000000" w:rsidRDefault="00B37FF2">
            <w:pPr>
              <w:jc w:val="right"/>
            </w:pPr>
            <w:r>
              <w:t>19.6</w:t>
            </w:r>
          </w:p>
        </w:tc>
        <w:tc>
          <w:tcPr>
            <w:tcW w:w="1701" w:type="dxa"/>
            <w:gridSpan w:val="2"/>
          </w:tcPr>
          <w:p w:rsidR="00000000" w:rsidRDefault="00B37FF2">
            <w:pPr>
              <w:jc w:val="right"/>
              <w:rPr>
                <w:b/>
              </w:rPr>
            </w:pPr>
            <w:r>
              <w:rPr>
                <w:b/>
              </w:rPr>
              <w:t>19.1</w:t>
            </w:r>
          </w:p>
        </w:tc>
        <w:tc>
          <w:tcPr>
            <w:tcW w:w="1701" w:type="dxa"/>
          </w:tcPr>
          <w:p w:rsidR="00000000" w:rsidRDefault="00B37FF2">
            <w:pPr>
              <w:jc w:val="right"/>
            </w:pPr>
            <w:r>
              <w:t>19.6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Future income tax benefit</w:t>
            </w:r>
          </w:p>
        </w:tc>
        <w:tc>
          <w:tcPr>
            <w:tcW w:w="1701" w:type="dxa"/>
            <w:gridSpan w:val="2"/>
            <w:tcBorders>
              <w:bottom w:val="single" w:sz="18" w:space="0" w:color="auto"/>
            </w:tcBorders>
          </w:tcPr>
          <w:p w:rsidR="00000000" w:rsidRDefault="00B37FF2">
            <w:pPr>
              <w:jc w:val="right"/>
              <w:rPr>
                <w:b/>
              </w:rPr>
            </w:pPr>
            <w:r>
              <w:rPr>
                <w:b/>
              </w:rPr>
              <w:t>177.2</w:t>
            </w:r>
          </w:p>
        </w:tc>
        <w:tc>
          <w:tcPr>
            <w:tcW w:w="1701" w:type="dxa"/>
            <w:tcBorders>
              <w:bottom w:val="single" w:sz="18" w:space="0" w:color="auto"/>
            </w:tcBorders>
          </w:tcPr>
          <w:p w:rsidR="00000000" w:rsidRDefault="00B37FF2">
            <w:pPr>
              <w:jc w:val="right"/>
            </w:pPr>
            <w:r>
              <w:t>59.1</w:t>
            </w:r>
          </w:p>
        </w:tc>
        <w:tc>
          <w:tcPr>
            <w:tcW w:w="1701" w:type="dxa"/>
            <w:gridSpan w:val="2"/>
            <w:tcBorders>
              <w:bottom w:val="single" w:sz="18" w:space="0" w:color="auto"/>
            </w:tcBorders>
          </w:tcPr>
          <w:p w:rsidR="00000000" w:rsidRDefault="00B37FF2">
            <w:pPr>
              <w:jc w:val="right"/>
              <w:rPr>
                <w:b/>
              </w:rPr>
            </w:pPr>
            <w:r>
              <w:rPr>
                <w:b/>
              </w:rPr>
              <w:t>70.6</w:t>
            </w:r>
          </w:p>
        </w:tc>
        <w:tc>
          <w:tcPr>
            <w:tcW w:w="1701" w:type="dxa"/>
            <w:tcBorders>
              <w:bottom w:val="single" w:sz="18" w:space="0" w:color="auto"/>
            </w:tcBorders>
          </w:tcPr>
          <w:p w:rsidR="00000000" w:rsidRDefault="00B37FF2">
            <w:pPr>
              <w:jc w:val="right"/>
            </w:pPr>
            <w:r>
              <w:t>26.8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198.1</w:t>
            </w:r>
          </w:p>
        </w:tc>
        <w:tc>
          <w:tcPr>
            <w:tcW w:w="1701" w:type="dxa"/>
            <w:tcBorders>
              <w:bottom w:val="double" w:sz="18" w:space="0" w:color="auto"/>
            </w:tcBorders>
          </w:tcPr>
          <w:p w:rsidR="00000000" w:rsidRDefault="00B37FF2">
            <w:pPr>
              <w:jc w:val="right"/>
            </w:pPr>
            <w:r>
              <w:t>81.2</w:t>
            </w:r>
          </w:p>
        </w:tc>
        <w:tc>
          <w:tcPr>
            <w:tcW w:w="1701" w:type="dxa"/>
            <w:gridSpan w:val="2"/>
            <w:tcBorders>
              <w:bottom w:val="double" w:sz="18" w:space="0" w:color="auto"/>
            </w:tcBorders>
          </w:tcPr>
          <w:p w:rsidR="00000000" w:rsidRDefault="00B37FF2">
            <w:pPr>
              <w:jc w:val="right"/>
              <w:rPr>
                <w:b/>
              </w:rPr>
            </w:pPr>
            <w:r>
              <w:rPr>
                <w:b/>
              </w:rPr>
              <w:t>91.4</w:t>
            </w:r>
          </w:p>
        </w:tc>
        <w:tc>
          <w:tcPr>
            <w:tcW w:w="1701" w:type="dxa"/>
            <w:tcBorders>
              <w:bottom w:val="double" w:sz="18" w:space="0" w:color="auto"/>
            </w:tcBorders>
          </w:tcPr>
          <w:p w:rsidR="00000000" w:rsidRDefault="00B37FF2">
            <w:pPr>
              <w:jc w:val="right"/>
            </w:pPr>
            <w:r>
              <w:t>48.9</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17: Creditors and Borrowings (Current)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UNSECURED</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Bank loans</w:t>
            </w:r>
          </w:p>
        </w:tc>
        <w:tc>
          <w:tcPr>
            <w:tcW w:w="1701" w:type="dxa"/>
            <w:gridSpan w:val="2"/>
          </w:tcPr>
          <w:p w:rsidR="00000000" w:rsidRDefault="00B37FF2">
            <w:pPr>
              <w:jc w:val="right"/>
              <w:rPr>
                <w:b/>
              </w:rPr>
            </w:pPr>
            <w:r>
              <w:rPr>
                <w:b/>
              </w:rPr>
              <w:t>0.4</w:t>
            </w:r>
          </w:p>
        </w:tc>
        <w:tc>
          <w:tcPr>
            <w:tcW w:w="1701" w:type="dxa"/>
          </w:tcPr>
          <w:p w:rsidR="00000000" w:rsidRDefault="00B37FF2">
            <w:pPr>
              <w:jc w:val="right"/>
            </w:pPr>
            <w:r>
              <w:t>0.4</w:t>
            </w:r>
          </w:p>
        </w:tc>
        <w:tc>
          <w:tcPr>
            <w:tcW w:w="1701" w:type="dxa"/>
            <w:gridSpan w:val="2"/>
          </w:tcPr>
          <w:p w:rsidR="00000000" w:rsidRDefault="00B37FF2">
            <w:pPr>
              <w:jc w:val="right"/>
              <w:rPr>
                <w:b/>
              </w:rPr>
            </w:pPr>
            <w:r>
              <w:rPr>
                <w:b/>
              </w:rPr>
              <w:t>0.4</w:t>
            </w:r>
          </w:p>
        </w:tc>
        <w:tc>
          <w:tcPr>
            <w:tcW w:w="1701" w:type="dxa"/>
          </w:tcPr>
          <w:p w:rsidR="00000000" w:rsidRDefault="00B37FF2">
            <w:pPr>
              <w:jc w:val="right"/>
            </w:pPr>
            <w:r>
              <w:t>0.2</w:t>
            </w:r>
          </w:p>
        </w:tc>
      </w:tr>
      <w:tr w:rsidR="00000000">
        <w:tblPrEx>
          <w:tblCellMar>
            <w:top w:w="0" w:type="dxa"/>
            <w:bottom w:w="0" w:type="dxa"/>
          </w:tblCellMar>
        </w:tblPrEx>
        <w:trPr>
          <w:cantSplit/>
        </w:trPr>
        <w:tc>
          <w:tcPr>
            <w:tcW w:w="4536" w:type="dxa"/>
          </w:tcPr>
          <w:p w:rsidR="00000000" w:rsidRDefault="00B37FF2">
            <w:pPr>
              <w:ind w:left="110"/>
            </w:pPr>
            <w:r>
              <w:t>Funds accepted on short term deposit</w:t>
            </w:r>
          </w:p>
        </w:tc>
        <w:tc>
          <w:tcPr>
            <w:tcW w:w="1701" w:type="dxa"/>
            <w:gridSpan w:val="2"/>
          </w:tcPr>
          <w:p w:rsidR="00000000" w:rsidRDefault="00B37FF2">
            <w:pPr>
              <w:jc w:val="right"/>
              <w:rPr>
                <w:b/>
              </w:rPr>
            </w:pPr>
            <w:r>
              <w:rPr>
                <w:b/>
              </w:rPr>
              <w:t>4.7</w:t>
            </w:r>
          </w:p>
        </w:tc>
        <w:tc>
          <w:tcPr>
            <w:tcW w:w="1701" w:type="dxa"/>
          </w:tcPr>
          <w:p w:rsidR="00000000" w:rsidRDefault="00B37FF2">
            <w:pPr>
              <w:jc w:val="right"/>
            </w:pPr>
            <w:r>
              <w:t>4.5</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Trade creditors</w:t>
            </w:r>
          </w:p>
        </w:tc>
        <w:tc>
          <w:tcPr>
            <w:tcW w:w="1701" w:type="dxa"/>
            <w:gridSpan w:val="2"/>
          </w:tcPr>
          <w:p w:rsidR="00000000" w:rsidRDefault="00B37FF2">
            <w:pPr>
              <w:jc w:val="right"/>
              <w:rPr>
                <w:b/>
              </w:rPr>
            </w:pPr>
            <w:r>
              <w:rPr>
                <w:b/>
              </w:rPr>
              <w:t>878.3</w:t>
            </w:r>
          </w:p>
        </w:tc>
        <w:tc>
          <w:tcPr>
            <w:tcW w:w="1701" w:type="dxa"/>
          </w:tcPr>
          <w:p w:rsidR="00000000" w:rsidRDefault="00B37FF2">
            <w:pPr>
              <w:jc w:val="right"/>
            </w:pPr>
            <w:r>
              <w:t>822.3</w:t>
            </w:r>
          </w:p>
        </w:tc>
        <w:tc>
          <w:tcPr>
            <w:tcW w:w="1701" w:type="dxa"/>
            <w:gridSpan w:val="2"/>
          </w:tcPr>
          <w:p w:rsidR="00000000" w:rsidRDefault="00B37FF2">
            <w:pPr>
              <w:jc w:val="right"/>
              <w:rPr>
                <w:b/>
              </w:rPr>
            </w:pPr>
            <w:r>
              <w:rPr>
                <w:b/>
              </w:rPr>
              <w:t>413.0</w:t>
            </w:r>
          </w:p>
        </w:tc>
        <w:tc>
          <w:tcPr>
            <w:tcW w:w="1701" w:type="dxa"/>
          </w:tcPr>
          <w:p w:rsidR="00000000" w:rsidRDefault="00B37FF2">
            <w:pPr>
              <w:jc w:val="right"/>
            </w:pPr>
            <w:r>
              <w:t>397.9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Accrued expenses</w:t>
            </w:r>
          </w:p>
        </w:tc>
        <w:tc>
          <w:tcPr>
            <w:tcW w:w="1701" w:type="dxa"/>
            <w:gridSpan w:val="2"/>
            <w:tcBorders>
              <w:bottom w:val="single" w:sz="18" w:space="0" w:color="auto"/>
            </w:tcBorders>
          </w:tcPr>
          <w:p w:rsidR="00000000" w:rsidRDefault="00B37FF2">
            <w:pPr>
              <w:jc w:val="right"/>
              <w:rPr>
                <w:b/>
              </w:rPr>
            </w:pPr>
            <w:r>
              <w:rPr>
                <w:b/>
              </w:rPr>
              <w:t>177.5</w:t>
            </w:r>
          </w:p>
        </w:tc>
        <w:tc>
          <w:tcPr>
            <w:tcW w:w="1701" w:type="dxa"/>
            <w:tcBorders>
              <w:bottom w:val="single" w:sz="18" w:space="0" w:color="auto"/>
            </w:tcBorders>
          </w:tcPr>
          <w:p w:rsidR="00000000" w:rsidRDefault="00B37FF2">
            <w:pPr>
              <w:jc w:val="right"/>
            </w:pPr>
            <w:r>
              <w:t>126.6</w:t>
            </w:r>
          </w:p>
        </w:tc>
        <w:tc>
          <w:tcPr>
            <w:tcW w:w="1701" w:type="dxa"/>
            <w:gridSpan w:val="2"/>
            <w:tcBorders>
              <w:bottom w:val="single" w:sz="18" w:space="0" w:color="auto"/>
            </w:tcBorders>
          </w:tcPr>
          <w:p w:rsidR="00000000" w:rsidRDefault="00B37FF2">
            <w:pPr>
              <w:jc w:val="right"/>
              <w:rPr>
                <w:b/>
              </w:rPr>
            </w:pPr>
            <w:r>
              <w:rPr>
                <w:b/>
              </w:rPr>
              <w:t>83.8</w:t>
            </w:r>
          </w:p>
        </w:tc>
        <w:tc>
          <w:tcPr>
            <w:tcW w:w="1701" w:type="dxa"/>
            <w:tcBorders>
              <w:bottom w:val="single" w:sz="18" w:space="0" w:color="auto"/>
            </w:tcBorders>
          </w:tcPr>
          <w:p w:rsidR="00000000" w:rsidRDefault="00B37FF2">
            <w:pPr>
              <w:jc w:val="right"/>
            </w:pPr>
            <w:r>
              <w:t>66.6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1,060.9</w:t>
            </w:r>
          </w:p>
        </w:tc>
        <w:tc>
          <w:tcPr>
            <w:tcW w:w="1701" w:type="dxa"/>
            <w:tcBorders>
              <w:bottom w:val="single" w:sz="18" w:space="0" w:color="auto"/>
            </w:tcBorders>
          </w:tcPr>
          <w:p w:rsidR="00000000" w:rsidRDefault="00B37FF2">
            <w:pPr>
              <w:jc w:val="right"/>
            </w:pPr>
            <w:r>
              <w:t xml:space="preserve">953.8 </w:t>
            </w:r>
          </w:p>
        </w:tc>
        <w:tc>
          <w:tcPr>
            <w:tcW w:w="1701" w:type="dxa"/>
            <w:gridSpan w:val="2"/>
            <w:tcBorders>
              <w:bottom w:val="single" w:sz="18" w:space="0" w:color="auto"/>
            </w:tcBorders>
          </w:tcPr>
          <w:p w:rsidR="00000000" w:rsidRDefault="00B37FF2">
            <w:pPr>
              <w:jc w:val="right"/>
              <w:rPr>
                <w:b/>
              </w:rPr>
            </w:pPr>
            <w:r>
              <w:rPr>
                <w:b/>
              </w:rPr>
              <w:t>497.2</w:t>
            </w:r>
          </w:p>
        </w:tc>
        <w:tc>
          <w:tcPr>
            <w:tcW w:w="1701" w:type="dxa"/>
            <w:tcBorders>
              <w:bottom w:val="single" w:sz="18" w:space="0" w:color="auto"/>
            </w:tcBorders>
          </w:tcPr>
          <w:p w:rsidR="00000000" w:rsidRDefault="00B37FF2">
            <w:pPr>
              <w:jc w:val="right"/>
            </w:pPr>
            <w:r>
              <w:t>464.7</w:t>
            </w:r>
          </w:p>
        </w:tc>
      </w:tr>
      <w:tr w:rsidR="00000000">
        <w:tblPrEx>
          <w:tblCellMar>
            <w:top w:w="0" w:type="dxa"/>
            <w:bottom w:w="0" w:type="dxa"/>
          </w:tblCellMar>
        </w:tblPrEx>
        <w:trPr>
          <w:cantSplit/>
        </w:trPr>
        <w:tc>
          <w:tcPr>
            <w:tcW w:w="4536" w:type="dxa"/>
          </w:tcPr>
          <w:p w:rsidR="00000000" w:rsidRDefault="00B37FF2">
            <w:pPr>
              <w:ind w:left="110"/>
            </w:pPr>
            <w:r>
              <w:t>SECURED</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Loans (by real property mortgage)</w:t>
            </w:r>
          </w:p>
        </w:tc>
        <w:tc>
          <w:tcPr>
            <w:tcW w:w="1701" w:type="dxa"/>
            <w:gridSpan w:val="2"/>
          </w:tcPr>
          <w:p w:rsidR="00000000" w:rsidRDefault="00B37FF2">
            <w:pPr>
              <w:ind w:left="110"/>
              <w:rPr>
                <w:b/>
              </w:rPr>
            </w:pPr>
          </w:p>
        </w:tc>
        <w:tc>
          <w:tcPr>
            <w:tcW w:w="1701" w:type="dxa"/>
          </w:tcPr>
          <w:p w:rsidR="00000000" w:rsidRDefault="00B37FF2">
            <w:pPr>
              <w:jc w:val="right"/>
            </w:pPr>
            <w:r>
              <w:t>0.1</w:t>
            </w:r>
          </w:p>
        </w:tc>
        <w:tc>
          <w:tcPr>
            <w:tcW w:w="1701" w:type="dxa"/>
            <w:gridSpan w:val="2"/>
          </w:tcPr>
          <w:p w:rsidR="00000000" w:rsidRDefault="00B37FF2">
            <w:pPr>
              <w:jc w:val="right"/>
              <w:rPr>
                <w:b/>
              </w:rPr>
            </w:pPr>
            <w:r>
              <w:rPr>
                <w:b/>
              </w:rPr>
              <w:t>-</w:t>
            </w:r>
          </w:p>
        </w:tc>
        <w:tc>
          <w:tcPr>
            <w:tcW w:w="1701"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Lease liability (Note 26)</w:t>
            </w:r>
          </w:p>
        </w:tc>
        <w:tc>
          <w:tcPr>
            <w:tcW w:w="1701" w:type="dxa"/>
            <w:gridSpan w:val="2"/>
            <w:tcBorders>
              <w:bottom w:val="single" w:sz="18" w:space="0" w:color="auto"/>
            </w:tcBorders>
          </w:tcPr>
          <w:p w:rsidR="00000000" w:rsidRDefault="00B37FF2">
            <w:pPr>
              <w:jc w:val="right"/>
              <w:rPr>
                <w:b/>
              </w:rPr>
            </w:pPr>
            <w:r>
              <w:rPr>
                <w:b/>
              </w:rPr>
              <w:t>15.6</w:t>
            </w:r>
          </w:p>
        </w:tc>
        <w:tc>
          <w:tcPr>
            <w:tcW w:w="1701" w:type="dxa"/>
            <w:tcBorders>
              <w:bottom w:val="single" w:sz="18" w:space="0" w:color="auto"/>
            </w:tcBorders>
          </w:tcPr>
          <w:p w:rsidR="00000000" w:rsidRDefault="00B37FF2">
            <w:pPr>
              <w:jc w:val="right"/>
            </w:pPr>
            <w:r>
              <w:t>11.8</w:t>
            </w:r>
          </w:p>
        </w:tc>
        <w:tc>
          <w:tcPr>
            <w:tcW w:w="1701" w:type="dxa"/>
            <w:gridSpan w:val="2"/>
            <w:tcBorders>
              <w:bottom w:val="single" w:sz="18" w:space="0" w:color="auto"/>
            </w:tcBorders>
          </w:tcPr>
          <w:p w:rsidR="00000000" w:rsidRDefault="00B37FF2">
            <w:pPr>
              <w:jc w:val="right"/>
              <w:rPr>
                <w:b/>
              </w:rPr>
            </w:pPr>
            <w:r>
              <w:rPr>
                <w:b/>
              </w:rPr>
              <w:t>15.6</w:t>
            </w:r>
          </w:p>
        </w:tc>
        <w:tc>
          <w:tcPr>
            <w:tcW w:w="1701" w:type="dxa"/>
            <w:tcBorders>
              <w:bottom w:val="single" w:sz="18" w:space="0" w:color="auto"/>
            </w:tcBorders>
          </w:tcPr>
          <w:p w:rsidR="00000000" w:rsidRDefault="00B37FF2">
            <w:pPr>
              <w:jc w:val="right"/>
            </w:pPr>
            <w:r>
              <w:t>11.8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rPr>
                <w:b/>
              </w:rPr>
            </w:pPr>
            <w:r>
              <w:rPr>
                <w:b/>
              </w:rPr>
              <w:t>15.6</w:t>
            </w:r>
          </w:p>
        </w:tc>
        <w:tc>
          <w:tcPr>
            <w:tcW w:w="1701" w:type="dxa"/>
            <w:tcBorders>
              <w:bottom w:val="single" w:sz="18" w:space="0" w:color="auto"/>
            </w:tcBorders>
          </w:tcPr>
          <w:p w:rsidR="00000000" w:rsidRDefault="00B37FF2">
            <w:pPr>
              <w:jc w:val="right"/>
            </w:pPr>
            <w:r>
              <w:t>11.9</w:t>
            </w:r>
          </w:p>
        </w:tc>
        <w:tc>
          <w:tcPr>
            <w:tcW w:w="1701" w:type="dxa"/>
            <w:gridSpan w:val="2"/>
            <w:tcBorders>
              <w:bottom w:val="single" w:sz="18" w:space="0" w:color="auto"/>
            </w:tcBorders>
          </w:tcPr>
          <w:p w:rsidR="00000000" w:rsidRDefault="00B37FF2">
            <w:pPr>
              <w:jc w:val="right"/>
              <w:rPr>
                <w:b/>
              </w:rPr>
            </w:pPr>
            <w:r>
              <w:rPr>
                <w:b/>
              </w:rPr>
              <w:t>15.6</w:t>
            </w:r>
          </w:p>
        </w:tc>
        <w:tc>
          <w:tcPr>
            <w:tcW w:w="1701" w:type="dxa"/>
            <w:tcBorders>
              <w:bottom w:val="single" w:sz="18" w:space="0" w:color="auto"/>
            </w:tcBorders>
          </w:tcPr>
          <w:p w:rsidR="00000000" w:rsidRDefault="00B37FF2">
            <w:pPr>
              <w:jc w:val="right"/>
            </w:pPr>
            <w:r>
              <w:t>11.8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1,076.5</w:t>
            </w:r>
          </w:p>
        </w:tc>
        <w:tc>
          <w:tcPr>
            <w:tcW w:w="1701" w:type="dxa"/>
            <w:tcBorders>
              <w:bottom w:val="double" w:sz="18" w:space="0" w:color="auto"/>
            </w:tcBorders>
          </w:tcPr>
          <w:p w:rsidR="00000000" w:rsidRDefault="00B37FF2">
            <w:pPr>
              <w:jc w:val="right"/>
            </w:pPr>
            <w:r>
              <w:t>965.7</w:t>
            </w:r>
          </w:p>
        </w:tc>
        <w:tc>
          <w:tcPr>
            <w:tcW w:w="1701" w:type="dxa"/>
            <w:gridSpan w:val="2"/>
            <w:tcBorders>
              <w:bottom w:val="double" w:sz="18" w:space="0" w:color="auto"/>
            </w:tcBorders>
          </w:tcPr>
          <w:p w:rsidR="00000000" w:rsidRDefault="00B37FF2">
            <w:pPr>
              <w:jc w:val="right"/>
              <w:rPr>
                <w:b/>
              </w:rPr>
            </w:pPr>
            <w:r>
              <w:rPr>
                <w:b/>
              </w:rPr>
              <w:t>512.8</w:t>
            </w:r>
          </w:p>
        </w:tc>
        <w:tc>
          <w:tcPr>
            <w:tcW w:w="1701" w:type="dxa"/>
            <w:tcBorders>
              <w:bottom w:val="double" w:sz="18" w:space="0" w:color="auto"/>
            </w:tcBorders>
          </w:tcPr>
          <w:p w:rsidR="00000000" w:rsidRDefault="00B37FF2">
            <w:pPr>
              <w:jc w:val="right"/>
            </w:pPr>
            <w:r>
              <w:t>476.5</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18: Provisions (Current)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Income tax</w:t>
            </w:r>
          </w:p>
        </w:tc>
        <w:tc>
          <w:tcPr>
            <w:tcW w:w="1701" w:type="dxa"/>
            <w:gridSpan w:val="2"/>
          </w:tcPr>
          <w:p w:rsidR="00000000" w:rsidRDefault="00B37FF2">
            <w:pPr>
              <w:jc w:val="right"/>
              <w:rPr>
                <w:b/>
              </w:rPr>
            </w:pPr>
            <w:r>
              <w:rPr>
                <w:b/>
              </w:rPr>
              <w:t>222.2</w:t>
            </w:r>
          </w:p>
        </w:tc>
        <w:tc>
          <w:tcPr>
            <w:tcW w:w="1701" w:type="dxa"/>
          </w:tcPr>
          <w:p w:rsidR="00000000" w:rsidRDefault="00B37FF2">
            <w:pPr>
              <w:jc w:val="right"/>
            </w:pPr>
            <w:r>
              <w:t>106.0</w:t>
            </w:r>
          </w:p>
        </w:tc>
        <w:tc>
          <w:tcPr>
            <w:tcW w:w="1701" w:type="dxa"/>
            <w:gridSpan w:val="2"/>
          </w:tcPr>
          <w:p w:rsidR="00000000" w:rsidRDefault="00B37FF2">
            <w:pPr>
              <w:jc w:val="right"/>
              <w:rPr>
                <w:b/>
              </w:rPr>
            </w:pPr>
            <w:r>
              <w:rPr>
                <w:b/>
              </w:rPr>
              <w:t>65.8</w:t>
            </w:r>
          </w:p>
        </w:tc>
        <w:tc>
          <w:tcPr>
            <w:tcW w:w="1701" w:type="dxa"/>
          </w:tcPr>
          <w:p w:rsidR="00000000" w:rsidRDefault="00B37FF2">
            <w:pPr>
              <w:jc w:val="right"/>
            </w:pPr>
            <w:r>
              <w:t>13.9</w:t>
            </w:r>
          </w:p>
        </w:tc>
      </w:tr>
      <w:tr w:rsidR="00000000">
        <w:tblPrEx>
          <w:tblCellMar>
            <w:top w:w="0" w:type="dxa"/>
            <w:bottom w:w="0" w:type="dxa"/>
          </w:tblCellMar>
        </w:tblPrEx>
        <w:trPr>
          <w:cantSplit/>
        </w:trPr>
        <w:tc>
          <w:tcPr>
            <w:tcW w:w="4536" w:type="dxa"/>
          </w:tcPr>
          <w:p w:rsidR="00000000" w:rsidRDefault="00B37FF2">
            <w:pPr>
              <w:ind w:left="110"/>
            </w:pPr>
            <w:r>
              <w:t>Employee entitlements</w:t>
            </w:r>
          </w:p>
        </w:tc>
        <w:tc>
          <w:tcPr>
            <w:tcW w:w="1701" w:type="dxa"/>
            <w:gridSpan w:val="2"/>
          </w:tcPr>
          <w:p w:rsidR="00000000" w:rsidRDefault="00B37FF2">
            <w:pPr>
              <w:jc w:val="right"/>
              <w:rPr>
                <w:b/>
              </w:rPr>
            </w:pPr>
            <w:r>
              <w:rPr>
                <w:b/>
              </w:rPr>
              <w:t>117.0</w:t>
            </w:r>
          </w:p>
        </w:tc>
        <w:tc>
          <w:tcPr>
            <w:tcW w:w="1701" w:type="dxa"/>
          </w:tcPr>
          <w:p w:rsidR="00000000" w:rsidRDefault="00B37FF2">
            <w:pPr>
              <w:jc w:val="right"/>
            </w:pPr>
            <w:r>
              <w:t>82.1</w:t>
            </w:r>
          </w:p>
        </w:tc>
        <w:tc>
          <w:tcPr>
            <w:tcW w:w="1701" w:type="dxa"/>
            <w:gridSpan w:val="2"/>
          </w:tcPr>
          <w:p w:rsidR="00000000" w:rsidRDefault="00B37FF2">
            <w:pPr>
              <w:jc w:val="right"/>
              <w:rPr>
                <w:b/>
              </w:rPr>
            </w:pPr>
            <w:r>
              <w:rPr>
                <w:b/>
              </w:rPr>
              <w:t>35.2</w:t>
            </w:r>
          </w:p>
        </w:tc>
        <w:tc>
          <w:tcPr>
            <w:tcW w:w="1701" w:type="dxa"/>
          </w:tcPr>
          <w:p w:rsidR="00000000" w:rsidRDefault="00B37FF2">
            <w:pPr>
              <w:jc w:val="right"/>
            </w:pPr>
            <w:r>
              <w:t>34.6</w:t>
            </w:r>
          </w:p>
        </w:tc>
      </w:tr>
      <w:tr w:rsidR="00000000">
        <w:tblPrEx>
          <w:tblCellMar>
            <w:top w:w="0" w:type="dxa"/>
            <w:bottom w:w="0" w:type="dxa"/>
          </w:tblCellMar>
        </w:tblPrEx>
        <w:trPr>
          <w:cantSplit/>
        </w:trPr>
        <w:tc>
          <w:tcPr>
            <w:tcW w:w="4536" w:type="dxa"/>
          </w:tcPr>
          <w:p w:rsidR="00000000" w:rsidRDefault="00B37FF2">
            <w:pPr>
              <w:ind w:left="110"/>
            </w:pPr>
            <w:r>
              <w:t>Self insurance</w:t>
            </w:r>
          </w:p>
        </w:tc>
        <w:tc>
          <w:tcPr>
            <w:tcW w:w="1701" w:type="dxa"/>
            <w:gridSpan w:val="2"/>
          </w:tcPr>
          <w:p w:rsidR="00000000" w:rsidRDefault="00B37FF2">
            <w:pPr>
              <w:jc w:val="right"/>
              <w:rPr>
                <w:b/>
              </w:rPr>
            </w:pPr>
            <w:r>
              <w:rPr>
                <w:b/>
              </w:rPr>
              <w:t>28.7</w:t>
            </w:r>
          </w:p>
        </w:tc>
        <w:tc>
          <w:tcPr>
            <w:tcW w:w="1701" w:type="dxa"/>
          </w:tcPr>
          <w:p w:rsidR="00000000" w:rsidRDefault="00B37FF2">
            <w:pPr>
              <w:jc w:val="right"/>
            </w:pPr>
            <w:r>
              <w:t>23.8</w:t>
            </w:r>
          </w:p>
        </w:tc>
        <w:tc>
          <w:tcPr>
            <w:tcW w:w="1701" w:type="dxa"/>
            <w:gridSpan w:val="2"/>
          </w:tcPr>
          <w:p w:rsidR="00000000" w:rsidRDefault="00B37FF2">
            <w:pPr>
              <w:jc w:val="right"/>
              <w:rPr>
                <w:b/>
              </w:rPr>
            </w:pPr>
            <w:r>
              <w:rPr>
                <w:b/>
              </w:rPr>
              <w:t>18.0</w:t>
            </w:r>
          </w:p>
        </w:tc>
        <w:tc>
          <w:tcPr>
            <w:tcW w:w="1701" w:type="dxa"/>
          </w:tcPr>
          <w:p w:rsidR="00000000" w:rsidRDefault="00B37FF2">
            <w:pPr>
              <w:jc w:val="right"/>
            </w:pPr>
            <w:r>
              <w:t>16.1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Provision for final dividend</w:t>
            </w:r>
          </w:p>
        </w:tc>
        <w:tc>
          <w:tcPr>
            <w:tcW w:w="1701" w:type="dxa"/>
            <w:gridSpan w:val="2"/>
            <w:tcBorders>
              <w:bottom w:val="single" w:sz="18" w:space="0" w:color="auto"/>
            </w:tcBorders>
          </w:tcPr>
          <w:p w:rsidR="00000000" w:rsidRDefault="00B37FF2">
            <w:pPr>
              <w:jc w:val="right"/>
              <w:rPr>
                <w:b/>
              </w:rPr>
            </w:pPr>
            <w:r>
              <w:rPr>
                <w:b/>
              </w:rPr>
              <w:t>84.4</w:t>
            </w:r>
          </w:p>
        </w:tc>
        <w:tc>
          <w:tcPr>
            <w:tcW w:w="1701" w:type="dxa"/>
            <w:tcBorders>
              <w:bottom w:val="single" w:sz="18" w:space="0" w:color="auto"/>
            </w:tcBorders>
          </w:tcPr>
          <w:p w:rsidR="00000000" w:rsidRDefault="00B37FF2">
            <w:pPr>
              <w:jc w:val="right"/>
            </w:pPr>
            <w:r>
              <w:t>61.5</w:t>
            </w:r>
          </w:p>
        </w:tc>
        <w:tc>
          <w:tcPr>
            <w:tcW w:w="1701" w:type="dxa"/>
            <w:gridSpan w:val="2"/>
            <w:tcBorders>
              <w:bottom w:val="single" w:sz="18" w:space="0" w:color="auto"/>
            </w:tcBorders>
          </w:tcPr>
          <w:p w:rsidR="00000000" w:rsidRDefault="00B37FF2">
            <w:pPr>
              <w:jc w:val="right"/>
              <w:rPr>
                <w:b/>
              </w:rPr>
            </w:pPr>
            <w:r>
              <w:rPr>
                <w:b/>
              </w:rPr>
              <w:t>84.4</w:t>
            </w:r>
          </w:p>
        </w:tc>
        <w:tc>
          <w:tcPr>
            <w:tcW w:w="1701" w:type="dxa"/>
            <w:tcBorders>
              <w:bottom w:val="single" w:sz="18" w:space="0" w:color="auto"/>
            </w:tcBorders>
          </w:tcPr>
          <w:p w:rsidR="00000000" w:rsidRDefault="00B37FF2">
            <w:pPr>
              <w:jc w:val="right"/>
            </w:pPr>
            <w:r>
              <w:t>61.5</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452.3</w:t>
            </w:r>
          </w:p>
        </w:tc>
        <w:tc>
          <w:tcPr>
            <w:tcW w:w="1701" w:type="dxa"/>
            <w:tcBorders>
              <w:bottom w:val="double" w:sz="18" w:space="0" w:color="auto"/>
            </w:tcBorders>
          </w:tcPr>
          <w:p w:rsidR="00000000" w:rsidRDefault="00B37FF2">
            <w:pPr>
              <w:jc w:val="right"/>
            </w:pPr>
            <w:r>
              <w:t>273.4</w:t>
            </w:r>
          </w:p>
        </w:tc>
        <w:tc>
          <w:tcPr>
            <w:tcW w:w="1701" w:type="dxa"/>
            <w:gridSpan w:val="2"/>
            <w:tcBorders>
              <w:bottom w:val="double" w:sz="18" w:space="0" w:color="auto"/>
            </w:tcBorders>
          </w:tcPr>
          <w:p w:rsidR="00000000" w:rsidRDefault="00B37FF2">
            <w:pPr>
              <w:jc w:val="right"/>
              <w:rPr>
                <w:b/>
              </w:rPr>
            </w:pPr>
            <w:r>
              <w:rPr>
                <w:b/>
              </w:rPr>
              <w:t>203.4</w:t>
            </w:r>
          </w:p>
        </w:tc>
        <w:tc>
          <w:tcPr>
            <w:tcW w:w="1701" w:type="dxa"/>
            <w:tcBorders>
              <w:bottom w:val="double" w:sz="18" w:space="0" w:color="auto"/>
            </w:tcBorders>
          </w:tcPr>
          <w:p w:rsidR="00000000" w:rsidRDefault="00B37FF2">
            <w:pPr>
              <w:jc w:val="right"/>
            </w:pPr>
            <w:r>
              <w:t>126.1</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19: Creditors and Borrowings (Non Current)</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UNSECURED</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Bank loans</w:t>
            </w:r>
          </w:p>
        </w:tc>
        <w:tc>
          <w:tcPr>
            <w:tcW w:w="1701" w:type="dxa"/>
            <w:gridSpan w:val="2"/>
          </w:tcPr>
          <w:p w:rsidR="00000000" w:rsidRDefault="00B37FF2">
            <w:pPr>
              <w:jc w:val="right"/>
              <w:rPr>
                <w:b/>
              </w:rPr>
            </w:pPr>
            <w:r>
              <w:rPr>
                <w:b/>
              </w:rPr>
              <w:t>330.0</w:t>
            </w:r>
          </w:p>
        </w:tc>
        <w:tc>
          <w:tcPr>
            <w:tcW w:w="1701" w:type="dxa"/>
          </w:tcPr>
          <w:p w:rsidR="00000000" w:rsidRDefault="00B37FF2">
            <w:pPr>
              <w:jc w:val="right"/>
            </w:pPr>
            <w:r>
              <w:t>261.0</w:t>
            </w:r>
          </w:p>
        </w:tc>
        <w:tc>
          <w:tcPr>
            <w:tcW w:w="1701" w:type="dxa"/>
            <w:gridSpan w:val="2"/>
          </w:tcPr>
          <w:p w:rsidR="00000000" w:rsidRDefault="00B37FF2">
            <w:pPr>
              <w:jc w:val="right"/>
              <w:rPr>
                <w:b/>
              </w:rPr>
            </w:pPr>
            <w:r>
              <w:rPr>
                <w:b/>
              </w:rPr>
              <w:t>330.0</w:t>
            </w:r>
          </w:p>
        </w:tc>
        <w:tc>
          <w:tcPr>
            <w:tcW w:w="1701" w:type="dxa"/>
          </w:tcPr>
          <w:p w:rsidR="00000000" w:rsidRDefault="00B37FF2">
            <w:pPr>
              <w:jc w:val="right"/>
            </w:pPr>
            <w:r>
              <w:t>261.0</w:t>
            </w:r>
          </w:p>
        </w:tc>
      </w:tr>
      <w:tr w:rsidR="00000000">
        <w:tblPrEx>
          <w:tblCellMar>
            <w:top w:w="0" w:type="dxa"/>
            <w:bottom w:w="0" w:type="dxa"/>
          </w:tblCellMar>
        </w:tblPrEx>
        <w:trPr>
          <w:cantSplit/>
        </w:trPr>
        <w:tc>
          <w:tcPr>
            <w:tcW w:w="4536" w:type="dxa"/>
          </w:tcPr>
          <w:p w:rsidR="00000000" w:rsidRDefault="00B37FF2">
            <w:pPr>
              <w:ind w:left="110"/>
            </w:pPr>
            <w:r>
              <w:t>SECURED</w:t>
            </w:r>
          </w:p>
        </w:tc>
        <w:tc>
          <w:tcPr>
            <w:tcW w:w="1701" w:type="dxa"/>
            <w:gridSpan w:val="2"/>
          </w:tcPr>
          <w:p w:rsidR="00000000" w:rsidRDefault="00B37FF2">
            <w:pPr>
              <w:ind w:left="110"/>
              <w:rPr>
                <w:b/>
              </w:rPr>
            </w:pPr>
          </w:p>
        </w:tc>
        <w:tc>
          <w:tcPr>
            <w:tcW w:w="1701" w:type="dxa"/>
          </w:tcPr>
          <w:p w:rsidR="00000000" w:rsidRDefault="00B37FF2">
            <w:pPr>
              <w:ind w:left="110"/>
            </w:pPr>
          </w:p>
        </w:tc>
        <w:tc>
          <w:tcPr>
            <w:tcW w:w="1701" w:type="dxa"/>
            <w:gridSpan w:val="2"/>
          </w:tcPr>
          <w:p w:rsidR="00000000" w:rsidRDefault="00B37FF2">
            <w:pPr>
              <w:ind w:left="110"/>
              <w:rPr>
                <w:b/>
              </w:rPr>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Lease liability (Note 26)</w:t>
            </w:r>
          </w:p>
        </w:tc>
        <w:tc>
          <w:tcPr>
            <w:tcW w:w="1701" w:type="dxa"/>
            <w:gridSpan w:val="2"/>
            <w:tcBorders>
              <w:bottom w:val="single" w:sz="18" w:space="0" w:color="auto"/>
            </w:tcBorders>
          </w:tcPr>
          <w:p w:rsidR="00000000" w:rsidRDefault="00B37FF2">
            <w:pPr>
              <w:jc w:val="right"/>
              <w:rPr>
                <w:b/>
              </w:rPr>
            </w:pPr>
            <w:r>
              <w:rPr>
                <w:b/>
              </w:rPr>
              <w:t>0.1</w:t>
            </w:r>
          </w:p>
        </w:tc>
        <w:tc>
          <w:tcPr>
            <w:tcW w:w="1701" w:type="dxa"/>
            <w:tcBorders>
              <w:bottom w:val="single" w:sz="18" w:space="0" w:color="auto"/>
            </w:tcBorders>
          </w:tcPr>
          <w:p w:rsidR="00000000" w:rsidRDefault="00B37FF2">
            <w:pPr>
              <w:jc w:val="right"/>
            </w:pPr>
            <w:r>
              <w:t>14.8</w:t>
            </w:r>
          </w:p>
        </w:tc>
        <w:tc>
          <w:tcPr>
            <w:tcW w:w="1701" w:type="dxa"/>
            <w:gridSpan w:val="2"/>
            <w:tcBorders>
              <w:bottom w:val="single" w:sz="18" w:space="0" w:color="auto"/>
            </w:tcBorders>
          </w:tcPr>
          <w:p w:rsidR="00000000" w:rsidRDefault="00B37FF2">
            <w:pPr>
              <w:jc w:val="right"/>
              <w:rPr>
                <w:b/>
              </w:rPr>
            </w:pPr>
            <w:r>
              <w:rPr>
                <w:b/>
              </w:rPr>
              <w:t>0.1</w:t>
            </w:r>
          </w:p>
        </w:tc>
        <w:tc>
          <w:tcPr>
            <w:tcW w:w="1701" w:type="dxa"/>
            <w:tcBorders>
              <w:bottom w:val="single" w:sz="18" w:space="0" w:color="auto"/>
            </w:tcBorders>
          </w:tcPr>
          <w:p w:rsidR="00000000" w:rsidRDefault="00B37FF2">
            <w:pPr>
              <w:jc w:val="right"/>
            </w:pPr>
            <w:r>
              <w:t>14.8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rPr>
                <w:b/>
              </w:rPr>
            </w:pPr>
            <w:r>
              <w:rPr>
                <w:b/>
              </w:rPr>
              <w:t>330.1</w:t>
            </w:r>
          </w:p>
        </w:tc>
        <w:tc>
          <w:tcPr>
            <w:tcW w:w="1701" w:type="dxa"/>
            <w:tcBorders>
              <w:bottom w:val="double" w:sz="18" w:space="0" w:color="auto"/>
            </w:tcBorders>
          </w:tcPr>
          <w:p w:rsidR="00000000" w:rsidRDefault="00B37FF2">
            <w:pPr>
              <w:jc w:val="right"/>
            </w:pPr>
            <w:r>
              <w:t>275.8</w:t>
            </w:r>
          </w:p>
        </w:tc>
        <w:tc>
          <w:tcPr>
            <w:tcW w:w="1701" w:type="dxa"/>
            <w:gridSpan w:val="2"/>
            <w:tcBorders>
              <w:bottom w:val="double" w:sz="18" w:space="0" w:color="auto"/>
            </w:tcBorders>
          </w:tcPr>
          <w:p w:rsidR="00000000" w:rsidRDefault="00B37FF2">
            <w:pPr>
              <w:jc w:val="right"/>
              <w:rPr>
                <w:b/>
              </w:rPr>
            </w:pPr>
            <w:r>
              <w:rPr>
                <w:b/>
              </w:rPr>
              <w:t>330.1</w:t>
            </w:r>
          </w:p>
        </w:tc>
        <w:tc>
          <w:tcPr>
            <w:tcW w:w="1701" w:type="dxa"/>
            <w:tcBorders>
              <w:bottom w:val="double" w:sz="18" w:space="0" w:color="auto"/>
            </w:tcBorders>
          </w:tcPr>
          <w:p w:rsidR="00000000" w:rsidRDefault="00B37FF2">
            <w:pPr>
              <w:jc w:val="right"/>
            </w:pPr>
            <w:r>
              <w:t>275.8</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Undrawn bank facilities are $240 million. </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These facilities are at commercials rate of </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interest and under negative pledge. </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Subsequent to year end, the $150 million</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 xml:space="preserve"> working capital facility was cancelled.</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rPr>
                <w:b/>
              </w:rPr>
              <w:t>Note 20: Provisions (Non Current)</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Deferred tax liability</w:t>
            </w:r>
          </w:p>
        </w:tc>
        <w:tc>
          <w:tcPr>
            <w:tcW w:w="1701" w:type="dxa"/>
            <w:gridSpan w:val="2"/>
          </w:tcPr>
          <w:p w:rsidR="00000000" w:rsidRDefault="00B37FF2">
            <w:pPr>
              <w:jc w:val="right"/>
            </w:pPr>
            <w:r>
              <w:t>72.5</w:t>
            </w:r>
          </w:p>
        </w:tc>
        <w:tc>
          <w:tcPr>
            <w:tcW w:w="1701" w:type="dxa"/>
          </w:tcPr>
          <w:p w:rsidR="00000000" w:rsidRDefault="00B37FF2">
            <w:pPr>
              <w:jc w:val="right"/>
            </w:pPr>
            <w:r>
              <w:t>70.6</w:t>
            </w:r>
          </w:p>
        </w:tc>
        <w:tc>
          <w:tcPr>
            <w:tcW w:w="1701" w:type="dxa"/>
            <w:gridSpan w:val="2"/>
          </w:tcPr>
          <w:p w:rsidR="00000000" w:rsidRDefault="00B37FF2">
            <w:pPr>
              <w:jc w:val="right"/>
            </w:pPr>
            <w:r>
              <w:t>26.0</w:t>
            </w:r>
          </w:p>
        </w:tc>
        <w:tc>
          <w:tcPr>
            <w:tcW w:w="1701" w:type="dxa"/>
          </w:tcPr>
          <w:p w:rsidR="00000000" w:rsidRDefault="00B37FF2">
            <w:pPr>
              <w:jc w:val="right"/>
            </w:pPr>
            <w:r>
              <w:t>27.2</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Long service leave</w:t>
            </w:r>
          </w:p>
        </w:tc>
        <w:tc>
          <w:tcPr>
            <w:tcW w:w="1701" w:type="dxa"/>
            <w:gridSpan w:val="2"/>
            <w:tcBorders>
              <w:bottom w:val="single" w:sz="18" w:space="0" w:color="auto"/>
            </w:tcBorders>
          </w:tcPr>
          <w:p w:rsidR="00000000" w:rsidRDefault="00B37FF2">
            <w:pPr>
              <w:jc w:val="right"/>
            </w:pPr>
            <w:r>
              <w:t>34.2</w:t>
            </w:r>
          </w:p>
        </w:tc>
        <w:tc>
          <w:tcPr>
            <w:tcW w:w="1701" w:type="dxa"/>
            <w:tcBorders>
              <w:bottom w:val="single" w:sz="18" w:space="0" w:color="auto"/>
            </w:tcBorders>
          </w:tcPr>
          <w:p w:rsidR="00000000" w:rsidRDefault="00B37FF2">
            <w:pPr>
              <w:jc w:val="right"/>
            </w:pPr>
            <w:r>
              <w:t>35.2</w:t>
            </w:r>
          </w:p>
        </w:tc>
        <w:tc>
          <w:tcPr>
            <w:tcW w:w="1701" w:type="dxa"/>
            <w:gridSpan w:val="2"/>
            <w:tcBorders>
              <w:bottom w:val="single" w:sz="18" w:space="0" w:color="auto"/>
            </w:tcBorders>
          </w:tcPr>
          <w:p w:rsidR="00000000" w:rsidRDefault="00B37FF2">
            <w:pPr>
              <w:jc w:val="right"/>
            </w:pPr>
            <w:r>
              <w:t>15.7</w:t>
            </w:r>
          </w:p>
        </w:tc>
        <w:tc>
          <w:tcPr>
            <w:tcW w:w="1701" w:type="dxa"/>
            <w:tcBorders>
              <w:bottom w:val="single" w:sz="18" w:space="0" w:color="auto"/>
            </w:tcBorders>
          </w:tcPr>
          <w:p w:rsidR="00000000" w:rsidRDefault="00B37FF2">
            <w:pPr>
              <w:jc w:val="right"/>
            </w:pPr>
            <w:r>
              <w:t>13.2</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pPr>
            <w:r>
              <w:rPr>
                <w:b/>
              </w:rPr>
              <w:t>106.7</w:t>
            </w:r>
          </w:p>
        </w:tc>
        <w:tc>
          <w:tcPr>
            <w:tcW w:w="1701" w:type="dxa"/>
            <w:tcBorders>
              <w:bottom w:val="double" w:sz="18" w:space="0" w:color="auto"/>
            </w:tcBorders>
          </w:tcPr>
          <w:p w:rsidR="00000000" w:rsidRDefault="00B37FF2">
            <w:pPr>
              <w:jc w:val="right"/>
            </w:pPr>
            <w:r>
              <w:t>105.8</w:t>
            </w:r>
          </w:p>
        </w:tc>
        <w:tc>
          <w:tcPr>
            <w:tcW w:w="1701" w:type="dxa"/>
            <w:gridSpan w:val="2"/>
            <w:tcBorders>
              <w:bottom w:val="double" w:sz="18" w:space="0" w:color="auto"/>
            </w:tcBorders>
          </w:tcPr>
          <w:p w:rsidR="00000000" w:rsidRDefault="00B37FF2">
            <w:pPr>
              <w:jc w:val="right"/>
            </w:pPr>
            <w:r>
              <w:rPr>
                <w:b/>
              </w:rPr>
              <w:t>41.7</w:t>
            </w:r>
          </w:p>
        </w:tc>
        <w:tc>
          <w:tcPr>
            <w:tcW w:w="1701" w:type="dxa"/>
            <w:tcBorders>
              <w:bottom w:val="double" w:sz="18" w:space="0" w:color="auto"/>
            </w:tcBorders>
          </w:tcPr>
          <w:p w:rsidR="00000000" w:rsidRDefault="00B37FF2">
            <w:pPr>
              <w:jc w:val="right"/>
            </w:pPr>
            <w:r>
              <w:t>40.4</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Note 21: Share C</w:t>
            </w:r>
            <w:r>
              <w:rPr>
                <w:b/>
              </w:rPr>
              <w:t>apital</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AUTHORISED</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2,000,000,000 ordinary shares of 25 cents each</w:t>
            </w:r>
          </w:p>
        </w:tc>
        <w:tc>
          <w:tcPr>
            <w:tcW w:w="1701" w:type="dxa"/>
            <w:gridSpan w:val="2"/>
            <w:tcBorders>
              <w:bottom w:val="single" w:sz="18" w:space="0" w:color="auto"/>
            </w:tcBorders>
          </w:tcPr>
          <w:p w:rsidR="00000000" w:rsidRDefault="00B37FF2">
            <w:pPr>
              <w:jc w:val="right"/>
            </w:pPr>
            <w:r>
              <w:t>500.0</w:t>
            </w:r>
          </w:p>
        </w:tc>
        <w:tc>
          <w:tcPr>
            <w:tcW w:w="1701" w:type="dxa"/>
            <w:tcBorders>
              <w:bottom w:val="single" w:sz="18" w:space="0" w:color="auto"/>
            </w:tcBorders>
          </w:tcPr>
          <w:p w:rsidR="00000000" w:rsidRDefault="00B37FF2">
            <w:pPr>
              <w:jc w:val="right"/>
            </w:pPr>
            <w:r>
              <w:t>500.0</w:t>
            </w:r>
          </w:p>
        </w:tc>
        <w:tc>
          <w:tcPr>
            <w:tcW w:w="1701" w:type="dxa"/>
            <w:gridSpan w:val="2"/>
            <w:tcBorders>
              <w:bottom w:val="single" w:sz="18" w:space="0" w:color="auto"/>
            </w:tcBorders>
          </w:tcPr>
          <w:p w:rsidR="00000000" w:rsidRDefault="00B37FF2">
            <w:pPr>
              <w:jc w:val="right"/>
            </w:pPr>
            <w:r>
              <w:t>500.0</w:t>
            </w:r>
          </w:p>
        </w:tc>
        <w:tc>
          <w:tcPr>
            <w:tcW w:w="1701" w:type="dxa"/>
            <w:tcBorders>
              <w:bottom w:val="single" w:sz="18" w:space="0" w:color="auto"/>
            </w:tcBorders>
          </w:tcPr>
          <w:p w:rsidR="00000000" w:rsidRDefault="00B37FF2">
            <w:pPr>
              <w:jc w:val="right"/>
            </w:pPr>
            <w:r>
              <w:t>500.0</w:t>
            </w:r>
          </w:p>
        </w:tc>
      </w:tr>
      <w:tr w:rsidR="00000000">
        <w:tblPrEx>
          <w:tblCellMar>
            <w:top w:w="0" w:type="dxa"/>
            <w:bottom w:w="0" w:type="dxa"/>
          </w:tblCellMar>
        </w:tblPrEx>
        <w:trPr>
          <w:cantSplit/>
        </w:trPr>
        <w:tc>
          <w:tcPr>
            <w:tcW w:w="4536" w:type="dxa"/>
          </w:tcPr>
          <w:p w:rsidR="00000000" w:rsidRDefault="00B37FF2">
            <w:pPr>
              <w:ind w:left="110"/>
            </w:pPr>
            <w:r>
              <w:t>ISSUED</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Balance of share capital at beginning of period,</w:t>
            </w:r>
          </w:p>
        </w:tc>
        <w:tc>
          <w:tcPr>
            <w:tcW w:w="1701" w:type="dxa"/>
            <w:gridSpan w:val="2"/>
          </w:tcPr>
          <w:p w:rsidR="00000000" w:rsidRDefault="00B37FF2">
            <w:pPr>
              <w:jc w:val="right"/>
            </w:pPr>
            <w:r>
              <w:t>256.3</w:t>
            </w:r>
          </w:p>
        </w:tc>
        <w:tc>
          <w:tcPr>
            <w:tcW w:w="1701" w:type="dxa"/>
          </w:tcPr>
          <w:p w:rsidR="00000000" w:rsidRDefault="00B37FF2">
            <w:pPr>
              <w:jc w:val="right"/>
            </w:pPr>
            <w:r>
              <w:t>250.0</w:t>
            </w:r>
          </w:p>
        </w:tc>
        <w:tc>
          <w:tcPr>
            <w:tcW w:w="1701" w:type="dxa"/>
            <w:gridSpan w:val="2"/>
          </w:tcPr>
          <w:p w:rsidR="00000000" w:rsidRDefault="00B37FF2">
            <w:pPr>
              <w:jc w:val="right"/>
            </w:pPr>
            <w:r>
              <w:t>256.3</w:t>
            </w:r>
          </w:p>
        </w:tc>
        <w:tc>
          <w:tcPr>
            <w:tcW w:w="1701" w:type="dxa"/>
          </w:tcPr>
          <w:p w:rsidR="00000000" w:rsidRDefault="00B37FF2">
            <w:pPr>
              <w:jc w:val="right"/>
            </w:pPr>
            <w:r>
              <w:t>250.0</w:t>
            </w:r>
          </w:p>
        </w:tc>
      </w:tr>
      <w:tr w:rsidR="00000000">
        <w:tblPrEx>
          <w:tblCellMar>
            <w:top w:w="0" w:type="dxa"/>
            <w:bottom w:w="0" w:type="dxa"/>
          </w:tblCellMar>
        </w:tblPrEx>
        <w:trPr>
          <w:cantSplit/>
        </w:trPr>
        <w:tc>
          <w:tcPr>
            <w:tcW w:w="4536" w:type="dxa"/>
          </w:tcPr>
          <w:p w:rsidR="00000000" w:rsidRDefault="00B37FF2">
            <w:pPr>
              <w:ind w:left="110"/>
            </w:pPr>
            <w:r>
              <w:t>1,025,335,778 ordinary shares of 25 cents each</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 xml:space="preserve">Issue of shares under Share Option Plan and </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pPr>
              <w:ind w:left="110"/>
            </w:pPr>
            <w:r>
              <w:t>Employee Share Scheme</w:t>
            </w:r>
          </w:p>
        </w:tc>
        <w:tc>
          <w:tcPr>
            <w:tcW w:w="1701" w:type="dxa"/>
            <w:gridSpan w:val="2"/>
          </w:tcPr>
          <w:p w:rsidR="00000000" w:rsidRDefault="00B37FF2">
            <w:pPr>
              <w:jc w:val="right"/>
            </w:pPr>
            <w:r>
              <w:t>0.3</w:t>
            </w:r>
          </w:p>
        </w:tc>
        <w:tc>
          <w:tcPr>
            <w:tcW w:w="1701" w:type="dxa"/>
          </w:tcPr>
          <w:p w:rsidR="00000000" w:rsidRDefault="00B37FF2">
            <w:pPr>
              <w:jc w:val="right"/>
            </w:pPr>
            <w:r>
              <w:t>-</w:t>
            </w:r>
          </w:p>
        </w:tc>
        <w:tc>
          <w:tcPr>
            <w:tcW w:w="1701" w:type="dxa"/>
            <w:gridSpan w:val="2"/>
          </w:tcPr>
          <w:p w:rsidR="00000000" w:rsidRDefault="00B37FF2">
            <w:pPr>
              <w:jc w:val="right"/>
            </w:pPr>
            <w:r>
              <w:t>0.3</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 xml:space="preserve">Issue of 28,880,951 shares under the Dividend </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Reinvestment Plan</w:t>
            </w:r>
          </w:p>
        </w:tc>
        <w:tc>
          <w:tcPr>
            <w:tcW w:w="1701" w:type="dxa"/>
            <w:gridSpan w:val="2"/>
            <w:tcBorders>
              <w:bottom w:val="single" w:sz="18" w:space="0" w:color="auto"/>
            </w:tcBorders>
          </w:tcPr>
          <w:p w:rsidR="00000000" w:rsidRDefault="00B37FF2">
            <w:pPr>
              <w:jc w:val="right"/>
            </w:pPr>
            <w:r>
              <w:t>7.2</w:t>
            </w:r>
          </w:p>
        </w:tc>
        <w:tc>
          <w:tcPr>
            <w:tcW w:w="1701" w:type="dxa"/>
            <w:tcBorders>
              <w:bottom w:val="single" w:sz="18" w:space="0" w:color="auto"/>
            </w:tcBorders>
          </w:tcPr>
          <w:p w:rsidR="00000000" w:rsidRDefault="00B37FF2">
            <w:pPr>
              <w:jc w:val="right"/>
            </w:pPr>
            <w:r>
              <w:t>6.3</w:t>
            </w:r>
          </w:p>
        </w:tc>
        <w:tc>
          <w:tcPr>
            <w:tcW w:w="1701" w:type="dxa"/>
            <w:gridSpan w:val="2"/>
            <w:tcBorders>
              <w:bottom w:val="single" w:sz="18" w:space="0" w:color="auto"/>
            </w:tcBorders>
          </w:tcPr>
          <w:p w:rsidR="00000000" w:rsidRDefault="00B37FF2">
            <w:pPr>
              <w:jc w:val="right"/>
            </w:pPr>
            <w:r>
              <w:t>7.2</w:t>
            </w:r>
          </w:p>
        </w:tc>
        <w:tc>
          <w:tcPr>
            <w:tcW w:w="1701" w:type="dxa"/>
            <w:tcBorders>
              <w:bottom w:val="single" w:sz="18" w:space="0" w:color="auto"/>
            </w:tcBorders>
          </w:tcPr>
          <w:p w:rsidR="00000000" w:rsidRDefault="00B37FF2">
            <w:pPr>
              <w:jc w:val="right"/>
            </w:pPr>
            <w:r>
              <w:t>6.3</w:t>
            </w:r>
          </w:p>
        </w:tc>
      </w:tr>
      <w:tr w:rsidR="00000000">
        <w:tblPrEx>
          <w:tblCellMar>
            <w:top w:w="0" w:type="dxa"/>
            <w:bottom w:w="0" w:type="dxa"/>
          </w:tblCellMar>
        </w:tblPrEx>
        <w:trPr>
          <w:cantSplit/>
        </w:trPr>
        <w:tc>
          <w:tcPr>
            <w:tcW w:w="4536" w:type="dxa"/>
          </w:tcPr>
          <w:p w:rsidR="00000000" w:rsidRDefault="00B37FF2">
            <w:pPr>
              <w:ind w:left="110"/>
            </w:pPr>
            <w:r>
              <w:rPr>
                <w:b/>
              </w:rPr>
              <w:t>Balance of Share</w:t>
            </w:r>
            <w:r>
              <w:rPr>
                <w:b/>
              </w:rPr>
              <w:t xml:space="preserve"> Capital at End of </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rPr>
                <w:b/>
              </w:rPr>
            </w:pPr>
            <w:r>
              <w:rPr>
                <w:b/>
              </w:rPr>
              <w:t xml:space="preserve">Period,1,055,344,419 Ordinary Shares of </w:t>
            </w:r>
          </w:p>
        </w:tc>
        <w:tc>
          <w:tcPr>
            <w:tcW w:w="1701" w:type="dxa"/>
            <w:gridSpan w:val="2"/>
          </w:tcPr>
          <w:p w:rsidR="00000000" w:rsidRDefault="00B37FF2">
            <w:pPr>
              <w:jc w:val="right"/>
              <w:rPr>
                <w:b/>
              </w:rPr>
            </w:pPr>
          </w:p>
        </w:tc>
        <w:tc>
          <w:tcPr>
            <w:tcW w:w="1701" w:type="dxa"/>
          </w:tcPr>
          <w:p w:rsidR="00000000" w:rsidRDefault="00B37FF2">
            <w:pPr>
              <w:jc w:val="right"/>
            </w:pPr>
          </w:p>
        </w:tc>
        <w:tc>
          <w:tcPr>
            <w:tcW w:w="1701" w:type="dxa"/>
            <w:gridSpan w:val="2"/>
          </w:tcPr>
          <w:p w:rsidR="00000000" w:rsidRDefault="00B37FF2">
            <w:pPr>
              <w:jc w:val="right"/>
              <w:rPr>
                <w:b/>
              </w:rPr>
            </w:pPr>
          </w:p>
        </w:tc>
        <w:tc>
          <w:tcPr>
            <w:tcW w:w="1701" w:type="dxa"/>
          </w:tcPr>
          <w:p w:rsidR="00000000" w:rsidRDefault="00B37FF2">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b/>
                <w:vanish/>
              </w:rPr>
              <w:t>[DULON]</w:t>
            </w:r>
            <w:r>
              <w:rPr>
                <w:b/>
              </w:rPr>
              <w:t>25 Cents Each</w:t>
            </w:r>
          </w:p>
        </w:tc>
        <w:tc>
          <w:tcPr>
            <w:tcW w:w="1701" w:type="dxa"/>
            <w:gridSpan w:val="2"/>
            <w:tcBorders>
              <w:bottom w:val="double" w:sz="18" w:space="0" w:color="auto"/>
            </w:tcBorders>
          </w:tcPr>
          <w:p w:rsidR="00000000" w:rsidRDefault="00B37FF2">
            <w:pPr>
              <w:jc w:val="right"/>
            </w:pPr>
            <w:r>
              <w:rPr>
                <w:b/>
              </w:rPr>
              <w:t>263.8</w:t>
            </w:r>
          </w:p>
        </w:tc>
        <w:tc>
          <w:tcPr>
            <w:tcW w:w="1701" w:type="dxa"/>
            <w:tcBorders>
              <w:bottom w:val="double" w:sz="18" w:space="0" w:color="auto"/>
            </w:tcBorders>
          </w:tcPr>
          <w:p w:rsidR="00000000" w:rsidRDefault="00B37FF2">
            <w:pPr>
              <w:jc w:val="right"/>
            </w:pPr>
            <w:r>
              <w:t>256.3</w:t>
            </w:r>
          </w:p>
        </w:tc>
        <w:tc>
          <w:tcPr>
            <w:tcW w:w="1701" w:type="dxa"/>
            <w:gridSpan w:val="2"/>
            <w:tcBorders>
              <w:bottom w:val="double" w:sz="18" w:space="0" w:color="auto"/>
            </w:tcBorders>
          </w:tcPr>
          <w:p w:rsidR="00000000" w:rsidRDefault="00B37FF2">
            <w:pPr>
              <w:jc w:val="right"/>
            </w:pPr>
            <w:r>
              <w:rPr>
                <w:b/>
              </w:rPr>
              <w:t>263.8</w:t>
            </w:r>
          </w:p>
        </w:tc>
        <w:tc>
          <w:tcPr>
            <w:tcW w:w="1701" w:type="dxa"/>
            <w:tcBorders>
              <w:bottom w:val="double" w:sz="18" w:space="0" w:color="auto"/>
            </w:tcBorders>
          </w:tcPr>
          <w:p w:rsidR="00000000" w:rsidRDefault="00B37FF2">
            <w:pPr>
              <w:jc w:val="right"/>
            </w:pPr>
            <w:r>
              <w:t>256.3</w:t>
            </w:r>
          </w:p>
        </w:tc>
      </w:tr>
    </w:tbl>
    <w:p w:rsidR="00000000" w:rsidRDefault="00B37FF2">
      <w:pPr>
        <w:ind w:left="110"/>
      </w:pPr>
    </w:p>
    <w:p w:rsidR="00000000" w:rsidRDefault="00B37FF2">
      <w:pPr>
        <w:ind w:left="110"/>
      </w:pPr>
    </w:p>
    <w:p w:rsidR="00000000" w:rsidRDefault="00B37FF2">
      <w:pPr>
        <w:ind w:left="110"/>
      </w:pPr>
      <w:r>
        <w:t>Under the Dividend Reinvestment Plan 14,225,724 and 14,655,227 shares at par value of 25 cents were issued on 28 April 1995 and 30 November 1994, respectively. Under the Employee Share Plan 950,821 shares were issued on 30 November 1994 and 176,869 shares were issued as a result of the exercise of options under the Share Option Plan.</w:t>
      </w:r>
    </w:p>
    <w:p w:rsidR="00000000" w:rsidRDefault="00B37FF2">
      <w:pPr>
        <w:ind w:left="110"/>
      </w:pPr>
    </w:p>
    <w:tbl>
      <w:tblPr>
        <w:tblW w:w="0" w:type="auto"/>
        <w:tblInd w:w="108" w:type="dxa"/>
        <w:tblLayout w:type="fixed"/>
        <w:tblCellMar>
          <w:left w:w="28" w:type="dxa"/>
          <w:right w:w="28" w:type="dxa"/>
        </w:tblCellMar>
        <w:tblLook w:val="0000"/>
      </w:tblPr>
      <w:tblGrid>
        <w:gridCol w:w="4536"/>
        <w:gridCol w:w="1524"/>
        <w:gridCol w:w="1689"/>
        <w:gridCol w:w="1689"/>
        <w:gridCol w:w="1719"/>
      </w:tblGrid>
      <w:tr w:rsidR="00000000">
        <w:tblPrEx>
          <w:tblCellMar>
            <w:top w:w="0" w:type="dxa"/>
            <w:bottom w:w="0" w:type="dxa"/>
          </w:tblCellMar>
        </w:tblPrEx>
        <w:trPr>
          <w:cantSplit/>
        </w:trPr>
        <w:tc>
          <w:tcPr>
            <w:tcW w:w="4536" w:type="dxa"/>
          </w:tcPr>
          <w:p w:rsidR="00000000" w:rsidRDefault="00B37FF2">
            <w:r>
              <w:rPr>
                <w:b/>
              </w:rPr>
              <w:t>Note 22: Reserves</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CAPIT</w:t>
            </w:r>
            <w:r>
              <w:t>AL PROFITS RESERVE</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Balance at commencement of period</w:t>
            </w:r>
          </w:p>
        </w:tc>
        <w:tc>
          <w:tcPr>
            <w:tcW w:w="1524" w:type="dxa"/>
          </w:tcPr>
          <w:p w:rsidR="00000000" w:rsidRDefault="00B37FF2">
            <w:pPr>
              <w:jc w:val="right"/>
              <w:rPr>
                <w:b/>
              </w:rPr>
            </w:pPr>
            <w:r>
              <w:rPr>
                <w:b/>
              </w:rPr>
              <w:t>60.0</w:t>
            </w:r>
          </w:p>
        </w:tc>
        <w:tc>
          <w:tcPr>
            <w:tcW w:w="1689" w:type="dxa"/>
          </w:tcPr>
          <w:p w:rsidR="00000000" w:rsidRDefault="00B37FF2">
            <w:pPr>
              <w:jc w:val="right"/>
            </w:pPr>
            <w:r>
              <w:t>55.7</w:t>
            </w:r>
          </w:p>
        </w:tc>
        <w:tc>
          <w:tcPr>
            <w:tcW w:w="1689" w:type="dxa"/>
          </w:tcPr>
          <w:p w:rsidR="00000000" w:rsidRDefault="00B37FF2">
            <w:pPr>
              <w:jc w:val="right"/>
              <w:rPr>
                <w:b/>
              </w:rPr>
            </w:pPr>
            <w:r>
              <w:rPr>
                <w:b/>
              </w:rPr>
              <w:t>-</w:t>
            </w:r>
          </w:p>
        </w:tc>
        <w:tc>
          <w:tcPr>
            <w:tcW w:w="1719"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(Deduct)/Add:</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xml:space="preserve">Transfers from asset revaluation reserve on </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disposal of fixed assets</w:t>
            </w:r>
          </w:p>
        </w:tc>
        <w:tc>
          <w:tcPr>
            <w:tcW w:w="1524" w:type="dxa"/>
            <w:tcBorders>
              <w:bottom w:val="single" w:sz="18" w:space="0" w:color="auto"/>
            </w:tcBorders>
          </w:tcPr>
          <w:p w:rsidR="00000000" w:rsidRDefault="00B37FF2">
            <w:pPr>
              <w:jc w:val="right"/>
              <w:rPr>
                <w:b/>
              </w:rPr>
            </w:pPr>
            <w:r>
              <w:rPr>
                <w:b/>
              </w:rPr>
              <w:t>(1.7)</w:t>
            </w:r>
          </w:p>
        </w:tc>
        <w:tc>
          <w:tcPr>
            <w:tcW w:w="1689" w:type="dxa"/>
            <w:tcBorders>
              <w:bottom w:val="single" w:sz="18" w:space="0" w:color="auto"/>
            </w:tcBorders>
          </w:tcPr>
          <w:p w:rsidR="00000000" w:rsidRDefault="00B37FF2">
            <w:pPr>
              <w:jc w:val="right"/>
            </w:pPr>
            <w:r>
              <w:t>4.3</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end of period</w:t>
            </w:r>
          </w:p>
        </w:tc>
        <w:tc>
          <w:tcPr>
            <w:tcW w:w="1524" w:type="dxa"/>
            <w:tcBorders>
              <w:bottom w:val="single" w:sz="18" w:space="0" w:color="auto"/>
            </w:tcBorders>
          </w:tcPr>
          <w:p w:rsidR="00000000" w:rsidRDefault="00B37FF2">
            <w:pPr>
              <w:jc w:val="right"/>
              <w:rPr>
                <w:b/>
              </w:rPr>
            </w:pPr>
            <w:r>
              <w:rPr>
                <w:b/>
              </w:rPr>
              <w:t>58.3</w:t>
            </w:r>
          </w:p>
        </w:tc>
        <w:tc>
          <w:tcPr>
            <w:tcW w:w="1689" w:type="dxa"/>
            <w:tcBorders>
              <w:bottom w:val="single" w:sz="18" w:space="0" w:color="auto"/>
            </w:tcBorders>
          </w:tcPr>
          <w:p w:rsidR="00000000" w:rsidRDefault="00B37FF2">
            <w:pPr>
              <w:jc w:val="right"/>
            </w:pPr>
            <w:r>
              <w:t>60.0</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ASSET REVALUATION RESERVE</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Balance at commencement of period</w:t>
            </w:r>
          </w:p>
        </w:tc>
        <w:tc>
          <w:tcPr>
            <w:tcW w:w="1524" w:type="dxa"/>
          </w:tcPr>
          <w:p w:rsidR="00000000" w:rsidRDefault="00B37FF2">
            <w:pPr>
              <w:jc w:val="right"/>
              <w:rPr>
                <w:b/>
              </w:rPr>
            </w:pPr>
            <w:r>
              <w:rPr>
                <w:b/>
              </w:rPr>
              <w:t>65.0</w:t>
            </w:r>
          </w:p>
        </w:tc>
        <w:tc>
          <w:tcPr>
            <w:tcW w:w="1689" w:type="dxa"/>
          </w:tcPr>
          <w:p w:rsidR="00000000" w:rsidRDefault="00B37FF2">
            <w:pPr>
              <w:jc w:val="right"/>
            </w:pPr>
            <w:r>
              <w:t>69.3</w:t>
            </w:r>
          </w:p>
        </w:tc>
        <w:tc>
          <w:tcPr>
            <w:tcW w:w="1689" w:type="dxa"/>
          </w:tcPr>
          <w:p w:rsidR="00000000" w:rsidRDefault="00B37FF2">
            <w:pPr>
              <w:jc w:val="right"/>
              <w:rPr>
                <w:b/>
              </w:rPr>
            </w:pPr>
            <w:r>
              <w:rPr>
                <w:b/>
              </w:rPr>
              <w:t>0.6</w:t>
            </w:r>
          </w:p>
        </w:tc>
        <w:tc>
          <w:tcPr>
            <w:tcW w:w="1719" w:type="dxa"/>
          </w:tcPr>
          <w:p w:rsidR="00000000" w:rsidRDefault="00B37FF2">
            <w:pPr>
              <w:jc w:val="right"/>
            </w:pPr>
            <w:r>
              <w:t>0.6</w:t>
            </w:r>
          </w:p>
        </w:tc>
      </w:tr>
      <w:tr w:rsidR="00000000">
        <w:tblPrEx>
          <w:tblCellMar>
            <w:top w:w="0" w:type="dxa"/>
            <w:bottom w:w="0" w:type="dxa"/>
          </w:tblCellMar>
        </w:tblPrEx>
        <w:trPr>
          <w:cantSplit/>
        </w:trPr>
        <w:tc>
          <w:tcPr>
            <w:tcW w:w="4536" w:type="dxa"/>
          </w:tcPr>
          <w:p w:rsidR="00000000" w:rsidRDefault="00B37FF2">
            <w:r>
              <w:t>Add: Revaluation of freehold property</w:t>
            </w:r>
          </w:p>
        </w:tc>
        <w:tc>
          <w:tcPr>
            <w:tcW w:w="1524" w:type="dxa"/>
          </w:tcPr>
          <w:p w:rsidR="00000000" w:rsidRDefault="00B37FF2">
            <w:pPr>
              <w:jc w:val="right"/>
              <w:rPr>
                <w:b/>
              </w:rPr>
            </w:pPr>
            <w:r>
              <w:rPr>
                <w:b/>
              </w:rPr>
              <w:t>28.7</w:t>
            </w:r>
          </w:p>
        </w:tc>
        <w:tc>
          <w:tcPr>
            <w:tcW w:w="1689" w:type="dxa"/>
          </w:tcPr>
          <w:p w:rsidR="00000000" w:rsidRDefault="00B37FF2">
            <w:pPr>
              <w:jc w:val="right"/>
            </w:pPr>
            <w:r>
              <w:t>-</w:t>
            </w:r>
          </w:p>
        </w:tc>
        <w:tc>
          <w:tcPr>
            <w:tcW w:w="1689" w:type="dxa"/>
          </w:tcPr>
          <w:p w:rsidR="00000000" w:rsidRDefault="00B37FF2">
            <w:pPr>
              <w:jc w:val="right"/>
              <w:rPr>
                <w:b/>
              </w:rPr>
            </w:pPr>
            <w:r>
              <w:rPr>
                <w:b/>
              </w:rPr>
              <w:t>2.6</w:t>
            </w:r>
          </w:p>
        </w:tc>
        <w:tc>
          <w:tcPr>
            <w:tcW w:w="1719"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Add/(Deduct): Transfer to capital profits reserve</w:t>
            </w:r>
          </w:p>
        </w:tc>
        <w:tc>
          <w:tcPr>
            <w:tcW w:w="1524" w:type="dxa"/>
            <w:tcBorders>
              <w:bottom w:val="single" w:sz="18" w:space="0" w:color="auto"/>
            </w:tcBorders>
          </w:tcPr>
          <w:p w:rsidR="00000000" w:rsidRDefault="00B37FF2">
            <w:pPr>
              <w:jc w:val="right"/>
              <w:rPr>
                <w:b/>
              </w:rPr>
            </w:pPr>
            <w:r>
              <w:rPr>
                <w:b/>
              </w:rPr>
              <w:t>1.7</w:t>
            </w:r>
          </w:p>
        </w:tc>
        <w:tc>
          <w:tcPr>
            <w:tcW w:w="1689" w:type="dxa"/>
            <w:tcBorders>
              <w:bottom w:val="single" w:sz="18" w:space="0" w:color="auto"/>
            </w:tcBorders>
          </w:tcPr>
          <w:p w:rsidR="00000000" w:rsidRDefault="00B37FF2">
            <w:pPr>
              <w:jc w:val="right"/>
            </w:pPr>
            <w:r>
              <w:t>(4.3)</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end of period</w:t>
            </w:r>
          </w:p>
        </w:tc>
        <w:tc>
          <w:tcPr>
            <w:tcW w:w="1524" w:type="dxa"/>
            <w:tcBorders>
              <w:bottom w:val="single" w:sz="18" w:space="0" w:color="auto"/>
            </w:tcBorders>
          </w:tcPr>
          <w:p w:rsidR="00000000" w:rsidRDefault="00B37FF2">
            <w:pPr>
              <w:jc w:val="right"/>
              <w:rPr>
                <w:b/>
              </w:rPr>
            </w:pPr>
            <w:r>
              <w:rPr>
                <w:b/>
              </w:rPr>
              <w:t>95.4</w:t>
            </w:r>
          </w:p>
        </w:tc>
        <w:tc>
          <w:tcPr>
            <w:tcW w:w="1689" w:type="dxa"/>
            <w:tcBorders>
              <w:bottom w:val="single" w:sz="18" w:space="0" w:color="auto"/>
            </w:tcBorders>
          </w:tcPr>
          <w:p w:rsidR="00000000" w:rsidRDefault="00B37FF2">
            <w:pPr>
              <w:jc w:val="right"/>
            </w:pPr>
            <w:r>
              <w:t>65.0</w:t>
            </w:r>
          </w:p>
        </w:tc>
        <w:tc>
          <w:tcPr>
            <w:tcW w:w="1689" w:type="dxa"/>
            <w:tcBorders>
              <w:bottom w:val="single" w:sz="18" w:space="0" w:color="auto"/>
            </w:tcBorders>
          </w:tcPr>
          <w:p w:rsidR="00000000" w:rsidRDefault="00B37FF2">
            <w:pPr>
              <w:jc w:val="right"/>
              <w:rPr>
                <w:b/>
              </w:rPr>
            </w:pPr>
            <w:r>
              <w:rPr>
                <w:b/>
              </w:rPr>
              <w:t>3.2</w:t>
            </w:r>
          </w:p>
        </w:tc>
        <w:tc>
          <w:tcPr>
            <w:tcW w:w="1719" w:type="dxa"/>
            <w:tcBorders>
              <w:bottom w:val="single" w:sz="18" w:space="0" w:color="auto"/>
            </w:tcBorders>
          </w:tcPr>
          <w:p w:rsidR="00000000" w:rsidRDefault="00B37FF2">
            <w:pPr>
              <w:jc w:val="right"/>
            </w:pPr>
            <w:r>
              <w:t>0.6</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GENERAL RESERVE</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commencement of period</w:t>
            </w:r>
          </w:p>
        </w:tc>
        <w:tc>
          <w:tcPr>
            <w:tcW w:w="1524" w:type="dxa"/>
            <w:tcBorders>
              <w:bottom w:val="single" w:sz="18" w:space="0" w:color="auto"/>
            </w:tcBorders>
          </w:tcPr>
          <w:p w:rsidR="00000000" w:rsidRDefault="00B37FF2">
            <w:pPr>
              <w:jc w:val="right"/>
              <w:rPr>
                <w:b/>
              </w:rPr>
            </w:pPr>
            <w:r>
              <w:rPr>
                <w:b/>
              </w:rPr>
              <w:t>46.9</w:t>
            </w:r>
          </w:p>
        </w:tc>
        <w:tc>
          <w:tcPr>
            <w:tcW w:w="1689" w:type="dxa"/>
            <w:tcBorders>
              <w:bottom w:val="single" w:sz="18" w:space="0" w:color="auto"/>
            </w:tcBorders>
          </w:tcPr>
          <w:p w:rsidR="00000000" w:rsidRDefault="00B37FF2">
            <w:pPr>
              <w:jc w:val="right"/>
            </w:pPr>
            <w:r>
              <w:t>46.9</w:t>
            </w:r>
          </w:p>
        </w:tc>
        <w:tc>
          <w:tcPr>
            <w:tcW w:w="1689" w:type="dxa"/>
            <w:tcBorders>
              <w:bottom w:val="single" w:sz="18" w:space="0" w:color="auto"/>
            </w:tcBorders>
          </w:tcPr>
          <w:p w:rsidR="00000000" w:rsidRDefault="00B37FF2">
            <w:pPr>
              <w:jc w:val="right"/>
              <w:rPr>
                <w:b/>
              </w:rPr>
            </w:pPr>
            <w:r>
              <w:rPr>
                <w:b/>
              </w:rPr>
              <w:t>45.5</w:t>
            </w:r>
          </w:p>
        </w:tc>
        <w:tc>
          <w:tcPr>
            <w:tcW w:w="1719" w:type="dxa"/>
            <w:tcBorders>
              <w:bottom w:val="single" w:sz="18" w:space="0" w:color="auto"/>
            </w:tcBorders>
          </w:tcPr>
          <w:p w:rsidR="00000000" w:rsidRDefault="00B37FF2">
            <w:pPr>
              <w:jc w:val="right"/>
            </w:pPr>
            <w:r>
              <w:t>45.5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end of period</w:t>
            </w:r>
          </w:p>
        </w:tc>
        <w:tc>
          <w:tcPr>
            <w:tcW w:w="1524" w:type="dxa"/>
            <w:tcBorders>
              <w:bottom w:val="single" w:sz="18" w:space="0" w:color="auto"/>
            </w:tcBorders>
          </w:tcPr>
          <w:p w:rsidR="00000000" w:rsidRDefault="00B37FF2">
            <w:pPr>
              <w:jc w:val="right"/>
              <w:rPr>
                <w:b/>
              </w:rPr>
            </w:pPr>
            <w:r>
              <w:rPr>
                <w:b/>
              </w:rPr>
              <w:t>46.9</w:t>
            </w:r>
          </w:p>
        </w:tc>
        <w:tc>
          <w:tcPr>
            <w:tcW w:w="1689" w:type="dxa"/>
            <w:tcBorders>
              <w:bottom w:val="single" w:sz="18" w:space="0" w:color="auto"/>
            </w:tcBorders>
          </w:tcPr>
          <w:p w:rsidR="00000000" w:rsidRDefault="00B37FF2">
            <w:pPr>
              <w:jc w:val="right"/>
            </w:pPr>
            <w:r>
              <w:t>46.9</w:t>
            </w:r>
          </w:p>
        </w:tc>
        <w:tc>
          <w:tcPr>
            <w:tcW w:w="1689" w:type="dxa"/>
            <w:tcBorders>
              <w:bottom w:val="single" w:sz="18" w:space="0" w:color="auto"/>
            </w:tcBorders>
          </w:tcPr>
          <w:p w:rsidR="00000000" w:rsidRDefault="00B37FF2">
            <w:pPr>
              <w:jc w:val="right"/>
              <w:rPr>
                <w:b/>
              </w:rPr>
            </w:pPr>
            <w:r>
              <w:rPr>
                <w:b/>
              </w:rPr>
              <w:t>45.5</w:t>
            </w:r>
          </w:p>
        </w:tc>
        <w:tc>
          <w:tcPr>
            <w:tcW w:w="1719" w:type="dxa"/>
            <w:tcBorders>
              <w:bottom w:val="single" w:sz="18" w:space="0" w:color="auto"/>
            </w:tcBorders>
          </w:tcPr>
          <w:p w:rsidR="00000000" w:rsidRDefault="00B37FF2">
            <w:pPr>
              <w:jc w:val="right"/>
            </w:pPr>
            <w:r>
              <w:t>45.5</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SHARE PREMIUM RESERVE</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Balance at commencement of period</w:t>
            </w:r>
          </w:p>
        </w:tc>
        <w:tc>
          <w:tcPr>
            <w:tcW w:w="1524" w:type="dxa"/>
          </w:tcPr>
          <w:p w:rsidR="00000000" w:rsidRDefault="00B37FF2">
            <w:pPr>
              <w:jc w:val="right"/>
              <w:rPr>
                <w:b/>
              </w:rPr>
            </w:pPr>
            <w:r>
              <w:rPr>
                <w:b/>
              </w:rPr>
              <w:t>67.6</w:t>
            </w:r>
          </w:p>
        </w:tc>
        <w:tc>
          <w:tcPr>
            <w:tcW w:w="1689" w:type="dxa"/>
          </w:tcPr>
          <w:p w:rsidR="00000000" w:rsidRDefault="00B37FF2">
            <w:pPr>
              <w:jc w:val="right"/>
            </w:pPr>
            <w:r>
              <w:t>-</w:t>
            </w:r>
          </w:p>
        </w:tc>
        <w:tc>
          <w:tcPr>
            <w:tcW w:w="1689" w:type="dxa"/>
          </w:tcPr>
          <w:p w:rsidR="00000000" w:rsidRDefault="00B37FF2">
            <w:pPr>
              <w:jc w:val="right"/>
              <w:rPr>
                <w:b/>
              </w:rPr>
            </w:pPr>
            <w:r>
              <w:rPr>
                <w:b/>
              </w:rPr>
              <w:t>67.6</w:t>
            </w:r>
          </w:p>
        </w:tc>
        <w:tc>
          <w:tcPr>
            <w:tcW w:w="1719"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Premium on shares issued</w:t>
            </w:r>
          </w:p>
        </w:tc>
        <w:tc>
          <w:tcPr>
            <w:tcW w:w="1524" w:type="dxa"/>
            <w:tcBorders>
              <w:bottom w:val="single" w:sz="18" w:space="0" w:color="auto"/>
            </w:tcBorders>
          </w:tcPr>
          <w:p w:rsidR="00000000" w:rsidRDefault="00B37FF2">
            <w:pPr>
              <w:jc w:val="right"/>
              <w:rPr>
                <w:b/>
              </w:rPr>
            </w:pPr>
            <w:r>
              <w:rPr>
                <w:b/>
              </w:rPr>
              <w:t>72.5</w:t>
            </w:r>
          </w:p>
        </w:tc>
        <w:tc>
          <w:tcPr>
            <w:tcW w:w="1689" w:type="dxa"/>
            <w:tcBorders>
              <w:bottom w:val="single" w:sz="18" w:space="0" w:color="auto"/>
            </w:tcBorders>
          </w:tcPr>
          <w:p w:rsidR="00000000" w:rsidRDefault="00B37FF2">
            <w:pPr>
              <w:jc w:val="right"/>
            </w:pPr>
            <w:r>
              <w:t>67.6</w:t>
            </w:r>
          </w:p>
        </w:tc>
        <w:tc>
          <w:tcPr>
            <w:tcW w:w="1689" w:type="dxa"/>
            <w:tcBorders>
              <w:bottom w:val="single" w:sz="18" w:space="0" w:color="auto"/>
            </w:tcBorders>
          </w:tcPr>
          <w:p w:rsidR="00000000" w:rsidRDefault="00B37FF2">
            <w:pPr>
              <w:jc w:val="right"/>
              <w:rPr>
                <w:b/>
              </w:rPr>
            </w:pPr>
            <w:r>
              <w:rPr>
                <w:b/>
              </w:rPr>
              <w:t>72.5</w:t>
            </w:r>
          </w:p>
        </w:tc>
        <w:tc>
          <w:tcPr>
            <w:tcW w:w="1719" w:type="dxa"/>
            <w:tcBorders>
              <w:bottom w:val="single" w:sz="18" w:space="0" w:color="auto"/>
            </w:tcBorders>
          </w:tcPr>
          <w:p w:rsidR="00000000" w:rsidRDefault="00B37FF2">
            <w:pPr>
              <w:jc w:val="right"/>
            </w:pPr>
            <w:r>
              <w:t>67.6</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end of period</w:t>
            </w:r>
          </w:p>
        </w:tc>
        <w:tc>
          <w:tcPr>
            <w:tcW w:w="1524" w:type="dxa"/>
            <w:tcBorders>
              <w:bottom w:val="single" w:sz="18" w:space="0" w:color="auto"/>
            </w:tcBorders>
          </w:tcPr>
          <w:p w:rsidR="00000000" w:rsidRDefault="00B37FF2">
            <w:pPr>
              <w:jc w:val="right"/>
              <w:rPr>
                <w:b/>
              </w:rPr>
            </w:pPr>
            <w:r>
              <w:rPr>
                <w:b/>
              </w:rPr>
              <w:t>140.1</w:t>
            </w:r>
          </w:p>
        </w:tc>
        <w:tc>
          <w:tcPr>
            <w:tcW w:w="1689" w:type="dxa"/>
            <w:tcBorders>
              <w:bottom w:val="single" w:sz="18" w:space="0" w:color="auto"/>
            </w:tcBorders>
          </w:tcPr>
          <w:p w:rsidR="00000000" w:rsidRDefault="00B37FF2">
            <w:pPr>
              <w:jc w:val="right"/>
            </w:pPr>
            <w:r>
              <w:t>67.6</w:t>
            </w:r>
          </w:p>
        </w:tc>
        <w:tc>
          <w:tcPr>
            <w:tcW w:w="1689" w:type="dxa"/>
            <w:tcBorders>
              <w:bottom w:val="single" w:sz="18" w:space="0" w:color="auto"/>
            </w:tcBorders>
          </w:tcPr>
          <w:p w:rsidR="00000000" w:rsidRDefault="00B37FF2">
            <w:pPr>
              <w:jc w:val="right"/>
              <w:rPr>
                <w:b/>
              </w:rPr>
            </w:pPr>
            <w:r>
              <w:rPr>
                <w:b/>
              </w:rPr>
              <w:t>140.1</w:t>
            </w:r>
          </w:p>
        </w:tc>
        <w:tc>
          <w:tcPr>
            <w:tcW w:w="1719" w:type="dxa"/>
            <w:tcBorders>
              <w:bottom w:val="single" w:sz="18" w:space="0" w:color="auto"/>
            </w:tcBorders>
          </w:tcPr>
          <w:p w:rsidR="00000000" w:rsidRDefault="00B37FF2">
            <w:pPr>
              <w:jc w:val="right"/>
            </w:pPr>
            <w:r>
              <w:t>67.6</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FOREIGN CURRENCY TRANSLATION RESERVE</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Balance at commencement of period</w:t>
            </w:r>
          </w:p>
        </w:tc>
        <w:tc>
          <w:tcPr>
            <w:tcW w:w="1524" w:type="dxa"/>
          </w:tcPr>
          <w:p w:rsidR="00000000" w:rsidRDefault="00B37FF2">
            <w:pPr>
              <w:jc w:val="right"/>
              <w:rPr>
                <w:b/>
              </w:rPr>
            </w:pPr>
            <w:r>
              <w:rPr>
                <w:b/>
              </w:rPr>
              <w:t>1.1</w:t>
            </w:r>
          </w:p>
        </w:tc>
        <w:tc>
          <w:tcPr>
            <w:tcW w:w="1689" w:type="dxa"/>
          </w:tcPr>
          <w:p w:rsidR="00000000" w:rsidRDefault="00B37FF2">
            <w:pPr>
              <w:jc w:val="right"/>
            </w:pPr>
            <w:r>
              <w:t>1.3</w:t>
            </w:r>
          </w:p>
        </w:tc>
        <w:tc>
          <w:tcPr>
            <w:tcW w:w="1689" w:type="dxa"/>
          </w:tcPr>
          <w:p w:rsidR="00000000" w:rsidRDefault="00B37FF2">
            <w:pPr>
              <w:jc w:val="right"/>
              <w:rPr>
                <w:b/>
              </w:rPr>
            </w:pPr>
            <w:r>
              <w:rPr>
                <w:b/>
              </w:rPr>
              <w:t>-</w:t>
            </w:r>
          </w:p>
        </w:tc>
        <w:tc>
          <w:tcPr>
            <w:tcW w:w="1719"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(Add)/deduct: Gains/(losses) on translation</w:t>
            </w:r>
          </w:p>
        </w:tc>
        <w:tc>
          <w:tcPr>
            <w:tcW w:w="1524" w:type="dxa"/>
            <w:tcBorders>
              <w:bottom w:val="single" w:sz="18" w:space="0" w:color="auto"/>
            </w:tcBorders>
          </w:tcPr>
          <w:p w:rsidR="00000000" w:rsidRDefault="00B37FF2">
            <w:pPr>
              <w:jc w:val="right"/>
              <w:rPr>
                <w:b/>
              </w:rPr>
            </w:pPr>
            <w:r>
              <w:rPr>
                <w:b/>
              </w:rPr>
              <w:t>2.3</w:t>
            </w:r>
          </w:p>
        </w:tc>
        <w:tc>
          <w:tcPr>
            <w:tcW w:w="1689" w:type="dxa"/>
            <w:tcBorders>
              <w:bottom w:val="single" w:sz="18" w:space="0" w:color="auto"/>
            </w:tcBorders>
          </w:tcPr>
          <w:p w:rsidR="00000000" w:rsidRDefault="00B37FF2">
            <w:pPr>
              <w:jc w:val="right"/>
            </w:pPr>
            <w:r>
              <w:t>(0.2)</w:t>
            </w:r>
          </w:p>
        </w:tc>
        <w:tc>
          <w:tcPr>
            <w:tcW w:w="1689" w:type="dxa"/>
            <w:tcBorders>
              <w:bottom w:val="single" w:sz="18" w:space="0" w:color="auto"/>
            </w:tcBorders>
          </w:tcPr>
          <w:p w:rsidR="00000000" w:rsidRDefault="00B37FF2">
            <w:pPr>
              <w:jc w:val="right"/>
              <w:rPr>
                <w:b/>
              </w:rPr>
            </w:pPr>
          </w:p>
        </w:tc>
        <w:tc>
          <w:tcPr>
            <w:tcW w:w="1719" w:type="dxa"/>
            <w:tcBorders>
              <w:bottom w:val="single" w:sz="18" w:space="0" w:color="auto"/>
            </w:tcBorders>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at end of period</w:t>
            </w:r>
          </w:p>
        </w:tc>
        <w:tc>
          <w:tcPr>
            <w:tcW w:w="1524" w:type="dxa"/>
            <w:tcBorders>
              <w:bottom w:val="single" w:sz="18" w:space="0" w:color="auto"/>
            </w:tcBorders>
          </w:tcPr>
          <w:p w:rsidR="00000000" w:rsidRDefault="00B37FF2">
            <w:pPr>
              <w:jc w:val="right"/>
              <w:rPr>
                <w:b/>
              </w:rPr>
            </w:pPr>
            <w:r>
              <w:rPr>
                <w:b/>
              </w:rPr>
              <w:t>3.4</w:t>
            </w:r>
          </w:p>
        </w:tc>
        <w:tc>
          <w:tcPr>
            <w:tcW w:w="1689" w:type="dxa"/>
            <w:tcBorders>
              <w:bottom w:val="single" w:sz="18" w:space="0" w:color="auto"/>
            </w:tcBorders>
          </w:tcPr>
          <w:p w:rsidR="00000000" w:rsidRDefault="00B37FF2">
            <w:pPr>
              <w:jc w:val="right"/>
            </w:pPr>
            <w:r>
              <w:t>1.1</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b/>
                <w:vanish/>
              </w:rPr>
              <w:t>[DULON]</w:t>
            </w:r>
            <w:r>
              <w:rPr>
                <w:b/>
              </w:rPr>
              <w:t>Total Reserves</w:t>
            </w:r>
          </w:p>
        </w:tc>
        <w:tc>
          <w:tcPr>
            <w:tcW w:w="1524" w:type="dxa"/>
            <w:tcBorders>
              <w:bottom w:val="double" w:sz="18" w:space="0" w:color="auto"/>
            </w:tcBorders>
          </w:tcPr>
          <w:p w:rsidR="00000000" w:rsidRDefault="00B37FF2">
            <w:pPr>
              <w:jc w:val="right"/>
              <w:rPr>
                <w:b/>
              </w:rPr>
            </w:pPr>
            <w:r>
              <w:rPr>
                <w:b/>
              </w:rPr>
              <w:t>344.1</w:t>
            </w:r>
          </w:p>
        </w:tc>
        <w:tc>
          <w:tcPr>
            <w:tcW w:w="1689" w:type="dxa"/>
            <w:tcBorders>
              <w:bottom w:val="double" w:sz="18" w:space="0" w:color="auto"/>
            </w:tcBorders>
          </w:tcPr>
          <w:p w:rsidR="00000000" w:rsidRDefault="00B37FF2">
            <w:pPr>
              <w:jc w:val="right"/>
            </w:pPr>
            <w:r>
              <w:t>240.6</w:t>
            </w:r>
          </w:p>
        </w:tc>
        <w:tc>
          <w:tcPr>
            <w:tcW w:w="1689" w:type="dxa"/>
            <w:tcBorders>
              <w:bottom w:val="double" w:sz="18" w:space="0" w:color="auto"/>
            </w:tcBorders>
          </w:tcPr>
          <w:p w:rsidR="00000000" w:rsidRDefault="00B37FF2">
            <w:pPr>
              <w:jc w:val="right"/>
              <w:rPr>
                <w:b/>
              </w:rPr>
            </w:pPr>
            <w:r>
              <w:rPr>
                <w:b/>
              </w:rPr>
              <w:t>188.8</w:t>
            </w:r>
          </w:p>
        </w:tc>
        <w:tc>
          <w:tcPr>
            <w:tcW w:w="1719" w:type="dxa"/>
            <w:tcBorders>
              <w:bottom w:val="double" w:sz="18" w:space="0" w:color="auto"/>
            </w:tcBorders>
          </w:tcPr>
          <w:p w:rsidR="00000000" w:rsidRDefault="00B37FF2">
            <w:pPr>
              <w:jc w:val="right"/>
            </w:pPr>
            <w:r>
              <w:t>113.7</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rPr>
                <w:b/>
              </w:rPr>
              <w:t>Note 23: Outside Equity Interest</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Analysis of outside equity interest in controlled entities:</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Asset revaluation reserve</w:t>
            </w:r>
          </w:p>
        </w:tc>
        <w:tc>
          <w:tcPr>
            <w:tcW w:w="1524" w:type="dxa"/>
          </w:tcPr>
          <w:p w:rsidR="00000000" w:rsidRDefault="00B37FF2">
            <w:pPr>
              <w:jc w:val="right"/>
              <w:rPr>
                <w:b/>
              </w:rPr>
            </w:pPr>
            <w:r>
              <w:rPr>
                <w:b/>
              </w:rPr>
              <w:t>0.7</w:t>
            </w:r>
          </w:p>
        </w:tc>
        <w:tc>
          <w:tcPr>
            <w:tcW w:w="1689" w:type="dxa"/>
          </w:tcPr>
          <w:p w:rsidR="00000000" w:rsidRDefault="00B37FF2">
            <w:pPr>
              <w:jc w:val="right"/>
            </w:pPr>
            <w:r>
              <w:t>0.7</w:t>
            </w:r>
          </w:p>
        </w:tc>
        <w:tc>
          <w:tcPr>
            <w:tcW w:w="1689" w:type="dxa"/>
          </w:tcPr>
          <w:p w:rsidR="00000000" w:rsidRDefault="00B37FF2">
            <w:pPr>
              <w:jc w:val="right"/>
              <w:rPr>
                <w:b/>
              </w:rPr>
            </w:pPr>
            <w:r>
              <w:rPr>
                <w:b/>
              </w:rPr>
              <w:t>-</w:t>
            </w:r>
          </w:p>
        </w:tc>
        <w:tc>
          <w:tcPr>
            <w:tcW w:w="1719"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Retained profits</w:t>
            </w:r>
          </w:p>
        </w:tc>
        <w:tc>
          <w:tcPr>
            <w:tcW w:w="1524" w:type="dxa"/>
            <w:tcBorders>
              <w:bottom w:val="single" w:sz="18" w:space="0" w:color="auto"/>
            </w:tcBorders>
          </w:tcPr>
          <w:p w:rsidR="00000000" w:rsidRDefault="00B37FF2">
            <w:pPr>
              <w:jc w:val="right"/>
              <w:rPr>
                <w:b/>
              </w:rPr>
            </w:pPr>
            <w:r>
              <w:rPr>
                <w:b/>
              </w:rPr>
              <w:t>1.2</w:t>
            </w:r>
          </w:p>
        </w:tc>
        <w:tc>
          <w:tcPr>
            <w:tcW w:w="1689" w:type="dxa"/>
            <w:tcBorders>
              <w:bottom w:val="single" w:sz="18" w:space="0" w:color="auto"/>
            </w:tcBorders>
          </w:tcPr>
          <w:p w:rsidR="00000000" w:rsidRDefault="00B37FF2">
            <w:pPr>
              <w:jc w:val="right"/>
            </w:pPr>
            <w:r>
              <w:t>0.9</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p>
        </w:tc>
        <w:tc>
          <w:tcPr>
            <w:tcW w:w="1524" w:type="dxa"/>
            <w:tcBorders>
              <w:bottom w:val="single" w:sz="18" w:space="0" w:color="auto"/>
            </w:tcBorders>
          </w:tcPr>
          <w:p w:rsidR="00000000" w:rsidRDefault="00B37FF2">
            <w:pPr>
              <w:jc w:val="right"/>
              <w:rPr>
                <w:b/>
              </w:rPr>
            </w:pPr>
            <w:r>
              <w:rPr>
                <w:b/>
              </w:rPr>
              <w:t>1.9</w:t>
            </w:r>
          </w:p>
        </w:tc>
        <w:tc>
          <w:tcPr>
            <w:tcW w:w="1689" w:type="dxa"/>
            <w:tcBorders>
              <w:bottom w:val="single" w:sz="18" w:space="0" w:color="auto"/>
            </w:tcBorders>
          </w:tcPr>
          <w:p w:rsidR="00000000" w:rsidRDefault="00B37FF2">
            <w:pPr>
              <w:jc w:val="right"/>
            </w:pPr>
            <w:r>
              <w:t>1.6</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r>
              <w:t>Reconciliation of outside equity int</w:t>
            </w:r>
            <w:r>
              <w:t>erest in controlled entities:</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Balance at commencement of period</w:t>
            </w:r>
          </w:p>
        </w:tc>
        <w:tc>
          <w:tcPr>
            <w:tcW w:w="1524" w:type="dxa"/>
          </w:tcPr>
          <w:p w:rsidR="00000000" w:rsidRDefault="00B37FF2">
            <w:pPr>
              <w:jc w:val="right"/>
              <w:rPr>
                <w:b/>
              </w:rPr>
            </w:pPr>
            <w:r>
              <w:rPr>
                <w:b/>
              </w:rPr>
              <w:t>1.6</w:t>
            </w:r>
          </w:p>
        </w:tc>
        <w:tc>
          <w:tcPr>
            <w:tcW w:w="1689" w:type="dxa"/>
          </w:tcPr>
          <w:p w:rsidR="00000000" w:rsidRDefault="00B37FF2">
            <w:pPr>
              <w:jc w:val="right"/>
            </w:pPr>
            <w:r>
              <w:t>1.4</w:t>
            </w:r>
          </w:p>
        </w:tc>
        <w:tc>
          <w:tcPr>
            <w:tcW w:w="1689" w:type="dxa"/>
          </w:tcPr>
          <w:p w:rsidR="00000000" w:rsidRDefault="00B37FF2">
            <w:pPr>
              <w:jc w:val="right"/>
              <w:rPr>
                <w:b/>
              </w:rPr>
            </w:pPr>
            <w:r>
              <w:rPr>
                <w:b/>
              </w:rPr>
              <w:t>-</w:t>
            </w:r>
          </w:p>
        </w:tc>
        <w:tc>
          <w:tcPr>
            <w:tcW w:w="1719" w:type="dxa"/>
          </w:tcPr>
          <w:p w:rsidR="00000000" w:rsidRDefault="00B37FF2">
            <w:pPr>
              <w:jc w:val="right"/>
            </w:pPr>
            <w: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Add: Share of operating profit</w:t>
            </w:r>
          </w:p>
        </w:tc>
        <w:tc>
          <w:tcPr>
            <w:tcW w:w="1524" w:type="dxa"/>
            <w:tcBorders>
              <w:bottom w:val="single" w:sz="18" w:space="0" w:color="auto"/>
            </w:tcBorders>
          </w:tcPr>
          <w:p w:rsidR="00000000" w:rsidRDefault="00B37FF2">
            <w:pPr>
              <w:jc w:val="right"/>
              <w:rPr>
                <w:b/>
              </w:rPr>
            </w:pPr>
            <w:r>
              <w:rPr>
                <w:b/>
              </w:rPr>
              <w:t>0.3</w:t>
            </w:r>
          </w:p>
        </w:tc>
        <w:tc>
          <w:tcPr>
            <w:tcW w:w="1689" w:type="dxa"/>
            <w:tcBorders>
              <w:bottom w:val="single" w:sz="18" w:space="0" w:color="auto"/>
            </w:tcBorders>
          </w:tcPr>
          <w:p w:rsidR="00000000" w:rsidRDefault="00B37FF2">
            <w:pPr>
              <w:jc w:val="right"/>
            </w:pPr>
            <w:r>
              <w:t>0.2</w:t>
            </w:r>
          </w:p>
        </w:tc>
        <w:tc>
          <w:tcPr>
            <w:tcW w:w="1689" w:type="dxa"/>
            <w:tcBorders>
              <w:bottom w:val="single" w:sz="18" w:space="0" w:color="auto"/>
            </w:tcBorders>
          </w:tcPr>
          <w:p w:rsidR="00000000" w:rsidRDefault="00B37FF2">
            <w:pPr>
              <w:jc w:val="right"/>
              <w:rPr>
                <w:b/>
              </w:rPr>
            </w:pPr>
            <w:r>
              <w:rPr>
                <w:b/>
              </w:rPr>
              <w:t>-</w:t>
            </w:r>
          </w:p>
        </w:tc>
        <w:tc>
          <w:tcPr>
            <w:tcW w:w="1719" w:type="dxa"/>
            <w:tcBorders>
              <w:bottom w:val="single" w:sz="18" w:space="0" w:color="auto"/>
            </w:tcBorders>
          </w:tcPr>
          <w:p w:rsidR="00000000" w:rsidRDefault="00B37FF2">
            <w:pPr>
              <w:jc w:val="right"/>
            </w:pPr>
            <w:r>
              <w:t>-</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b/>
                <w:vanish/>
              </w:rPr>
              <w:t>[DULON]</w:t>
            </w:r>
            <w:r>
              <w:rPr>
                <w:b/>
              </w:rPr>
              <w:t>Balance at End of Period</w:t>
            </w:r>
          </w:p>
        </w:tc>
        <w:tc>
          <w:tcPr>
            <w:tcW w:w="1524" w:type="dxa"/>
            <w:tcBorders>
              <w:bottom w:val="double" w:sz="18" w:space="0" w:color="auto"/>
            </w:tcBorders>
          </w:tcPr>
          <w:p w:rsidR="00000000" w:rsidRDefault="00B37FF2">
            <w:pPr>
              <w:jc w:val="right"/>
              <w:rPr>
                <w:b/>
              </w:rPr>
            </w:pPr>
            <w:r>
              <w:rPr>
                <w:b/>
              </w:rPr>
              <w:t>1.9</w:t>
            </w:r>
          </w:p>
        </w:tc>
        <w:tc>
          <w:tcPr>
            <w:tcW w:w="1689" w:type="dxa"/>
            <w:tcBorders>
              <w:bottom w:val="double" w:sz="18" w:space="0" w:color="auto"/>
            </w:tcBorders>
          </w:tcPr>
          <w:p w:rsidR="00000000" w:rsidRDefault="00B37FF2">
            <w:pPr>
              <w:jc w:val="right"/>
            </w:pPr>
            <w:r>
              <w:t>1.6</w:t>
            </w:r>
          </w:p>
        </w:tc>
        <w:tc>
          <w:tcPr>
            <w:tcW w:w="1689" w:type="dxa"/>
            <w:tcBorders>
              <w:bottom w:val="double" w:sz="18" w:space="0" w:color="auto"/>
            </w:tcBorders>
          </w:tcPr>
          <w:p w:rsidR="00000000" w:rsidRDefault="00B37FF2">
            <w:pPr>
              <w:jc w:val="right"/>
              <w:rPr>
                <w:b/>
              </w:rPr>
            </w:pPr>
            <w:r>
              <w:rPr>
                <w:b/>
              </w:rPr>
              <w:t>-</w:t>
            </w:r>
          </w:p>
        </w:tc>
        <w:tc>
          <w:tcPr>
            <w:tcW w:w="1719" w:type="dxa"/>
            <w:tcBorders>
              <w:bottom w:val="double" w:sz="18" w:space="0" w:color="auto"/>
            </w:tcBorders>
          </w:tcPr>
          <w:p w:rsidR="00000000" w:rsidRDefault="00B37FF2">
            <w:pPr>
              <w:jc w:val="right"/>
            </w:pPr>
            <w:r>
              <w:t>-</w:t>
            </w:r>
          </w:p>
        </w:tc>
      </w:tr>
    </w:tbl>
    <w:p w:rsidR="00000000" w:rsidRDefault="00B37FF2">
      <w:pPr>
        <w:ind w:left="110"/>
      </w:pPr>
    </w:p>
    <w:tbl>
      <w:tblPr>
        <w:tblW w:w="0" w:type="auto"/>
        <w:tblInd w:w="108" w:type="dxa"/>
        <w:tblLayout w:type="fixed"/>
        <w:tblCellMar>
          <w:left w:w="28" w:type="dxa"/>
          <w:right w:w="28" w:type="dxa"/>
        </w:tblCellMar>
        <w:tblLook w:val="0000"/>
      </w:tblPr>
      <w:tblGrid>
        <w:gridCol w:w="4536"/>
        <w:gridCol w:w="1524"/>
        <w:gridCol w:w="1689"/>
        <w:gridCol w:w="1689"/>
        <w:gridCol w:w="1719"/>
      </w:tblGrid>
      <w:tr w:rsidR="00000000">
        <w:tblPrEx>
          <w:tblCellMar>
            <w:top w:w="0" w:type="dxa"/>
            <w:bottom w:w="0" w:type="dxa"/>
          </w:tblCellMar>
        </w:tblPrEx>
        <w:trPr>
          <w:cantSplit/>
        </w:trPr>
        <w:tc>
          <w:tcPr>
            <w:tcW w:w="4536" w:type="dxa"/>
          </w:tcPr>
          <w:p w:rsidR="00000000" w:rsidRDefault="00B37FF2">
            <w:r>
              <w:rPr>
                <w:b/>
              </w:rPr>
              <w:t>Note 24: Capital Commitments</w:t>
            </w:r>
          </w:p>
        </w:tc>
        <w:tc>
          <w:tcPr>
            <w:tcW w:w="1524" w:type="dxa"/>
          </w:tcPr>
          <w:p w:rsidR="00000000" w:rsidRDefault="00B37FF2">
            <w:pPr>
              <w:jc w:val="right"/>
            </w:pPr>
          </w:p>
        </w:tc>
        <w:tc>
          <w:tcPr>
            <w:tcW w:w="1689" w:type="dxa"/>
          </w:tcPr>
          <w:p w:rsidR="00000000" w:rsidRDefault="00B37FF2">
            <w:pPr>
              <w:jc w:val="right"/>
            </w:pPr>
          </w:p>
        </w:tc>
        <w:tc>
          <w:tcPr>
            <w:tcW w:w="1689" w:type="dxa"/>
          </w:tcPr>
          <w:p w:rsidR="00000000" w:rsidRDefault="00B37FF2">
            <w:pPr>
              <w:jc w:val="right"/>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xml:space="preserve">(a) Liabilities for uncompleted contracts payable not later than 1 year that are not included in the </w:t>
            </w:r>
          </w:p>
        </w:tc>
        <w:tc>
          <w:tcPr>
            <w:tcW w:w="1524" w:type="dxa"/>
          </w:tcPr>
          <w:p w:rsidR="00000000" w:rsidRDefault="00B37FF2">
            <w:pPr>
              <w:jc w:val="right"/>
            </w:pPr>
          </w:p>
        </w:tc>
        <w:tc>
          <w:tcPr>
            <w:tcW w:w="1689" w:type="dxa"/>
          </w:tcPr>
          <w:p w:rsidR="00000000" w:rsidRDefault="00B37FF2">
            <w:pPr>
              <w:jc w:val="right"/>
            </w:pPr>
          </w:p>
        </w:tc>
        <w:tc>
          <w:tcPr>
            <w:tcW w:w="1689" w:type="dxa"/>
          </w:tcPr>
          <w:p w:rsidR="00000000" w:rsidRDefault="00B37FF2">
            <w:pPr>
              <w:jc w:val="right"/>
            </w:pPr>
          </w:p>
        </w:tc>
        <w:tc>
          <w:tcPr>
            <w:tcW w:w="1719"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balance sheet</w:t>
            </w:r>
          </w:p>
        </w:tc>
        <w:tc>
          <w:tcPr>
            <w:tcW w:w="1524" w:type="dxa"/>
            <w:tcBorders>
              <w:bottom w:val="single" w:sz="18" w:space="0" w:color="auto"/>
            </w:tcBorders>
          </w:tcPr>
          <w:p w:rsidR="00000000" w:rsidRDefault="00B37FF2">
            <w:pPr>
              <w:jc w:val="right"/>
              <w:rPr>
                <w:b/>
              </w:rPr>
            </w:pPr>
            <w:r>
              <w:rPr>
                <w:b/>
              </w:rPr>
              <w:t>134.8</w:t>
            </w:r>
          </w:p>
        </w:tc>
        <w:tc>
          <w:tcPr>
            <w:tcW w:w="1689" w:type="dxa"/>
            <w:tcBorders>
              <w:bottom w:val="single" w:sz="18" w:space="0" w:color="auto"/>
            </w:tcBorders>
          </w:tcPr>
          <w:p w:rsidR="00000000" w:rsidRDefault="00B37FF2">
            <w:pPr>
              <w:jc w:val="right"/>
            </w:pPr>
            <w:r>
              <w:t>283.3</w:t>
            </w:r>
          </w:p>
        </w:tc>
        <w:tc>
          <w:tcPr>
            <w:tcW w:w="1689" w:type="dxa"/>
            <w:tcBorders>
              <w:bottom w:val="single" w:sz="18" w:space="0" w:color="auto"/>
            </w:tcBorders>
          </w:tcPr>
          <w:p w:rsidR="00000000" w:rsidRDefault="00B37FF2">
            <w:pPr>
              <w:jc w:val="right"/>
              <w:rPr>
                <w:b/>
              </w:rPr>
            </w:pPr>
            <w:r>
              <w:rPr>
                <w:b/>
              </w:rPr>
              <w:t>61.9</w:t>
            </w:r>
          </w:p>
        </w:tc>
        <w:tc>
          <w:tcPr>
            <w:tcW w:w="1719" w:type="dxa"/>
            <w:tcBorders>
              <w:bottom w:val="single" w:sz="18" w:space="0" w:color="auto"/>
            </w:tcBorders>
          </w:tcPr>
          <w:p w:rsidR="00000000" w:rsidRDefault="00B37FF2">
            <w:pPr>
              <w:jc w:val="right"/>
            </w:pPr>
            <w:r>
              <w:t>147.3</w:t>
            </w:r>
          </w:p>
        </w:tc>
      </w:tr>
      <w:tr w:rsidR="00000000">
        <w:tblPrEx>
          <w:tblCellMar>
            <w:top w:w="0" w:type="dxa"/>
            <w:bottom w:w="0" w:type="dxa"/>
          </w:tblCellMar>
        </w:tblPrEx>
        <w:trPr>
          <w:cantSplit/>
        </w:trPr>
        <w:tc>
          <w:tcPr>
            <w:tcW w:w="4536" w:type="dxa"/>
          </w:tcPr>
          <w:p w:rsidR="00000000" w:rsidRDefault="00B37FF2">
            <w:r>
              <w:t xml:space="preserve">(b) The Company has entered into an agreement with a lessor under which the Directors expect to acquire </w:t>
            </w:r>
            <w:r>
              <w:t xml:space="preserve">a leased property in 1996 from the lessor for an amount which is expected to be not more </w:t>
            </w:r>
          </w:p>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than the fair value of the property at the time</w:t>
            </w:r>
          </w:p>
        </w:tc>
        <w:tc>
          <w:tcPr>
            <w:tcW w:w="1524" w:type="dxa"/>
            <w:tcBorders>
              <w:bottom w:val="single" w:sz="18" w:space="0" w:color="auto"/>
            </w:tcBorders>
          </w:tcPr>
          <w:p w:rsidR="00000000" w:rsidRDefault="00B37FF2">
            <w:pPr>
              <w:jc w:val="right"/>
              <w:rPr>
                <w:b/>
              </w:rPr>
            </w:pPr>
            <w:r>
              <w:rPr>
                <w:b/>
              </w:rPr>
              <w:t>24.5</w:t>
            </w:r>
          </w:p>
        </w:tc>
        <w:tc>
          <w:tcPr>
            <w:tcW w:w="1689" w:type="dxa"/>
            <w:tcBorders>
              <w:bottom w:val="single" w:sz="18" w:space="0" w:color="auto"/>
            </w:tcBorders>
          </w:tcPr>
          <w:p w:rsidR="00000000" w:rsidRDefault="00B37FF2">
            <w:pPr>
              <w:jc w:val="right"/>
            </w:pPr>
            <w:r>
              <w:t>24.5</w:t>
            </w:r>
          </w:p>
        </w:tc>
        <w:tc>
          <w:tcPr>
            <w:tcW w:w="1689" w:type="dxa"/>
            <w:tcBorders>
              <w:bottom w:val="single" w:sz="18" w:space="0" w:color="auto"/>
            </w:tcBorders>
          </w:tcPr>
          <w:p w:rsidR="00000000" w:rsidRDefault="00B37FF2">
            <w:pPr>
              <w:jc w:val="right"/>
              <w:rPr>
                <w:b/>
              </w:rPr>
            </w:pPr>
            <w:r>
              <w:rPr>
                <w:b/>
              </w:rPr>
              <w:t>24.5</w:t>
            </w:r>
          </w:p>
        </w:tc>
        <w:tc>
          <w:tcPr>
            <w:tcW w:w="1719" w:type="dxa"/>
            <w:tcBorders>
              <w:bottom w:val="single" w:sz="18" w:space="0" w:color="auto"/>
            </w:tcBorders>
          </w:tcPr>
          <w:p w:rsidR="00000000" w:rsidRDefault="00B37FF2">
            <w:pPr>
              <w:jc w:val="right"/>
            </w:pPr>
            <w:r>
              <w:t>24.5</w:t>
            </w: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tc>
        <w:tc>
          <w:tcPr>
            <w:tcW w:w="1524" w:type="dxa"/>
          </w:tcPr>
          <w:p w:rsidR="00000000" w:rsidRDefault="00B37FF2">
            <w:pPr>
              <w:jc w:val="right"/>
              <w:rPr>
                <w:b/>
              </w:rPr>
            </w:pPr>
          </w:p>
        </w:tc>
        <w:tc>
          <w:tcPr>
            <w:tcW w:w="1689" w:type="dxa"/>
          </w:tcPr>
          <w:p w:rsidR="00000000" w:rsidRDefault="00B37FF2">
            <w:pPr>
              <w:jc w:val="right"/>
            </w:pPr>
          </w:p>
        </w:tc>
        <w:tc>
          <w:tcPr>
            <w:tcW w:w="1689" w:type="dxa"/>
          </w:tcPr>
          <w:p w:rsidR="00000000" w:rsidRDefault="00B37FF2">
            <w:pPr>
              <w:jc w:val="right"/>
              <w:rPr>
                <w:b/>
              </w:rPr>
            </w:pPr>
          </w:p>
        </w:tc>
        <w:tc>
          <w:tcPr>
            <w:tcW w:w="1719" w:type="dxa"/>
          </w:tcPr>
          <w:p w:rsidR="00000000" w:rsidRDefault="00B37FF2">
            <w:pPr>
              <w:jc w:val="right"/>
            </w:pPr>
          </w:p>
        </w:tc>
      </w:tr>
    </w:tbl>
    <w:p w:rsidR="00000000" w:rsidRDefault="00B37FF2">
      <w:pPr>
        <w:ind w:left="110"/>
        <w:rPr>
          <w:b/>
        </w:rPr>
      </w:pPr>
    </w:p>
    <w:p w:rsidR="00000000" w:rsidRDefault="00B37FF2">
      <w:pPr>
        <w:ind w:left="110"/>
        <w:rPr>
          <w:b/>
        </w:rPr>
      </w:pPr>
    </w:p>
    <w:p w:rsidR="00000000" w:rsidRDefault="00B37FF2">
      <w:pPr>
        <w:ind w:left="110"/>
      </w:pPr>
      <w:r>
        <w:rPr>
          <w:b/>
        </w:rPr>
        <w:t>Note 25: Contingent Liabilities</w:t>
      </w:r>
    </w:p>
    <w:p w:rsidR="00000000" w:rsidRDefault="00B37FF2">
      <w:pPr>
        <w:ind w:left="110"/>
      </w:pPr>
    </w:p>
    <w:p w:rsidR="00000000" w:rsidRDefault="00B37FF2">
      <w:pPr>
        <w:ind w:left="110"/>
      </w:pPr>
      <w:r>
        <w:t>(a) Unsecured external contingent liabilities under guarantees given in the normal course of business amounted to $1,698,800 (1994 $1,569,966).  Outstanding letters of credit issued to suppliers in the normal course of business amounted to $29,716,943 (1994 $24,279,</w:t>
      </w:r>
      <w:r>
        <w:t>114).  In addition, the Company and its controlled entities have unsecured external contingent liabilities under guarantees of $9,992,000 (1994 $9,433,000) in regard to workers' compensation self insurance which has been fully provided.</w:t>
      </w:r>
    </w:p>
    <w:p w:rsidR="00000000" w:rsidRDefault="00B37FF2">
      <w:pPr>
        <w:ind w:left="110"/>
      </w:pPr>
    </w:p>
    <w:p w:rsidR="00000000" w:rsidRDefault="00B37FF2">
      <w:pPr>
        <w:ind w:left="110"/>
      </w:pPr>
      <w:r>
        <w:t>(b) The Company and its controlled entities have given mutual unsecured guarantees involving contractual and tenancy performance covenants in respect of which the total amount is indeterminable.  No losses giving rise to actual liabilities are anticipated.</w:t>
      </w:r>
    </w:p>
    <w:p w:rsidR="00000000" w:rsidRDefault="00B37FF2">
      <w:pPr>
        <w:ind w:left="110"/>
      </w:pPr>
    </w:p>
    <w:p w:rsidR="00000000" w:rsidRDefault="00B37FF2">
      <w:pPr>
        <w:ind w:left="110"/>
      </w:pPr>
      <w:r>
        <w:t>(c) Legal ac</w:t>
      </w:r>
      <w:r>
        <w:t>tions exist against the Company and certain of its controlled entities.  The estimated maximum aggregate amount of contingent liability relating to major litigation in relation to the economic entity is $4,000,000 (1994 $4,000,000).</w:t>
      </w:r>
    </w:p>
    <w:p w:rsidR="00000000" w:rsidRDefault="00B37FF2">
      <w:pPr>
        <w:ind w:left="110"/>
      </w:pPr>
    </w:p>
    <w:p w:rsidR="00000000" w:rsidRDefault="00B37FF2">
      <w:pPr>
        <w:ind w:left="110"/>
      </w:pPr>
      <w:r>
        <w:t>(d) As at 25 June 1995, the amount of contingent liability of the Company and its controlled entities for termination benefits under service agreements with Directors or persons who take part in the management of the Company was $5,394,000 (1994: $4,894,000).</w:t>
      </w:r>
    </w:p>
    <w:p w:rsidR="00000000" w:rsidRDefault="00B37FF2">
      <w:pPr>
        <w:ind w:left="110"/>
      </w:pPr>
    </w:p>
    <w:p w:rsidR="00000000" w:rsidRDefault="00B37FF2">
      <w:pPr>
        <w:ind w:left="110"/>
        <w:rPr>
          <w:b/>
        </w:rPr>
      </w:pPr>
    </w:p>
    <w:p w:rsidR="00000000" w:rsidRDefault="00B37FF2">
      <w:pPr>
        <w:ind w:left="110"/>
      </w:pPr>
      <w:r>
        <w:rPr>
          <w:b/>
        </w:rPr>
        <w:t>Note 26: Le</w:t>
      </w:r>
      <w:r>
        <w:rPr>
          <w:b/>
        </w:rPr>
        <w:t>ase Commitments</w:t>
      </w:r>
    </w:p>
    <w:p w:rsidR="00000000" w:rsidRDefault="00B37FF2">
      <w:pPr>
        <w:ind w:left="110"/>
      </w:pPr>
    </w:p>
    <w:p w:rsidR="00000000" w:rsidRDefault="00B37FF2">
      <w:pPr>
        <w:ind w:left="110"/>
      </w:pPr>
      <w:r>
        <w:t>The Company has leases for retail store facilities and certain warehouses for periods of up to 70 years.  Generally the lease agreements include renewal options for 5 years.</w:t>
      </w:r>
    </w:p>
    <w:p w:rsidR="00000000" w:rsidRDefault="00B37FF2">
      <w:pPr>
        <w:ind w:left="110"/>
      </w:pPr>
    </w:p>
    <w:p w:rsidR="00000000" w:rsidRDefault="00B37FF2">
      <w:pPr>
        <w:ind w:left="110"/>
      </w:pPr>
      <w:r>
        <w:t>Under most leases, the Company is responsible for property taxes, insurance, maintenance and expenses related to the leased properties.  Certain store leases require additional rental based on a percentage of sales at that location.</w:t>
      </w:r>
    </w:p>
    <w:p w:rsidR="00000000" w:rsidRDefault="00B37FF2">
      <w:pPr>
        <w:ind w:left="110"/>
      </w:pPr>
    </w:p>
    <w:tbl>
      <w:tblPr>
        <w:tblW w:w="0" w:type="auto"/>
        <w:tblInd w:w="108" w:type="dxa"/>
        <w:tblLayout w:type="fixed"/>
        <w:tblCellMar>
          <w:left w:w="28" w:type="dxa"/>
          <w:right w:w="28" w:type="dxa"/>
        </w:tblCellMar>
        <w:tblLook w:val="0000"/>
      </w:tblPr>
      <w:tblGrid>
        <w:gridCol w:w="4536"/>
        <w:gridCol w:w="1525"/>
        <w:gridCol w:w="1525"/>
        <w:gridCol w:w="1525"/>
        <w:gridCol w:w="1525"/>
      </w:tblGrid>
      <w:tr w:rsidR="00000000">
        <w:tblPrEx>
          <w:tblCellMar>
            <w:top w:w="0" w:type="dxa"/>
            <w:bottom w:w="0" w:type="dxa"/>
          </w:tblCellMar>
        </w:tblPrEx>
        <w:trPr>
          <w:cantSplit/>
        </w:trPr>
        <w:tc>
          <w:tcPr>
            <w:tcW w:w="4536" w:type="dxa"/>
          </w:tcPr>
          <w:p w:rsidR="00000000" w:rsidRDefault="00B37FF2">
            <w:r>
              <w:t>OPERATING LEASES</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Lease commitments payable</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within 1 year</w:t>
            </w:r>
          </w:p>
        </w:tc>
        <w:tc>
          <w:tcPr>
            <w:tcW w:w="1525" w:type="dxa"/>
          </w:tcPr>
          <w:p w:rsidR="00000000" w:rsidRDefault="00B37FF2">
            <w:pPr>
              <w:jc w:val="right"/>
              <w:rPr>
                <w:b/>
              </w:rPr>
            </w:pPr>
            <w:r>
              <w:rPr>
                <w:b/>
              </w:rPr>
              <w:t>367.1</w:t>
            </w:r>
          </w:p>
        </w:tc>
        <w:tc>
          <w:tcPr>
            <w:tcW w:w="1525" w:type="dxa"/>
          </w:tcPr>
          <w:p w:rsidR="00000000" w:rsidRDefault="00B37FF2">
            <w:pPr>
              <w:jc w:val="right"/>
            </w:pPr>
            <w:r>
              <w:t>310.8</w:t>
            </w:r>
          </w:p>
        </w:tc>
        <w:tc>
          <w:tcPr>
            <w:tcW w:w="1525" w:type="dxa"/>
          </w:tcPr>
          <w:p w:rsidR="00000000" w:rsidRDefault="00B37FF2">
            <w:pPr>
              <w:jc w:val="right"/>
              <w:rPr>
                <w:b/>
              </w:rPr>
            </w:pPr>
            <w:r>
              <w:rPr>
                <w:b/>
              </w:rPr>
              <w:t>146.3</w:t>
            </w:r>
          </w:p>
        </w:tc>
        <w:tc>
          <w:tcPr>
            <w:tcW w:w="1525" w:type="dxa"/>
          </w:tcPr>
          <w:p w:rsidR="00000000" w:rsidRDefault="00B37FF2">
            <w:pPr>
              <w:jc w:val="right"/>
            </w:pPr>
            <w:r>
              <w:t>109.8</w:t>
            </w:r>
          </w:p>
        </w:tc>
      </w:tr>
      <w:tr w:rsidR="00000000">
        <w:tblPrEx>
          <w:tblCellMar>
            <w:top w:w="0" w:type="dxa"/>
            <w:bottom w:w="0" w:type="dxa"/>
          </w:tblCellMar>
        </w:tblPrEx>
        <w:trPr>
          <w:cantSplit/>
        </w:trPr>
        <w:tc>
          <w:tcPr>
            <w:tcW w:w="4536" w:type="dxa"/>
          </w:tcPr>
          <w:p w:rsidR="00000000" w:rsidRDefault="00B37FF2">
            <w:r>
              <w:t>- between 1 and 2 years</w:t>
            </w:r>
          </w:p>
        </w:tc>
        <w:tc>
          <w:tcPr>
            <w:tcW w:w="1525" w:type="dxa"/>
          </w:tcPr>
          <w:p w:rsidR="00000000" w:rsidRDefault="00B37FF2">
            <w:pPr>
              <w:jc w:val="right"/>
              <w:rPr>
                <w:b/>
              </w:rPr>
            </w:pPr>
            <w:r>
              <w:rPr>
                <w:b/>
              </w:rPr>
              <w:t>320.4</w:t>
            </w:r>
          </w:p>
        </w:tc>
        <w:tc>
          <w:tcPr>
            <w:tcW w:w="1525" w:type="dxa"/>
          </w:tcPr>
          <w:p w:rsidR="00000000" w:rsidRDefault="00B37FF2">
            <w:pPr>
              <w:jc w:val="right"/>
            </w:pPr>
            <w:r>
              <w:t>321.0</w:t>
            </w:r>
          </w:p>
        </w:tc>
        <w:tc>
          <w:tcPr>
            <w:tcW w:w="1525" w:type="dxa"/>
          </w:tcPr>
          <w:p w:rsidR="00000000" w:rsidRDefault="00B37FF2">
            <w:pPr>
              <w:jc w:val="right"/>
              <w:rPr>
                <w:b/>
              </w:rPr>
            </w:pPr>
            <w:r>
              <w:rPr>
                <w:b/>
              </w:rPr>
              <w:t>128.0</w:t>
            </w:r>
          </w:p>
        </w:tc>
        <w:tc>
          <w:tcPr>
            <w:tcW w:w="1525" w:type="dxa"/>
          </w:tcPr>
          <w:p w:rsidR="00000000" w:rsidRDefault="00B37FF2">
            <w:pPr>
              <w:jc w:val="right"/>
            </w:pPr>
            <w:r>
              <w:t>97.8</w:t>
            </w:r>
          </w:p>
        </w:tc>
      </w:tr>
      <w:tr w:rsidR="00000000">
        <w:tblPrEx>
          <w:tblCellMar>
            <w:top w:w="0" w:type="dxa"/>
            <w:bottom w:w="0" w:type="dxa"/>
          </w:tblCellMar>
        </w:tblPrEx>
        <w:trPr>
          <w:cantSplit/>
        </w:trPr>
        <w:tc>
          <w:tcPr>
            <w:tcW w:w="4536" w:type="dxa"/>
          </w:tcPr>
          <w:p w:rsidR="00000000" w:rsidRDefault="00B37FF2">
            <w:r>
              <w:t>- between 2 and 5 years</w:t>
            </w:r>
          </w:p>
        </w:tc>
        <w:tc>
          <w:tcPr>
            <w:tcW w:w="1525" w:type="dxa"/>
          </w:tcPr>
          <w:p w:rsidR="00000000" w:rsidRDefault="00B37FF2">
            <w:pPr>
              <w:jc w:val="right"/>
              <w:rPr>
                <w:b/>
              </w:rPr>
            </w:pPr>
            <w:r>
              <w:rPr>
                <w:b/>
              </w:rPr>
              <w:t>873.1</w:t>
            </w:r>
          </w:p>
        </w:tc>
        <w:tc>
          <w:tcPr>
            <w:tcW w:w="1525" w:type="dxa"/>
          </w:tcPr>
          <w:p w:rsidR="00000000" w:rsidRDefault="00B37FF2">
            <w:pPr>
              <w:jc w:val="right"/>
            </w:pPr>
            <w:r>
              <w:t>812.0</w:t>
            </w:r>
          </w:p>
        </w:tc>
        <w:tc>
          <w:tcPr>
            <w:tcW w:w="1525" w:type="dxa"/>
          </w:tcPr>
          <w:p w:rsidR="00000000" w:rsidRDefault="00B37FF2">
            <w:pPr>
              <w:jc w:val="right"/>
              <w:rPr>
                <w:b/>
              </w:rPr>
            </w:pPr>
            <w:r>
              <w:rPr>
                <w:b/>
              </w:rPr>
              <w:t>331.1</w:t>
            </w:r>
          </w:p>
        </w:tc>
        <w:tc>
          <w:tcPr>
            <w:tcW w:w="1525" w:type="dxa"/>
          </w:tcPr>
          <w:p w:rsidR="00000000" w:rsidRDefault="00B37FF2">
            <w:pPr>
              <w:jc w:val="right"/>
            </w:pPr>
            <w:r>
              <w:t>280.8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 after 5 years</w:t>
            </w:r>
          </w:p>
        </w:tc>
        <w:tc>
          <w:tcPr>
            <w:tcW w:w="1525" w:type="dxa"/>
            <w:tcBorders>
              <w:bottom w:val="single" w:sz="18" w:space="0" w:color="auto"/>
            </w:tcBorders>
          </w:tcPr>
          <w:p w:rsidR="00000000" w:rsidRDefault="00B37FF2">
            <w:pPr>
              <w:jc w:val="right"/>
              <w:rPr>
                <w:b/>
              </w:rPr>
            </w:pPr>
            <w:r>
              <w:rPr>
                <w:b/>
              </w:rPr>
              <w:t>3,553.4</w:t>
            </w:r>
          </w:p>
        </w:tc>
        <w:tc>
          <w:tcPr>
            <w:tcW w:w="1525" w:type="dxa"/>
            <w:tcBorders>
              <w:bottom w:val="single" w:sz="18" w:space="0" w:color="auto"/>
            </w:tcBorders>
          </w:tcPr>
          <w:p w:rsidR="00000000" w:rsidRDefault="00B37FF2">
            <w:pPr>
              <w:jc w:val="right"/>
            </w:pPr>
            <w:r>
              <w:t>2,194.1</w:t>
            </w:r>
          </w:p>
        </w:tc>
        <w:tc>
          <w:tcPr>
            <w:tcW w:w="1525" w:type="dxa"/>
            <w:tcBorders>
              <w:bottom w:val="single" w:sz="18" w:space="0" w:color="auto"/>
            </w:tcBorders>
          </w:tcPr>
          <w:p w:rsidR="00000000" w:rsidRDefault="00B37FF2">
            <w:pPr>
              <w:jc w:val="right"/>
              <w:rPr>
                <w:b/>
              </w:rPr>
            </w:pPr>
            <w:r>
              <w:rPr>
                <w:b/>
              </w:rPr>
              <w:t>850.7</w:t>
            </w:r>
          </w:p>
        </w:tc>
        <w:tc>
          <w:tcPr>
            <w:tcW w:w="1525" w:type="dxa"/>
            <w:tcBorders>
              <w:bottom w:val="single" w:sz="18" w:space="0" w:color="auto"/>
            </w:tcBorders>
          </w:tcPr>
          <w:p w:rsidR="00000000" w:rsidRDefault="00B37FF2">
            <w:pPr>
              <w:jc w:val="right"/>
            </w:pPr>
            <w:r>
              <w:t>744.5</w:t>
            </w:r>
          </w:p>
        </w:tc>
      </w:tr>
      <w:tr w:rsidR="00000000">
        <w:tblPrEx>
          <w:tblCellMar>
            <w:top w:w="0" w:type="dxa"/>
            <w:bottom w:w="0" w:type="dxa"/>
          </w:tblCellMar>
        </w:tblPrEx>
        <w:trPr>
          <w:cantSplit/>
        </w:trPr>
        <w:tc>
          <w:tcPr>
            <w:tcW w:w="4536" w:type="dxa"/>
          </w:tcPr>
          <w:p w:rsidR="00000000" w:rsidRDefault="00B37FF2">
            <w:r>
              <w:rPr>
                <w:b/>
              </w:rPr>
              <w:t xml:space="preserve">Minimum Operating Lease Payments not </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b/>
                <w:vanish/>
              </w:rPr>
              <w:t>[SULON]</w:t>
            </w:r>
            <w:r>
              <w:rPr>
                <w:b/>
              </w:rPr>
              <w:t>otherwise Provided for in the Accounts</w:t>
            </w:r>
          </w:p>
        </w:tc>
        <w:tc>
          <w:tcPr>
            <w:tcW w:w="1525" w:type="dxa"/>
            <w:tcBorders>
              <w:bottom w:val="single" w:sz="18" w:space="0" w:color="auto"/>
            </w:tcBorders>
          </w:tcPr>
          <w:p w:rsidR="00000000" w:rsidRDefault="00B37FF2">
            <w:pPr>
              <w:jc w:val="right"/>
              <w:rPr>
                <w:b/>
              </w:rPr>
            </w:pPr>
            <w:r>
              <w:rPr>
                <w:b/>
              </w:rPr>
              <w:t>5,114.0</w:t>
            </w:r>
          </w:p>
        </w:tc>
        <w:tc>
          <w:tcPr>
            <w:tcW w:w="1525" w:type="dxa"/>
            <w:tcBorders>
              <w:bottom w:val="single" w:sz="18" w:space="0" w:color="auto"/>
            </w:tcBorders>
          </w:tcPr>
          <w:p w:rsidR="00000000" w:rsidRDefault="00B37FF2">
            <w:pPr>
              <w:jc w:val="right"/>
            </w:pPr>
            <w:r>
              <w:t>3,637.9</w:t>
            </w:r>
          </w:p>
        </w:tc>
        <w:tc>
          <w:tcPr>
            <w:tcW w:w="1525" w:type="dxa"/>
            <w:tcBorders>
              <w:bottom w:val="single" w:sz="18" w:space="0" w:color="auto"/>
            </w:tcBorders>
          </w:tcPr>
          <w:p w:rsidR="00000000" w:rsidRDefault="00B37FF2">
            <w:pPr>
              <w:jc w:val="right"/>
              <w:rPr>
                <w:b/>
              </w:rPr>
            </w:pPr>
            <w:r>
              <w:rPr>
                <w:b/>
              </w:rPr>
              <w:t>1,456.1</w:t>
            </w:r>
          </w:p>
        </w:tc>
        <w:tc>
          <w:tcPr>
            <w:tcW w:w="1525" w:type="dxa"/>
            <w:tcBorders>
              <w:bottom w:val="single" w:sz="18" w:space="0" w:color="auto"/>
            </w:tcBorders>
          </w:tcPr>
          <w:p w:rsidR="00000000" w:rsidRDefault="00B37FF2">
            <w:pPr>
              <w:jc w:val="right"/>
            </w:pPr>
            <w:r>
              <w:t>1,232.9</w:t>
            </w:r>
          </w:p>
        </w:tc>
      </w:tr>
      <w:tr w:rsidR="00000000">
        <w:tblPrEx>
          <w:tblCellMar>
            <w:top w:w="0" w:type="dxa"/>
            <w:bottom w:w="0" w:type="dxa"/>
          </w:tblCellMar>
        </w:tblPrEx>
        <w:trPr>
          <w:cantSplit/>
        </w:trPr>
        <w:tc>
          <w:tcPr>
            <w:tcW w:w="4536" w:type="dxa"/>
          </w:tcPr>
          <w:p w:rsidR="00000000" w:rsidRDefault="00B37FF2"/>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FINANCE LEASES - PLANT AND COMPUTER EQUIPMENT</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Lease commitments payable</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within 1 year</w:t>
            </w:r>
          </w:p>
        </w:tc>
        <w:tc>
          <w:tcPr>
            <w:tcW w:w="1525" w:type="dxa"/>
          </w:tcPr>
          <w:p w:rsidR="00000000" w:rsidRDefault="00B37FF2">
            <w:pPr>
              <w:jc w:val="right"/>
              <w:rPr>
                <w:b/>
              </w:rPr>
            </w:pPr>
            <w:r>
              <w:rPr>
                <w:b/>
              </w:rPr>
              <w:t>15.8</w:t>
            </w:r>
          </w:p>
        </w:tc>
        <w:tc>
          <w:tcPr>
            <w:tcW w:w="1525" w:type="dxa"/>
          </w:tcPr>
          <w:p w:rsidR="00000000" w:rsidRDefault="00B37FF2">
            <w:pPr>
              <w:jc w:val="right"/>
            </w:pPr>
            <w:r>
              <w:t>12.4</w:t>
            </w:r>
          </w:p>
        </w:tc>
        <w:tc>
          <w:tcPr>
            <w:tcW w:w="1525" w:type="dxa"/>
          </w:tcPr>
          <w:p w:rsidR="00000000" w:rsidRDefault="00B37FF2">
            <w:pPr>
              <w:jc w:val="right"/>
              <w:rPr>
                <w:b/>
              </w:rPr>
            </w:pPr>
            <w:r>
              <w:rPr>
                <w:b/>
              </w:rPr>
              <w:t>15.8</w:t>
            </w:r>
          </w:p>
        </w:tc>
        <w:tc>
          <w:tcPr>
            <w:tcW w:w="1525" w:type="dxa"/>
          </w:tcPr>
          <w:p w:rsidR="00000000" w:rsidRDefault="00B37FF2">
            <w:pPr>
              <w:jc w:val="right"/>
            </w:pPr>
            <w:r>
              <w:t>12.4</w:t>
            </w:r>
          </w:p>
        </w:tc>
      </w:tr>
      <w:tr w:rsidR="00000000">
        <w:tblPrEx>
          <w:tblCellMar>
            <w:top w:w="0" w:type="dxa"/>
            <w:bottom w:w="0" w:type="dxa"/>
          </w:tblCellMar>
        </w:tblPrEx>
        <w:trPr>
          <w:cantSplit/>
        </w:trPr>
        <w:tc>
          <w:tcPr>
            <w:tcW w:w="4536" w:type="dxa"/>
          </w:tcPr>
          <w:p w:rsidR="00000000" w:rsidRDefault="00B37FF2">
            <w:r>
              <w:t>- between 1 and 2 years</w:t>
            </w:r>
          </w:p>
        </w:tc>
        <w:tc>
          <w:tcPr>
            <w:tcW w:w="1525" w:type="dxa"/>
          </w:tcPr>
          <w:p w:rsidR="00000000" w:rsidRDefault="00B37FF2">
            <w:pPr>
              <w:jc w:val="right"/>
              <w:rPr>
                <w:b/>
              </w:rPr>
            </w:pPr>
            <w:r>
              <w:rPr>
                <w:b/>
              </w:rPr>
              <w:t>0.1</w:t>
            </w:r>
          </w:p>
        </w:tc>
        <w:tc>
          <w:tcPr>
            <w:tcW w:w="1525" w:type="dxa"/>
          </w:tcPr>
          <w:p w:rsidR="00000000" w:rsidRDefault="00B37FF2">
            <w:pPr>
              <w:jc w:val="right"/>
            </w:pPr>
            <w:r>
              <w:t>14.8</w:t>
            </w:r>
          </w:p>
        </w:tc>
        <w:tc>
          <w:tcPr>
            <w:tcW w:w="1525" w:type="dxa"/>
          </w:tcPr>
          <w:p w:rsidR="00000000" w:rsidRDefault="00B37FF2">
            <w:pPr>
              <w:jc w:val="right"/>
              <w:rPr>
                <w:b/>
              </w:rPr>
            </w:pPr>
            <w:r>
              <w:rPr>
                <w:b/>
              </w:rPr>
              <w:t>0.1</w:t>
            </w:r>
          </w:p>
        </w:tc>
        <w:tc>
          <w:tcPr>
            <w:tcW w:w="1525" w:type="dxa"/>
          </w:tcPr>
          <w:p w:rsidR="00000000" w:rsidRDefault="00B37FF2">
            <w:pPr>
              <w:jc w:val="right"/>
            </w:pPr>
            <w:r>
              <w:t>14.8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 between 2 and 5 years</w:t>
            </w:r>
          </w:p>
        </w:tc>
        <w:tc>
          <w:tcPr>
            <w:tcW w:w="1525" w:type="dxa"/>
            <w:tcBorders>
              <w:bottom w:val="single" w:sz="18" w:space="0" w:color="auto"/>
            </w:tcBorders>
          </w:tcPr>
          <w:p w:rsidR="00000000" w:rsidRDefault="00B37FF2">
            <w:pPr>
              <w:jc w:val="right"/>
              <w:rPr>
                <w:b/>
              </w:rPr>
            </w:pPr>
            <w:r>
              <w:rPr>
                <w:b/>
              </w:rPr>
              <w:t>-</w:t>
            </w:r>
          </w:p>
        </w:tc>
        <w:tc>
          <w:tcPr>
            <w:tcW w:w="1525" w:type="dxa"/>
            <w:tcBorders>
              <w:bottom w:val="single" w:sz="18" w:space="0" w:color="auto"/>
            </w:tcBorders>
          </w:tcPr>
          <w:p w:rsidR="00000000" w:rsidRDefault="00B37FF2">
            <w:pPr>
              <w:jc w:val="right"/>
            </w:pPr>
            <w:r>
              <w:t>0.1</w:t>
            </w:r>
          </w:p>
        </w:tc>
        <w:tc>
          <w:tcPr>
            <w:tcW w:w="1525" w:type="dxa"/>
            <w:tcBorders>
              <w:bottom w:val="single" w:sz="18" w:space="0" w:color="auto"/>
            </w:tcBorders>
          </w:tcPr>
          <w:p w:rsidR="00000000" w:rsidRDefault="00B37FF2">
            <w:pPr>
              <w:jc w:val="right"/>
              <w:rPr>
                <w:b/>
              </w:rPr>
            </w:pPr>
            <w:r>
              <w:rPr>
                <w:b/>
              </w:rPr>
              <w:t>-</w:t>
            </w:r>
          </w:p>
        </w:tc>
        <w:tc>
          <w:tcPr>
            <w:tcW w:w="1525" w:type="dxa"/>
            <w:tcBorders>
              <w:bottom w:val="single" w:sz="18" w:space="0" w:color="auto"/>
            </w:tcBorders>
          </w:tcPr>
          <w:p w:rsidR="00000000" w:rsidRDefault="00B37FF2">
            <w:pPr>
              <w:jc w:val="right"/>
            </w:pPr>
            <w:r>
              <w:t>0.1</w:t>
            </w:r>
          </w:p>
        </w:tc>
      </w:tr>
      <w:tr w:rsidR="00000000">
        <w:tblPrEx>
          <w:tblCellMar>
            <w:top w:w="0" w:type="dxa"/>
            <w:bottom w:w="0" w:type="dxa"/>
          </w:tblCellMar>
        </w:tblPrEx>
        <w:trPr>
          <w:cantSplit/>
        </w:trPr>
        <w:tc>
          <w:tcPr>
            <w:tcW w:w="4536" w:type="dxa"/>
          </w:tcPr>
          <w:p w:rsidR="00000000" w:rsidRDefault="00B37FF2">
            <w:r>
              <w:t>Minimum lease payments</w:t>
            </w:r>
          </w:p>
        </w:tc>
        <w:tc>
          <w:tcPr>
            <w:tcW w:w="1525" w:type="dxa"/>
          </w:tcPr>
          <w:p w:rsidR="00000000" w:rsidRDefault="00B37FF2">
            <w:pPr>
              <w:jc w:val="right"/>
              <w:rPr>
                <w:b/>
              </w:rPr>
            </w:pPr>
            <w:r>
              <w:rPr>
                <w:b/>
              </w:rPr>
              <w:t>15.9</w:t>
            </w:r>
          </w:p>
        </w:tc>
        <w:tc>
          <w:tcPr>
            <w:tcW w:w="1525" w:type="dxa"/>
          </w:tcPr>
          <w:p w:rsidR="00000000" w:rsidRDefault="00B37FF2">
            <w:pPr>
              <w:jc w:val="right"/>
            </w:pPr>
            <w:r>
              <w:t>27.3</w:t>
            </w:r>
          </w:p>
        </w:tc>
        <w:tc>
          <w:tcPr>
            <w:tcW w:w="1525" w:type="dxa"/>
          </w:tcPr>
          <w:p w:rsidR="00000000" w:rsidRDefault="00B37FF2">
            <w:pPr>
              <w:jc w:val="right"/>
              <w:rPr>
                <w:b/>
              </w:rPr>
            </w:pPr>
            <w:r>
              <w:rPr>
                <w:b/>
              </w:rPr>
              <w:t>15.9</w:t>
            </w:r>
          </w:p>
        </w:tc>
        <w:tc>
          <w:tcPr>
            <w:tcW w:w="1525" w:type="dxa"/>
          </w:tcPr>
          <w:p w:rsidR="00000000" w:rsidRDefault="00B37FF2">
            <w:pPr>
              <w:jc w:val="right"/>
            </w:pPr>
            <w:r>
              <w:t>27.3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Deduct: Future finance charges</w:t>
            </w:r>
          </w:p>
        </w:tc>
        <w:tc>
          <w:tcPr>
            <w:tcW w:w="1525" w:type="dxa"/>
            <w:tcBorders>
              <w:bottom w:val="single" w:sz="18" w:space="0" w:color="auto"/>
            </w:tcBorders>
          </w:tcPr>
          <w:p w:rsidR="00000000" w:rsidRDefault="00B37FF2">
            <w:pPr>
              <w:jc w:val="right"/>
              <w:rPr>
                <w:b/>
              </w:rPr>
            </w:pPr>
            <w:r>
              <w:rPr>
                <w:b/>
              </w:rPr>
              <w:t>(0.2)</w:t>
            </w:r>
          </w:p>
        </w:tc>
        <w:tc>
          <w:tcPr>
            <w:tcW w:w="1525" w:type="dxa"/>
            <w:tcBorders>
              <w:bottom w:val="single" w:sz="18" w:space="0" w:color="auto"/>
            </w:tcBorders>
          </w:tcPr>
          <w:p w:rsidR="00000000" w:rsidRDefault="00B37FF2">
            <w:pPr>
              <w:jc w:val="right"/>
            </w:pPr>
            <w:r>
              <w:t>(0.7)</w:t>
            </w:r>
          </w:p>
        </w:tc>
        <w:tc>
          <w:tcPr>
            <w:tcW w:w="1525" w:type="dxa"/>
            <w:tcBorders>
              <w:bottom w:val="single" w:sz="18" w:space="0" w:color="auto"/>
            </w:tcBorders>
          </w:tcPr>
          <w:p w:rsidR="00000000" w:rsidRDefault="00B37FF2">
            <w:pPr>
              <w:jc w:val="right"/>
              <w:rPr>
                <w:b/>
              </w:rPr>
            </w:pPr>
            <w:r>
              <w:rPr>
                <w:b/>
              </w:rPr>
              <w:t>(0.2)</w:t>
            </w:r>
          </w:p>
        </w:tc>
        <w:tc>
          <w:tcPr>
            <w:tcW w:w="1525" w:type="dxa"/>
            <w:tcBorders>
              <w:bottom w:val="single" w:sz="18" w:space="0" w:color="auto"/>
            </w:tcBorders>
          </w:tcPr>
          <w:p w:rsidR="00000000" w:rsidRDefault="00B37FF2">
            <w:pPr>
              <w:jc w:val="right"/>
            </w:pPr>
            <w:r>
              <w:t>(0.7)</w:t>
            </w:r>
          </w:p>
        </w:tc>
      </w:tr>
      <w:tr w:rsidR="00000000">
        <w:tblPrEx>
          <w:tblCellMar>
            <w:top w:w="0" w:type="dxa"/>
            <w:bottom w:w="0" w:type="dxa"/>
          </w:tblCellMar>
        </w:tblPrEx>
        <w:trPr>
          <w:cantSplit/>
        </w:trPr>
        <w:tc>
          <w:tcPr>
            <w:tcW w:w="4536" w:type="dxa"/>
          </w:tcPr>
          <w:p w:rsidR="00000000" w:rsidRDefault="00B37FF2">
            <w:r>
              <w:rPr>
                <w:b/>
              </w:rPr>
              <w:t xml:space="preserve">Present Value of Minimum Finance Lease </w:t>
            </w:r>
          </w:p>
        </w:tc>
        <w:tc>
          <w:tcPr>
            <w:tcW w:w="1525" w:type="dxa"/>
          </w:tcPr>
          <w:p w:rsidR="00000000" w:rsidRDefault="00B37FF2">
            <w:pPr>
              <w:jc w:val="right"/>
              <w:rPr>
                <w:b/>
              </w:rPr>
            </w:pPr>
          </w:p>
        </w:tc>
        <w:tc>
          <w:tcPr>
            <w:tcW w:w="1525" w:type="dxa"/>
          </w:tcPr>
          <w:p w:rsidR="00000000" w:rsidRDefault="00B37FF2">
            <w:pPr>
              <w:jc w:val="right"/>
            </w:pPr>
          </w:p>
        </w:tc>
        <w:tc>
          <w:tcPr>
            <w:tcW w:w="1525" w:type="dxa"/>
          </w:tcPr>
          <w:p w:rsidR="00000000" w:rsidRDefault="00B37FF2">
            <w:pPr>
              <w:jc w:val="right"/>
              <w:rPr>
                <w:b/>
              </w:rPr>
            </w:pPr>
          </w:p>
        </w:tc>
        <w:tc>
          <w:tcPr>
            <w:tcW w:w="1525" w:type="dxa"/>
          </w:tcPr>
          <w:p w:rsidR="00000000" w:rsidRDefault="00B37FF2">
            <w:pPr>
              <w:jc w:val="right"/>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b/>
                <w:vanish/>
              </w:rPr>
              <w:t>[SULON]</w:t>
            </w:r>
            <w:r>
              <w:rPr>
                <w:b/>
              </w:rPr>
              <w:t>Payments</w:t>
            </w:r>
          </w:p>
        </w:tc>
        <w:tc>
          <w:tcPr>
            <w:tcW w:w="1525" w:type="dxa"/>
            <w:tcBorders>
              <w:bottom w:val="single" w:sz="18" w:space="0" w:color="auto"/>
            </w:tcBorders>
          </w:tcPr>
          <w:p w:rsidR="00000000" w:rsidRDefault="00B37FF2">
            <w:pPr>
              <w:jc w:val="right"/>
              <w:rPr>
                <w:b/>
              </w:rPr>
            </w:pPr>
            <w:r>
              <w:rPr>
                <w:b/>
              </w:rPr>
              <w:t>15.7</w:t>
            </w:r>
          </w:p>
        </w:tc>
        <w:tc>
          <w:tcPr>
            <w:tcW w:w="1525" w:type="dxa"/>
            <w:tcBorders>
              <w:bottom w:val="single" w:sz="18" w:space="0" w:color="auto"/>
            </w:tcBorders>
          </w:tcPr>
          <w:p w:rsidR="00000000" w:rsidRDefault="00B37FF2">
            <w:pPr>
              <w:jc w:val="right"/>
            </w:pPr>
            <w:r>
              <w:t>26.6</w:t>
            </w:r>
          </w:p>
        </w:tc>
        <w:tc>
          <w:tcPr>
            <w:tcW w:w="1525" w:type="dxa"/>
            <w:tcBorders>
              <w:bottom w:val="single" w:sz="18" w:space="0" w:color="auto"/>
            </w:tcBorders>
          </w:tcPr>
          <w:p w:rsidR="00000000" w:rsidRDefault="00B37FF2">
            <w:pPr>
              <w:jc w:val="right"/>
              <w:rPr>
                <w:b/>
              </w:rPr>
            </w:pPr>
            <w:r>
              <w:rPr>
                <w:b/>
              </w:rPr>
              <w:t>15.7</w:t>
            </w:r>
          </w:p>
        </w:tc>
        <w:tc>
          <w:tcPr>
            <w:tcW w:w="1525" w:type="dxa"/>
            <w:tcBorders>
              <w:bottom w:val="single" w:sz="18" w:space="0" w:color="auto"/>
            </w:tcBorders>
          </w:tcPr>
          <w:p w:rsidR="00000000" w:rsidRDefault="00B37FF2">
            <w:pPr>
              <w:jc w:val="right"/>
            </w:pPr>
            <w:r>
              <w:t>26.6</w:t>
            </w:r>
          </w:p>
        </w:tc>
      </w:tr>
      <w:tr w:rsidR="00000000">
        <w:tblPrEx>
          <w:tblCellMar>
            <w:top w:w="0" w:type="dxa"/>
            <w:bottom w:w="0" w:type="dxa"/>
          </w:tblCellMar>
        </w:tblPrEx>
        <w:trPr>
          <w:cantSplit/>
        </w:trPr>
        <w:tc>
          <w:tcPr>
            <w:tcW w:w="4536" w:type="dxa"/>
          </w:tcPr>
          <w:p w:rsidR="00000000" w:rsidRDefault="00B37FF2">
            <w:r>
              <w:t>Current lease liability</w:t>
            </w:r>
          </w:p>
        </w:tc>
        <w:tc>
          <w:tcPr>
            <w:tcW w:w="1525" w:type="dxa"/>
          </w:tcPr>
          <w:p w:rsidR="00000000" w:rsidRDefault="00B37FF2">
            <w:pPr>
              <w:jc w:val="right"/>
              <w:rPr>
                <w:b/>
              </w:rPr>
            </w:pPr>
            <w:r>
              <w:rPr>
                <w:b/>
              </w:rPr>
              <w:t>15.6</w:t>
            </w:r>
          </w:p>
        </w:tc>
        <w:tc>
          <w:tcPr>
            <w:tcW w:w="1525" w:type="dxa"/>
          </w:tcPr>
          <w:p w:rsidR="00000000" w:rsidRDefault="00B37FF2">
            <w:pPr>
              <w:jc w:val="right"/>
            </w:pPr>
            <w:r>
              <w:t>11.8</w:t>
            </w:r>
          </w:p>
        </w:tc>
        <w:tc>
          <w:tcPr>
            <w:tcW w:w="1525" w:type="dxa"/>
          </w:tcPr>
          <w:p w:rsidR="00000000" w:rsidRDefault="00B37FF2">
            <w:pPr>
              <w:jc w:val="right"/>
              <w:rPr>
                <w:b/>
              </w:rPr>
            </w:pPr>
            <w:r>
              <w:rPr>
                <w:b/>
              </w:rPr>
              <w:t>15.6</w:t>
            </w:r>
          </w:p>
        </w:tc>
        <w:tc>
          <w:tcPr>
            <w:tcW w:w="1525" w:type="dxa"/>
          </w:tcPr>
          <w:p w:rsidR="00000000" w:rsidRDefault="00B37FF2">
            <w:pPr>
              <w:jc w:val="right"/>
            </w:pPr>
            <w:r>
              <w:t>11.8</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Non current lease liability</w:t>
            </w:r>
          </w:p>
        </w:tc>
        <w:tc>
          <w:tcPr>
            <w:tcW w:w="1525" w:type="dxa"/>
            <w:tcBorders>
              <w:bottom w:val="single" w:sz="18" w:space="0" w:color="auto"/>
            </w:tcBorders>
          </w:tcPr>
          <w:p w:rsidR="00000000" w:rsidRDefault="00B37FF2">
            <w:pPr>
              <w:jc w:val="right"/>
              <w:rPr>
                <w:b/>
              </w:rPr>
            </w:pPr>
            <w:r>
              <w:rPr>
                <w:b/>
              </w:rPr>
              <w:t>0.1</w:t>
            </w:r>
          </w:p>
        </w:tc>
        <w:tc>
          <w:tcPr>
            <w:tcW w:w="1525" w:type="dxa"/>
            <w:tcBorders>
              <w:bottom w:val="single" w:sz="18" w:space="0" w:color="auto"/>
            </w:tcBorders>
          </w:tcPr>
          <w:p w:rsidR="00000000" w:rsidRDefault="00B37FF2">
            <w:pPr>
              <w:jc w:val="right"/>
            </w:pPr>
            <w:r>
              <w:t>14.8</w:t>
            </w:r>
          </w:p>
        </w:tc>
        <w:tc>
          <w:tcPr>
            <w:tcW w:w="1525" w:type="dxa"/>
            <w:tcBorders>
              <w:bottom w:val="single" w:sz="18" w:space="0" w:color="auto"/>
            </w:tcBorders>
          </w:tcPr>
          <w:p w:rsidR="00000000" w:rsidRDefault="00B37FF2">
            <w:pPr>
              <w:jc w:val="right"/>
              <w:rPr>
                <w:b/>
              </w:rPr>
            </w:pPr>
            <w:r>
              <w:rPr>
                <w:b/>
              </w:rPr>
              <w:t>0.1</w:t>
            </w:r>
          </w:p>
        </w:tc>
        <w:tc>
          <w:tcPr>
            <w:tcW w:w="1525" w:type="dxa"/>
            <w:tcBorders>
              <w:bottom w:val="single" w:sz="18" w:space="0" w:color="auto"/>
            </w:tcBorders>
          </w:tcPr>
          <w:p w:rsidR="00000000" w:rsidRDefault="00B37FF2">
            <w:pPr>
              <w:jc w:val="right"/>
            </w:pPr>
            <w:r>
              <w:t>14.8</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vanish/>
              </w:rPr>
              <w:t>[DULON]</w:t>
            </w:r>
          </w:p>
        </w:tc>
        <w:tc>
          <w:tcPr>
            <w:tcW w:w="1525" w:type="dxa"/>
            <w:tcBorders>
              <w:bottom w:val="double" w:sz="18" w:space="0" w:color="auto"/>
            </w:tcBorders>
          </w:tcPr>
          <w:p w:rsidR="00000000" w:rsidRDefault="00B37FF2">
            <w:pPr>
              <w:jc w:val="right"/>
              <w:rPr>
                <w:b/>
              </w:rPr>
            </w:pPr>
            <w:r>
              <w:rPr>
                <w:b/>
              </w:rPr>
              <w:t>15.7</w:t>
            </w:r>
          </w:p>
        </w:tc>
        <w:tc>
          <w:tcPr>
            <w:tcW w:w="1525" w:type="dxa"/>
            <w:tcBorders>
              <w:bottom w:val="double" w:sz="18" w:space="0" w:color="auto"/>
            </w:tcBorders>
          </w:tcPr>
          <w:p w:rsidR="00000000" w:rsidRDefault="00B37FF2">
            <w:pPr>
              <w:jc w:val="right"/>
            </w:pPr>
            <w:r>
              <w:t>26.6</w:t>
            </w:r>
          </w:p>
        </w:tc>
        <w:tc>
          <w:tcPr>
            <w:tcW w:w="1525" w:type="dxa"/>
            <w:tcBorders>
              <w:bottom w:val="double" w:sz="18" w:space="0" w:color="auto"/>
            </w:tcBorders>
          </w:tcPr>
          <w:p w:rsidR="00000000" w:rsidRDefault="00B37FF2">
            <w:pPr>
              <w:jc w:val="right"/>
              <w:rPr>
                <w:b/>
              </w:rPr>
            </w:pPr>
            <w:r>
              <w:rPr>
                <w:b/>
              </w:rPr>
              <w:t>15.7</w:t>
            </w:r>
          </w:p>
        </w:tc>
        <w:tc>
          <w:tcPr>
            <w:tcW w:w="1525" w:type="dxa"/>
            <w:tcBorders>
              <w:bottom w:val="double" w:sz="18" w:space="0" w:color="auto"/>
            </w:tcBorders>
          </w:tcPr>
          <w:p w:rsidR="00000000" w:rsidRDefault="00B37FF2">
            <w:pPr>
              <w:jc w:val="right"/>
            </w:pPr>
            <w:r>
              <w:t>26.6</w:t>
            </w:r>
          </w:p>
        </w:tc>
      </w:tr>
    </w:tbl>
    <w:p w:rsidR="00000000" w:rsidRDefault="00B37FF2">
      <w:pPr>
        <w:ind w:left="110"/>
      </w:pPr>
    </w:p>
    <w:p w:rsidR="00000000" w:rsidRDefault="00B37FF2">
      <w:pPr>
        <w:ind w:left="110"/>
        <w:rPr>
          <w:b/>
        </w:rPr>
      </w:pPr>
    </w:p>
    <w:p w:rsidR="00000000" w:rsidRDefault="00B37FF2">
      <w:pPr>
        <w:ind w:left="110"/>
      </w:pPr>
      <w:r>
        <w:rPr>
          <w:b/>
        </w:rPr>
        <w:t>Note 27: Superannuation Commitments</w:t>
      </w:r>
    </w:p>
    <w:p w:rsidR="00000000" w:rsidRDefault="00B37FF2">
      <w:pPr>
        <w:ind w:left="110"/>
      </w:pPr>
    </w:p>
    <w:p w:rsidR="00000000" w:rsidRDefault="00B37FF2">
      <w:pPr>
        <w:ind w:left="110"/>
      </w:pPr>
      <w:r>
        <w:t>The Company sponsors several superannuati</w:t>
      </w:r>
      <w:r>
        <w:t>on and retirement plans covering a substantial portion of permanent employees.  The Company is legally obliged to contribute to these plans under their respective Trust Deed and Rules in addition to employer support which is in place to provide minimum benefits to permanent employees as required by Superannuation Guarantee legislation.</w:t>
      </w:r>
    </w:p>
    <w:p w:rsidR="00000000" w:rsidRDefault="00B37FF2">
      <w:pPr>
        <w:ind w:left="110"/>
      </w:pPr>
    </w:p>
    <w:p w:rsidR="00000000" w:rsidRDefault="00B37FF2">
      <w:pPr>
        <w:ind w:left="110"/>
      </w:pPr>
      <w:r>
        <w:t>The names of the company sponsored plans and the date of the last actuarial assessments and the responsible actuaries, with their relevant qualifications, are as follows;</w:t>
      </w:r>
    </w:p>
    <w:p w:rsidR="00000000" w:rsidRDefault="00B37FF2">
      <w:pPr>
        <w:ind w:left="110"/>
      </w:pPr>
    </w:p>
    <w:p w:rsidR="00000000" w:rsidRDefault="00B37FF2">
      <w:pPr>
        <w:pStyle w:val="HangIndent0"/>
      </w:pPr>
      <w:r>
        <w:t>*</w:t>
      </w:r>
      <w:r>
        <w:tab/>
        <w:t>Woolworths Staff Superannuation Scheme, as at 1 June 1994, in a report dated 26 May 1995 by Mr NL Creese BA, FIA, FIAA</w:t>
      </w:r>
    </w:p>
    <w:p w:rsidR="00000000" w:rsidRDefault="00B37FF2">
      <w:pPr>
        <w:pStyle w:val="HangIndent0"/>
      </w:pPr>
    </w:p>
    <w:p w:rsidR="00000000" w:rsidRDefault="00B37FF2">
      <w:pPr>
        <w:pStyle w:val="HangIndent0"/>
      </w:pPr>
      <w:r>
        <w:t>*</w:t>
      </w:r>
      <w:r>
        <w:tab/>
        <w:t>Woolworths Managers Superannuation Scheme, as at 1 September 1993, in a report dated 24 August 1994 by Mr NL Creese BA, FIA, FIAA</w:t>
      </w:r>
    </w:p>
    <w:p w:rsidR="00000000" w:rsidRDefault="00B37FF2">
      <w:pPr>
        <w:pStyle w:val="HangIndent0"/>
      </w:pPr>
    </w:p>
    <w:p w:rsidR="00000000" w:rsidRDefault="00B37FF2">
      <w:pPr>
        <w:pStyle w:val="HangIndent0"/>
      </w:pPr>
      <w:r>
        <w:t>*</w:t>
      </w:r>
      <w:r>
        <w:tab/>
        <w:t>Woolworths - Safeway Retirement &amp; Life Insurance Plan, as at 1 September 1993, in a report dated 27 June 1994 by Mr P Hughes, FIA, FIAA</w:t>
      </w:r>
    </w:p>
    <w:p w:rsidR="00000000" w:rsidRDefault="00B37FF2">
      <w:pPr>
        <w:pStyle w:val="HangIndent0"/>
      </w:pPr>
    </w:p>
    <w:p w:rsidR="00000000" w:rsidRDefault="00B37FF2">
      <w:pPr>
        <w:pStyle w:val="HangIndent0"/>
      </w:pPr>
      <w:r>
        <w:t>*</w:t>
      </w:r>
      <w:r>
        <w:tab/>
        <w:t xml:space="preserve">Woolworths Executive Superannuation Scheme, as at 1 September 1992, in a report dated 5 April 1993 by Mr S </w:t>
      </w:r>
      <w:r>
        <w:t>Britt BEc, FIAA</w:t>
      </w:r>
    </w:p>
    <w:p w:rsidR="00000000" w:rsidRDefault="00B37FF2">
      <w:pPr>
        <w:pStyle w:val="HangIndent0"/>
      </w:pPr>
    </w:p>
    <w:p w:rsidR="00000000" w:rsidRDefault="00B37FF2">
      <w:pPr>
        <w:pStyle w:val="HangIndent0"/>
      </w:pPr>
      <w:r>
        <w:t>*</w:t>
      </w:r>
      <w:r>
        <w:tab/>
        <w:t>The Dick Smith Electronics Pty Limited Staff</w:t>
      </w:r>
    </w:p>
    <w:p w:rsidR="00000000" w:rsidRDefault="00B37FF2">
      <w:pPr>
        <w:ind w:left="110"/>
      </w:pPr>
    </w:p>
    <w:p w:rsidR="00000000" w:rsidRDefault="00B37FF2">
      <w:pPr>
        <w:ind w:left="110"/>
      </w:pPr>
      <w:r>
        <w:t>Superannuation Fund is an accumulation fund and therefore no actuarial report is required.</w:t>
      </w:r>
    </w:p>
    <w:p w:rsidR="00000000" w:rsidRDefault="00B37FF2">
      <w:pPr>
        <w:ind w:left="110"/>
      </w:pPr>
    </w:p>
    <w:p w:rsidR="00000000" w:rsidRDefault="00B37FF2">
      <w:pPr>
        <w:ind w:left="110"/>
      </w:pPr>
      <w:r>
        <w:t>As at the actuarial review dates, the market value of the assets of each Plan available after meeting all other liabilities was sufficient to satisfy all benefits that would have been vested under each Plan in the event of:</w:t>
      </w:r>
    </w:p>
    <w:p w:rsidR="00000000" w:rsidRDefault="00B37FF2">
      <w:pPr>
        <w:ind w:left="110"/>
      </w:pPr>
    </w:p>
    <w:p w:rsidR="00000000" w:rsidRDefault="00B37FF2">
      <w:pPr>
        <w:pStyle w:val="HangIndent0"/>
      </w:pPr>
      <w:r>
        <w:t>-</w:t>
      </w:r>
      <w:r>
        <w:tab/>
        <w:t>Termination of the Plan;</w:t>
      </w:r>
    </w:p>
    <w:p w:rsidR="00000000" w:rsidRDefault="00B37FF2">
      <w:pPr>
        <w:pStyle w:val="HangIndent0"/>
      </w:pPr>
    </w:p>
    <w:p w:rsidR="00000000" w:rsidRDefault="00B37FF2">
      <w:pPr>
        <w:pStyle w:val="HangIndent0"/>
      </w:pPr>
      <w:r>
        <w:t>-</w:t>
      </w:r>
      <w:r>
        <w:tab/>
        <w:t>Voluntary termination of the employment of each employee who is a member of the relevant P</w:t>
      </w:r>
      <w:r>
        <w:t>lan;</w:t>
      </w:r>
    </w:p>
    <w:p w:rsidR="00000000" w:rsidRDefault="00B37FF2">
      <w:pPr>
        <w:pStyle w:val="HangIndent0"/>
      </w:pPr>
    </w:p>
    <w:p w:rsidR="00000000" w:rsidRDefault="00B37FF2">
      <w:pPr>
        <w:pStyle w:val="HangIndent0"/>
      </w:pPr>
      <w:r>
        <w:t>-</w:t>
      </w:r>
      <w:r>
        <w:tab/>
        <w:t>Compulsory termination of each employee who is a member of the relevant Plan.</w:t>
      </w:r>
    </w:p>
    <w:p w:rsidR="00000000" w:rsidRDefault="00B37FF2">
      <w:pPr>
        <w:ind w:left="110"/>
      </w:pPr>
    </w:p>
    <w:p w:rsidR="00000000" w:rsidRDefault="00B37FF2">
      <w:pPr>
        <w:ind w:left="110"/>
        <w:rPr>
          <w:b/>
        </w:rPr>
      </w:pPr>
    </w:p>
    <w:p w:rsidR="00000000" w:rsidRDefault="00B37FF2">
      <w:pPr>
        <w:ind w:left="110"/>
      </w:pPr>
      <w:r>
        <w:rPr>
          <w:b/>
        </w:rPr>
        <w:t>(A) DEFINED BENEFIT PLANS</w:t>
      </w:r>
    </w:p>
    <w:p w:rsidR="00000000" w:rsidRDefault="00B37FF2">
      <w:pPr>
        <w:ind w:left="110"/>
      </w:pPr>
    </w:p>
    <w:p w:rsidR="00000000" w:rsidRDefault="00B37FF2">
      <w:pPr>
        <w:ind w:left="110"/>
      </w:pPr>
      <w:r>
        <w:t>Defined benefit plans covering the majority of salaried and management employees provide lump sum benefits on retirement that are based on the employee's compensation during defined periods within the 10 years before retirement as well as lump sum death, disability and resignation benefits.  It is the Company's policy to contribute to the plans at rates determined by actuaries as being n</w:t>
      </w:r>
      <w:r>
        <w:t>ecessary and sufficient to ensure the stability and financial soundness of each plan, subject to its rights to reduce, suspend or terminate contributions as specified in the relevant trust deeds.  The assets of these plans are invested by professional investment managers within investment guidelines specified by the trustees, in government securities, pooled superannuation trusts, equity shares, property and a variety of other securities.</w:t>
      </w:r>
    </w:p>
    <w:p w:rsidR="00000000" w:rsidRDefault="00B37FF2">
      <w:pPr>
        <w:ind w:left="110"/>
      </w:pPr>
    </w:p>
    <w:p w:rsidR="00000000" w:rsidRDefault="00B37FF2">
      <w:pPr>
        <w:ind w:left="110"/>
      </w:pPr>
      <w:r>
        <w:t>Details of the superannuation funds as extracted from their most r</w:t>
      </w:r>
      <w:r>
        <w:t>ecent financial report are as follows:</w:t>
      </w:r>
    </w:p>
    <w:p w:rsidR="00000000" w:rsidRDefault="00B37FF2">
      <w:pPr>
        <w:ind w:left="110"/>
      </w:pPr>
    </w:p>
    <w:p w:rsidR="00000000" w:rsidRDefault="00B37FF2">
      <w:pPr>
        <w:ind w:left="110"/>
      </w:pPr>
      <w:r>
        <w:t>The amounts reported below are as at 30 June 1994 with the exception of Woolworths - Safeway Retirement &amp; Life Insurance Plan which was measured as at 31 August 1994.</w:t>
      </w:r>
    </w:p>
    <w:p w:rsidR="00000000" w:rsidRDefault="00B37FF2">
      <w:pPr>
        <w:ind w:left="110"/>
      </w:pPr>
    </w:p>
    <w:tbl>
      <w:tblPr>
        <w:tblW w:w="0" w:type="auto"/>
        <w:tblInd w:w="108" w:type="dxa"/>
        <w:tblLayout w:type="fixed"/>
        <w:tblCellMar>
          <w:left w:w="28" w:type="dxa"/>
          <w:right w:w="28" w:type="dxa"/>
        </w:tblCellMar>
        <w:tblLook w:val="0000"/>
      </w:tblPr>
      <w:tblGrid>
        <w:gridCol w:w="5916"/>
        <w:gridCol w:w="1419"/>
      </w:tblGrid>
      <w:tr w:rsidR="00000000">
        <w:tblPrEx>
          <w:tblCellMar>
            <w:top w:w="0" w:type="dxa"/>
            <w:bottom w:w="0" w:type="dxa"/>
          </w:tblCellMar>
        </w:tblPrEx>
        <w:trPr>
          <w:cantSplit/>
          <w:hidden/>
        </w:trPr>
        <w:tc>
          <w:tcPr>
            <w:tcW w:w="5916" w:type="dxa"/>
            <w:tcBorders>
              <w:bottom w:val="single" w:sz="18" w:space="0" w:color="auto"/>
            </w:tcBorders>
          </w:tcPr>
          <w:p w:rsidR="00000000" w:rsidRDefault="00B37FF2">
            <w:r>
              <w:rPr>
                <w:vanish/>
              </w:rPr>
              <w:t>[SULON]</w:t>
            </w:r>
          </w:p>
        </w:tc>
        <w:tc>
          <w:tcPr>
            <w:tcW w:w="1419" w:type="dxa"/>
            <w:tcBorders>
              <w:bottom w:val="single" w:sz="18" w:space="0" w:color="auto"/>
            </w:tcBorders>
          </w:tcPr>
          <w:p w:rsidR="00000000" w:rsidRDefault="00B37FF2">
            <w:pPr>
              <w:jc w:val="right"/>
            </w:pPr>
            <w:r>
              <w:t xml:space="preserve">$ </w:t>
            </w:r>
            <w:r>
              <w:rPr>
                <w:b/>
              </w:rPr>
              <w:t>millions</w:t>
            </w:r>
          </w:p>
        </w:tc>
      </w:tr>
      <w:tr w:rsidR="00000000">
        <w:tblPrEx>
          <w:tblCellMar>
            <w:top w:w="0" w:type="dxa"/>
            <w:bottom w:w="0" w:type="dxa"/>
          </w:tblCellMar>
        </w:tblPrEx>
        <w:trPr>
          <w:cantSplit/>
        </w:trPr>
        <w:tc>
          <w:tcPr>
            <w:tcW w:w="5916" w:type="dxa"/>
          </w:tcPr>
          <w:p w:rsidR="00000000" w:rsidRDefault="00B37FF2">
            <w:r>
              <w:t>Net market value of Plan assets</w:t>
            </w:r>
          </w:p>
        </w:tc>
        <w:tc>
          <w:tcPr>
            <w:tcW w:w="1419" w:type="dxa"/>
          </w:tcPr>
          <w:p w:rsidR="00000000" w:rsidRDefault="00B37FF2">
            <w:pPr>
              <w:jc w:val="right"/>
            </w:pPr>
            <w:r>
              <w:t>313.4</w:t>
            </w:r>
          </w:p>
        </w:tc>
      </w:tr>
      <w:tr w:rsidR="00000000">
        <w:tblPrEx>
          <w:tblCellMar>
            <w:top w:w="0" w:type="dxa"/>
            <w:bottom w:w="0" w:type="dxa"/>
          </w:tblCellMar>
        </w:tblPrEx>
        <w:trPr>
          <w:cantSplit/>
          <w:hidden/>
        </w:trPr>
        <w:tc>
          <w:tcPr>
            <w:tcW w:w="5916" w:type="dxa"/>
            <w:tcBorders>
              <w:bottom w:val="single" w:sz="18" w:space="0" w:color="auto"/>
            </w:tcBorders>
          </w:tcPr>
          <w:p w:rsidR="00000000" w:rsidRDefault="00B37FF2">
            <w:r>
              <w:rPr>
                <w:vanish/>
              </w:rPr>
              <w:t>[SULON]</w:t>
            </w:r>
            <w:r>
              <w:t>Less: Accrued benefits</w:t>
            </w:r>
          </w:p>
        </w:tc>
        <w:tc>
          <w:tcPr>
            <w:tcW w:w="1419" w:type="dxa"/>
            <w:tcBorders>
              <w:bottom w:val="single" w:sz="18" w:space="0" w:color="auto"/>
            </w:tcBorders>
          </w:tcPr>
          <w:p w:rsidR="00000000" w:rsidRDefault="00B37FF2">
            <w:pPr>
              <w:jc w:val="right"/>
            </w:pPr>
            <w:r>
              <w:t>275.7</w:t>
            </w:r>
          </w:p>
        </w:tc>
      </w:tr>
      <w:tr w:rsidR="00000000">
        <w:tblPrEx>
          <w:tblCellMar>
            <w:top w:w="0" w:type="dxa"/>
            <w:bottom w:w="0" w:type="dxa"/>
          </w:tblCellMar>
        </w:tblPrEx>
        <w:trPr>
          <w:cantSplit/>
          <w:hidden/>
        </w:trPr>
        <w:tc>
          <w:tcPr>
            <w:tcW w:w="5916" w:type="dxa"/>
            <w:tcBorders>
              <w:bottom w:val="single" w:sz="18" w:space="0" w:color="auto"/>
            </w:tcBorders>
          </w:tcPr>
          <w:p w:rsidR="00000000" w:rsidRDefault="00B37FF2">
            <w:r>
              <w:rPr>
                <w:vanish/>
              </w:rPr>
              <w:t>[SULON]</w:t>
            </w:r>
            <w:r>
              <w:t>Surplus of net market value of Plan assets over accrued benefits</w:t>
            </w:r>
          </w:p>
        </w:tc>
        <w:tc>
          <w:tcPr>
            <w:tcW w:w="1419" w:type="dxa"/>
            <w:tcBorders>
              <w:bottom w:val="single" w:sz="18" w:space="0" w:color="auto"/>
            </w:tcBorders>
          </w:tcPr>
          <w:p w:rsidR="00000000" w:rsidRDefault="00B37FF2">
            <w:pPr>
              <w:jc w:val="right"/>
            </w:pPr>
            <w:r>
              <w:t>37.7</w:t>
            </w:r>
          </w:p>
        </w:tc>
      </w:tr>
      <w:tr w:rsidR="00000000">
        <w:tblPrEx>
          <w:tblCellMar>
            <w:top w:w="0" w:type="dxa"/>
            <w:bottom w:w="0" w:type="dxa"/>
          </w:tblCellMar>
        </w:tblPrEx>
        <w:trPr>
          <w:cantSplit/>
          <w:hidden/>
        </w:trPr>
        <w:tc>
          <w:tcPr>
            <w:tcW w:w="5916" w:type="dxa"/>
            <w:tcBorders>
              <w:bottom w:val="double" w:sz="18" w:space="0" w:color="auto"/>
            </w:tcBorders>
          </w:tcPr>
          <w:p w:rsidR="00000000" w:rsidRDefault="00B37FF2">
            <w:r>
              <w:rPr>
                <w:vanish/>
              </w:rPr>
              <w:t>[DULON]</w:t>
            </w:r>
            <w:r>
              <w:t>Vested benefits</w:t>
            </w:r>
          </w:p>
        </w:tc>
        <w:tc>
          <w:tcPr>
            <w:tcW w:w="1419" w:type="dxa"/>
            <w:tcBorders>
              <w:bottom w:val="double" w:sz="18" w:space="0" w:color="auto"/>
            </w:tcBorders>
          </w:tcPr>
          <w:p w:rsidR="00000000" w:rsidRDefault="00B37FF2">
            <w:pPr>
              <w:jc w:val="right"/>
            </w:pPr>
            <w:r>
              <w:t>218.6</w:t>
            </w:r>
          </w:p>
        </w:tc>
      </w:tr>
    </w:tbl>
    <w:p w:rsidR="00000000" w:rsidRDefault="00B37FF2">
      <w:pPr>
        <w:ind w:left="110"/>
      </w:pPr>
    </w:p>
    <w:p w:rsidR="00000000" w:rsidRDefault="00B37FF2">
      <w:pPr>
        <w:ind w:left="110"/>
      </w:pPr>
      <w:r>
        <w:t>The actuarial benefits were measured as of the dates mentioned above with the e</w:t>
      </w:r>
      <w:r>
        <w:t>xception of Woolworths Staff Superannuation Plan which reported actuarial information based on the review performed on 1 June 1991.</w:t>
      </w:r>
    </w:p>
    <w:p w:rsidR="00000000" w:rsidRDefault="00B37FF2">
      <w:pPr>
        <w:ind w:left="110"/>
      </w:pPr>
    </w:p>
    <w:p w:rsidR="00000000" w:rsidRDefault="00B37FF2">
      <w:pPr>
        <w:ind w:left="110"/>
        <w:rPr>
          <w:b/>
        </w:rPr>
      </w:pPr>
    </w:p>
    <w:p w:rsidR="00000000" w:rsidRDefault="00B37FF2">
      <w:pPr>
        <w:ind w:left="110"/>
      </w:pPr>
      <w:r>
        <w:rPr>
          <w:b/>
        </w:rPr>
        <w:t>(B) DEFINED CONTRIBUTION PLANS</w:t>
      </w:r>
    </w:p>
    <w:p w:rsidR="00000000" w:rsidRDefault="00B37FF2">
      <w:pPr>
        <w:ind w:left="110"/>
      </w:pPr>
    </w:p>
    <w:p w:rsidR="00000000" w:rsidRDefault="00B37FF2">
      <w:pPr>
        <w:ind w:left="110"/>
      </w:pPr>
      <w:r>
        <w:t>The Company also sponsors defined contribution plans covering permanent employees.  Contributions are determined as 5-10% of each covered employee's salary (depending on service).</w:t>
      </w:r>
    </w:p>
    <w:p w:rsidR="00000000" w:rsidRDefault="00B37FF2">
      <w:pPr>
        <w:ind w:left="110"/>
      </w:pPr>
    </w:p>
    <w:p w:rsidR="00000000" w:rsidRDefault="00B37FF2">
      <w:pPr>
        <w:ind w:left="110"/>
      </w:pPr>
      <w:r>
        <w:t>The Company is also a participating employer in defined contribution retirement plans for certain employees covered by plans operating under awards and indust</w:t>
      </w:r>
      <w:r>
        <w:t>rial agreements.  The Company is obliged to contribute at fixed rates or amounts as set out in the relevant awards, industrial agreements and legislation.</w:t>
      </w:r>
    </w:p>
    <w:p w:rsidR="00000000" w:rsidRDefault="00B37FF2">
      <w:pPr>
        <w:ind w:left="110"/>
      </w:pPr>
    </w:p>
    <w:p w:rsidR="00000000" w:rsidRDefault="00B37FF2"/>
    <w:tbl>
      <w:tblPr>
        <w:tblW w:w="0" w:type="auto"/>
        <w:tblInd w:w="108" w:type="dxa"/>
        <w:tblLayout w:type="fixed"/>
        <w:tblCellMar>
          <w:left w:w="28" w:type="dxa"/>
          <w:right w:w="28" w:type="dxa"/>
        </w:tblCellMar>
        <w:tblLook w:val="0000"/>
      </w:tblPr>
      <w:tblGrid>
        <w:gridCol w:w="4536"/>
        <w:gridCol w:w="1"/>
        <w:gridCol w:w="1524"/>
        <w:gridCol w:w="1525"/>
        <w:gridCol w:w="1"/>
        <w:gridCol w:w="1524"/>
        <w:gridCol w:w="1525"/>
      </w:tblGrid>
      <w:tr w:rsidR="00000000">
        <w:tblPrEx>
          <w:tblCellMar>
            <w:top w:w="0" w:type="dxa"/>
            <w:bottom w:w="0" w:type="dxa"/>
          </w:tblCellMar>
        </w:tblPrEx>
        <w:trPr>
          <w:cantSplit/>
        </w:trPr>
        <w:tc>
          <w:tcPr>
            <w:tcW w:w="4536" w:type="dxa"/>
          </w:tcPr>
          <w:p w:rsidR="00000000" w:rsidRDefault="00B37FF2">
            <w:pPr>
              <w:rPr>
                <w:b/>
              </w:rPr>
            </w:pPr>
          </w:p>
        </w:tc>
        <w:tc>
          <w:tcPr>
            <w:tcW w:w="3050" w:type="dxa"/>
            <w:hMerge w:val="restart"/>
          </w:tcPr>
          <w:p w:rsidR="00000000" w:rsidRDefault="00B37FF2">
            <w:pPr>
              <w:jc w:val="center"/>
              <w:rPr>
                <w:b/>
              </w:rPr>
            </w:pPr>
            <w:r>
              <w:rPr>
                <w:b/>
              </w:rPr>
              <w:t xml:space="preserve">Consolidated </w:t>
            </w:r>
          </w:p>
        </w:tc>
        <w:tc>
          <w:tcPr>
            <w:gridSpan w:val="2"/>
            <w:hMerge/>
          </w:tcPr>
          <w:p w:rsidR="00000000" w:rsidRDefault="00B37FF2">
            <w:pPr>
              <w:jc w:val="center"/>
              <w:rPr>
                <w:b/>
              </w:rPr>
            </w:pPr>
          </w:p>
        </w:tc>
        <w:tc>
          <w:tcPr>
            <w:tcW w:w="3050" w:type="dxa"/>
            <w:hMerge w:val="restart"/>
          </w:tcPr>
          <w:p w:rsidR="00000000" w:rsidRDefault="00B37FF2">
            <w:pPr>
              <w:jc w:val="center"/>
              <w:rPr>
                <w:b/>
              </w:rPr>
            </w:pPr>
            <w:r>
              <w:rPr>
                <w:b/>
              </w:rPr>
              <w:t>Woolworths</w:t>
            </w:r>
            <w:r>
              <w:t xml:space="preserve"> </w:t>
            </w:r>
            <w:r>
              <w:rPr>
                <w:b/>
              </w:rPr>
              <w:t>Limited</w:t>
            </w:r>
          </w:p>
        </w:tc>
        <w:tc>
          <w:tcPr>
            <w:gridSpan w:val="2"/>
            <w:hMerge/>
          </w:tcPr>
          <w:p w:rsidR="00000000" w:rsidRDefault="00B37FF2">
            <w:pPr>
              <w:jc w:val="center"/>
            </w:pPr>
          </w:p>
        </w:tc>
      </w:tr>
      <w:tr w:rsidR="00000000">
        <w:tblPrEx>
          <w:tblCellMar>
            <w:top w:w="0" w:type="dxa"/>
            <w:bottom w:w="0" w:type="dxa"/>
          </w:tblCellMar>
        </w:tblPrEx>
        <w:trPr>
          <w:cantSplit/>
        </w:trPr>
        <w:tc>
          <w:tcPr>
            <w:tcW w:w="4536" w:type="dxa"/>
          </w:tcPr>
          <w:p w:rsidR="00000000" w:rsidRDefault="00B37FF2"/>
        </w:tc>
        <w:tc>
          <w:tcPr>
            <w:tcW w:w="1525" w:type="dxa"/>
            <w:gridSpan w:val="2"/>
          </w:tcPr>
          <w:p w:rsidR="00000000" w:rsidRDefault="00B37FF2">
            <w:pPr>
              <w:jc w:val="right"/>
              <w:rPr>
                <w:b/>
              </w:rPr>
            </w:pPr>
            <w:r>
              <w:rPr>
                <w:b/>
              </w:rPr>
              <w:t>As at 25 June 95</w:t>
            </w:r>
          </w:p>
        </w:tc>
        <w:tc>
          <w:tcPr>
            <w:tcW w:w="1525" w:type="dxa"/>
          </w:tcPr>
          <w:p w:rsidR="00000000" w:rsidRDefault="00B37FF2">
            <w:pPr>
              <w:jc w:val="right"/>
            </w:pPr>
            <w:r>
              <w:t>As at 26 June 94</w:t>
            </w:r>
          </w:p>
        </w:tc>
        <w:tc>
          <w:tcPr>
            <w:tcW w:w="1525" w:type="dxa"/>
            <w:gridSpan w:val="2"/>
          </w:tcPr>
          <w:p w:rsidR="00000000" w:rsidRDefault="00B37FF2">
            <w:pPr>
              <w:jc w:val="right"/>
            </w:pPr>
            <w:r>
              <w:rPr>
                <w:b/>
              </w:rPr>
              <w:t>As at 25 June 95</w:t>
            </w:r>
          </w:p>
        </w:tc>
        <w:tc>
          <w:tcPr>
            <w:tcW w:w="1525" w:type="dxa"/>
          </w:tcPr>
          <w:p w:rsidR="00000000" w:rsidRDefault="00B37FF2">
            <w:pPr>
              <w:jc w:val="right"/>
            </w:pPr>
            <w:r>
              <w:t>As at 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p>
        </w:tc>
        <w:tc>
          <w:tcPr>
            <w:tcW w:w="1525" w:type="dxa"/>
            <w:gridSpan w:val="2"/>
            <w:tcBorders>
              <w:bottom w:val="single" w:sz="18" w:space="0" w:color="auto"/>
            </w:tcBorders>
          </w:tcPr>
          <w:p w:rsidR="00000000" w:rsidRDefault="00B37FF2">
            <w:pPr>
              <w:jc w:val="right"/>
              <w:rPr>
                <w:b/>
              </w:rPr>
            </w:pPr>
            <w:r>
              <w:rPr>
                <w:b/>
              </w:rPr>
              <w:t>$ million</w:t>
            </w:r>
          </w:p>
        </w:tc>
        <w:tc>
          <w:tcPr>
            <w:tcW w:w="1525" w:type="dxa"/>
            <w:tcBorders>
              <w:bottom w:val="single" w:sz="18" w:space="0" w:color="auto"/>
            </w:tcBorders>
          </w:tcPr>
          <w:p w:rsidR="00000000" w:rsidRDefault="00B37FF2">
            <w:pPr>
              <w:jc w:val="right"/>
            </w:pPr>
            <w:r>
              <w:t>$ million</w:t>
            </w:r>
          </w:p>
        </w:tc>
        <w:tc>
          <w:tcPr>
            <w:tcW w:w="1525" w:type="dxa"/>
            <w:gridSpan w:val="2"/>
            <w:tcBorders>
              <w:bottom w:val="single" w:sz="18" w:space="0" w:color="auto"/>
            </w:tcBorders>
          </w:tcPr>
          <w:p w:rsidR="00000000" w:rsidRDefault="00B37FF2">
            <w:pPr>
              <w:jc w:val="right"/>
            </w:pPr>
            <w:r>
              <w:rPr>
                <w:b/>
              </w:rPr>
              <w:t>$ million</w:t>
            </w:r>
          </w:p>
        </w:tc>
        <w:tc>
          <w:tcPr>
            <w:tcW w:w="1525" w:type="dxa"/>
            <w:tcBorders>
              <w:bottom w:val="single" w:sz="18" w:space="0" w:color="auto"/>
            </w:tcBorders>
          </w:tcPr>
          <w:p w:rsidR="00000000" w:rsidRDefault="00B37FF2">
            <w:pPr>
              <w:jc w:val="right"/>
            </w:pPr>
            <w:r>
              <w:t>$ million</w:t>
            </w:r>
          </w:p>
        </w:tc>
      </w:tr>
      <w:tr w:rsidR="00000000">
        <w:tblPrEx>
          <w:tblCellMar>
            <w:top w:w="0" w:type="dxa"/>
            <w:bottom w:w="0" w:type="dxa"/>
          </w:tblCellMar>
        </w:tblPrEx>
        <w:trPr>
          <w:cantSplit/>
        </w:trPr>
        <w:tc>
          <w:tcPr>
            <w:tcW w:w="4536" w:type="dxa"/>
          </w:tcPr>
          <w:p w:rsidR="00000000" w:rsidRDefault="00B37FF2">
            <w:r>
              <w:rPr>
                <w:b/>
              </w:rPr>
              <w:t>Note 28: Foreign Currency</w:t>
            </w:r>
          </w:p>
        </w:tc>
        <w:tc>
          <w:tcPr>
            <w:tcW w:w="1525" w:type="dxa"/>
            <w:gridSpan w:val="2"/>
          </w:tcPr>
          <w:p w:rsidR="00000000" w:rsidRDefault="00B37FF2">
            <w:pPr>
              <w:jc w:val="right"/>
              <w:rPr>
                <w:b/>
              </w:rPr>
            </w:pPr>
          </w:p>
        </w:tc>
        <w:tc>
          <w:tcPr>
            <w:tcW w:w="1525" w:type="dxa"/>
          </w:tcPr>
          <w:p w:rsidR="00000000" w:rsidRDefault="00B37FF2">
            <w:pPr>
              <w:jc w:val="right"/>
            </w:pPr>
          </w:p>
        </w:tc>
        <w:tc>
          <w:tcPr>
            <w:tcW w:w="1525" w:type="dxa"/>
            <w:gridSpan w:val="2"/>
          </w:tcPr>
          <w:p w:rsidR="00000000" w:rsidRDefault="00B37FF2">
            <w:pPr>
              <w:jc w:val="right"/>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Australian dollar equivalent of amounts payable</w:t>
            </w:r>
          </w:p>
        </w:tc>
        <w:tc>
          <w:tcPr>
            <w:tcW w:w="1525" w:type="dxa"/>
            <w:gridSpan w:val="2"/>
          </w:tcPr>
          <w:p w:rsidR="00000000" w:rsidRDefault="00B37FF2">
            <w:pPr>
              <w:jc w:val="right"/>
              <w:rPr>
                <w:b/>
              </w:rPr>
            </w:pPr>
          </w:p>
        </w:tc>
        <w:tc>
          <w:tcPr>
            <w:tcW w:w="1525" w:type="dxa"/>
          </w:tcPr>
          <w:p w:rsidR="00000000" w:rsidRDefault="00B37FF2">
            <w:pPr>
              <w:jc w:val="right"/>
            </w:pPr>
          </w:p>
        </w:tc>
        <w:tc>
          <w:tcPr>
            <w:tcW w:w="1525" w:type="dxa"/>
            <w:gridSpan w:val="2"/>
          </w:tcPr>
          <w:p w:rsidR="00000000" w:rsidRDefault="00B37FF2">
            <w:pPr>
              <w:jc w:val="right"/>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in foreign currencies not effectively hedged:</w:t>
            </w:r>
          </w:p>
        </w:tc>
        <w:tc>
          <w:tcPr>
            <w:tcW w:w="1525" w:type="dxa"/>
            <w:gridSpan w:val="2"/>
          </w:tcPr>
          <w:p w:rsidR="00000000" w:rsidRDefault="00B37FF2">
            <w:pPr>
              <w:jc w:val="right"/>
              <w:rPr>
                <w:b/>
              </w:rPr>
            </w:pPr>
          </w:p>
        </w:tc>
        <w:tc>
          <w:tcPr>
            <w:tcW w:w="1525" w:type="dxa"/>
          </w:tcPr>
          <w:p w:rsidR="00000000" w:rsidRDefault="00B37FF2">
            <w:pPr>
              <w:jc w:val="right"/>
            </w:pPr>
          </w:p>
        </w:tc>
        <w:tc>
          <w:tcPr>
            <w:tcW w:w="1525" w:type="dxa"/>
            <w:gridSpan w:val="2"/>
          </w:tcPr>
          <w:p w:rsidR="00000000" w:rsidRDefault="00B37FF2">
            <w:pPr>
              <w:jc w:val="right"/>
            </w:pPr>
          </w:p>
        </w:tc>
        <w:tc>
          <w:tcPr>
            <w:tcW w:w="1525"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United States dollars</w:t>
            </w:r>
          </w:p>
        </w:tc>
        <w:tc>
          <w:tcPr>
            <w:tcW w:w="1525" w:type="dxa"/>
            <w:gridSpan w:val="2"/>
          </w:tcPr>
          <w:p w:rsidR="00000000" w:rsidRDefault="00B37FF2">
            <w:pPr>
              <w:jc w:val="right"/>
              <w:rPr>
                <w:b/>
              </w:rPr>
            </w:pPr>
            <w:r>
              <w:rPr>
                <w:b/>
              </w:rPr>
              <w:t>3.9</w:t>
            </w:r>
          </w:p>
        </w:tc>
        <w:tc>
          <w:tcPr>
            <w:tcW w:w="1525" w:type="dxa"/>
          </w:tcPr>
          <w:p w:rsidR="00000000" w:rsidRDefault="00B37FF2">
            <w:pPr>
              <w:jc w:val="right"/>
            </w:pPr>
            <w:r>
              <w:t>3.4</w:t>
            </w:r>
          </w:p>
        </w:tc>
        <w:tc>
          <w:tcPr>
            <w:tcW w:w="1525" w:type="dxa"/>
            <w:gridSpan w:val="2"/>
          </w:tcPr>
          <w:p w:rsidR="00000000" w:rsidRDefault="00B37FF2">
            <w:pPr>
              <w:jc w:val="right"/>
              <w:rPr>
                <w:b/>
              </w:rPr>
            </w:pPr>
            <w:r>
              <w:rPr>
                <w:b/>
              </w:rPr>
              <w:t>-</w:t>
            </w:r>
          </w:p>
        </w:tc>
        <w:tc>
          <w:tcPr>
            <w:tcW w:w="1525"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r>
              <w:t>- New Zealand dollars</w:t>
            </w:r>
          </w:p>
        </w:tc>
        <w:tc>
          <w:tcPr>
            <w:tcW w:w="1525" w:type="dxa"/>
            <w:gridSpan w:val="2"/>
          </w:tcPr>
          <w:p w:rsidR="00000000" w:rsidRDefault="00B37FF2">
            <w:pPr>
              <w:jc w:val="right"/>
              <w:rPr>
                <w:b/>
              </w:rPr>
            </w:pPr>
            <w:r>
              <w:rPr>
                <w:b/>
              </w:rPr>
              <w:t>0.3</w:t>
            </w:r>
          </w:p>
        </w:tc>
        <w:tc>
          <w:tcPr>
            <w:tcW w:w="1525" w:type="dxa"/>
          </w:tcPr>
          <w:p w:rsidR="00000000" w:rsidRDefault="00B37FF2">
            <w:pPr>
              <w:jc w:val="right"/>
            </w:pPr>
            <w:r>
              <w:t>0.4</w:t>
            </w:r>
          </w:p>
        </w:tc>
        <w:tc>
          <w:tcPr>
            <w:tcW w:w="1525" w:type="dxa"/>
            <w:gridSpan w:val="2"/>
          </w:tcPr>
          <w:p w:rsidR="00000000" w:rsidRDefault="00B37FF2">
            <w:pPr>
              <w:jc w:val="right"/>
              <w:rPr>
                <w:b/>
              </w:rPr>
            </w:pPr>
            <w:r>
              <w:rPr>
                <w:b/>
              </w:rPr>
              <w:t>-</w:t>
            </w:r>
          </w:p>
        </w:tc>
        <w:tc>
          <w:tcPr>
            <w:tcW w:w="1525"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r>
              <w:t>- Hong Kong dollars</w:t>
            </w:r>
          </w:p>
        </w:tc>
        <w:tc>
          <w:tcPr>
            <w:tcW w:w="1525" w:type="dxa"/>
            <w:gridSpan w:val="2"/>
          </w:tcPr>
          <w:p w:rsidR="00000000" w:rsidRDefault="00B37FF2">
            <w:pPr>
              <w:jc w:val="right"/>
              <w:rPr>
                <w:b/>
              </w:rPr>
            </w:pPr>
            <w:r>
              <w:rPr>
                <w:b/>
              </w:rPr>
              <w:t>0.2</w:t>
            </w:r>
          </w:p>
        </w:tc>
        <w:tc>
          <w:tcPr>
            <w:tcW w:w="1525" w:type="dxa"/>
          </w:tcPr>
          <w:p w:rsidR="00000000" w:rsidRDefault="00B37FF2">
            <w:pPr>
              <w:jc w:val="right"/>
            </w:pPr>
            <w:r>
              <w:t>0.1</w:t>
            </w:r>
          </w:p>
        </w:tc>
        <w:tc>
          <w:tcPr>
            <w:tcW w:w="1525" w:type="dxa"/>
            <w:gridSpan w:val="2"/>
          </w:tcPr>
          <w:p w:rsidR="00000000" w:rsidRDefault="00B37FF2">
            <w:pPr>
              <w:jc w:val="right"/>
              <w:rPr>
                <w:b/>
              </w:rPr>
            </w:pPr>
            <w:r>
              <w:rPr>
                <w:b/>
              </w:rPr>
              <w:t>-</w:t>
            </w:r>
          </w:p>
        </w:tc>
        <w:tc>
          <w:tcPr>
            <w:tcW w:w="1525" w:type="dxa"/>
          </w:tcPr>
          <w:p w:rsidR="00000000" w:rsidRDefault="00B37FF2">
            <w:pPr>
              <w:jc w:val="right"/>
            </w:pPr>
            <w:r>
              <w:t>-</w:t>
            </w:r>
          </w:p>
        </w:tc>
      </w:tr>
    </w:tbl>
    <w:p w:rsidR="00000000" w:rsidRDefault="00B37FF2">
      <w:pPr>
        <w:ind w:left="110"/>
      </w:pPr>
    </w:p>
    <w:p w:rsidR="00000000" w:rsidRDefault="00B37FF2">
      <w:pPr>
        <w:ind w:left="110"/>
        <w:rPr>
          <w:b/>
        </w:rPr>
      </w:pPr>
    </w:p>
    <w:p w:rsidR="00000000" w:rsidRDefault="00B37FF2">
      <w:pPr>
        <w:ind w:left="110"/>
      </w:pPr>
      <w:r>
        <w:rPr>
          <w:b/>
        </w:rPr>
        <w:t>Note 29: Segmental Information</w:t>
      </w:r>
    </w:p>
    <w:p w:rsidR="00000000" w:rsidRDefault="00B37FF2">
      <w:pPr>
        <w:ind w:left="110"/>
      </w:pPr>
    </w:p>
    <w:p w:rsidR="00000000" w:rsidRDefault="00B37FF2">
      <w:pPr>
        <w:ind w:left="110"/>
      </w:pPr>
      <w:r>
        <w:t>The Company's business is that of mass merchandising and distribution.  Virtually all of these operations are carried out within Australia.  The periods reported are the 52 weeks ended 25 June 1995 and 26 June 1994.</w:t>
      </w:r>
    </w:p>
    <w:p w:rsidR="00000000" w:rsidRDefault="00B37FF2">
      <w:pPr>
        <w:ind w:left="110"/>
      </w:pPr>
    </w:p>
    <w:tbl>
      <w:tblPr>
        <w:tblW w:w="0" w:type="auto"/>
        <w:tblInd w:w="108" w:type="dxa"/>
        <w:tblLayout w:type="fixed"/>
        <w:tblCellMar>
          <w:left w:w="28" w:type="dxa"/>
          <w:right w:w="28" w:type="dxa"/>
        </w:tblCellMar>
        <w:tblLook w:val="0000"/>
      </w:tblPr>
      <w:tblGrid>
        <w:gridCol w:w="4536"/>
        <w:gridCol w:w="1134"/>
        <w:gridCol w:w="1134"/>
        <w:gridCol w:w="1344"/>
        <w:gridCol w:w="1134"/>
      </w:tblGrid>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p>
        </w:tc>
        <w:tc>
          <w:tcPr>
            <w:tcW w:w="1134" w:type="dxa"/>
          </w:tcPr>
          <w:p w:rsidR="00000000" w:rsidRDefault="00B37FF2">
            <w:pPr>
              <w:jc w:val="right"/>
            </w:pPr>
          </w:p>
        </w:tc>
        <w:tc>
          <w:tcPr>
            <w:tcW w:w="1344" w:type="dxa"/>
          </w:tcPr>
          <w:p w:rsidR="00000000" w:rsidRDefault="00B37FF2">
            <w:pPr>
              <w:jc w:val="right"/>
              <w:rPr>
                <w:b/>
              </w:rPr>
            </w:pPr>
            <w:r>
              <w:rPr>
                <w:b/>
              </w:rPr>
              <w:t xml:space="preserve">Profit </w:t>
            </w:r>
          </w:p>
        </w:tc>
        <w:tc>
          <w:tcPr>
            <w:tcW w:w="1134"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p>
        </w:tc>
        <w:tc>
          <w:tcPr>
            <w:tcW w:w="1134" w:type="dxa"/>
          </w:tcPr>
          <w:p w:rsidR="00000000" w:rsidRDefault="00B37FF2">
            <w:pPr>
              <w:jc w:val="right"/>
            </w:pPr>
          </w:p>
        </w:tc>
        <w:tc>
          <w:tcPr>
            <w:tcW w:w="1344" w:type="dxa"/>
          </w:tcPr>
          <w:p w:rsidR="00000000" w:rsidRDefault="00B37FF2">
            <w:pPr>
              <w:jc w:val="right"/>
              <w:rPr>
                <w:b/>
              </w:rPr>
            </w:pPr>
            <w:r>
              <w:rPr>
                <w:b/>
              </w:rPr>
              <w:t>before</w:t>
            </w:r>
          </w:p>
        </w:tc>
        <w:tc>
          <w:tcPr>
            <w:tcW w:w="1134"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p>
        </w:tc>
        <w:tc>
          <w:tcPr>
            <w:tcW w:w="1134" w:type="dxa"/>
          </w:tcPr>
          <w:p w:rsidR="00000000" w:rsidRDefault="00B37FF2">
            <w:pPr>
              <w:jc w:val="right"/>
            </w:pPr>
          </w:p>
        </w:tc>
        <w:tc>
          <w:tcPr>
            <w:tcW w:w="1344" w:type="dxa"/>
          </w:tcPr>
          <w:p w:rsidR="00000000" w:rsidRDefault="00B37FF2">
            <w:pPr>
              <w:jc w:val="right"/>
            </w:pPr>
            <w:r>
              <w:rPr>
                <w:b/>
              </w:rPr>
              <w:t xml:space="preserve">Abnormal </w:t>
            </w:r>
          </w:p>
        </w:tc>
        <w:tc>
          <w:tcPr>
            <w:tcW w:w="1134"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p>
        </w:tc>
        <w:tc>
          <w:tcPr>
            <w:tcW w:w="1134" w:type="dxa"/>
          </w:tcPr>
          <w:p w:rsidR="00000000" w:rsidRDefault="00B37FF2">
            <w:pPr>
              <w:jc w:val="right"/>
            </w:pPr>
          </w:p>
        </w:tc>
        <w:tc>
          <w:tcPr>
            <w:tcW w:w="1344" w:type="dxa"/>
          </w:tcPr>
          <w:p w:rsidR="00000000" w:rsidRDefault="00B37FF2">
            <w:pPr>
              <w:jc w:val="right"/>
            </w:pPr>
            <w:r>
              <w:rPr>
                <w:b/>
              </w:rPr>
              <w:t xml:space="preserve">Items and  </w:t>
            </w:r>
          </w:p>
        </w:tc>
        <w:tc>
          <w:tcPr>
            <w:tcW w:w="1134"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p>
        </w:tc>
        <w:tc>
          <w:tcPr>
            <w:tcW w:w="1134" w:type="dxa"/>
          </w:tcPr>
          <w:p w:rsidR="00000000" w:rsidRDefault="00B37FF2">
            <w:pPr>
              <w:jc w:val="right"/>
            </w:pPr>
            <w:r>
              <w:rPr>
                <w:b/>
              </w:rPr>
              <w:t>Sales</w:t>
            </w:r>
          </w:p>
        </w:tc>
        <w:tc>
          <w:tcPr>
            <w:tcW w:w="1344" w:type="dxa"/>
          </w:tcPr>
          <w:p w:rsidR="00000000" w:rsidRDefault="00B37FF2">
            <w:pPr>
              <w:jc w:val="right"/>
            </w:pPr>
            <w:r>
              <w:rPr>
                <w:b/>
              </w:rPr>
              <w:t>Income</w:t>
            </w:r>
          </w:p>
        </w:tc>
        <w:tc>
          <w:tcPr>
            <w:tcW w:w="1134" w:type="dxa"/>
          </w:tcPr>
          <w:p w:rsidR="00000000" w:rsidRDefault="00B37FF2">
            <w:pPr>
              <w:jc w:val="right"/>
            </w:pPr>
            <w:r>
              <w:rPr>
                <w:b/>
              </w:rPr>
              <w:t>Total</w:t>
            </w:r>
          </w:p>
        </w:tc>
      </w:tr>
      <w:tr w:rsidR="00000000">
        <w:tblPrEx>
          <w:tblCellMar>
            <w:top w:w="0" w:type="dxa"/>
            <w:bottom w:w="0" w:type="dxa"/>
          </w:tblCellMar>
        </w:tblPrEx>
        <w:trPr>
          <w:cantSplit/>
        </w:trPr>
        <w:tc>
          <w:tcPr>
            <w:tcW w:w="4536" w:type="dxa"/>
          </w:tcPr>
          <w:p w:rsidR="00000000" w:rsidRDefault="00B37FF2">
            <w:r>
              <w:rPr>
                <w:b/>
              </w:rPr>
              <w:t>Business Group</w:t>
            </w:r>
          </w:p>
        </w:tc>
        <w:tc>
          <w:tcPr>
            <w:tcW w:w="1134" w:type="dxa"/>
          </w:tcPr>
          <w:p w:rsidR="00000000" w:rsidRDefault="00B37FF2">
            <w:pPr>
              <w:jc w:val="right"/>
            </w:pPr>
          </w:p>
        </w:tc>
        <w:tc>
          <w:tcPr>
            <w:tcW w:w="1134" w:type="dxa"/>
          </w:tcPr>
          <w:p w:rsidR="00000000" w:rsidRDefault="00B37FF2">
            <w:pPr>
              <w:jc w:val="right"/>
            </w:pPr>
            <w:r>
              <w:rPr>
                <w:b/>
              </w:rPr>
              <w:t>Revenue</w:t>
            </w:r>
          </w:p>
        </w:tc>
        <w:tc>
          <w:tcPr>
            <w:tcW w:w="1344" w:type="dxa"/>
          </w:tcPr>
          <w:p w:rsidR="00000000" w:rsidRDefault="00B37FF2">
            <w:pPr>
              <w:jc w:val="right"/>
            </w:pPr>
            <w:r>
              <w:rPr>
                <w:b/>
              </w:rPr>
              <w:t>Tax</w:t>
            </w:r>
          </w:p>
        </w:tc>
        <w:tc>
          <w:tcPr>
            <w:tcW w:w="1134" w:type="dxa"/>
          </w:tcPr>
          <w:p w:rsidR="00000000" w:rsidRDefault="00B37FF2">
            <w:pPr>
              <w:jc w:val="right"/>
            </w:pPr>
            <w:r>
              <w:rPr>
                <w:b/>
              </w:rPr>
              <w:t>Assets</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rPr>
                <w:vanish/>
              </w:rPr>
              <w:t>]</w:t>
            </w:r>
          </w:p>
        </w:tc>
        <w:tc>
          <w:tcPr>
            <w:tcW w:w="1134" w:type="dxa"/>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r>
              <w:rPr>
                <w:b/>
              </w:rPr>
              <w:t>$ million</w:t>
            </w:r>
          </w:p>
        </w:tc>
        <w:tc>
          <w:tcPr>
            <w:tcW w:w="1344" w:type="dxa"/>
            <w:tcBorders>
              <w:bottom w:val="single" w:sz="18" w:space="0" w:color="auto"/>
            </w:tcBorders>
          </w:tcPr>
          <w:p w:rsidR="00000000" w:rsidRDefault="00B37FF2">
            <w:pPr>
              <w:jc w:val="right"/>
            </w:pPr>
            <w:r>
              <w:rPr>
                <w:b/>
              </w:rPr>
              <w:t>$ million</w:t>
            </w:r>
          </w:p>
        </w:tc>
        <w:tc>
          <w:tcPr>
            <w:tcW w:w="1134" w:type="dxa"/>
            <w:tcBorders>
              <w:bottom w:val="single" w:sz="18" w:space="0" w:color="auto"/>
            </w:tcBorders>
          </w:tcPr>
          <w:p w:rsidR="00000000" w:rsidRDefault="00B37FF2">
            <w:pPr>
              <w:jc w:val="right"/>
            </w:pPr>
            <w:r>
              <w:rPr>
                <w:b/>
              </w:rPr>
              <w:t>$ million</w:t>
            </w:r>
          </w:p>
        </w:tc>
      </w:tr>
      <w:tr w:rsidR="00000000">
        <w:tblPrEx>
          <w:tblCellMar>
            <w:top w:w="0" w:type="dxa"/>
            <w:bottom w:w="0" w:type="dxa"/>
          </w:tblCellMar>
        </w:tblPrEx>
        <w:trPr>
          <w:cantSplit/>
        </w:trPr>
        <w:tc>
          <w:tcPr>
            <w:tcW w:w="4536" w:type="dxa"/>
          </w:tcPr>
          <w:p w:rsidR="00000000" w:rsidRDefault="00B37FF2">
            <w:r>
              <w:t>Supermarkets</w:t>
            </w:r>
          </w:p>
        </w:tc>
        <w:tc>
          <w:tcPr>
            <w:tcW w:w="1134" w:type="dxa"/>
          </w:tcPr>
          <w:p w:rsidR="00000000" w:rsidRDefault="00B37FF2">
            <w:pPr>
              <w:jc w:val="right"/>
              <w:rPr>
                <w:b/>
              </w:rPr>
            </w:pPr>
            <w:r>
              <w:rPr>
                <w:b/>
              </w:rPr>
              <w:t>1995</w:t>
            </w:r>
          </w:p>
        </w:tc>
        <w:tc>
          <w:tcPr>
            <w:tcW w:w="1134" w:type="dxa"/>
          </w:tcPr>
          <w:p w:rsidR="00000000" w:rsidRDefault="00B37FF2">
            <w:pPr>
              <w:jc w:val="right"/>
              <w:rPr>
                <w:b/>
              </w:rPr>
            </w:pPr>
            <w:r>
              <w:rPr>
                <w:b/>
              </w:rPr>
              <w:t>10,959.0</w:t>
            </w:r>
          </w:p>
        </w:tc>
        <w:tc>
          <w:tcPr>
            <w:tcW w:w="1344" w:type="dxa"/>
          </w:tcPr>
          <w:p w:rsidR="00000000" w:rsidRDefault="00B37FF2">
            <w:pPr>
              <w:jc w:val="right"/>
              <w:rPr>
                <w:b/>
              </w:rPr>
            </w:pPr>
            <w:r>
              <w:rPr>
                <w:b/>
              </w:rPr>
              <w:t>362.7</w:t>
            </w:r>
          </w:p>
        </w:tc>
        <w:tc>
          <w:tcPr>
            <w:tcW w:w="1134" w:type="dxa"/>
          </w:tcPr>
          <w:p w:rsidR="00000000" w:rsidRDefault="00B37FF2">
            <w:pPr>
              <w:jc w:val="right"/>
              <w:rPr>
                <w:b/>
              </w:rPr>
            </w:pPr>
            <w:r>
              <w:rPr>
                <w:b/>
              </w:rPr>
              <w:t>1,719.4</w:t>
            </w: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r>
              <w:t>1994</w:t>
            </w:r>
          </w:p>
        </w:tc>
        <w:tc>
          <w:tcPr>
            <w:tcW w:w="1134" w:type="dxa"/>
          </w:tcPr>
          <w:p w:rsidR="00000000" w:rsidRDefault="00B37FF2">
            <w:pPr>
              <w:jc w:val="right"/>
            </w:pPr>
            <w:r>
              <w:t>9,829.0</w:t>
            </w:r>
          </w:p>
        </w:tc>
        <w:tc>
          <w:tcPr>
            <w:tcW w:w="1344" w:type="dxa"/>
          </w:tcPr>
          <w:p w:rsidR="00000000" w:rsidRDefault="00B37FF2">
            <w:pPr>
              <w:jc w:val="right"/>
            </w:pPr>
            <w:r>
              <w:t>319.2</w:t>
            </w:r>
          </w:p>
        </w:tc>
        <w:tc>
          <w:tcPr>
            <w:tcW w:w="1134" w:type="dxa"/>
          </w:tcPr>
          <w:p w:rsidR="00000000" w:rsidRDefault="00B37FF2">
            <w:pPr>
              <w:jc w:val="right"/>
            </w:pPr>
            <w:r>
              <w:t>1,435.8</w:t>
            </w:r>
          </w:p>
        </w:tc>
      </w:tr>
      <w:tr w:rsidR="00000000">
        <w:tblPrEx>
          <w:tblCellMar>
            <w:top w:w="0" w:type="dxa"/>
            <w:bottom w:w="0" w:type="dxa"/>
          </w:tblCellMar>
        </w:tblPrEx>
        <w:trPr>
          <w:cantSplit/>
        </w:trPr>
        <w:tc>
          <w:tcPr>
            <w:tcW w:w="4536" w:type="dxa"/>
          </w:tcPr>
          <w:p w:rsidR="00000000" w:rsidRDefault="00B37FF2">
            <w:r>
              <w:t>General Merchandise</w:t>
            </w:r>
          </w:p>
        </w:tc>
        <w:tc>
          <w:tcPr>
            <w:tcW w:w="1134" w:type="dxa"/>
          </w:tcPr>
          <w:p w:rsidR="00000000" w:rsidRDefault="00B37FF2">
            <w:pPr>
              <w:jc w:val="right"/>
              <w:rPr>
                <w:b/>
              </w:rPr>
            </w:pPr>
            <w:r>
              <w:rPr>
                <w:b/>
              </w:rPr>
              <w:t>1995</w:t>
            </w:r>
          </w:p>
        </w:tc>
        <w:tc>
          <w:tcPr>
            <w:tcW w:w="1134" w:type="dxa"/>
          </w:tcPr>
          <w:p w:rsidR="00000000" w:rsidRDefault="00B37FF2">
            <w:pPr>
              <w:jc w:val="right"/>
              <w:rPr>
                <w:b/>
              </w:rPr>
            </w:pPr>
            <w:r>
              <w:rPr>
                <w:b/>
              </w:rPr>
              <w:t>1,493.6</w:t>
            </w:r>
          </w:p>
        </w:tc>
        <w:tc>
          <w:tcPr>
            <w:tcW w:w="1344" w:type="dxa"/>
          </w:tcPr>
          <w:p w:rsidR="00000000" w:rsidRDefault="00B37FF2">
            <w:pPr>
              <w:jc w:val="right"/>
              <w:rPr>
                <w:b/>
              </w:rPr>
            </w:pPr>
            <w:r>
              <w:rPr>
                <w:b/>
              </w:rPr>
              <w:t>52.6</w:t>
            </w:r>
          </w:p>
        </w:tc>
        <w:tc>
          <w:tcPr>
            <w:tcW w:w="1134" w:type="dxa"/>
          </w:tcPr>
          <w:p w:rsidR="00000000" w:rsidRDefault="00B37FF2">
            <w:pPr>
              <w:jc w:val="right"/>
              <w:rPr>
                <w:b/>
              </w:rPr>
            </w:pPr>
            <w:r>
              <w:rPr>
                <w:b/>
              </w:rPr>
              <w:t>443.3</w:t>
            </w: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r>
              <w:t>1994</w:t>
            </w:r>
          </w:p>
        </w:tc>
        <w:tc>
          <w:tcPr>
            <w:tcW w:w="1134" w:type="dxa"/>
          </w:tcPr>
          <w:p w:rsidR="00000000" w:rsidRDefault="00B37FF2">
            <w:pPr>
              <w:jc w:val="right"/>
            </w:pPr>
            <w:r>
              <w:t>1,349.1</w:t>
            </w:r>
          </w:p>
        </w:tc>
        <w:tc>
          <w:tcPr>
            <w:tcW w:w="1344" w:type="dxa"/>
          </w:tcPr>
          <w:p w:rsidR="00000000" w:rsidRDefault="00B37FF2">
            <w:pPr>
              <w:jc w:val="right"/>
            </w:pPr>
            <w:r>
              <w:t>45.9</w:t>
            </w:r>
          </w:p>
        </w:tc>
        <w:tc>
          <w:tcPr>
            <w:tcW w:w="1134" w:type="dxa"/>
          </w:tcPr>
          <w:p w:rsidR="00000000" w:rsidRDefault="00B37FF2">
            <w:pPr>
              <w:jc w:val="right"/>
            </w:pPr>
            <w:r>
              <w:t>365.4</w:t>
            </w:r>
          </w:p>
        </w:tc>
      </w:tr>
      <w:tr w:rsidR="00000000">
        <w:tblPrEx>
          <w:tblCellMar>
            <w:top w:w="0" w:type="dxa"/>
            <w:bottom w:w="0" w:type="dxa"/>
          </w:tblCellMar>
        </w:tblPrEx>
        <w:trPr>
          <w:cantSplit/>
        </w:trPr>
        <w:tc>
          <w:tcPr>
            <w:tcW w:w="4536" w:type="dxa"/>
          </w:tcPr>
          <w:p w:rsidR="00000000" w:rsidRDefault="00B37FF2">
            <w:r>
              <w:t>Specialty Retail</w:t>
            </w:r>
          </w:p>
        </w:tc>
        <w:tc>
          <w:tcPr>
            <w:tcW w:w="1134" w:type="dxa"/>
          </w:tcPr>
          <w:p w:rsidR="00000000" w:rsidRDefault="00B37FF2">
            <w:pPr>
              <w:jc w:val="right"/>
              <w:rPr>
                <w:b/>
              </w:rPr>
            </w:pPr>
            <w:r>
              <w:rPr>
                <w:b/>
              </w:rPr>
              <w:t>1995</w:t>
            </w:r>
          </w:p>
        </w:tc>
        <w:tc>
          <w:tcPr>
            <w:tcW w:w="1134" w:type="dxa"/>
          </w:tcPr>
          <w:p w:rsidR="00000000" w:rsidRDefault="00B37FF2">
            <w:pPr>
              <w:jc w:val="right"/>
              <w:rPr>
                <w:b/>
              </w:rPr>
            </w:pPr>
            <w:r>
              <w:rPr>
                <w:b/>
              </w:rPr>
              <w:t>337.3</w:t>
            </w:r>
          </w:p>
        </w:tc>
        <w:tc>
          <w:tcPr>
            <w:tcW w:w="1344" w:type="dxa"/>
          </w:tcPr>
          <w:p w:rsidR="00000000" w:rsidRDefault="00B37FF2">
            <w:pPr>
              <w:jc w:val="right"/>
              <w:rPr>
                <w:b/>
              </w:rPr>
            </w:pPr>
            <w:r>
              <w:rPr>
                <w:b/>
              </w:rPr>
              <w:t>20.6</w:t>
            </w:r>
          </w:p>
        </w:tc>
        <w:tc>
          <w:tcPr>
            <w:tcW w:w="1134" w:type="dxa"/>
          </w:tcPr>
          <w:p w:rsidR="00000000" w:rsidRDefault="00B37FF2">
            <w:pPr>
              <w:jc w:val="right"/>
              <w:rPr>
                <w:b/>
              </w:rPr>
            </w:pPr>
            <w:r>
              <w:rPr>
                <w:b/>
              </w:rPr>
              <w:t>118.7</w:t>
            </w: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r>
              <w:t>1994</w:t>
            </w:r>
          </w:p>
        </w:tc>
        <w:tc>
          <w:tcPr>
            <w:tcW w:w="1134" w:type="dxa"/>
          </w:tcPr>
          <w:p w:rsidR="00000000" w:rsidRDefault="00B37FF2">
            <w:pPr>
              <w:jc w:val="right"/>
            </w:pPr>
            <w:r>
              <w:t>304.1</w:t>
            </w:r>
          </w:p>
        </w:tc>
        <w:tc>
          <w:tcPr>
            <w:tcW w:w="1344" w:type="dxa"/>
          </w:tcPr>
          <w:p w:rsidR="00000000" w:rsidRDefault="00B37FF2">
            <w:pPr>
              <w:jc w:val="right"/>
            </w:pPr>
            <w:r>
              <w:t>19.9</w:t>
            </w:r>
          </w:p>
        </w:tc>
        <w:tc>
          <w:tcPr>
            <w:tcW w:w="1134" w:type="dxa"/>
          </w:tcPr>
          <w:p w:rsidR="00000000" w:rsidRDefault="00B37FF2">
            <w:pPr>
              <w:jc w:val="right"/>
            </w:pPr>
            <w:r>
              <w:t>96.0</w:t>
            </w:r>
          </w:p>
        </w:tc>
      </w:tr>
      <w:tr w:rsidR="00000000">
        <w:tblPrEx>
          <w:tblCellMar>
            <w:top w:w="0" w:type="dxa"/>
            <w:bottom w:w="0" w:type="dxa"/>
          </w:tblCellMar>
        </w:tblPrEx>
        <w:trPr>
          <w:cantSplit/>
        </w:trPr>
        <w:tc>
          <w:tcPr>
            <w:tcW w:w="4536" w:type="dxa"/>
          </w:tcPr>
          <w:p w:rsidR="00000000" w:rsidRDefault="00B37FF2">
            <w:r>
              <w:t>Corporate (unallocated)</w:t>
            </w:r>
          </w:p>
        </w:tc>
        <w:tc>
          <w:tcPr>
            <w:tcW w:w="1134" w:type="dxa"/>
          </w:tcPr>
          <w:p w:rsidR="00000000" w:rsidRDefault="00B37FF2">
            <w:pPr>
              <w:jc w:val="right"/>
              <w:rPr>
                <w:b/>
              </w:rPr>
            </w:pPr>
            <w:r>
              <w:rPr>
                <w:b/>
              </w:rPr>
              <w:t>1995</w:t>
            </w:r>
          </w:p>
        </w:tc>
        <w:tc>
          <w:tcPr>
            <w:tcW w:w="1134" w:type="dxa"/>
          </w:tcPr>
          <w:p w:rsidR="00000000" w:rsidRDefault="00B37FF2">
            <w:pPr>
              <w:jc w:val="right"/>
              <w:rPr>
                <w:b/>
              </w:rPr>
            </w:pPr>
            <w:r>
              <w:rPr>
                <w:b/>
              </w:rPr>
              <w:t>-</w:t>
            </w:r>
          </w:p>
        </w:tc>
        <w:tc>
          <w:tcPr>
            <w:tcW w:w="1344" w:type="dxa"/>
          </w:tcPr>
          <w:p w:rsidR="00000000" w:rsidRDefault="00B37FF2">
            <w:pPr>
              <w:jc w:val="right"/>
              <w:rPr>
                <w:b/>
              </w:rPr>
            </w:pPr>
            <w:r>
              <w:rPr>
                <w:b/>
              </w:rPr>
              <w:t>(69.0)</w:t>
            </w:r>
          </w:p>
        </w:tc>
        <w:tc>
          <w:tcPr>
            <w:tcW w:w="1134" w:type="dxa"/>
          </w:tcPr>
          <w:p w:rsidR="00000000" w:rsidRDefault="00B37FF2">
            <w:pPr>
              <w:jc w:val="right"/>
              <w:rPr>
                <w:b/>
              </w:rPr>
            </w:pPr>
            <w:r>
              <w:rPr>
                <w:b/>
              </w:rPr>
              <w:t>642.7</w:t>
            </w:r>
          </w:p>
        </w:tc>
      </w:tr>
      <w:tr w:rsidR="00000000">
        <w:tblPrEx>
          <w:tblCellMar>
            <w:top w:w="0" w:type="dxa"/>
            <w:bottom w:w="0" w:type="dxa"/>
          </w:tblCellMar>
        </w:tblPrEx>
        <w:trPr>
          <w:cantSplit/>
        </w:trPr>
        <w:tc>
          <w:tcPr>
            <w:tcW w:w="4536" w:type="dxa"/>
          </w:tcPr>
          <w:p w:rsidR="00000000" w:rsidRDefault="00B37FF2"/>
        </w:tc>
        <w:tc>
          <w:tcPr>
            <w:tcW w:w="1134" w:type="dxa"/>
          </w:tcPr>
          <w:p w:rsidR="00000000" w:rsidRDefault="00B37FF2">
            <w:pPr>
              <w:jc w:val="right"/>
            </w:pPr>
            <w:r>
              <w:t>1994</w:t>
            </w:r>
          </w:p>
        </w:tc>
        <w:tc>
          <w:tcPr>
            <w:tcW w:w="1134" w:type="dxa"/>
          </w:tcPr>
          <w:p w:rsidR="00000000" w:rsidRDefault="00B37FF2">
            <w:pPr>
              <w:jc w:val="right"/>
            </w:pPr>
            <w:r>
              <w:t>-</w:t>
            </w:r>
          </w:p>
        </w:tc>
        <w:tc>
          <w:tcPr>
            <w:tcW w:w="1344" w:type="dxa"/>
          </w:tcPr>
          <w:p w:rsidR="00000000" w:rsidRDefault="00B37FF2">
            <w:pPr>
              <w:jc w:val="right"/>
            </w:pPr>
            <w:r>
              <w:t>(66.1)</w:t>
            </w:r>
          </w:p>
        </w:tc>
        <w:tc>
          <w:tcPr>
            <w:tcW w:w="1134" w:type="dxa"/>
          </w:tcPr>
          <w:p w:rsidR="00000000" w:rsidRDefault="00B37FF2">
            <w:pPr>
              <w:jc w:val="right"/>
            </w:pPr>
            <w:r>
              <w:t>494.0</w:t>
            </w:r>
          </w:p>
        </w:tc>
      </w:tr>
      <w:tr w:rsidR="00000000">
        <w:tblPrEx>
          <w:tblCellMar>
            <w:top w:w="0" w:type="dxa"/>
            <w:bottom w:w="0" w:type="dxa"/>
          </w:tblCellMar>
        </w:tblPrEx>
        <w:trPr>
          <w:cantSplit/>
        </w:trPr>
        <w:tc>
          <w:tcPr>
            <w:tcW w:w="4536" w:type="dxa"/>
          </w:tcPr>
          <w:p w:rsidR="00000000" w:rsidRDefault="00B37FF2">
            <w:r>
              <w:t>Net interest (unallocated)</w:t>
            </w:r>
          </w:p>
        </w:tc>
        <w:tc>
          <w:tcPr>
            <w:tcW w:w="1134" w:type="dxa"/>
          </w:tcPr>
          <w:p w:rsidR="00000000" w:rsidRDefault="00B37FF2">
            <w:pPr>
              <w:jc w:val="right"/>
              <w:rPr>
                <w:b/>
              </w:rPr>
            </w:pPr>
            <w:r>
              <w:rPr>
                <w:b/>
              </w:rPr>
              <w:t>1995</w:t>
            </w:r>
          </w:p>
        </w:tc>
        <w:tc>
          <w:tcPr>
            <w:tcW w:w="1134" w:type="dxa"/>
          </w:tcPr>
          <w:p w:rsidR="00000000" w:rsidRDefault="00B37FF2">
            <w:pPr>
              <w:jc w:val="right"/>
              <w:rPr>
                <w:b/>
              </w:rPr>
            </w:pPr>
            <w:r>
              <w:rPr>
                <w:b/>
              </w:rPr>
              <w:t>-</w:t>
            </w:r>
          </w:p>
        </w:tc>
        <w:tc>
          <w:tcPr>
            <w:tcW w:w="1344" w:type="dxa"/>
          </w:tcPr>
          <w:p w:rsidR="00000000" w:rsidRDefault="00B37FF2">
            <w:pPr>
              <w:jc w:val="right"/>
              <w:rPr>
                <w:b/>
              </w:rPr>
            </w:pPr>
            <w:r>
              <w:rPr>
                <w:b/>
              </w:rPr>
              <w:t>(25.3)</w:t>
            </w:r>
          </w:p>
        </w:tc>
        <w:tc>
          <w:tcPr>
            <w:tcW w:w="1134" w:type="dxa"/>
          </w:tcPr>
          <w:p w:rsidR="00000000" w:rsidRDefault="00B37FF2">
            <w:pPr>
              <w:jc w:val="right"/>
              <w:rPr>
                <w:b/>
              </w:rPr>
            </w:pPr>
            <w:r>
              <w:rPr>
                <w:b/>
              </w:rPr>
              <w:t>-</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p>
        </w:tc>
        <w:tc>
          <w:tcPr>
            <w:tcW w:w="1134" w:type="dxa"/>
            <w:tcBorders>
              <w:bottom w:val="single" w:sz="18" w:space="0" w:color="auto"/>
            </w:tcBorders>
          </w:tcPr>
          <w:p w:rsidR="00000000" w:rsidRDefault="00B37FF2">
            <w:pPr>
              <w:jc w:val="right"/>
            </w:pPr>
            <w:r>
              <w:t>1994</w:t>
            </w:r>
          </w:p>
        </w:tc>
        <w:tc>
          <w:tcPr>
            <w:tcW w:w="1134" w:type="dxa"/>
            <w:tcBorders>
              <w:bottom w:val="single" w:sz="18" w:space="0" w:color="auto"/>
            </w:tcBorders>
          </w:tcPr>
          <w:p w:rsidR="00000000" w:rsidRDefault="00B37FF2">
            <w:pPr>
              <w:jc w:val="right"/>
            </w:pPr>
            <w:r>
              <w:t>-</w:t>
            </w:r>
          </w:p>
        </w:tc>
        <w:tc>
          <w:tcPr>
            <w:tcW w:w="1344" w:type="dxa"/>
            <w:tcBorders>
              <w:bottom w:val="single" w:sz="18" w:space="0" w:color="auto"/>
            </w:tcBorders>
          </w:tcPr>
          <w:p w:rsidR="00000000" w:rsidRDefault="00B37FF2">
            <w:pPr>
              <w:jc w:val="right"/>
            </w:pPr>
            <w:r>
              <w:t>(25.0)</w:t>
            </w:r>
          </w:p>
        </w:tc>
        <w:tc>
          <w:tcPr>
            <w:tcW w:w="1134" w:type="dxa"/>
            <w:tcBorders>
              <w:bottom w:val="single" w:sz="18" w:space="0" w:color="auto"/>
            </w:tcBorders>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rPr>
                <w:b/>
              </w:rPr>
              <w:t>Total</w:t>
            </w:r>
          </w:p>
        </w:tc>
        <w:tc>
          <w:tcPr>
            <w:tcW w:w="1134" w:type="dxa"/>
          </w:tcPr>
          <w:p w:rsidR="00000000" w:rsidRDefault="00B37FF2">
            <w:pPr>
              <w:jc w:val="right"/>
              <w:rPr>
                <w:b/>
              </w:rPr>
            </w:pPr>
            <w:r>
              <w:rPr>
                <w:b/>
              </w:rPr>
              <w:t>1995</w:t>
            </w:r>
          </w:p>
        </w:tc>
        <w:tc>
          <w:tcPr>
            <w:tcW w:w="1134" w:type="dxa"/>
          </w:tcPr>
          <w:p w:rsidR="00000000" w:rsidRDefault="00B37FF2">
            <w:pPr>
              <w:jc w:val="right"/>
            </w:pPr>
            <w:r>
              <w:rPr>
                <w:b/>
              </w:rPr>
              <w:t>12,789.9</w:t>
            </w:r>
          </w:p>
        </w:tc>
        <w:tc>
          <w:tcPr>
            <w:tcW w:w="1344" w:type="dxa"/>
          </w:tcPr>
          <w:p w:rsidR="00000000" w:rsidRDefault="00B37FF2">
            <w:pPr>
              <w:jc w:val="right"/>
            </w:pPr>
            <w:r>
              <w:rPr>
                <w:b/>
              </w:rPr>
              <w:t>341.6</w:t>
            </w:r>
          </w:p>
        </w:tc>
        <w:tc>
          <w:tcPr>
            <w:tcW w:w="1134" w:type="dxa"/>
          </w:tcPr>
          <w:p w:rsidR="00000000" w:rsidRDefault="00B37FF2">
            <w:pPr>
              <w:jc w:val="right"/>
            </w:pPr>
            <w:r>
              <w:rPr>
                <w:b/>
              </w:rPr>
              <w:t>2,924.1</w:t>
            </w: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vanish/>
              </w:rPr>
              <w:t>[DULON]</w:t>
            </w:r>
          </w:p>
        </w:tc>
        <w:tc>
          <w:tcPr>
            <w:tcW w:w="1134" w:type="dxa"/>
            <w:tcBorders>
              <w:bottom w:val="double" w:sz="18" w:space="0" w:color="auto"/>
            </w:tcBorders>
          </w:tcPr>
          <w:p w:rsidR="00000000" w:rsidRDefault="00B37FF2">
            <w:pPr>
              <w:jc w:val="right"/>
            </w:pPr>
            <w:r>
              <w:t>1994</w:t>
            </w:r>
          </w:p>
        </w:tc>
        <w:tc>
          <w:tcPr>
            <w:tcW w:w="1134" w:type="dxa"/>
            <w:tcBorders>
              <w:bottom w:val="double" w:sz="18" w:space="0" w:color="auto"/>
            </w:tcBorders>
          </w:tcPr>
          <w:p w:rsidR="00000000" w:rsidRDefault="00B37FF2">
            <w:pPr>
              <w:jc w:val="right"/>
            </w:pPr>
            <w:r>
              <w:t>11,482.2</w:t>
            </w:r>
          </w:p>
        </w:tc>
        <w:tc>
          <w:tcPr>
            <w:tcW w:w="1344" w:type="dxa"/>
            <w:tcBorders>
              <w:bottom w:val="double" w:sz="18" w:space="0" w:color="auto"/>
            </w:tcBorders>
          </w:tcPr>
          <w:p w:rsidR="00000000" w:rsidRDefault="00B37FF2">
            <w:pPr>
              <w:jc w:val="right"/>
            </w:pPr>
            <w:r>
              <w:t>293.9</w:t>
            </w:r>
          </w:p>
        </w:tc>
        <w:tc>
          <w:tcPr>
            <w:tcW w:w="1134" w:type="dxa"/>
            <w:tcBorders>
              <w:bottom w:val="double" w:sz="18" w:space="0" w:color="auto"/>
            </w:tcBorders>
          </w:tcPr>
          <w:p w:rsidR="00000000" w:rsidRDefault="00B37FF2">
            <w:pPr>
              <w:jc w:val="right"/>
            </w:pPr>
            <w:r>
              <w:t>2,391.2</w:t>
            </w:r>
          </w:p>
        </w:tc>
      </w:tr>
    </w:tbl>
    <w:p w:rsidR="00000000" w:rsidRDefault="00B37FF2">
      <w:pPr>
        <w:ind w:left="110"/>
      </w:pPr>
    </w:p>
    <w:p w:rsidR="00000000" w:rsidRDefault="00B37FF2">
      <w:pPr>
        <w:ind w:left="110"/>
        <w:rPr>
          <w:b/>
        </w:rPr>
      </w:pPr>
      <w:r>
        <w:rPr>
          <w:b/>
        </w:rPr>
        <w:t>Note 30: Earnings per Share</w:t>
      </w:r>
    </w:p>
    <w:p w:rsidR="00000000" w:rsidRDefault="00B37FF2">
      <w:pPr>
        <w:ind w:left="110"/>
      </w:pPr>
    </w:p>
    <w:tbl>
      <w:tblPr>
        <w:tblW w:w="0" w:type="auto"/>
        <w:tblInd w:w="108" w:type="dxa"/>
        <w:tblLayout w:type="fixed"/>
        <w:tblCellMar>
          <w:left w:w="28" w:type="dxa"/>
          <w:right w:w="28" w:type="dxa"/>
        </w:tblCellMar>
        <w:tblLook w:val="0000"/>
      </w:tblPr>
      <w:tblGrid>
        <w:gridCol w:w="4536"/>
        <w:gridCol w:w="1"/>
        <w:gridCol w:w="1298"/>
        <w:gridCol w:w="1314"/>
      </w:tblGrid>
      <w:tr w:rsidR="00000000">
        <w:tblPrEx>
          <w:tblCellMar>
            <w:top w:w="0" w:type="dxa"/>
            <w:bottom w:w="0" w:type="dxa"/>
          </w:tblCellMar>
        </w:tblPrEx>
        <w:trPr>
          <w:cantSplit/>
        </w:trPr>
        <w:tc>
          <w:tcPr>
            <w:tcW w:w="4536" w:type="dxa"/>
          </w:tcPr>
          <w:p w:rsidR="00000000" w:rsidRDefault="00B37FF2"/>
        </w:tc>
        <w:tc>
          <w:tcPr>
            <w:tcW w:w="2613" w:type="dxa"/>
            <w:hMerge w:val="restart"/>
          </w:tcPr>
          <w:p w:rsidR="00000000" w:rsidRDefault="00B37FF2">
            <w:pPr>
              <w:jc w:val="center"/>
              <w:rPr>
                <w:b/>
              </w:rPr>
            </w:pPr>
            <w:r>
              <w:rPr>
                <w:b/>
              </w:rPr>
              <w:t xml:space="preserve">Consolidated </w:t>
            </w:r>
          </w:p>
        </w:tc>
        <w:tc>
          <w:tcPr>
            <w:gridSpan w:val="2"/>
            <w:hMerge/>
          </w:tcPr>
          <w:p w:rsidR="00000000" w:rsidRDefault="00B37FF2">
            <w:pPr>
              <w:jc w:val="center"/>
              <w:rPr>
                <w:b/>
              </w:rPr>
            </w:pPr>
          </w:p>
        </w:tc>
      </w:tr>
      <w:tr w:rsidR="00000000">
        <w:tblPrEx>
          <w:tblCellMar>
            <w:top w:w="0" w:type="dxa"/>
            <w:bottom w:w="0" w:type="dxa"/>
          </w:tblCellMar>
        </w:tblPrEx>
        <w:trPr>
          <w:cantSplit/>
        </w:trPr>
        <w:tc>
          <w:tcPr>
            <w:tcW w:w="4536" w:type="dxa"/>
          </w:tcPr>
          <w:p w:rsidR="00000000" w:rsidRDefault="00B37FF2"/>
        </w:tc>
        <w:tc>
          <w:tcPr>
            <w:tcW w:w="1299" w:type="dxa"/>
            <w:gridSpan w:val="2"/>
          </w:tcPr>
          <w:p w:rsidR="00000000" w:rsidRDefault="00B37FF2">
            <w:pPr>
              <w:jc w:val="right"/>
            </w:pPr>
            <w:r>
              <w:rPr>
                <w:b/>
              </w:rPr>
              <w:t>52 weeks</w:t>
            </w:r>
          </w:p>
        </w:tc>
        <w:tc>
          <w:tcPr>
            <w:tcW w:w="1314" w:type="dxa"/>
          </w:tcPr>
          <w:p w:rsidR="00000000" w:rsidRDefault="00B37FF2">
            <w:pPr>
              <w:jc w:val="right"/>
            </w:pPr>
            <w:r>
              <w:rPr>
                <w:b/>
              </w:rPr>
              <w:t>52 weeks</w:t>
            </w:r>
          </w:p>
        </w:tc>
      </w:tr>
      <w:tr w:rsidR="00000000">
        <w:tblPrEx>
          <w:tblCellMar>
            <w:top w:w="0" w:type="dxa"/>
            <w:bottom w:w="0" w:type="dxa"/>
          </w:tblCellMar>
        </w:tblPrEx>
        <w:trPr>
          <w:cantSplit/>
        </w:trPr>
        <w:tc>
          <w:tcPr>
            <w:tcW w:w="4536" w:type="dxa"/>
          </w:tcPr>
          <w:p w:rsidR="00000000" w:rsidRDefault="00B37FF2"/>
        </w:tc>
        <w:tc>
          <w:tcPr>
            <w:tcW w:w="1299" w:type="dxa"/>
            <w:gridSpan w:val="2"/>
          </w:tcPr>
          <w:p w:rsidR="00000000" w:rsidRDefault="00B37FF2">
            <w:pPr>
              <w:jc w:val="right"/>
            </w:pPr>
            <w:r>
              <w:rPr>
                <w:b/>
              </w:rPr>
              <w:t>ended</w:t>
            </w:r>
          </w:p>
        </w:tc>
        <w:tc>
          <w:tcPr>
            <w:tcW w:w="1314" w:type="dxa"/>
          </w:tcPr>
          <w:p w:rsidR="00000000" w:rsidRDefault="00B37FF2">
            <w:pPr>
              <w:jc w:val="right"/>
            </w:pPr>
            <w:r>
              <w:rPr>
                <w:b/>
              </w:rPr>
              <w:t>ended</w:t>
            </w:r>
          </w:p>
        </w:tc>
      </w:tr>
      <w:tr w:rsidR="00000000">
        <w:tblPrEx>
          <w:tblCellMar>
            <w:top w:w="0" w:type="dxa"/>
            <w:bottom w:w="0" w:type="dxa"/>
          </w:tblCellMar>
        </w:tblPrEx>
        <w:trPr>
          <w:cantSplit/>
        </w:trPr>
        <w:tc>
          <w:tcPr>
            <w:tcW w:w="4536" w:type="dxa"/>
          </w:tcPr>
          <w:p w:rsidR="00000000" w:rsidRDefault="00B37FF2"/>
        </w:tc>
        <w:tc>
          <w:tcPr>
            <w:tcW w:w="1299" w:type="dxa"/>
            <w:gridSpan w:val="2"/>
          </w:tcPr>
          <w:p w:rsidR="00000000" w:rsidRDefault="00B37FF2">
            <w:pPr>
              <w:jc w:val="right"/>
            </w:pPr>
            <w:r>
              <w:rPr>
                <w:b/>
              </w:rPr>
              <w:t>25 June 95</w:t>
            </w:r>
          </w:p>
        </w:tc>
        <w:tc>
          <w:tcPr>
            <w:tcW w:w="1314" w:type="dxa"/>
          </w:tcPr>
          <w:p w:rsidR="00000000" w:rsidRDefault="00B37FF2">
            <w:pPr>
              <w:jc w:val="right"/>
            </w:pPr>
            <w:r>
              <w:rPr>
                <w:b/>
              </w:rP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p>
        </w:tc>
        <w:tc>
          <w:tcPr>
            <w:tcW w:w="1299" w:type="dxa"/>
            <w:gridSpan w:val="2"/>
            <w:tcBorders>
              <w:bottom w:val="single" w:sz="18" w:space="0" w:color="auto"/>
            </w:tcBorders>
          </w:tcPr>
          <w:p w:rsidR="00000000" w:rsidRDefault="00B37FF2">
            <w:pPr>
              <w:jc w:val="right"/>
            </w:pPr>
            <w:r>
              <w:rPr>
                <w:b/>
              </w:rPr>
              <w:t>$ million</w:t>
            </w:r>
          </w:p>
        </w:tc>
        <w:tc>
          <w:tcPr>
            <w:tcW w:w="1314" w:type="dxa"/>
            <w:tcBorders>
              <w:bottom w:val="single" w:sz="18" w:space="0" w:color="auto"/>
            </w:tcBorders>
          </w:tcPr>
          <w:p w:rsidR="00000000" w:rsidRDefault="00B37FF2">
            <w:pPr>
              <w:jc w:val="right"/>
            </w:pPr>
            <w:r>
              <w:rPr>
                <w:b/>
              </w:rPr>
              <w:t>$ million</w:t>
            </w:r>
          </w:p>
        </w:tc>
      </w:tr>
      <w:tr w:rsidR="00000000">
        <w:tblPrEx>
          <w:tblCellMar>
            <w:top w:w="0" w:type="dxa"/>
            <w:bottom w:w="0" w:type="dxa"/>
          </w:tblCellMar>
        </w:tblPrEx>
        <w:trPr>
          <w:cantSplit/>
        </w:trPr>
        <w:tc>
          <w:tcPr>
            <w:tcW w:w="4536" w:type="dxa"/>
          </w:tcPr>
          <w:p w:rsidR="00000000" w:rsidRDefault="00B37FF2">
            <w:r>
              <w:t>Basic Earnings per Share</w:t>
            </w:r>
          </w:p>
        </w:tc>
        <w:tc>
          <w:tcPr>
            <w:tcW w:w="1299" w:type="dxa"/>
            <w:gridSpan w:val="2"/>
          </w:tcPr>
          <w:p w:rsidR="00000000" w:rsidRDefault="00B37FF2">
            <w:pPr>
              <w:jc w:val="right"/>
            </w:pPr>
          </w:p>
        </w:tc>
        <w:tc>
          <w:tcPr>
            <w:tcW w:w="1314" w:type="dxa"/>
          </w:tcPr>
          <w:p w:rsidR="00000000" w:rsidRDefault="00B37FF2">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vanish/>
              </w:rPr>
              <w:t>[DULON]</w:t>
            </w:r>
            <w:r>
              <w:t>(cents per share).</w:t>
            </w:r>
          </w:p>
        </w:tc>
        <w:tc>
          <w:tcPr>
            <w:tcW w:w="1299" w:type="dxa"/>
            <w:gridSpan w:val="2"/>
            <w:tcBorders>
              <w:bottom w:val="double" w:sz="18" w:space="0" w:color="auto"/>
            </w:tcBorders>
          </w:tcPr>
          <w:p w:rsidR="00000000" w:rsidRDefault="00B37FF2">
            <w:pPr>
              <w:jc w:val="right"/>
            </w:pPr>
            <w:r>
              <w:t>22.50</w:t>
            </w:r>
          </w:p>
        </w:tc>
        <w:tc>
          <w:tcPr>
            <w:tcW w:w="1314" w:type="dxa"/>
            <w:tcBorders>
              <w:bottom w:val="double" w:sz="18" w:space="0" w:color="auto"/>
            </w:tcBorders>
          </w:tcPr>
          <w:p w:rsidR="00000000" w:rsidRDefault="00B37FF2">
            <w:pPr>
              <w:jc w:val="right"/>
            </w:pPr>
            <w:r>
              <w:t>19.76</w:t>
            </w:r>
          </w:p>
        </w:tc>
      </w:tr>
      <w:tr w:rsidR="00000000">
        <w:tblPrEx>
          <w:tblCellMar>
            <w:top w:w="0" w:type="dxa"/>
            <w:bottom w:w="0" w:type="dxa"/>
          </w:tblCellMar>
        </w:tblPrEx>
        <w:trPr>
          <w:cantSplit/>
        </w:trPr>
        <w:tc>
          <w:tcPr>
            <w:tcW w:w="4536" w:type="dxa"/>
          </w:tcPr>
          <w:p w:rsidR="00000000" w:rsidRDefault="00B37FF2">
            <w:r>
              <w:t>Weighted average number of ordinary shares on</w:t>
            </w:r>
          </w:p>
        </w:tc>
        <w:tc>
          <w:tcPr>
            <w:tcW w:w="1299" w:type="dxa"/>
            <w:gridSpan w:val="2"/>
          </w:tcPr>
          <w:p w:rsidR="00000000" w:rsidRDefault="00B37FF2">
            <w:pPr>
              <w:jc w:val="right"/>
            </w:pPr>
          </w:p>
        </w:tc>
        <w:tc>
          <w:tcPr>
            <w:tcW w:w="1314" w:type="dxa"/>
          </w:tcPr>
          <w:p w:rsidR="00000000" w:rsidRDefault="00B37FF2">
            <w:pPr>
              <w:jc w:val="right"/>
            </w:pPr>
          </w:p>
        </w:tc>
      </w:tr>
      <w:tr w:rsidR="00000000">
        <w:tblPrEx>
          <w:tblCellMar>
            <w:top w:w="0" w:type="dxa"/>
            <w:bottom w:w="0" w:type="dxa"/>
          </w:tblCellMar>
        </w:tblPrEx>
        <w:trPr>
          <w:cantSplit/>
        </w:trPr>
        <w:tc>
          <w:tcPr>
            <w:tcW w:w="4536" w:type="dxa"/>
          </w:tcPr>
          <w:p w:rsidR="00000000" w:rsidRDefault="00B37FF2">
            <w:r>
              <w:t xml:space="preserve"> issue used in the calculation of Basic Earnings </w:t>
            </w:r>
          </w:p>
        </w:tc>
        <w:tc>
          <w:tcPr>
            <w:tcW w:w="1299" w:type="dxa"/>
            <w:gridSpan w:val="2"/>
          </w:tcPr>
          <w:p w:rsidR="00000000" w:rsidRDefault="00B37FF2">
            <w:pPr>
              <w:jc w:val="right"/>
            </w:pPr>
          </w:p>
        </w:tc>
        <w:tc>
          <w:tcPr>
            <w:tcW w:w="1314" w:type="dxa"/>
          </w:tcPr>
          <w:p w:rsidR="00000000" w:rsidRDefault="00B37FF2">
            <w:pPr>
              <w:jc w:val="right"/>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r>
              <w:rPr>
                <w:vanish/>
              </w:rPr>
              <w:t>[DULON]</w:t>
            </w:r>
            <w:r>
              <w:t>Per Share.</w:t>
            </w:r>
          </w:p>
        </w:tc>
        <w:tc>
          <w:tcPr>
            <w:tcW w:w="1299" w:type="dxa"/>
            <w:gridSpan w:val="2"/>
            <w:tcBorders>
              <w:bottom w:val="double" w:sz="18" w:space="0" w:color="auto"/>
            </w:tcBorders>
          </w:tcPr>
          <w:p w:rsidR="00000000" w:rsidRDefault="00B37FF2">
            <w:pPr>
              <w:jc w:val="right"/>
            </w:pPr>
            <w:r>
              <w:t>1,038.0</w:t>
            </w:r>
          </w:p>
        </w:tc>
        <w:tc>
          <w:tcPr>
            <w:tcW w:w="1314" w:type="dxa"/>
            <w:tcBorders>
              <w:bottom w:val="double" w:sz="18" w:space="0" w:color="auto"/>
            </w:tcBorders>
          </w:tcPr>
          <w:p w:rsidR="00000000" w:rsidRDefault="00B37FF2">
            <w:pPr>
              <w:jc w:val="right"/>
            </w:pPr>
            <w:r>
              <w:t>1,012.6_</w:t>
            </w:r>
          </w:p>
        </w:tc>
      </w:tr>
    </w:tbl>
    <w:p w:rsidR="00000000" w:rsidRDefault="00B37FF2">
      <w:pPr>
        <w:ind w:left="110"/>
      </w:pPr>
    </w:p>
    <w:p w:rsidR="00000000" w:rsidRDefault="00B37FF2">
      <w:pPr>
        <w:ind w:left="110"/>
      </w:pPr>
      <w:r>
        <w:t>Shares outstanding have been adjusted to account for the stock split and bonus issues that occurred during the curre</w:t>
      </w:r>
      <w:r>
        <w:t>nt period.</w:t>
      </w:r>
    </w:p>
    <w:p w:rsidR="00000000" w:rsidRDefault="00B37FF2">
      <w:pPr>
        <w:ind w:left="110"/>
      </w:pPr>
    </w:p>
    <w:p w:rsidR="00000000" w:rsidRDefault="00B37FF2">
      <w:pPr>
        <w:pStyle w:val="HangIndent0"/>
      </w:pPr>
      <w:r>
        <w:t>(a)</w:t>
      </w:r>
      <w:r>
        <w:tab/>
        <w:t>Diluted Earnings per Share is not materially different from Basic Earnings per Share.</w:t>
      </w:r>
    </w:p>
    <w:p w:rsidR="00000000" w:rsidRDefault="00B37FF2">
      <w:pPr>
        <w:pStyle w:val="HangIndent0"/>
      </w:pPr>
    </w:p>
    <w:p w:rsidR="00000000" w:rsidRDefault="00B37FF2">
      <w:pPr>
        <w:pStyle w:val="HangIndent0"/>
      </w:pPr>
      <w:r>
        <w:t>(b)</w:t>
      </w:r>
      <w:r>
        <w:tab/>
        <w:t>The number of unissued ordinary shares under both of the Woolworths Share Option Plan and the Senior Executive Service Contract at the date of this report is 9.125 million.  These Options to acquire unissued shares are not deemed to be dilutive as they can only be exercised after 4 years from the date of issue of the options.</w:t>
      </w:r>
    </w:p>
    <w:p w:rsidR="00000000" w:rsidRDefault="00B37FF2">
      <w:pPr>
        <w:pStyle w:val="HangIndent0"/>
      </w:pPr>
    </w:p>
    <w:p w:rsidR="00000000" w:rsidRDefault="00B37FF2">
      <w:pPr>
        <w:pStyle w:val="HangIndent0"/>
      </w:pPr>
      <w:r>
        <w:t>(c)</w:t>
      </w:r>
      <w:r>
        <w:tab/>
        <w:t>There have been no conversion to, calls of, or subscriptions for o</w:t>
      </w:r>
      <w:r>
        <w:t>rdinary shares or issues of potential ordinary shares since the reporting date and before the completion of these Financial Statements.</w:t>
      </w:r>
    </w:p>
    <w:p w:rsidR="00000000" w:rsidRDefault="00B37FF2">
      <w:pPr>
        <w:ind w:left="110"/>
      </w:pPr>
    </w:p>
    <w:p w:rsidR="00000000" w:rsidRDefault="00B37FF2">
      <w:pPr>
        <w:ind w:left="110"/>
      </w:pPr>
      <w:r>
        <w:rPr>
          <w:b/>
        </w:rPr>
        <w:t>Note 31: Related Party Information</w:t>
      </w:r>
    </w:p>
    <w:p w:rsidR="00000000" w:rsidRDefault="00B37FF2">
      <w:pPr>
        <w:ind w:left="110"/>
      </w:pPr>
    </w:p>
    <w:p w:rsidR="00000000" w:rsidRDefault="00B37FF2">
      <w:pPr>
        <w:ind w:left="110"/>
      </w:pPr>
      <w:r>
        <w:rPr>
          <w:b/>
        </w:rPr>
        <w:t>CONTROLLING ENTITY</w:t>
      </w:r>
    </w:p>
    <w:p w:rsidR="00000000" w:rsidRDefault="00B37FF2">
      <w:pPr>
        <w:ind w:left="110"/>
      </w:pPr>
    </w:p>
    <w:p w:rsidR="00000000" w:rsidRDefault="00B37FF2">
      <w:pPr>
        <w:ind w:left="110"/>
      </w:pPr>
      <w:r>
        <w:t>Woolworths Limited is the ultimated chief entity in the Woolworths Group.</w:t>
      </w:r>
    </w:p>
    <w:p w:rsidR="00000000" w:rsidRDefault="00B37FF2">
      <w:pPr>
        <w:ind w:left="110"/>
      </w:pPr>
    </w:p>
    <w:p w:rsidR="00000000" w:rsidRDefault="00B37FF2">
      <w:pPr>
        <w:ind w:left="110"/>
      </w:pPr>
      <w:r>
        <w:rPr>
          <w:b/>
        </w:rPr>
        <w:t>RELATED PARTY TRANSACTIONS</w:t>
      </w:r>
    </w:p>
    <w:p w:rsidR="00000000" w:rsidRDefault="00B37FF2">
      <w:pPr>
        <w:ind w:left="110"/>
        <w:rPr>
          <w:b/>
        </w:rPr>
      </w:pPr>
    </w:p>
    <w:p w:rsidR="00000000" w:rsidRDefault="00B37FF2">
      <w:pPr>
        <w:ind w:left="110"/>
      </w:pPr>
      <w:r>
        <w:rPr>
          <w:b/>
        </w:rPr>
        <w:t xml:space="preserve">(A) </w:t>
      </w:r>
      <w:r>
        <w:t>The Directors of the Company during the 52 week period</w:t>
      </w:r>
    </w:p>
    <w:p w:rsidR="00000000" w:rsidRDefault="00B37FF2">
      <w:pPr>
        <w:ind w:left="110"/>
      </w:pPr>
      <w:r>
        <w:t>ended 25 June 1995 were:</w:t>
      </w:r>
    </w:p>
    <w:p w:rsidR="00000000" w:rsidRDefault="00B37FF2">
      <w:pPr>
        <w:ind w:left="110"/>
      </w:pPr>
    </w:p>
    <w:p w:rsidR="00000000" w:rsidRDefault="00B37FF2">
      <w:pPr>
        <w:ind w:left="110"/>
      </w:pPr>
      <w:r>
        <w:t>H P Simons, AM</w:t>
      </w:r>
    </w:p>
    <w:p w:rsidR="00000000" w:rsidRDefault="00B37FF2">
      <w:pPr>
        <w:ind w:left="110"/>
      </w:pPr>
      <w:r>
        <w:t>J A Iliffe</w:t>
      </w:r>
    </w:p>
    <w:p w:rsidR="00000000" w:rsidRDefault="00B37FF2">
      <w:pPr>
        <w:ind w:left="110"/>
      </w:pPr>
      <w:r>
        <w:t>J C Dahlsen</w:t>
      </w:r>
    </w:p>
    <w:p w:rsidR="00000000" w:rsidRDefault="00B37FF2">
      <w:pPr>
        <w:ind w:left="110"/>
      </w:pPr>
      <w:r>
        <w:t>M J Phillips, AM</w:t>
      </w:r>
    </w:p>
    <w:p w:rsidR="00000000" w:rsidRDefault="00B37FF2">
      <w:pPr>
        <w:ind w:left="110"/>
      </w:pPr>
      <w:r>
        <w:t>J W R Pratt, AM</w:t>
      </w:r>
    </w:p>
    <w:p w:rsidR="00000000" w:rsidRDefault="00B37FF2">
      <w:pPr>
        <w:ind w:left="110"/>
      </w:pPr>
      <w:r>
        <w:t xml:space="preserve">A E Clarke, AO </w:t>
      </w:r>
      <w:r>
        <w:rPr>
          <w:i/>
        </w:rPr>
        <w:t>(appointed 8 July 1994)</w:t>
      </w:r>
    </w:p>
    <w:p w:rsidR="00000000" w:rsidRDefault="00B37FF2">
      <w:pPr>
        <w:ind w:left="110"/>
      </w:pPr>
      <w:r>
        <w:t xml:space="preserve">R </w:t>
      </w:r>
      <w:r>
        <w:t>J Clairs</w:t>
      </w:r>
    </w:p>
    <w:p w:rsidR="00000000" w:rsidRDefault="00B37FF2">
      <w:pPr>
        <w:ind w:left="110"/>
      </w:pPr>
      <w:r>
        <w:t>R C Corbett</w:t>
      </w:r>
    </w:p>
    <w:p w:rsidR="00000000" w:rsidRDefault="00B37FF2">
      <w:pPr>
        <w:ind w:left="110"/>
      </w:pPr>
      <w:r>
        <w:t xml:space="preserve">J W Brunton </w:t>
      </w:r>
      <w:r>
        <w:rPr>
          <w:i/>
        </w:rPr>
        <w:t>(appointed 8 July 1994)</w:t>
      </w:r>
    </w:p>
    <w:p w:rsidR="00000000" w:rsidRDefault="00B37FF2">
      <w:pPr>
        <w:ind w:left="110"/>
      </w:pPr>
    </w:p>
    <w:p w:rsidR="00000000" w:rsidRDefault="00B37FF2">
      <w:pPr>
        <w:ind w:left="110"/>
      </w:pPr>
      <w:r>
        <w:rPr>
          <w:b/>
        </w:rPr>
        <w:t xml:space="preserve">(B) </w:t>
      </w:r>
      <w:r>
        <w:t>During the financial period the following related party transactions occurred:</w:t>
      </w:r>
    </w:p>
    <w:p w:rsidR="00000000" w:rsidRDefault="00B37FF2">
      <w:pPr>
        <w:ind w:left="110"/>
      </w:pPr>
    </w:p>
    <w:p w:rsidR="00000000" w:rsidRDefault="00B37FF2">
      <w:pPr>
        <w:pStyle w:val="HangIndent0"/>
      </w:pPr>
      <w:r>
        <w:t>(1)</w:t>
      </w:r>
      <w:r>
        <w:tab/>
        <w:t>All inter-company transactions within the economic entity have been eliminated on consolidation.</w:t>
      </w:r>
    </w:p>
    <w:p w:rsidR="00000000" w:rsidRDefault="00B37FF2">
      <w:pPr>
        <w:pStyle w:val="HangIndent0"/>
      </w:pPr>
    </w:p>
    <w:p w:rsidR="00000000" w:rsidRDefault="00B37FF2">
      <w:pPr>
        <w:pStyle w:val="HangIndent0"/>
      </w:pPr>
      <w:r>
        <w:t>(2)</w:t>
      </w:r>
      <w:r>
        <w:tab/>
        <w:t>Transactions involving a Unit Trust relating to a property development venture over which the Company exerts significant influence, are as follows:</w:t>
      </w:r>
    </w:p>
    <w:p w:rsidR="00000000" w:rsidRDefault="00B37FF2">
      <w:pPr>
        <w:ind w:left="110"/>
      </w:pPr>
    </w:p>
    <w:p w:rsidR="00000000" w:rsidRDefault="00B37FF2">
      <w:pPr>
        <w:pStyle w:val="HangIndent1"/>
      </w:pPr>
      <w:r>
        <w:t>(i)</w:t>
      </w:r>
      <w:r>
        <w:tab/>
        <w:t>Interest free advance of $3,953,099 (1994 $9,145,144) made to the partnership.</w:t>
      </w:r>
    </w:p>
    <w:p w:rsidR="00000000" w:rsidRDefault="00B37FF2">
      <w:pPr>
        <w:pStyle w:val="HangIndent1"/>
      </w:pPr>
    </w:p>
    <w:p w:rsidR="00000000" w:rsidRDefault="00B37FF2">
      <w:pPr>
        <w:pStyle w:val="HangIndent1"/>
      </w:pPr>
      <w:r>
        <w:t>(ii)</w:t>
      </w:r>
      <w:r>
        <w:tab/>
        <w:t>In certain cir</w:t>
      </w:r>
      <w:r>
        <w:t>cumstances, the Company has a right to acquire at market price the 50% share of the Unit Trust it does not own.</w:t>
      </w:r>
    </w:p>
    <w:p w:rsidR="00000000" w:rsidRDefault="00B37FF2">
      <w:pPr>
        <w:pStyle w:val="HangIndent1"/>
      </w:pPr>
    </w:p>
    <w:p w:rsidR="00000000" w:rsidRDefault="00B37FF2">
      <w:pPr>
        <w:ind w:left="110"/>
      </w:pPr>
      <w:r>
        <w:t>(3)</w:t>
      </w:r>
      <w:r>
        <w:tab/>
        <w:t>Transactions with the Directors and Director related entities are as follows:</w:t>
      </w:r>
    </w:p>
    <w:p w:rsidR="00000000" w:rsidRDefault="00B37FF2">
      <w:pPr>
        <w:ind w:left="110"/>
      </w:pPr>
    </w:p>
    <w:p w:rsidR="00000000" w:rsidRDefault="00B37FF2">
      <w:pPr>
        <w:pStyle w:val="HangIndent1"/>
      </w:pPr>
      <w:r>
        <w:t>(i)</w:t>
      </w:r>
      <w:r>
        <w:tab/>
        <w:t>Mr J W R Pratt is a director of a company which is the owner of a shopping centre in Queensland in which the Company is a tenant.  The lease is for a 4 year period ending in October 1999.  The Company has paid market based rents on this lease of $557,873 (1994 $470,043).</w:t>
      </w:r>
    </w:p>
    <w:p w:rsidR="00000000" w:rsidRDefault="00B37FF2">
      <w:pPr>
        <w:pStyle w:val="HangIndent1"/>
      </w:pPr>
    </w:p>
    <w:p w:rsidR="00000000" w:rsidRDefault="00B37FF2">
      <w:pPr>
        <w:pStyle w:val="HangIndent1"/>
      </w:pPr>
      <w:r>
        <w:t>(ii)</w:t>
      </w:r>
      <w:r>
        <w:tab/>
        <w:t>Mr J C Dahlsen is a director</w:t>
      </w:r>
      <w:r>
        <w:t xml:space="preserve"> of the Australian and New Zealand Banking Group Ltd (ANZ).  The ANZ has provided funds to the Company via a long term debt facility ($140,000,000), a trade finance ($50,000,000) and an overdraft facility ($4,000,000).</w:t>
      </w:r>
    </w:p>
    <w:p w:rsidR="00000000" w:rsidRDefault="00B37FF2">
      <w:pPr>
        <w:ind w:left="110"/>
      </w:pPr>
    </w:p>
    <w:p w:rsidR="00000000" w:rsidRDefault="00B37FF2">
      <w:pPr>
        <w:pStyle w:val="HangIndent1"/>
      </w:pPr>
      <w:r>
        <w:tab/>
        <w:t>For the 52 week period ending 25 June 1995 the gross drawdowns under these facilities were $383,621,068 attracting interest and fees for the period of $8,077,337 (1994 $7,023,695).  The interest rates applicable to these facilities are based on bank bill rates and the prime overdraft rate</w:t>
      </w:r>
      <w:r>
        <w:t>.  The balance outstanding under these facilities at 25 June 1995 is $111,649,684 (1994 $93,176,511).</w:t>
      </w:r>
    </w:p>
    <w:p w:rsidR="00000000" w:rsidRDefault="00B37FF2">
      <w:pPr>
        <w:pStyle w:val="HangIndent1"/>
      </w:pPr>
    </w:p>
    <w:p w:rsidR="00000000" w:rsidRDefault="00B37FF2">
      <w:pPr>
        <w:pStyle w:val="HangIndent1"/>
      </w:pPr>
      <w:r>
        <w:tab/>
        <w:t>During the course of the year there were funds on deposit attracting interest income of $1,073,289.  Funds on deposit at 25 June 1995 were $52,500,000 (1994 nil).</w:t>
      </w:r>
    </w:p>
    <w:p w:rsidR="00000000" w:rsidRDefault="00B37FF2">
      <w:pPr>
        <w:ind w:left="110"/>
      </w:pPr>
    </w:p>
    <w:p w:rsidR="00000000" w:rsidRDefault="00B37FF2">
      <w:pPr>
        <w:pStyle w:val="HangIndent1"/>
      </w:pPr>
      <w:r>
        <w:t>(iii)</w:t>
      </w:r>
      <w:r>
        <w:tab/>
        <w:t>Mr J A Iliffe is a Director of GIO Australia Holdings Limited (GIO). GIO are the owners of various shopping centres in which the Company is a tenant. The Company has paid market based rents on these leases amounting to $2,501,411 (199</w:t>
      </w:r>
      <w:r>
        <w:t xml:space="preserve">4 $2,844,885). </w:t>
      </w:r>
    </w:p>
    <w:p w:rsidR="00000000" w:rsidRDefault="00B37FF2">
      <w:pPr>
        <w:pStyle w:val="HangIndent1"/>
      </w:pPr>
    </w:p>
    <w:p w:rsidR="00000000" w:rsidRDefault="00B37FF2">
      <w:pPr>
        <w:pStyle w:val="HangIndent1"/>
      </w:pPr>
      <w:r>
        <w:t>(iv)</w:t>
      </w:r>
      <w:r>
        <w:tab/>
        <w:t xml:space="preserve">Mr M J Phillips is a director of QBE Insurance Limited (QBE). QBE supplies to Dick Smith Electronics Pty Limited 10% of the coverage for industrial special risk insurance and 10% of the coverage for burglary insurance as co-insurers. Premiums received by QBE are approximately $100,000 per annum. </w:t>
      </w:r>
    </w:p>
    <w:p w:rsidR="00000000" w:rsidRDefault="00B37FF2">
      <w:pPr>
        <w:pStyle w:val="HangIndent1"/>
      </w:pPr>
    </w:p>
    <w:p w:rsidR="00000000" w:rsidRDefault="00B37FF2">
      <w:pPr>
        <w:pStyle w:val="HangIndent1"/>
      </w:pPr>
      <w:r>
        <w:t>(v)</w:t>
      </w:r>
      <w:r>
        <w:tab/>
        <w:t>Mr M J Phillips is a director of The Australian Gas Light Company (AGL). AGL supplies the Company various gas products, of which total purchases amounted to $263,599 (1994 $302,1994).</w:t>
      </w:r>
    </w:p>
    <w:p w:rsidR="00000000" w:rsidRDefault="00B37FF2">
      <w:pPr>
        <w:pStyle w:val="HangIndent1"/>
      </w:pPr>
    </w:p>
    <w:p w:rsidR="00000000" w:rsidRDefault="00B37FF2">
      <w:pPr>
        <w:pStyle w:val="HangIndent1"/>
      </w:pPr>
      <w:r>
        <w:t>(vi)</w:t>
      </w:r>
      <w:r>
        <w:tab/>
        <w:t>Mr J C Dahlsen is a consultant to the legal firm of Corrs Chambers Westgarth (Corrs), which has provided certain legal services to the Company. Fees received amounted to $59,569 (1994 $53,347).</w:t>
      </w:r>
    </w:p>
    <w:p w:rsidR="00000000" w:rsidRDefault="00B37FF2">
      <w:pPr>
        <w:pStyle w:val="HangIndent1"/>
      </w:pPr>
    </w:p>
    <w:p w:rsidR="00000000" w:rsidRDefault="00B37FF2">
      <w:pPr>
        <w:pStyle w:val="HangIndent1"/>
      </w:pPr>
      <w:r>
        <w:t>(vii)</w:t>
      </w:r>
      <w:r>
        <w:tab/>
        <w:t>Mr W B Croome is a director of a controlled entity of the Company, Statewide Independent Wholesalers Limited (Statewide). He is not a nominee of the Company. Mr Croome has a significant interest in a supermarket in Tasmania which is supplied by Statewide. The value of sales by Statewide to this supe</w:t>
      </w:r>
      <w:r>
        <w:t xml:space="preserve">rmarket for the period to 25 June 1995 was $853,741 (1994 $840,911). </w:t>
      </w:r>
    </w:p>
    <w:p w:rsidR="00000000" w:rsidRDefault="00B37FF2">
      <w:pPr>
        <w:pStyle w:val="HangIndent1"/>
      </w:pPr>
    </w:p>
    <w:p w:rsidR="00000000" w:rsidRDefault="00B37FF2">
      <w:pPr>
        <w:pStyle w:val="HangIndent1"/>
      </w:pPr>
      <w:r>
        <w:t>(viii)</w:t>
      </w:r>
      <w:r>
        <w:tab/>
        <w:t xml:space="preserve">3 directors of Statewide Independent Wholesalers Limited have at various times during the financial period placed short term deposits with Statewide. The amount placed on deposit at 25 June 1995 by the directors (Messrs B Geskus, V C Holyman and W B Croome) totalled $860,479 (1994 $757,216). During the period interest paid in relation to these deposits totalled $112,330 (1994 $90,150). All transactions were on normal commercial </w:t>
      </w:r>
      <w:r>
        <w:t xml:space="preserve">terms. </w:t>
      </w:r>
    </w:p>
    <w:p w:rsidR="00000000" w:rsidRDefault="00B37FF2">
      <w:pPr>
        <w:pStyle w:val="HangIndent1"/>
      </w:pPr>
    </w:p>
    <w:p w:rsidR="00000000" w:rsidRDefault="00B37FF2">
      <w:pPr>
        <w:pStyle w:val="HangIndent1"/>
      </w:pPr>
      <w:r>
        <w:t>(ix)</w:t>
      </w:r>
      <w:r>
        <w:tab/>
        <w:t xml:space="preserve">The aggregate amounts receivable and payable to director related entities at balance date where as follows: </w:t>
      </w:r>
    </w:p>
    <w:p w:rsidR="00000000" w:rsidRDefault="00B37FF2">
      <w:pPr>
        <w:ind w:left="110"/>
      </w:pPr>
    </w:p>
    <w:tbl>
      <w:tblPr>
        <w:tblW w:w="0" w:type="auto"/>
        <w:tblLayout w:type="fixed"/>
        <w:tblLook w:val="0000"/>
      </w:tblPr>
      <w:tblGrid>
        <w:gridCol w:w="4536"/>
        <w:gridCol w:w="1701"/>
        <w:gridCol w:w="1701"/>
      </w:tblGrid>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rPr>
                <w:b/>
              </w:rPr>
            </w:pPr>
          </w:p>
        </w:tc>
        <w:tc>
          <w:tcPr>
            <w:tcW w:w="1701" w:type="dxa"/>
          </w:tcPr>
          <w:p w:rsidR="00000000" w:rsidRDefault="00B37FF2">
            <w:pPr>
              <w:jc w:val="right"/>
              <w:rPr>
                <w:b/>
              </w:rPr>
            </w:pPr>
            <w:r>
              <w:rPr>
                <w:b/>
              </w:rPr>
              <w:t xml:space="preserve">Woolworths </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tcBorders>
              <w:bottom w:val="single" w:sz="18" w:space="0" w:color="auto"/>
            </w:tcBorders>
          </w:tcPr>
          <w:p w:rsidR="00000000" w:rsidRDefault="00B37FF2">
            <w:pPr>
              <w:jc w:val="right"/>
            </w:pPr>
            <w:r>
              <w:rPr>
                <w:b/>
              </w:rPr>
              <w:t>Consolidated</w:t>
            </w:r>
          </w:p>
        </w:tc>
        <w:tc>
          <w:tcPr>
            <w:tcW w:w="1701" w:type="dxa"/>
            <w:tcBorders>
              <w:bottom w:val="single" w:sz="18" w:space="0" w:color="auto"/>
            </w:tcBorders>
          </w:tcPr>
          <w:p w:rsidR="00000000" w:rsidRDefault="00B37FF2">
            <w:pPr>
              <w:jc w:val="right"/>
            </w:pPr>
            <w:r>
              <w:rPr>
                <w:b/>
              </w:rPr>
              <w:t>Limited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Current Assets</w:t>
            </w:r>
          </w:p>
        </w:tc>
        <w:tc>
          <w:tcPr>
            <w:tcW w:w="1701" w:type="dxa"/>
          </w:tcPr>
          <w:p w:rsidR="00000000" w:rsidRDefault="00B37FF2">
            <w:pPr>
              <w:jc w:val="right"/>
            </w:pPr>
            <w:r>
              <w:t>52,500,000</w:t>
            </w:r>
          </w:p>
        </w:tc>
        <w:tc>
          <w:tcPr>
            <w:tcW w:w="1701" w:type="dxa"/>
          </w:tcPr>
          <w:p w:rsidR="00000000" w:rsidRDefault="00B37FF2">
            <w:pPr>
              <w:jc w:val="right"/>
            </w:pPr>
            <w:r>
              <w:t>52,500,000</w:t>
            </w:r>
          </w:p>
        </w:tc>
      </w:tr>
      <w:tr w:rsidR="00000000">
        <w:tblPrEx>
          <w:tblCellMar>
            <w:top w:w="0" w:type="dxa"/>
            <w:bottom w:w="0" w:type="dxa"/>
          </w:tblCellMar>
        </w:tblPrEx>
        <w:trPr>
          <w:cantSplit/>
        </w:trPr>
        <w:tc>
          <w:tcPr>
            <w:tcW w:w="4536" w:type="dxa"/>
          </w:tcPr>
          <w:p w:rsidR="00000000" w:rsidRDefault="00B37FF2">
            <w:pPr>
              <w:ind w:left="110"/>
            </w:pPr>
            <w:r>
              <w:t>Current Liabilities</w:t>
            </w:r>
          </w:p>
        </w:tc>
        <w:tc>
          <w:tcPr>
            <w:tcW w:w="1701" w:type="dxa"/>
          </w:tcPr>
          <w:p w:rsidR="00000000" w:rsidRDefault="00B37FF2">
            <w:pPr>
              <w:jc w:val="right"/>
            </w:pPr>
            <w:r>
              <w:t>1,649,684</w:t>
            </w:r>
          </w:p>
        </w:tc>
        <w:tc>
          <w:tcPr>
            <w:tcW w:w="1701" w:type="dxa"/>
          </w:tcPr>
          <w:p w:rsidR="00000000" w:rsidRDefault="00B37FF2">
            <w:pPr>
              <w:jc w:val="right"/>
            </w:pPr>
            <w:r>
              <w:t>1,649,684</w:t>
            </w:r>
          </w:p>
        </w:tc>
      </w:tr>
      <w:tr w:rsidR="00000000">
        <w:tblPrEx>
          <w:tblCellMar>
            <w:top w:w="0" w:type="dxa"/>
            <w:bottom w:w="0" w:type="dxa"/>
          </w:tblCellMar>
        </w:tblPrEx>
        <w:trPr>
          <w:cantSplit/>
        </w:trPr>
        <w:tc>
          <w:tcPr>
            <w:tcW w:w="4536" w:type="dxa"/>
          </w:tcPr>
          <w:p w:rsidR="00000000" w:rsidRDefault="00B37FF2">
            <w:pPr>
              <w:ind w:left="110"/>
            </w:pPr>
            <w:r>
              <w:t>Noncurrent Liabilities</w:t>
            </w:r>
          </w:p>
        </w:tc>
        <w:tc>
          <w:tcPr>
            <w:tcW w:w="1701" w:type="dxa"/>
          </w:tcPr>
          <w:p w:rsidR="00000000" w:rsidRDefault="00B37FF2">
            <w:pPr>
              <w:jc w:val="right"/>
            </w:pPr>
            <w:r>
              <w:t xml:space="preserve"> 110,000,000</w:t>
            </w:r>
          </w:p>
        </w:tc>
        <w:tc>
          <w:tcPr>
            <w:tcW w:w="1701" w:type="dxa"/>
          </w:tcPr>
          <w:p w:rsidR="00000000" w:rsidRDefault="00B37FF2">
            <w:pPr>
              <w:jc w:val="right"/>
            </w:pPr>
            <w:r>
              <w:t>110,000,000</w:t>
            </w:r>
          </w:p>
        </w:tc>
      </w:tr>
    </w:tbl>
    <w:p w:rsidR="00000000" w:rsidRDefault="00B37FF2">
      <w:pPr>
        <w:ind w:left="110"/>
      </w:pPr>
    </w:p>
    <w:p w:rsidR="00000000" w:rsidRDefault="00B37FF2">
      <w:pPr>
        <w:pStyle w:val="HangIndent0"/>
      </w:pPr>
      <w:r>
        <w:t>(4)</w:t>
      </w:r>
      <w:r>
        <w:tab/>
        <w:t>Interests in the shares of the Company held by the Directors of the reporting entity and their Director related entities as at 25 June 1995:</w:t>
      </w:r>
    </w:p>
    <w:p w:rsidR="00000000" w:rsidRDefault="00B37FF2">
      <w:pPr>
        <w:pStyle w:val="HangIndent1"/>
      </w:pPr>
    </w:p>
    <w:p w:rsidR="00000000" w:rsidRDefault="00B37FF2">
      <w:pPr>
        <w:pStyle w:val="HangIndent1"/>
      </w:pPr>
      <w:r>
        <w:t>(i)</w:t>
      </w:r>
      <w:r>
        <w:tab/>
        <w:t>The aggregate number of ordin</w:t>
      </w:r>
      <w:r>
        <w:t>ary shares held by Directors and their Director related entities in Woolworths Limited:</w:t>
      </w:r>
    </w:p>
    <w:p w:rsidR="00000000" w:rsidRDefault="00B37FF2">
      <w:pPr>
        <w:pStyle w:val="HangIndent1"/>
      </w:pPr>
    </w:p>
    <w:p w:rsidR="00000000" w:rsidRDefault="00B37FF2">
      <w:pPr>
        <w:pStyle w:val="HangIndent2"/>
      </w:pPr>
      <w:r>
        <w:t>-</w:t>
      </w:r>
      <w:r>
        <w:tab/>
        <w:t>By Directors of Woolworths Limited and their Director related entities - 217,970 (1994 217,396)</w:t>
      </w:r>
    </w:p>
    <w:p w:rsidR="00000000" w:rsidRDefault="00B37FF2">
      <w:pPr>
        <w:pStyle w:val="HangIndent1"/>
      </w:pPr>
    </w:p>
    <w:p w:rsidR="00000000" w:rsidRDefault="00B37FF2">
      <w:pPr>
        <w:pStyle w:val="HangIndent2"/>
      </w:pPr>
      <w:r>
        <w:t>-</w:t>
      </w:r>
      <w:r>
        <w:tab/>
        <w:t>By Directors of controlled entities - nil (1994 nil)</w:t>
      </w:r>
    </w:p>
    <w:p w:rsidR="00000000" w:rsidRDefault="00B37FF2">
      <w:pPr>
        <w:pStyle w:val="HangIndent1"/>
      </w:pPr>
    </w:p>
    <w:p w:rsidR="00000000" w:rsidRDefault="00B37FF2">
      <w:pPr>
        <w:pStyle w:val="HangIndent1"/>
      </w:pPr>
      <w:r>
        <w:t>(ii)</w:t>
      </w:r>
      <w:r>
        <w:tab/>
        <w:t>The aggregate number of options to acquire unissued ordinary shares in Woolworths Limited held by Directors and Director related entities:</w:t>
      </w:r>
    </w:p>
    <w:p w:rsidR="00000000" w:rsidRDefault="00B37FF2">
      <w:pPr>
        <w:pStyle w:val="HangIndent1"/>
      </w:pPr>
    </w:p>
    <w:p w:rsidR="00000000" w:rsidRDefault="00B37FF2">
      <w:pPr>
        <w:pStyle w:val="HangIndent2"/>
      </w:pPr>
      <w:r>
        <w:t>-</w:t>
      </w:r>
      <w:r>
        <w:tab/>
        <w:t>By Directors of Woolworths Limited and their Director related entities - 2,110,000 (1994 2,110,000)</w:t>
      </w:r>
    </w:p>
    <w:p w:rsidR="00000000" w:rsidRDefault="00B37FF2">
      <w:pPr>
        <w:pStyle w:val="HangIndent2"/>
      </w:pPr>
    </w:p>
    <w:p w:rsidR="00000000" w:rsidRDefault="00B37FF2">
      <w:pPr>
        <w:pStyle w:val="HangIndent2"/>
      </w:pPr>
      <w:r>
        <w:t>-</w:t>
      </w:r>
      <w:r>
        <w:tab/>
        <w:t>By Direc</w:t>
      </w:r>
      <w:r>
        <w:t>tors of controlled entities - 1,215,000 (1994 1,215,000)</w:t>
      </w:r>
    </w:p>
    <w:p w:rsidR="00000000" w:rsidRDefault="00B37FF2">
      <w:pPr>
        <w:pStyle w:val="HangIndent1"/>
      </w:pPr>
    </w:p>
    <w:p w:rsidR="00000000" w:rsidRDefault="00B37FF2">
      <w:pPr>
        <w:pStyle w:val="HangIndent1"/>
      </w:pPr>
      <w:r>
        <w:t>(iii)</w:t>
      </w:r>
      <w:r>
        <w:tab/>
        <w:t>Aggregate number of shares and share options of Woolworths Limited acquired by the directors or their director related entities from the Company during the year were as follows:</w:t>
      </w:r>
    </w:p>
    <w:p w:rsidR="00000000" w:rsidRDefault="00B37FF2">
      <w:pPr>
        <w:ind w:left="110"/>
      </w:pPr>
    </w:p>
    <w:p w:rsidR="00000000" w:rsidRDefault="00B37FF2">
      <w:pPr>
        <w:pStyle w:val="HangIndent2"/>
      </w:pPr>
      <w:r>
        <w:t>Ordinary shares - 7,659 (1994 5,705)</w:t>
      </w:r>
    </w:p>
    <w:p w:rsidR="00000000" w:rsidRDefault="00B37FF2">
      <w:pPr>
        <w:pStyle w:val="HangIndent2"/>
      </w:pPr>
      <w:r>
        <w:t>Woolworths Share Option Plan - nil (1994 nil)</w:t>
      </w:r>
    </w:p>
    <w:p w:rsidR="00000000" w:rsidRDefault="00B37FF2">
      <w:pPr>
        <w:pStyle w:val="HangIndent2"/>
      </w:pPr>
      <w:r>
        <w:t>Executive Service Contracts - nil (1994 330,000)</w:t>
      </w:r>
    </w:p>
    <w:p w:rsidR="00000000" w:rsidRDefault="00B37FF2">
      <w:pPr>
        <w:ind w:left="110"/>
      </w:pPr>
    </w:p>
    <w:p w:rsidR="00000000" w:rsidRDefault="00B37FF2">
      <w:pPr>
        <w:pStyle w:val="HangIndent1"/>
      </w:pPr>
      <w:r>
        <w:tab/>
        <w:t>All transactions relating to shares issued were as a result of the Dividend Reinvestment Plan and were on the same basis as tra</w:t>
      </w:r>
      <w:r>
        <w:t>nsactions with other shareholders.</w:t>
      </w:r>
    </w:p>
    <w:p w:rsidR="00000000" w:rsidRDefault="00B37FF2">
      <w:pPr>
        <w:ind w:left="110"/>
      </w:pPr>
    </w:p>
    <w:tbl>
      <w:tblPr>
        <w:tblW w:w="0" w:type="auto"/>
        <w:tblLayout w:type="fixed"/>
        <w:tblLook w:val="0000"/>
      </w:tblPr>
      <w:tblGrid>
        <w:gridCol w:w="4566"/>
        <w:gridCol w:w="1"/>
        <w:gridCol w:w="1685"/>
        <w:gridCol w:w="15"/>
        <w:gridCol w:w="1701"/>
        <w:gridCol w:w="1"/>
        <w:gridCol w:w="14"/>
        <w:gridCol w:w="1686"/>
        <w:gridCol w:w="1701"/>
      </w:tblGrid>
      <w:tr w:rsidR="00000000">
        <w:tblPrEx>
          <w:tblCellMar>
            <w:top w:w="0" w:type="dxa"/>
            <w:bottom w:w="0" w:type="dxa"/>
          </w:tblCellMar>
        </w:tblPrEx>
        <w:trPr>
          <w:cantSplit/>
        </w:trPr>
        <w:tc>
          <w:tcPr>
            <w:tcW w:w="4566" w:type="dxa"/>
          </w:tcPr>
          <w:p w:rsidR="00000000" w:rsidRDefault="00B37FF2">
            <w:pPr>
              <w:ind w:left="110"/>
            </w:pPr>
          </w:p>
        </w:tc>
        <w:tc>
          <w:tcPr>
            <w:tcW w:w="3402" w:type="dxa"/>
            <w:hMerge w:val="restart"/>
          </w:tcPr>
          <w:p w:rsidR="00000000" w:rsidRDefault="00B37FF2">
            <w:pPr>
              <w:jc w:val="center"/>
              <w:rPr>
                <w:b/>
              </w:rPr>
            </w:pPr>
            <w:r>
              <w:rPr>
                <w:b/>
              </w:rPr>
              <w:t xml:space="preserve">Consolidated </w:t>
            </w:r>
          </w:p>
        </w:tc>
        <w:tc>
          <w:tcPr>
            <w:gridSpan w:val="3"/>
            <w:hMerge/>
          </w:tcPr>
          <w:p w:rsidR="00000000" w:rsidRDefault="00B37FF2">
            <w:pPr>
              <w:jc w:val="center"/>
              <w:rPr>
                <w:b/>
              </w:rPr>
            </w:pPr>
          </w:p>
        </w:tc>
        <w:tc>
          <w:tcPr>
            <w:tcW w:w="3402" w:type="dxa"/>
            <w:hMerge w:val="restart"/>
          </w:tcPr>
          <w:p w:rsidR="00000000" w:rsidRDefault="00B37FF2">
            <w:pPr>
              <w:jc w:val="center"/>
              <w:rPr>
                <w:b/>
              </w:rPr>
            </w:pPr>
            <w:r>
              <w:rPr>
                <w:b/>
              </w:rPr>
              <w:t xml:space="preserve">Woolworths Limited </w:t>
            </w:r>
          </w:p>
        </w:tc>
        <w:tc>
          <w:tcPr>
            <w:gridSpan w:val="3"/>
            <w:hMerge/>
          </w:tcPr>
          <w:p w:rsidR="00000000" w:rsidRDefault="00B37FF2">
            <w:pPr>
              <w:jc w:val="center"/>
              <w:rPr>
                <w:b/>
              </w:rPr>
            </w:pP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jc w:val="right"/>
            </w:pPr>
            <w:r>
              <w:rPr>
                <w:b/>
              </w:rPr>
              <w:t>52 weeks</w:t>
            </w:r>
          </w:p>
        </w:tc>
        <w:tc>
          <w:tcPr>
            <w:tcW w:w="1701" w:type="dxa"/>
          </w:tcPr>
          <w:p w:rsidR="00000000" w:rsidRDefault="00B37FF2">
            <w:pPr>
              <w:jc w:val="right"/>
            </w:pPr>
            <w:r>
              <w:t>52 weeks</w:t>
            </w:r>
          </w:p>
        </w:tc>
        <w:tc>
          <w:tcPr>
            <w:tcW w:w="1701" w:type="dxa"/>
            <w:gridSpan w:val="3"/>
          </w:tcPr>
          <w:p w:rsidR="00000000" w:rsidRDefault="00B37FF2">
            <w:pPr>
              <w:jc w:val="right"/>
            </w:pPr>
            <w:r>
              <w:rPr>
                <w:b/>
              </w:rPr>
              <w:t>52 weeks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jc w:val="right"/>
            </w:pPr>
            <w:r>
              <w:rPr>
                <w:b/>
              </w:rPr>
              <w:t>ended</w:t>
            </w:r>
          </w:p>
        </w:tc>
        <w:tc>
          <w:tcPr>
            <w:tcW w:w="1701" w:type="dxa"/>
          </w:tcPr>
          <w:p w:rsidR="00000000" w:rsidRDefault="00B37FF2">
            <w:pPr>
              <w:jc w:val="right"/>
            </w:pPr>
            <w:r>
              <w:t>ended</w:t>
            </w:r>
          </w:p>
        </w:tc>
        <w:tc>
          <w:tcPr>
            <w:tcW w:w="1701" w:type="dxa"/>
            <w:gridSpan w:val="3"/>
          </w:tcPr>
          <w:p w:rsidR="00000000" w:rsidRDefault="00B37FF2">
            <w:pPr>
              <w:jc w:val="right"/>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jc w:val="right"/>
            </w:pPr>
            <w:r>
              <w:rPr>
                <w:b/>
              </w:rPr>
              <w:t>25 June 95</w:t>
            </w:r>
          </w:p>
        </w:tc>
        <w:tc>
          <w:tcPr>
            <w:tcW w:w="1701" w:type="dxa"/>
          </w:tcPr>
          <w:p w:rsidR="00000000" w:rsidRDefault="00B37FF2">
            <w:pPr>
              <w:jc w:val="right"/>
            </w:pPr>
            <w:r>
              <w:t>26 June 94</w:t>
            </w:r>
          </w:p>
        </w:tc>
        <w:tc>
          <w:tcPr>
            <w:tcW w:w="1701" w:type="dxa"/>
            <w:gridSpan w:val="3"/>
          </w:tcPr>
          <w:p w:rsidR="00000000" w:rsidRDefault="00B37FF2">
            <w:pPr>
              <w:jc w:val="right"/>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66" w:type="dxa"/>
            <w:tcBorders>
              <w:bottom w:val="single" w:sz="18" w:space="0" w:color="auto"/>
            </w:tcBorders>
          </w:tcPr>
          <w:p w:rsidR="00000000" w:rsidRDefault="00B37FF2">
            <w:pPr>
              <w:ind w:left="110"/>
            </w:pPr>
            <w:r>
              <w:rPr>
                <w:vanish/>
              </w:rPr>
              <w:t>[SULON]</w:t>
            </w:r>
          </w:p>
        </w:tc>
        <w:tc>
          <w:tcPr>
            <w:tcW w:w="1701" w:type="dxa"/>
            <w:gridSpan w:val="3"/>
            <w:tcBorders>
              <w:bottom w:val="single" w:sz="18" w:space="0" w:color="auto"/>
            </w:tcBorders>
          </w:tcPr>
          <w:p w:rsidR="00000000" w:rsidRDefault="00B37FF2">
            <w:pPr>
              <w:jc w:val="right"/>
            </w:pPr>
            <w:r>
              <w:rPr>
                <w:b/>
              </w:rPr>
              <w:t>$thousand</w:t>
            </w:r>
          </w:p>
        </w:tc>
        <w:tc>
          <w:tcPr>
            <w:tcW w:w="1701" w:type="dxa"/>
            <w:tcBorders>
              <w:bottom w:val="single" w:sz="18" w:space="0" w:color="auto"/>
            </w:tcBorders>
          </w:tcPr>
          <w:p w:rsidR="00000000" w:rsidRDefault="00B37FF2">
            <w:pPr>
              <w:jc w:val="right"/>
            </w:pPr>
            <w:r>
              <w:t>$thousand</w:t>
            </w:r>
          </w:p>
        </w:tc>
        <w:tc>
          <w:tcPr>
            <w:tcW w:w="1701" w:type="dxa"/>
            <w:gridSpan w:val="3"/>
            <w:tcBorders>
              <w:bottom w:val="single" w:sz="18" w:space="0" w:color="auto"/>
            </w:tcBorders>
          </w:tcPr>
          <w:p w:rsidR="00000000" w:rsidRDefault="00B37FF2">
            <w:pPr>
              <w:jc w:val="right"/>
            </w:pPr>
            <w:r>
              <w:rPr>
                <w:b/>
              </w:rPr>
              <w:t>$thousand</w:t>
            </w:r>
          </w:p>
        </w:tc>
        <w:tc>
          <w:tcPr>
            <w:tcW w:w="1701" w:type="dxa"/>
            <w:tcBorders>
              <w:bottom w:val="single" w:sz="18" w:space="0" w:color="auto"/>
            </w:tcBorders>
          </w:tcPr>
          <w:p w:rsidR="00000000" w:rsidRDefault="00B37FF2">
            <w:pPr>
              <w:jc w:val="right"/>
            </w:pPr>
            <w:r>
              <w:t>$thousand</w:t>
            </w: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rPr>
                <w:b/>
              </w:rPr>
              <w:t>Note 32: Remuneration of Directors and Executives</w:t>
            </w: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rPr>
                <w:b/>
              </w:rPr>
              <w:t>(A) DIRECTORS' REMUNERATION</w:t>
            </w: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t xml:space="preserve">Amounts received or due and receivable by the </w:t>
            </w: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t>Directors of the economic entity from;</w:t>
            </w: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t>The Company</w:t>
            </w:r>
          </w:p>
        </w:tc>
        <w:tc>
          <w:tcPr>
            <w:tcW w:w="1701" w:type="dxa"/>
            <w:gridSpan w:val="3"/>
          </w:tcPr>
          <w:p w:rsidR="00000000" w:rsidRDefault="00B37FF2">
            <w:pPr>
              <w:jc w:val="right"/>
            </w:pPr>
            <w:r>
              <w:t>2,473</w:t>
            </w:r>
          </w:p>
        </w:tc>
        <w:tc>
          <w:tcPr>
            <w:tcW w:w="1701" w:type="dxa"/>
          </w:tcPr>
          <w:p w:rsidR="00000000" w:rsidRDefault="00B37FF2">
            <w:pPr>
              <w:jc w:val="right"/>
            </w:pPr>
            <w:r>
              <w:t>4,218</w:t>
            </w:r>
          </w:p>
        </w:tc>
        <w:tc>
          <w:tcPr>
            <w:tcW w:w="1701" w:type="dxa"/>
            <w:gridSpan w:val="3"/>
          </w:tcPr>
          <w:p w:rsidR="00000000" w:rsidRDefault="00B37FF2">
            <w:pPr>
              <w:jc w:val="right"/>
            </w:pPr>
            <w:r>
              <w:t>2,473</w:t>
            </w:r>
          </w:p>
        </w:tc>
        <w:tc>
          <w:tcPr>
            <w:tcW w:w="1701" w:type="dxa"/>
          </w:tcPr>
          <w:p w:rsidR="00000000" w:rsidRDefault="00B37FF2">
            <w:pPr>
              <w:jc w:val="right"/>
            </w:pPr>
            <w:r>
              <w:t>4,218</w:t>
            </w:r>
          </w:p>
        </w:tc>
      </w:tr>
      <w:tr w:rsidR="00000000">
        <w:tblPrEx>
          <w:tblCellMar>
            <w:top w:w="0" w:type="dxa"/>
            <w:bottom w:w="0" w:type="dxa"/>
          </w:tblCellMar>
        </w:tblPrEx>
        <w:trPr>
          <w:cantSplit/>
          <w:hidden/>
        </w:trPr>
        <w:tc>
          <w:tcPr>
            <w:tcW w:w="4566" w:type="dxa"/>
            <w:tcBorders>
              <w:bottom w:val="single" w:sz="18" w:space="0" w:color="auto"/>
            </w:tcBorders>
          </w:tcPr>
          <w:p w:rsidR="00000000" w:rsidRDefault="00B37FF2">
            <w:pPr>
              <w:ind w:left="110"/>
            </w:pPr>
            <w:r>
              <w:rPr>
                <w:vanish/>
              </w:rPr>
              <w:t>[SULON]</w:t>
            </w:r>
            <w:r>
              <w:t>Related bodies corporate</w:t>
            </w:r>
          </w:p>
        </w:tc>
        <w:tc>
          <w:tcPr>
            <w:tcW w:w="1701" w:type="dxa"/>
            <w:gridSpan w:val="3"/>
            <w:tcBorders>
              <w:bottom w:val="single" w:sz="18" w:space="0" w:color="auto"/>
            </w:tcBorders>
          </w:tcPr>
          <w:p w:rsidR="00000000" w:rsidRDefault="00B37FF2">
            <w:pPr>
              <w:jc w:val="right"/>
            </w:pPr>
            <w:r>
              <w:t>-</w:t>
            </w:r>
          </w:p>
        </w:tc>
        <w:tc>
          <w:tcPr>
            <w:tcW w:w="1701" w:type="dxa"/>
            <w:tcBorders>
              <w:bottom w:val="single" w:sz="18" w:space="0" w:color="auto"/>
            </w:tcBorders>
          </w:tcPr>
          <w:p w:rsidR="00000000" w:rsidRDefault="00B37FF2">
            <w:pPr>
              <w:jc w:val="right"/>
            </w:pPr>
            <w:r>
              <w:t>54</w:t>
            </w:r>
          </w:p>
        </w:tc>
        <w:tc>
          <w:tcPr>
            <w:tcW w:w="1701" w:type="dxa"/>
            <w:gridSpan w:val="3"/>
            <w:tcBorders>
              <w:bottom w:val="single" w:sz="18" w:space="0" w:color="auto"/>
            </w:tcBorders>
          </w:tcPr>
          <w:p w:rsidR="00000000" w:rsidRDefault="00B37FF2">
            <w:pPr>
              <w:jc w:val="right"/>
            </w:pPr>
            <w:r>
              <w:t>-</w:t>
            </w:r>
          </w:p>
        </w:tc>
        <w:tc>
          <w:tcPr>
            <w:tcW w:w="1701" w:type="dxa"/>
            <w:tcBorders>
              <w:bottom w:val="single" w:sz="18" w:space="0" w:color="auto"/>
            </w:tcBorders>
          </w:tcPr>
          <w:p w:rsidR="00000000" w:rsidRDefault="00B37FF2">
            <w:pPr>
              <w:jc w:val="right"/>
            </w:pPr>
            <w:r>
              <w:t>54</w:t>
            </w: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hidden/>
        </w:trPr>
        <w:tc>
          <w:tcPr>
            <w:tcW w:w="4566" w:type="dxa"/>
            <w:tcBorders>
              <w:bottom w:val="double" w:sz="18" w:space="0" w:color="auto"/>
            </w:tcBorders>
          </w:tcPr>
          <w:p w:rsidR="00000000" w:rsidRDefault="00B37FF2">
            <w:pPr>
              <w:ind w:left="110"/>
            </w:pPr>
            <w:r>
              <w:rPr>
                <w:vanish/>
              </w:rPr>
              <w:t>[DULON]</w:t>
            </w:r>
          </w:p>
        </w:tc>
        <w:tc>
          <w:tcPr>
            <w:tcW w:w="1701" w:type="dxa"/>
            <w:gridSpan w:val="3"/>
            <w:tcBorders>
              <w:bottom w:val="double" w:sz="18" w:space="0" w:color="auto"/>
            </w:tcBorders>
          </w:tcPr>
          <w:p w:rsidR="00000000" w:rsidRDefault="00B37FF2">
            <w:pPr>
              <w:jc w:val="right"/>
            </w:pPr>
            <w:r>
              <w:rPr>
                <w:b/>
              </w:rPr>
              <w:t>2,473</w:t>
            </w:r>
          </w:p>
        </w:tc>
        <w:tc>
          <w:tcPr>
            <w:tcW w:w="1701" w:type="dxa"/>
            <w:tcBorders>
              <w:bottom w:val="double" w:sz="18" w:space="0" w:color="auto"/>
            </w:tcBorders>
          </w:tcPr>
          <w:p w:rsidR="00000000" w:rsidRDefault="00B37FF2">
            <w:pPr>
              <w:jc w:val="right"/>
            </w:pPr>
            <w:r>
              <w:rPr>
                <w:b/>
              </w:rPr>
              <w:t>4,272</w:t>
            </w:r>
          </w:p>
        </w:tc>
        <w:tc>
          <w:tcPr>
            <w:tcW w:w="1701" w:type="dxa"/>
            <w:gridSpan w:val="3"/>
            <w:tcBorders>
              <w:bottom w:val="double" w:sz="18" w:space="0" w:color="auto"/>
            </w:tcBorders>
          </w:tcPr>
          <w:p w:rsidR="00000000" w:rsidRDefault="00B37FF2">
            <w:pPr>
              <w:jc w:val="right"/>
            </w:pPr>
            <w:r>
              <w:rPr>
                <w:b/>
              </w:rPr>
              <w:t>2,473</w:t>
            </w:r>
          </w:p>
        </w:tc>
        <w:tc>
          <w:tcPr>
            <w:tcW w:w="1701" w:type="dxa"/>
            <w:tcBorders>
              <w:bottom w:val="double" w:sz="18" w:space="0" w:color="auto"/>
            </w:tcBorders>
          </w:tcPr>
          <w:p w:rsidR="00000000" w:rsidRDefault="00B37FF2">
            <w:pPr>
              <w:jc w:val="right"/>
            </w:pPr>
            <w:r>
              <w:rPr>
                <w:b/>
              </w:rPr>
              <w:t>4,272</w:t>
            </w:r>
          </w:p>
        </w:tc>
      </w:tr>
      <w:tr w:rsidR="00000000">
        <w:tblPrEx>
          <w:tblCellMar>
            <w:top w:w="0" w:type="dxa"/>
            <w:bottom w:w="0" w:type="dxa"/>
          </w:tblCellMar>
        </w:tblPrEx>
        <w:trPr>
          <w:cantSplit/>
        </w:trPr>
        <w:tc>
          <w:tcPr>
            <w:tcW w:w="4566"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66" w:type="dxa"/>
          </w:tcPr>
          <w:p w:rsidR="00000000" w:rsidRDefault="00B37FF2">
            <w:pPr>
              <w:ind w:left="110"/>
            </w:pPr>
            <w:r>
              <w:t>The number of Directors whose remuneration is disclosed on the previous page falls within the following bands for the 52 weeks ended 25 June 1995 and 26 June 1994.</w:t>
            </w:r>
          </w:p>
        </w:tc>
        <w:tc>
          <w:tcPr>
            <w:tcW w:w="1701" w:type="dxa"/>
            <w:gridSpan w:val="3"/>
          </w:tcPr>
          <w:p w:rsidR="00000000" w:rsidRDefault="00B37FF2">
            <w:pPr>
              <w:ind w:left="110"/>
            </w:pPr>
          </w:p>
        </w:tc>
        <w:tc>
          <w:tcPr>
            <w:tcW w:w="1701"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gridAfter w:val="4"/>
          <w:wAfter w:w="3402" w:type="dxa"/>
          <w:cantSplit/>
        </w:trPr>
        <w:tc>
          <w:tcPr>
            <w:tcW w:w="4566" w:type="dxa"/>
          </w:tcPr>
          <w:p w:rsidR="00000000" w:rsidRDefault="00B37FF2">
            <w:pPr>
              <w:ind w:left="110"/>
            </w:pPr>
          </w:p>
        </w:tc>
        <w:tc>
          <w:tcPr>
            <w:tcW w:w="1701" w:type="dxa"/>
            <w:gridSpan w:val="3"/>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gridAfter w:val="4"/>
          <w:wAfter w:w="3402" w:type="dxa"/>
          <w:cantSplit/>
          <w:hidden/>
        </w:trPr>
        <w:tc>
          <w:tcPr>
            <w:tcW w:w="4566" w:type="dxa"/>
            <w:tcBorders>
              <w:bottom w:val="single" w:sz="18" w:space="0" w:color="auto"/>
            </w:tcBorders>
          </w:tcPr>
          <w:p w:rsidR="00000000" w:rsidRDefault="00B37FF2">
            <w:pPr>
              <w:ind w:left="110"/>
              <w:rPr>
                <w:b/>
              </w:rPr>
            </w:pPr>
            <w:r>
              <w:rPr>
                <w:b/>
                <w:vanish/>
              </w:rPr>
              <w:t>[SULON]</w:t>
            </w:r>
            <w:r>
              <w:rPr>
                <w:b/>
              </w:rPr>
              <w:t>$</w:t>
            </w:r>
          </w:p>
        </w:tc>
        <w:tc>
          <w:tcPr>
            <w:tcW w:w="1701" w:type="dxa"/>
            <w:gridSpan w:val="3"/>
            <w:tcBorders>
              <w:bottom w:val="single" w:sz="18" w:space="0" w:color="auto"/>
            </w:tcBorders>
          </w:tcPr>
          <w:p w:rsidR="00000000" w:rsidRDefault="00B37FF2">
            <w:pPr>
              <w:jc w:val="right"/>
            </w:pPr>
            <w:r>
              <w:rPr>
                <w:b/>
              </w:rPr>
              <w:t>1995</w:t>
            </w:r>
          </w:p>
        </w:tc>
        <w:tc>
          <w:tcPr>
            <w:tcW w:w="1701" w:type="dxa"/>
            <w:tcBorders>
              <w:bottom w:val="single" w:sz="18" w:space="0" w:color="auto"/>
            </w:tcBorders>
          </w:tcPr>
          <w:p w:rsidR="00000000" w:rsidRDefault="00B37FF2">
            <w:pPr>
              <w:jc w:val="right"/>
            </w:pPr>
            <w:r>
              <w:t>1994</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10,000 - 19,999</w:t>
            </w:r>
          </w:p>
        </w:tc>
        <w:tc>
          <w:tcPr>
            <w:tcW w:w="1701" w:type="dxa"/>
            <w:gridSpan w:val="3"/>
          </w:tcPr>
          <w:p w:rsidR="00000000" w:rsidRDefault="00B37FF2">
            <w:pPr>
              <w:jc w:val="right"/>
            </w:pPr>
            <w:r>
              <w:t>1</w:t>
            </w:r>
          </w:p>
        </w:tc>
        <w:tc>
          <w:tcPr>
            <w:tcW w:w="1701" w:type="dxa"/>
          </w:tcPr>
          <w:p w:rsidR="00000000" w:rsidRDefault="00B37FF2">
            <w:pPr>
              <w:jc w:val="right"/>
            </w:pPr>
            <w:r>
              <w:t>4</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40,000 - 49,999</w:t>
            </w:r>
          </w:p>
        </w:tc>
        <w:tc>
          <w:tcPr>
            <w:tcW w:w="1701" w:type="dxa"/>
            <w:gridSpan w:val="3"/>
          </w:tcPr>
          <w:p w:rsidR="00000000" w:rsidRDefault="00B37FF2">
            <w:pPr>
              <w:jc w:val="right"/>
            </w:pPr>
            <w:r>
              <w:t>3</w:t>
            </w:r>
          </w:p>
        </w:tc>
        <w:tc>
          <w:tcPr>
            <w:tcW w:w="1701" w:type="dxa"/>
          </w:tcPr>
          <w:p w:rsidR="00000000" w:rsidRDefault="00B37FF2">
            <w:pPr>
              <w:jc w:val="right"/>
            </w:pPr>
            <w:r>
              <w:t>-</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60,000 - 69,999</w:t>
            </w:r>
          </w:p>
        </w:tc>
        <w:tc>
          <w:tcPr>
            <w:tcW w:w="1701" w:type="dxa"/>
            <w:gridSpan w:val="3"/>
          </w:tcPr>
          <w:p w:rsidR="00000000" w:rsidRDefault="00B37FF2">
            <w:pPr>
              <w:jc w:val="right"/>
            </w:pPr>
            <w:r>
              <w:t>-</w:t>
            </w:r>
          </w:p>
        </w:tc>
        <w:tc>
          <w:tcPr>
            <w:tcW w:w="1701" w:type="dxa"/>
          </w:tcPr>
          <w:p w:rsidR="00000000" w:rsidRDefault="00B37FF2">
            <w:pPr>
              <w:jc w:val="right"/>
            </w:pPr>
            <w:r>
              <w:t>3</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80,000 - 89,999</w:t>
            </w:r>
          </w:p>
        </w:tc>
        <w:tc>
          <w:tcPr>
            <w:tcW w:w="1701" w:type="dxa"/>
            <w:gridSpan w:val="3"/>
          </w:tcPr>
          <w:p w:rsidR="00000000" w:rsidRDefault="00B37FF2">
            <w:pPr>
              <w:jc w:val="right"/>
            </w:pPr>
            <w:r>
              <w:t>1</w:t>
            </w:r>
          </w:p>
        </w:tc>
        <w:tc>
          <w:tcPr>
            <w:tcW w:w="1701" w:type="dxa"/>
          </w:tcPr>
          <w:p w:rsidR="00000000" w:rsidRDefault="00B37FF2">
            <w:pPr>
              <w:jc w:val="right"/>
            </w:pPr>
            <w:r>
              <w:t>1</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90,000 - 99,999</w:t>
            </w:r>
          </w:p>
        </w:tc>
        <w:tc>
          <w:tcPr>
            <w:tcW w:w="1701" w:type="dxa"/>
            <w:gridSpan w:val="3"/>
          </w:tcPr>
          <w:p w:rsidR="00000000" w:rsidRDefault="00B37FF2">
            <w:pPr>
              <w:jc w:val="right"/>
            </w:pPr>
            <w:r>
              <w:t>1</w:t>
            </w:r>
          </w:p>
        </w:tc>
        <w:tc>
          <w:tcPr>
            <w:tcW w:w="1701" w:type="dxa"/>
          </w:tcPr>
          <w:p w:rsidR="00000000" w:rsidRDefault="00B37FF2">
            <w:pPr>
              <w:jc w:val="right"/>
            </w:pPr>
            <w:r>
              <w:t>-</w:t>
            </w:r>
          </w:p>
        </w:tc>
      </w:tr>
      <w:tr w:rsidR="00000000">
        <w:tblPrEx>
          <w:tblCellMar>
            <w:top w:w="0" w:type="dxa"/>
            <w:bottom w:w="0" w:type="dxa"/>
          </w:tblCellMar>
        </w:tblPrEx>
        <w:trPr>
          <w:gridAfter w:val="4"/>
          <w:wAfter w:w="3402" w:type="dxa"/>
          <w:cantSplit/>
        </w:trPr>
        <w:tc>
          <w:tcPr>
            <w:tcW w:w="4566" w:type="dxa"/>
          </w:tcPr>
          <w:p w:rsidR="00000000" w:rsidRDefault="00B37FF2">
            <w:pPr>
              <w:ind w:left="110"/>
            </w:pPr>
            <w:r>
              <w:t>380,000 - 389,999</w:t>
            </w:r>
          </w:p>
        </w:tc>
        <w:tc>
          <w:tcPr>
            <w:tcW w:w="1701" w:type="dxa"/>
            <w:gridSpan w:val="3"/>
          </w:tcPr>
          <w:p w:rsidR="00000000" w:rsidRDefault="00B37FF2">
            <w:pPr>
              <w:jc w:val="right"/>
            </w:pPr>
            <w:r>
              <w:t>1</w:t>
            </w:r>
          </w:p>
        </w:tc>
        <w:tc>
          <w:tcPr>
            <w:tcW w:w="1701" w:type="dxa"/>
          </w:tcPr>
          <w:p w:rsidR="00000000" w:rsidRDefault="00B37FF2">
            <w:pPr>
              <w:jc w:val="right"/>
            </w:pPr>
            <w:r>
              <w:t>-</w:t>
            </w:r>
          </w:p>
        </w:tc>
      </w:tr>
      <w:tr w:rsidR="00000000">
        <w:tblPrEx>
          <w:tblCellMar>
            <w:top w:w="0" w:type="dxa"/>
            <w:bottom w:w="0" w:type="dxa"/>
          </w:tblCellMar>
        </w:tblPrEx>
        <w:trPr>
          <w:gridAfter w:val="2"/>
          <w:wAfter w:w="3387" w:type="dxa"/>
          <w:cantSplit/>
        </w:trPr>
        <w:tc>
          <w:tcPr>
            <w:tcW w:w="4566" w:type="dxa"/>
          </w:tcPr>
          <w:p w:rsidR="00000000" w:rsidRDefault="00B37FF2">
            <w:pPr>
              <w:ind w:left="110"/>
            </w:pPr>
            <w:r>
              <w:t>540,000 - 549,999</w:t>
            </w:r>
          </w:p>
        </w:tc>
        <w:tc>
          <w:tcPr>
            <w:tcW w:w="1686" w:type="dxa"/>
            <w:gridSpan w:val="2"/>
          </w:tcPr>
          <w:p w:rsidR="00000000" w:rsidRDefault="00B37FF2">
            <w:pPr>
              <w:jc w:val="right"/>
            </w:pPr>
            <w:r>
              <w:t>1</w:t>
            </w:r>
          </w:p>
        </w:tc>
        <w:tc>
          <w:tcPr>
            <w:tcW w:w="1731" w:type="dxa"/>
            <w:gridSpan w:val="4"/>
          </w:tcPr>
          <w:p w:rsidR="00000000" w:rsidRDefault="00B37FF2">
            <w:pPr>
              <w:jc w:val="right"/>
            </w:pPr>
            <w:r>
              <w:t>-</w:t>
            </w:r>
          </w:p>
        </w:tc>
      </w:tr>
      <w:tr w:rsidR="00000000">
        <w:tblPrEx>
          <w:tblCellMar>
            <w:top w:w="0" w:type="dxa"/>
            <w:bottom w:w="0" w:type="dxa"/>
          </w:tblCellMar>
        </w:tblPrEx>
        <w:trPr>
          <w:gridAfter w:val="2"/>
          <w:wAfter w:w="3387" w:type="dxa"/>
          <w:cantSplit/>
        </w:trPr>
        <w:tc>
          <w:tcPr>
            <w:tcW w:w="4566" w:type="dxa"/>
          </w:tcPr>
          <w:p w:rsidR="00000000" w:rsidRDefault="00B37FF2">
            <w:r>
              <w:t>560,000 - 569,999</w:t>
            </w:r>
          </w:p>
        </w:tc>
        <w:tc>
          <w:tcPr>
            <w:tcW w:w="1686" w:type="dxa"/>
            <w:gridSpan w:val="2"/>
          </w:tcPr>
          <w:p w:rsidR="00000000" w:rsidRDefault="00B37FF2">
            <w:pPr>
              <w:jc w:val="right"/>
            </w:pPr>
            <w:r>
              <w:t>1</w:t>
            </w:r>
          </w:p>
        </w:tc>
        <w:tc>
          <w:tcPr>
            <w:tcW w:w="1731" w:type="dxa"/>
            <w:gridSpan w:val="4"/>
          </w:tcPr>
          <w:p w:rsidR="00000000" w:rsidRDefault="00B37FF2">
            <w:pPr>
              <w:jc w:val="right"/>
            </w:pPr>
            <w:r>
              <w:t>-</w:t>
            </w:r>
          </w:p>
        </w:tc>
      </w:tr>
      <w:tr w:rsidR="00000000">
        <w:tblPrEx>
          <w:tblCellMar>
            <w:top w:w="0" w:type="dxa"/>
            <w:bottom w:w="0" w:type="dxa"/>
          </w:tblCellMar>
        </w:tblPrEx>
        <w:trPr>
          <w:gridAfter w:val="2"/>
          <w:wAfter w:w="3387" w:type="dxa"/>
          <w:cantSplit/>
        </w:trPr>
        <w:tc>
          <w:tcPr>
            <w:tcW w:w="4566" w:type="dxa"/>
          </w:tcPr>
          <w:p w:rsidR="00000000" w:rsidRDefault="00B37FF2">
            <w:r>
              <w:t>590,000 - 599,999</w:t>
            </w:r>
          </w:p>
        </w:tc>
        <w:tc>
          <w:tcPr>
            <w:tcW w:w="1686" w:type="dxa"/>
            <w:gridSpan w:val="2"/>
          </w:tcPr>
          <w:p w:rsidR="00000000" w:rsidRDefault="00B37FF2">
            <w:pPr>
              <w:jc w:val="right"/>
            </w:pPr>
            <w:r>
              <w:t>-</w:t>
            </w:r>
          </w:p>
        </w:tc>
        <w:tc>
          <w:tcPr>
            <w:tcW w:w="1731" w:type="dxa"/>
            <w:gridSpan w:val="4"/>
          </w:tcPr>
          <w:p w:rsidR="00000000" w:rsidRDefault="00B37FF2">
            <w:pPr>
              <w:jc w:val="right"/>
            </w:pPr>
            <w:r>
              <w:t>1</w:t>
            </w:r>
          </w:p>
        </w:tc>
      </w:tr>
      <w:tr w:rsidR="00000000">
        <w:tblPrEx>
          <w:tblCellMar>
            <w:top w:w="0" w:type="dxa"/>
            <w:bottom w:w="0" w:type="dxa"/>
          </w:tblCellMar>
        </w:tblPrEx>
        <w:trPr>
          <w:gridAfter w:val="2"/>
          <w:wAfter w:w="3387" w:type="dxa"/>
          <w:cantSplit/>
        </w:trPr>
        <w:tc>
          <w:tcPr>
            <w:tcW w:w="4566" w:type="dxa"/>
          </w:tcPr>
          <w:p w:rsidR="00000000" w:rsidRDefault="00B37FF2">
            <w:r>
              <w:t>620,000 - 629,999</w:t>
            </w:r>
          </w:p>
        </w:tc>
        <w:tc>
          <w:tcPr>
            <w:tcW w:w="1686" w:type="dxa"/>
            <w:gridSpan w:val="2"/>
          </w:tcPr>
          <w:p w:rsidR="00000000" w:rsidRDefault="00B37FF2">
            <w:pPr>
              <w:jc w:val="right"/>
            </w:pPr>
            <w:r>
              <w:t>-</w:t>
            </w:r>
          </w:p>
        </w:tc>
        <w:tc>
          <w:tcPr>
            <w:tcW w:w="1731" w:type="dxa"/>
            <w:gridSpan w:val="4"/>
          </w:tcPr>
          <w:p w:rsidR="00000000" w:rsidRDefault="00B37FF2">
            <w:pPr>
              <w:jc w:val="right"/>
            </w:pPr>
            <w:r>
              <w:t>1</w:t>
            </w:r>
          </w:p>
        </w:tc>
      </w:tr>
      <w:tr w:rsidR="00000000">
        <w:tblPrEx>
          <w:tblCellMar>
            <w:top w:w="0" w:type="dxa"/>
            <w:bottom w:w="0" w:type="dxa"/>
          </w:tblCellMar>
        </w:tblPrEx>
        <w:trPr>
          <w:gridAfter w:val="2"/>
          <w:wAfter w:w="3387" w:type="dxa"/>
          <w:cantSplit/>
        </w:trPr>
        <w:tc>
          <w:tcPr>
            <w:tcW w:w="4566" w:type="dxa"/>
          </w:tcPr>
          <w:p w:rsidR="00000000" w:rsidRDefault="00B37FF2">
            <w:r>
              <w:t>660,000 - 660,999</w:t>
            </w:r>
          </w:p>
        </w:tc>
        <w:tc>
          <w:tcPr>
            <w:tcW w:w="1686" w:type="dxa"/>
            <w:gridSpan w:val="2"/>
          </w:tcPr>
          <w:p w:rsidR="00000000" w:rsidRDefault="00B37FF2">
            <w:pPr>
              <w:jc w:val="right"/>
            </w:pPr>
            <w:r>
              <w:t>1</w:t>
            </w:r>
          </w:p>
        </w:tc>
        <w:tc>
          <w:tcPr>
            <w:tcW w:w="1731" w:type="dxa"/>
            <w:gridSpan w:val="4"/>
          </w:tcPr>
          <w:p w:rsidR="00000000" w:rsidRDefault="00B37FF2">
            <w:pPr>
              <w:jc w:val="right"/>
            </w:pPr>
            <w:r>
              <w:t>-</w:t>
            </w:r>
          </w:p>
        </w:tc>
      </w:tr>
      <w:tr w:rsidR="00000000">
        <w:tblPrEx>
          <w:tblCellMar>
            <w:top w:w="0" w:type="dxa"/>
            <w:bottom w:w="0" w:type="dxa"/>
          </w:tblCellMar>
        </w:tblPrEx>
        <w:trPr>
          <w:gridAfter w:val="2"/>
          <w:wAfter w:w="3387" w:type="dxa"/>
          <w:cantSplit/>
        </w:trPr>
        <w:tc>
          <w:tcPr>
            <w:tcW w:w="4566" w:type="dxa"/>
          </w:tcPr>
          <w:p w:rsidR="00000000" w:rsidRDefault="00B37FF2">
            <w:r>
              <w:t>750,000 - 759,999</w:t>
            </w:r>
          </w:p>
        </w:tc>
        <w:tc>
          <w:tcPr>
            <w:tcW w:w="1686" w:type="dxa"/>
            <w:gridSpan w:val="2"/>
          </w:tcPr>
          <w:p w:rsidR="00000000" w:rsidRDefault="00B37FF2">
            <w:pPr>
              <w:jc w:val="right"/>
            </w:pPr>
            <w:r>
              <w:t>-</w:t>
            </w:r>
          </w:p>
        </w:tc>
        <w:tc>
          <w:tcPr>
            <w:tcW w:w="1731" w:type="dxa"/>
            <w:gridSpan w:val="4"/>
          </w:tcPr>
          <w:p w:rsidR="00000000" w:rsidRDefault="00B37FF2">
            <w:pPr>
              <w:jc w:val="right"/>
            </w:pPr>
            <w:r>
              <w:t>1</w:t>
            </w:r>
          </w:p>
        </w:tc>
      </w:tr>
      <w:tr w:rsidR="00000000">
        <w:tblPrEx>
          <w:tblCellMar>
            <w:top w:w="0" w:type="dxa"/>
            <w:bottom w:w="0" w:type="dxa"/>
          </w:tblCellMar>
        </w:tblPrEx>
        <w:trPr>
          <w:gridAfter w:val="2"/>
          <w:wAfter w:w="3387" w:type="dxa"/>
          <w:cantSplit/>
        </w:trPr>
        <w:tc>
          <w:tcPr>
            <w:tcW w:w="4566" w:type="dxa"/>
          </w:tcPr>
          <w:p w:rsidR="00000000" w:rsidRDefault="00B37FF2">
            <w:r>
              <w:t>11960,000 - 1,969,999</w:t>
            </w:r>
          </w:p>
        </w:tc>
        <w:tc>
          <w:tcPr>
            <w:tcW w:w="1686" w:type="dxa"/>
            <w:gridSpan w:val="2"/>
          </w:tcPr>
          <w:p w:rsidR="00000000" w:rsidRDefault="00B37FF2">
            <w:pPr>
              <w:jc w:val="right"/>
              <w:rPr>
                <w:b/>
              </w:rPr>
            </w:pPr>
            <w:r>
              <w:rPr>
                <w:b/>
              </w:rPr>
              <w:t>-</w:t>
            </w:r>
          </w:p>
        </w:tc>
        <w:tc>
          <w:tcPr>
            <w:tcW w:w="1731" w:type="dxa"/>
            <w:gridSpan w:val="4"/>
          </w:tcPr>
          <w:p w:rsidR="00000000" w:rsidRDefault="00B37FF2">
            <w:pPr>
              <w:jc w:val="right"/>
            </w:pPr>
            <w:r>
              <w:t>1</w:t>
            </w:r>
          </w:p>
        </w:tc>
      </w:tr>
    </w:tbl>
    <w:p w:rsidR="00000000" w:rsidRDefault="00B37FF2">
      <w:pPr>
        <w:ind w:left="110"/>
      </w:pPr>
    </w:p>
    <w:p w:rsidR="00000000" w:rsidRDefault="00B37FF2">
      <w:pPr>
        <w:ind w:left="110"/>
      </w:pPr>
      <w:r>
        <w:t>4 executives were members of the Board of Directors of the Company for which they received no separate remuneration.</w:t>
      </w:r>
    </w:p>
    <w:p w:rsidR="00000000" w:rsidRDefault="00B37FF2">
      <w:pPr>
        <w:ind w:left="110"/>
      </w:pPr>
    </w:p>
    <w:p w:rsidR="00000000" w:rsidRDefault="00B37FF2">
      <w:pPr>
        <w:ind w:left="110"/>
      </w:pPr>
      <w:r>
        <w:rPr>
          <w:b/>
        </w:rPr>
        <w:t>(B) RETIRING ALLOWANCES PAID TO DIRECTORS</w:t>
      </w:r>
    </w:p>
    <w:p w:rsidR="00000000" w:rsidRDefault="00B37FF2">
      <w:pPr>
        <w:ind w:left="110"/>
      </w:pPr>
    </w:p>
    <w:p w:rsidR="00000000" w:rsidRDefault="00B37FF2">
      <w:pPr>
        <w:ind w:left="110"/>
      </w:pPr>
      <w:r>
        <w:t>Included in the above Directors' remuneration are retirement benefits and superannuation contributions is set out in the table below:</w:t>
      </w:r>
    </w:p>
    <w:p w:rsidR="00000000" w:rsidRDefault="00B37FF2">
      <w:pPr>
        <w:ind w:left="110"/>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jc w:val="center"/>
              <w:rPr>
                <w:b/>
              </w:rPr>
            </w:pPr>
            <w:r>
              <w:rPr>
                <w:b/>
              </w:rPr>
              <w:t>Consolidated</w:t>
            </w:r>
            <w:r>
              <w:t xml:space="preserve"> </w:t>
            </w:r>
          </w:p>
        </w:tc>
        <w:tc>
          <w:tcPr>
            <w:gridSpan w:val="2"/>
            <w:hMerge/>
          </w:tcPr>
          <w:p w:rsidR="00000000" w:rsidRDefault="00B37FF2">
            <w:pPr>
              <w:jc w:val="center"/>
              <w:rPr>
                <w:b/>
              </w:rPr>
            </w:pPr>
          </w:p>
        </w:tc>
        <w:tc>
          <w:tcPr>
            <w:tcW w:w="3402" w:type="dxa"/>
            <w:hMerge w:val="restart"/>
          </w:tcPr>
          <w:p w:rsidR="00000000" w:rsidRDefault="00B37FF2">
            <w:pPr>
              <w:jc w:val="center"/>
              <w:rPr>
                <w:b/>
              </w:rPr>
            </w:pPr>
            <w:r>
              <w:t xml:space="preserve"> </w:t>
            </w:r>
            <w:r>
              <w:rPr>
                <w:b/>
              </w:rPr>
              <w:t xml:space="preserve">Woolworths Limited </w:t>
            </w:r>
          </w:p>
        </w:tc>
        <w:tc>
          <w:tcPr>
            <w:gridSpan w:val="2"/>
            <w:hMerge/>
          </w:tcPr>
          <w:p w:rsidR="00000000" w:rsidRDefault="00B37FF2">
            <w:pPr>
              <w:jc w:val="center"/>
              <w:rPr>
                <w:b/>
              </w:rP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r>
              <w:rPr>
                <w:b/>
              </w:rPr>
              <w:t>52 weeks</w:t>
            </w:r>
          </w:p>
        </w:tc>
        <w:tc>
          <w:tcPr>
            <w:tcW w:w="1701" w:type="dxa"/>
          </w:tcPr>
          <w:p w:rsidR="00000000" w:rsidRDefault="00B37FF2">
            <w:pPr>
              <w:jc w:val="right"/>
            </w:pPr>
            <w:r>
              <w:t>52 weeks</w:t>
            </w:r>
          </w:p>
        </w:tc>
        <w:tc>
          <w:tcPr>
            <w:tcW w:w="1701" w:type="dxa"/>
            <w:gridSpan w:val="2"/>
          </w:tcPr>
          <w:p w:rsidR="00000000" w:rsidRDefault="00B37FF2">
            <w:pPr>
              <w:jc w:val="right"/>
            </w:pPr>
            <w:r>
              <w:rPr>
                <w:b/>
              </w:rPr>
              <w:t>52 weeks</w:t>
            </w:r>
          </w:p>
        </w:tc>
        <w:tc>
          <w:tcPr>
            <w:tcW w:w="1701" w:type="dxa"/>
          </w:tcPr>
          <w:p w:rsidR="00000000" w:rsidRDefault="00B37FF2">
            <w:pPr>
              <w:jc w:val="right"/>
            </w:pPr>
            <w:r>
              <w:t>52 weeks</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r>
              <w:rPr>
                <w:b/>
              </w:rPr>
              <w:t>ended</w:t>
            </w:r>
          </w:p>
        </w:tc>
        <w:tc>
          <w:tcPr>
            <w:tcW w:w="1701" w:type="dxa"/>
          </w:tcPr>
          <w:p w:rsidR="00000000" w:rsidRDefault="00B37FF2">
            <w:pPr>
              <w:jc w:val="right"/>
            </w:pPr>
            <w:r>
              <w:t>ended</w:t>
            </w:r>
          </w:p>
        </w:tc>
        <w:tc>
          <w:tcPr>
            <w:tcW w:w="1701" w:type="dxa"/>
            <w:gridSpan w:val="2"/>
          </w:tcPr>
          <w:p w:rsidR="00000000" w:rsidRDefault="00B37FF2">
            <w:pPr>
              <w:jc w:val="right"/>
            </w:pPr>
            <w:r>
              <w:rPr>
                <w:b/>
              </w:rPr>
              <w:t>ended</w:t>
            </w:r>
          </w:p>
        </w:tc>
        <w:tc>
          <w:tcPr>
            <w:tcW w:w="1701" w:type="dxa"/>
          </w:tcPr>
          <w:p w:rsidR="00000000" w:rsidRDefault="00B37FF2">
            <w:pPr>
              <w:jc w:val="right"/>
            </w:pPr>
            <w:r>
              <w:t>ended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r>
              <w:rPr>
                <w:b/>
              </w:rPr>
              <w:t>25 June 95</w:t>
            </w:r>
          </w:p>
        </w:tc>
        <w:tc>
          <w:tcPr>
            <w:tcW w:w="1701" w:type="dxa"/>
          </w:tcPr>
          <w:p w:rsidR="00000000" w:rsidRDefault="00B37FF2">
            <w:pPr>
              <w:jc w:val="right"/>
            </w:pPr>
            <w:r>
              <w:t>26 June 94</w:t>
            </w:r>
          </w:p>
        </w:tc>
        <w:tc>
          <w:tcPr>
            <w:tcW w:w="1701" w:type="dxa"/>
            <w:gridSpan w:val="2"/>
          </w:tcPr>
          <w:p w:rsidR="00000000" w:rsidRDefault="00B37FF2">
            <w:pPr>
              <w:jc w:val="right"/>
            </w:pPr>
            <w:r>
              <w:rPr>
                <w:b/>
              </w:rPr>
              <w:t>25 June 95</w:t>
            </w:r>
          </w:p>
        </w:tc>
        <w:tc>
          <w:tcPr>
            <w:tcW w:w="1701" w:type="dxa"/>
          </w:tcPr>
          <w:p w:rsidR="00000000" w:rsidRDefault="00B37FF2">
            <w:pPr>
              <w:jc w:val="right"/>
            </w:pPr>
            <w:r>
              <w:t>26 June 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pPr>
            <w:r>
              <w:rPr>
                <w:b/>
              </w:rPr>
              <w:t>$thousand</w:t>
            </w:r>
          </w:p>
        </w:tc>
        <w:tc>
          <w:tcPr>
            <w:tcW w:w="1701" w:type="dxa"/>
            <w:tcBorders>
              <w:bottom w:val="single" w:sz="18" w:space="0" w:color="auto"/>
            </w:tcBorders>
          </w:tcPr>
          <w:p w:rsidR="00000000" w:rsidRDefault="00B37FF2">
            <w:pPr>
              <w:jc w:val="right"/>
            </w:pPr>
            <w:r>
              <w:t>$thousand</w:t>
            </w:r>
          </w:p>
        </w:tc>
        <w:tc>
          <w:tcPr>
            <w:tcW w:w="1701" w:type="dxa"/>
            <w:gridSpan w:val="2"/>
            <w:tcBorders>
              <w:bottom w:val="single" w:sz="18" w:space="0" w:color="auto"/>
            </w:tcBorders>
          </w:tcPr>
          <w:p w:rsidR="00000000" w:rsidRDefault="00B37FF2">
            <w:pPr>
              <w:jc w:val="right"/>
            </w:pPr>
            <w:r>
              <w:rPr>
                <w:b/>
              </w:rPr>
              <w:t>$thousand</w:t>
            </w:r>
          </w:p>
        </w:tc>
        <w:tc>
          <w:tcPr>
            <w:tcW w:w="1701" w:type="dxa"/>
            <w:tcBorders>
              <w:bottom w:val="single" w:sz="18" w:space="0" w:color="auto"/>
            </w:tcBorders>
          </w:tcPr>
          <w:p w:rsidR="00000000" w:rsidRDefault="00B37FF2">
            <w:pPr>
              <w:jc w:val="right"/>
            </w:pPr>
            <w:r>
              <w:t>$thousand</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r>
              <w:t>The Company</w:t>
            </w:r>
          </w:p>
        </w:tc>
        <w:tc>
          <w:tcPr>
            <w:tcW w:w="1701" w:type="dxa"/>
            <w:gridSpan w:val="2"/>
            <w:tcBorders>
              <w:bottom w:val="double" w:sz="18" w:space="0" w:color="auto"/>
            </w:tcBorders>
          </w:tcPr>
          <w:p w:rsidR="00000000" w:rsidRDefault="00B37FF2">
            <w:pPr>
              <w:jc w:val="right"/>
            </w:pPr>
            <w:r>
              <w:t>70</w:t>
            </w:r>
          </w:p>
        </w:tc>
        <w:tc>
          <w:tcPr>
            <w:tcW w:w="1701" w:type="dxa"/>
            <w:tcBorders>
              <w:bottom w:val="double" w:sz="18" w:space="0" w:color="auto"/>
            </w:tcBorders>
          </w:tcPr>
          <w:p w:rsidR="00000000" w:rsidRDefault="00B37FF2">
            <w:pPr>
              <w:jc w:val="right"/>
            </w:pPr>
            <w:r>
              <w:t>1,702</w:t>
            </w:r>
          </w:p>
        </w:tc>
        <w:tc>
          <w:tcPr>
            <w:tcW w:w="1701" w:type="dxa"/>
            <w:gridSpan w:val="2"/>
            <w:tcBorders>
              <w:bottom w:val="double" w:sz="18" w:space="0" w:color="auto"/>
            </w:tcBorders>
          </w:tcPr>
          <w:p w:rsidR="00000000" w:rsidRDefault="00B37FF2">
            <w:pPr>
              <w:jc w:val="right"/>
            </w:pPr>
            <w:r>
              <w:t>70</w:t>
            </w:r>
          </w:p>
        </w:tc>
        <w:tc>
          <w:tcPr>
            <w:tcW w:w="1701" w:type="dxa"/>
            <w:tcBorders>
              <w:bottom w:val="double" w:sz="18" w:space="0" w:color="auto"/>
            </w:tcBorders>
          </w:tcPr>
          <w:p w:rsidR="00000000" w:rsidRDefault="00B37FF2">
            <w:pPr>
              <w:jc w:val="right"/>
            </w:pPr>
            <w:r>
              <w:t>1,702</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B37FF2">
            <w:pPr>
              <w:ind w:left="110"/>
            </w:pPr>
            <w:r>
              <w:rPr>
                <w:vanish/>
              </w:rPr>
              <w:t>[DULON]</w:t>
            </w:r>
          </w:p>
        </w:tc>
        <w:tc>
          <w:tcPr>
            <w:tcW w:w="1701" w:type="dxa"/>
            <w:gridSpan w:val="2"/>
            <w:tcBorders>
              <w:bottom w:val="double" w:sz="18" w:space="0" w:color="auto"/>
            </w:tcBorders>
          </w:tcPr>
          <w:p w:rsidR="00000000" w:rsidRDefault="00B37FF2">
            <w:pPr>
              <w:jc w:val="right"/>
            </w:pPr>
            <w:r>
              <w:rPr>
                <w:b/>
              </w:rPr>
              <w:t>70</w:t>
            </w:r>
          </w:p>
        </w:tc>
        <w:tc>
          <w:tcPr>
            <w:tcW w:w="1701" w:type="dxa"/>
            <w:tcBorders>
              <w:bottom w:val="double" w:sz="18" w:space="0" w:color="auto"/>
            </w:tcBorders>
          </w:tcPr>
          <w:p w:rsidR="00000000" w:rsidRDefault="00B37FF2">
            <w:pPr>
              <w:jc w:val="right"/>
            </w:pPr>
            <w:r>
              <w:rPr>
                <w:b/>
              </w:rPr>
              <w:t>1,702</w:t>
            </w:r>
          </w:p>
        </w:tc>
        <w:tc>
          <w:tcPr>
            <w:tcW w:w="1701" w:type="dxa"/>
            <w:gridSpan w:val="2"/>
            <w:tcBorders>
              <w:bottom w:val="double" w:sz="18" w:space="0" w:color="auto"/>
            </w:tcBorders>
          </w:tcPr>
          <w:p w:rsidR="00000000" w:rsidRDefault="00B37FF2">
            <w:pPr>
              <w:jc w:val="right"/>
            </w:pPr>
            <w:r>
              <w:rPr>
                <w:b/>
              </w:rPr>
              <w:t>70</w:t>
            </w:r>
          </w:p>
        </w:tc>
        <w:tc>
          <w:tcPr>
            <w:tcW w:w="1701" w:type="dxa"/>
            <w:tcBorders>
              <w:bottom w:val="double" w:sz="18" w:space="0" w:color="auto"/>
            </w:tcBorders>
          </w:tcPr>
          <w:p w:rsidR="00000000" w:rsidRDefault="00B37FF2">
            <w:pPr>
              <w:jc w:val="right"/>
            </w:pPr>
            <w:r>
              <w:rPr>
                <w:b/>
              </w:rPr>
              <w:t>1,702</w:t>
            </w:r>
          </w:p>
        </w:tc>
      </w:tr>
    </w:tbl>
    <w:p w:rsidR="00000000" w:rsidRDefault="00B37FF2">
      <w:pPr>
        <w:ind w:left="110"/>
      </w:pPr>
    </w:p>
    <w:tbl>
      <w:tblPr>
        <w:tblW w:w="0" w:type="auto"/>
        <w:tblLayout w:type="fixed"/>
        <w:tblCellMar>
          <w:left w:w="0" w:type="dxa"/>
          <w:right w:w="0" w:type="dxa"/>
        </w:tblCellMar>
        <w:tblLook w:val="0000"/>
      </w:tblPr>
      <w:tblGrid>
        <w:gridCol w:w="4536"/>
        <w:gridCol w:w="1401"/>
        <w:gridCol w:w="1371"/>
        <w:gridCol w:w="1"/>
        <w:gridCol w:w="3401"/>
        <w:gridCol w:w="1446"/>
        <w:gridCol w:w="1311"/>
      </w:tblGrid>
      <w:tr w:rsidR="00000000">
        <w:tblPrEx>
          <w:tblCellMar>
            <w:top w:w="0" w:type="dxa"/>
            <w:left w:w="0" w:type="dxa"/>
            <w:bottom w:w="0" w:type="dxa"/>
            <w:right w:w="0" w:type="dxa"/>
          </w:tblCellMar>
        </w:tblPrEx>
        <w:trPr>
          <w:cantSplit/>
        </w:trPr>
        <w:tc>
          <w:tcPr>
            <w:tcW w:w="4536" w:type="dxa"/>
          </w:tcPr>
          <w:p w:rsidR="00000000" w:rsidRDefault="00B37FF2">
            <w:pPr>
              <w:ind w:left="110"/>
              <w:rPr>
                <w:b/>
              </w:rPr>
            </w:pPr>
            <w:r>
              <w:rPr>
                <w:b/>
              </w:rPr>
              <w:t>(C) EXECUTIVE REMUNERATION</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pPr>
            <w:r>
              <w:t xml:space="preserve">The amounts due and receivable by executive </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pPr>
            <w:r>
              <w:t xml:space="preserve">officers of the economic entity and the Company </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rPr>
                <w:b/>
              </w:rPr>
            </w:pPr>
            <w:r>
              <w:t xml:space="preserve">in the current period whose remuneration is  </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rPr>
                <w:b/>
              </w:rPr>
            </w:pPr>
            <w:r>
              <w:t>$100,000 or more is $25,489,243 (1994:</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rPr>
                <w:b/>
              </w:rPr>
            </w:pPr>
            <w:r>
              <w:t>$23,556,189)</w:t>
            </w: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trPr>
        <w:tc>
          <w:tcPr>
            <w:tcW w:w="4536" w:type="dxa"/>
          </w:tcPr>
          <w:p w:rsidR="00000000" w:rsidRDefault="00B37FF2">
            <w:pPr>
              <w:ind w:left="110"/>
              <w:rPr>
                <w:b/>
              </w:rPr>
            </w:pPr>
          </w:p>
        </w:tc>
        <w:tc>
          <w:tcPr>
            <w:tcW w:w="1401" w:type="dxa"/>
          </w:tcPr>
          <w:p w:rsidR="00000000" w:rsidRDefault="00B37FF2">
            <w:pPr>
              <w:jc w:val="right"/>
              <w:rPr>
                <w:b/>
              </w:rPr>
            </w:pPr>
          </w:p>
        </w:tc>
        <w:tc>
          <w:tcPr>
            <w:tcW w:w="1371" w:type="dxa"/>
          </w:tcPr>
          <w:p w:rsidR="00000000" w:rsidRDefault="00B37FF2">
            <w:pPr>
              <w:jc w:val="right"/>
              <w:rPr>
                <w:b/>
              </w:rPr>
            </w:pPr>
          </w:p>
        </w:tc>
        <w:tc>
          <w:tcPr>
            <w:tcW w:w="3402" w:type="dxa"/>
            <w:hMerge w:val="restart"/>
          </w:tcPr>
          <w:p w:rsidR="00000000" w:rsidRDefault="00B37FF2">
            <w:pPr>
              <w:jc w:val="right"/>
              <w:rPr>
                <w:b/>
              </w:rPr>
            </w:pPr>
          </w:p>
        </w:tc>
        <w:tc>
          <w:tcPr>
            <w:hMerge/>
          </w:tcPr>
          <w:p w:rsidR="00000000" w:rsidRDefault="00B37FF2">
            <w:pPr>
              <w:jc w:val="center"/>
              <w:rPr>
                <w:b/>
              </w:rPr>
            </w:pPr>
          </w:p>
        </w:tc>
        <w:tc>
          <w:tcPr>
            <w:tcW w:w="1446" w:type="dxa"/>
          </w:tcPr>
          <w:p w:rsidR="00000000" w:rsidRDefault="00B37FF2">
            <w:pPr>
              <w:jc w:val="right"/>
              <w:rPr>
                <w:b/>
              </w:rPr>
            </w:pPr>
          </w:p>
        </w:tc>
        <w:tc>
          <w:tcPr>
            <w:tcW w:w="1311" w:type="dxa"/>
          </w:tcPr>
          <w:p w:rsidR="00000000" w:rsidRDefault="00B37FF2">
            <w:pPr>
              <w:jc w:val="right"/>
              <w:rPr>
                <w:b/>
              </w:rPr>
            </w:pPr>
          </w:p>
        </w:tc>
      </w:tr>
      <w:tr w:rsidR="00000000">
        <w:tblPrEx>
          <w:tblCellMar>
            <w:top w:w="0" w:type="dxa"/>
            <w:left w:w="0" w:type="dxa"/>
            <w:bottom w:w="0" w:type="dxa"/>
            <w:right w:w="0" w:type="dxa"/>
          </w:tblCellMar>
        </w:tblPrEx>
        <w:trPr>
          <w:cantSplit/>
          <w:hidden/>
        </w:trPr>
        <w:tc>
          <w:tcPr>
            <w:tcW w:w="4536" w:type="dxa"/>
            <w:tcBorders>
              <w:bottom w:val="single" w:sz="18" w:space="0" w:color="auto"/>
            </w:tcBorders>
          </w:tcPr>
          <w:p w:rsidR="00000000" w:rsidRDefault="00B37FF2">
            <w:pPr>
              <w:ind w:left="110"/>
              <w:rPr>
                <w:b/>
              </w:rPr>
            </w:pPr>
            <w:r>
              <w:rPr>
                <w:vanish/>
              </w:rPr>
              <w:t>[SULON]</w:t>
            </w:r>
            <w:r>
              <w:t>$</w:t>
            </w:r>
          </w:p>
        </w:tc>
        <w:tc>
          <w:tcPr>
            <w:tcW w:w="1401" w:type="dxa"/>
            <w:tcBorders>
              <w:bottom w:val="single" w:sz="18" w:space="0" w:color="auto"/>
            </w:tcBorders>
          </w:tcPr>
          <w:p w:rsidR="00000000" w:rsidRDefault="00B37FF2">
            <w:pPr>
              <w:jc w:val="right"/>
              <w:rPr>
                <w:b/>
              </w:rPr>
            </w:pPr>
            <w:r>
              <w:rPr>
                <w:b/>
              </w:rPr>
              <w:t>1995</w:t>
            </w:r>
          </w:p>
        </w:tc>
        <w:tc>
          <w:tcPr>
            <w:tcW w:w="1371" w:type="dxa"/>
            <w:tcBorders>
              <w:bottom w:val="single" w:sz="18" w:space="0" w:color="auto"/>
            </w:tcBorders>
          </w:tcPr>
          <w:p w:rsidR="00000000" w:rsidRDefault="00B37FF2">
            <w:pPr>
              <w:jc w:val="right"/>
            </w:pPr>
            <w:r>
              <w:t>1994</w:t>
            </w:r>
          </w:p>
        </w:tc>
        <w:tc>
          <w:tcPr>
            <w:tcW w:w="3402" w:type="dxa"/>
            <w:hMerge w:val="restart"/>
            <w:tcBorders>
              <w:bottom w:val="single" w:sz="18" w:space="0" w:color="auto"/>
            </w:tcBorders>
          </w:tcPr>
          <w:p w:rsidR="00000000" w:rsidRDefault="00B37FF2">
            <w:pPr>
              <w:jc w:val="right"/>
            </w:pPr>
            <w:r>
              <w:t>$</w:t>
            </w:r>
          </w:p>
        </w:tc>
        <w:tc>
          <w:tcPr>
            <w:hMerge/>
            <w:tcBorders>
              <w:bottom w:val="single" w:sz="18" w:space="0" w:color="auto"/>
            </w:tcBorders>
          </w:tcPr>
          <w:p w:rsidR="00000000" w:rsidRDefault="00B37FF2">
            <w:pPr>
              <w:jc w:val="center"/>
              <w:rPr>
                <w:b/>
              </w:rPr>
            </w:pPr>
          </w:p>
        </w:tc>
        <w:tc>
          <w:tcPr>
            <w:tcW w:w="1446" w:type="dxa"/>
            <w:tcBorders>
              <w:bottom w:val="single" w:sz="18" w:space="0" w:color="auto"/>
            </w:tcBorders>
          </w:tcPr>
          <w:p w:rsidR="00000000" w:rsidRDefault="00B37FF2">
            <w:pPr>
              <w:jc w:val="right"/>
              <w:rPr>
                <w:b/>
              </w:rPr>
            </w:pPr>
            <w:r>
              <w:rPr>
                <w:b/>
              </w:rPr>
              <w:t>1995</w:t>
            </w:r>
          </w:p>
        </w:tc>
        <w:tc>
          <w:tcPr>
            <w:tcW w:w="1311" w:type="dxa"/>
            <w:tcBorders>
              <w:bottom w:val="single" w:sz="18" w:space="0" w:color="auto"/>
            </w:tcBorders>
          </w:tcPr>
          <w:p w:rsidR="00000000" w:rsidRDefault="00B37FF2">
            <w:pPr>
              <w:jc w:val="right"/>
            </w:pPr>
            <w:r>
              <w:t>1994</w:t>
            </w:r>
          </w:p>
        </w:tc>
      </w:tr>
      <w:tr w:rsidR="00000000">
        <w:tblPrEx>
          <w:tblCellMar>
            <w:top w:w="0" w:type="dxa"/>
            <w:left w:w="0" w:type="dxa"/>
            <w:bottom w:w="0" w:type="dxa"/>
            <w:right w:w="0" w:type="dxa"/>
          </w:tblCellMar>
        </w:tblPrEx>
        <w:trPr>
          <w:cantSplit/>
        </w:trPr>
        <w:tc>
          <w:tcPr>
            <w:tcW w:w="4536" w:type="dxa"/>
          </w:tcPr>
          <w:p w:rsidR="00000000" w:rsidRDefault="00B37FF2">
            <w:pPr>
              <w:ind w:left="110"/>
            </w:pPr>
          </w:p>
        </w:tc>
        <w:tc>
          <w:tcPr>
            <w:tcW w:w="1401" w:type="dxa"/>
          </w:tcPr>
          <w:p w:rsidR="00000000" w:rsidRDefault="00B37FF2">
            <w:pPr>
              <w:ind w:left="110"/>
            </w:pPr>
          </w:p>
        </w:tc>
        <w:tc>
          <w:tcPr>
            <w:tcW w:w="1371" w:type="dxa"/>
          </w:tcPr>
          <w:p w:rsidR="00000000" w:rsidRDefault="00B37FF2">
            <w:pPr>
              <w:ind w:left="110"/>
            </w:pPr>
          </w:p>
        </w:tc>
        <w:tc>
          <w:tcPr>
            <w:tcW w:w="3402" w:type="dxa"/>
            <w:hMerge w:val="restart"/>
          </w:tcPr>
          <w:p w:rsidR="00000000" w:rsidRDefault="00B37FF2">
            <w:pPr>
              <w:ind w:left="110"/>
              <w:jc w:val="right"/>
            </w:pPr>
            <w:r>
              <w:t xml:space="preserve"> </w:t>
            </w:r>
          </w:p>
        </w:tc>
        <w:tc>
          <w:tcPr>
            <w:hMerge/>
          </w:tcPr>
          <w:p w:rsidR="00000000" w:rsidRDefault="00B37FF2">
            <w:pPr>
              <w:ind w:left="110"/>
              <w:jc w:val="center"/>
            </w:pPr>
          </w:p>
        </w:tc>
        <w:tc>
          <w:tcPr>
            <w:tcW w:w="1446" w:type="dxa"/>
          </w:tcPr>
          <w:p w:rsidR="00000000" w:rsidRDefault="00B37FF2">
            <w:pPr>
              <w:ind w:left="110"/>
            </w:pPr>
          </w:p>
        </w:tc>
        <w:tc>
          <w:tcPr>
            <w:tcW w:w="1311" w:type="dxa"/>
          </w:tcPr>
          <w:p w:rsidR="00000000" w:rsidRDefault="00B37FF2">
            <w:pPr>
              <w:ind w:left="110"/>
            </w:pPr>
          </w:p>
        </w:tc>
      </w:tr>
      <w:tr w:rsidR="00000000">
        <w:tblPrEx>
          <w:tblCellMar>
            <w:top w:w="0" w:type="dxa"/>
            <w:left w:w="0" w:type="dxa"/>
            <w:bottom w:w="0" w:type="dxa"/>
            <w:right w:w="0" w:type="dxa"/>
          </w:tblCellMar>
        </w:tblPrEx>
        <w:trPr>
          <w:cantSplit/>
        </w:trPr>
        <w:tc>
          <w:tcPr>
            <w:tcW w:w="4536" w:type="dxa"/>
          </w:tcPr>
          <w:p w:rsidR="00000000" w:rsidRDefault="00B37FF2">
            <w:r>
              <w:t>100,000 - 109,999</w:t>
            </w:r>
          </w:p>
        </w:tc>
        <w:tc>
          <w:tcPr>
            <w:tcW w:w="1401" w:type="dxa"/>
          </w:tcPr>
          <w:p w:rsidR="00000000" w:rsidRDefault="00B37FF2">
            <w:pPr>
              <w:jc w:val="right"/>
            </w:pPr>
            <w:r>
              <w:t>31</w:t>
            </w:r>
          </w:p>
        </w:tc>
        <w:tc>
          <w:tcPr>
            <w:tcW w:w="1371" w:type="dxa"/>
          </w:tcPr>
          <w:p w:rsidR="00000000" w:rsidRDefault="00B37FF2">
            <w:pPr>
              <w:jc w:val="right"/>
            </w:pPr>
            <w:r>
              <w:t>19</w:t>
            </w:r>
          </w:p>
        </w:tc>
        <w:tc>
          <w:tcPr>
            <w:tcW w:w="3402" w:type="dxa"/>
            <w:hMerge w:val="restart"/>
          </w:tcPr>
          <w:p w:rsidR="00000000" w:rsidRDefault="00B37FF2">
            <w:pPr>
              <w:jc w:val="right"/>
            </w:pPr>
            <w:r>
              <w:t>270,000 - 279,999</w:t>
            </w:r>
          </w:p>
        </w:tc>
        <w:tc>
          <w:tcPr>
            <w:hMerge/>
          </w:tcPr>
          <w:p w:rsidR="00000000" w:rsidRDefault="00B37FF2">
            <w:pPr>
              <w:jc w:val="center"/>
            </w:pPr>
          </w:p>
        </w:tc>
        <w:tc>
          <w:tcPr>
            <w:tcW w:w="1446" w:type="dxa"/>
          </w:tcPr>
          <w:p w:rsidR="00000000" w:rsidRDefault="00B37FF2">
            <w:pPr>
              <w:jc w:val="right"/>
            </w:pPr>
            <w:r>
              <w:t>2</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110,000 - 119,999</w:t>
            </w:r>
          </w:p>
        </w:tc>
        <w:tc>
          <w:tcPr>
            <w:tcW w:w="1401" w:type="dxa"/>
          </w:tcPr>
          <w:p w:rsidR="00000000" w:rsidRDefault="00B37FF2">
            <w:pPr>
              <w:jc w:val="right"/>
            </w:pPr>
            <w:r>
              <w:t>27</w:t>
            </w:r>
          </w:p>
        </w:tc>
        <w:tc>
          <w:tcPr>
            <w:tcW w:w="1371" w:type="dxa"/>
          </w:tcPr>
          <w:p w:rsidR="00000000" w:rsidRDefault="00B37FF2">
            <w:pPr>
              <w:jc w:val="right"/>
            </w:pPr>
            <w:r>
              <w:t>24</w:t>
            </w:r>
          </w:p>
        </w:tc>
        <w:tc>
          <w:tcPr>
            <w:tcW w:w="3402" w:type="dxa"/>
            <w:hMerge w:val="restart"/>
          </w:tcPr>
          <w:p w:rsidR="00000000" w:rsidRDefault="00B37FF2">
            <w:pPr>
              <w:jc w:val="right"/>
            </w:pPr>
            <w:r>
              <w:t>280,000 - 289,999</w:t>
            </w:r>
          </w:p>
        </w:tc>
        <w:tc>
          <w:tcPr>
            <w:hMerge/>
          </w:tcPr>
          <w:p w:rsidR="00000000" w:rsidRDefault="00B37FF2">
            <w:pPr>
              <w:jc w:val="center"/>
            </w:pPr>
          </w:p>
        </w:tc>
        <w:tc>
          <w:tcPr>
            <w:tcW w:w="1446" w:type="dxa"/>
          </w:tcPr>
          <w:p w:rsidR="00000000" w:rsidRDefault="00B37FF2">
            <w:pPr>
              <w:jc w:val="right"/>
            </w:pPr>
            <w:r>
              <w:t>2</w:t>
            </w:r>
          </w:p>
        </w:tc>
        <w:tc>
          <w:tcPr>
            <w:tcW w:w="1311" w:type="dxa"/>
          </w:tcPr>
          <w:p w:rsidR="00000000" w:rsidRDefault="00B37FF2">
            <w:pPr>
              <w:jc w:val="right"/>
            </w:pPr>
            <w:r>
              <w:t>2</w:t>
            </w:r>
          </w:p>
        </w:tc>
      </w:tr>
      <w:tr w:rsidR="00000000">
        <w:tblPrEx>
          <w:tblCellMar>
            <w:top w:w="0" w:type="dxa"/>
            <w:left w:w="0" w:type="dxa"/>
            <w:bottom w:w="0" w:type="dxa"/>
            <w:right w:w="0" w:type="dxa"/>
          </w:tblCellMar>
        </w:tblPrEx>
        <w:trPr>
          <w:cantSplit/>
        </w:trPr>
        <w:tc>
          <w:tcPr>
            <w:tcW w:w="4536" w:type="dxa"/>
          </w:tcPr>
          <w:p w:rsidR="00000000" w:rsidRDefault="00B37FF2">
            <w:r>
              <w:t>120,000 - 129,999</w:t>
            </w:r>
          </w:p>
        </w:tc>
        <w:tc>
          <w:tcPr>
            <w:tcW w:w="1401" w:type="dxa"/>
          </w:tcPr>
          <w:p w:rsidR="00000000" w:rsidRDefault="00B37FF2">
            <w:pPr>
              <w:jc w:val="right"/>
            </w:pPr>
            <w:r>
              <w:t>26</w:t>
            </w:r>
          </w:p>
        </w:tc>
        <w:tc>
          <w:tcPr>
            <w:tcW w:w="1371" w:type="dxa"/>
          </w:tcPr>
          <w:p w:rsidR="00000000" w:rsidRDefault="00B37FF2">
            <w:pPr>
              <w:jc w:val="right"/>
            </w:pPr>
            <w:r>
              <w:t>18</w:t>
            </w:r>
          </w:p>
        </w:tc>
        <w:tc>
          <w:tcPr>
            <w:tcW w:w="3402" w:type="dxa"/>
            <w:hMerge w:val="restart"/>
          </w:tcPr>
          <w:p w:rsidR="00000000" w:rsidRDefault="00B37FF2">
            <w:pPr>
              <w:jc w:val="right"/>
            </w:pPr>
            <w:r>
              <w:t>290,000 - 299,999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130,000 - 139,999</w:t>
            </w:r>
          </w:p>
        </w:tc>
        <w:tc>
          <w:tcPr>
            <w:tcW w:w="1401" w:type="dxa"/>
          </w:tcPr>
          <w:p w:rsidR="00000000" w:rsidRDefault="00B37FF2">
            <w:pPr>
              <w:jc w:val="right"/>
            </w:pPr>
            <w:r>
              <w:t>16</w:t>
            </w:r>
          </w:p>
        </w:tc>
        <w:tc>
          <w:tcPr>
            <w:tcW w:w="1371" w:type="dxa"/>
          </w:tcPr>
          <w:p w:rsidR="00000000" w:rsidRDefault="00B37FF2">
            <w:pPr>
              <w:jc w:val="right"/>
            </w:pPr>
            <w:r>
              <w:t>14</w:t>
            </w:r>
          </w:p>
        </w:tc>
        <w:tc>
          <w:tcPr>
            <w:tcW w:w="3402" w:type="dxa"/>
            <w:hMerge w:val="restart"/>
          </w:tcPr>
          <w:p w:rsidR="00000000" w:rsidRDefault="00B37FF2">
            <w:pPr>
              <w:jc w:val="right"/>
            </w:pPr>
            <w:r>
              <w:t>300,000 - 309,999</w:t>
            </w:r>
          </w:p>
        </w:tc>
        <w:tc>
          <w:tcPr>
            <w:hMerge/>
          </w:tcPr>
          <w:p w:rsidR="00000000" w:rsidRDefault="00B37FF2">
            <w:pPr>
              <w:jc w:val="center"/>
            </w:pPr>
          </w:p>
        </w:tc>
        <w:tc>
          <w:tcPr>
            <w:tcW w:w="1446" w:type="dxa"/>
          </w:tcPr>
          <w:p w:rsidR="00000000" w:rsidRDefault="00B37FF2">
            <w:pPr>
              <w:jc w:val="right"/>
            </w:pPr>
            <w:r>
              <w:t>4</w:t>
            </w:r>
          </w:p>
        </w:tc>
        <w:tc>
          <w:tcPr>
            <w:tcW w:w="1311" w:type="dxa"/>
          </w:tcPr>
          <w:p w:rsidR="00000000" w:rsidRDefault="00B37FF2">
            <w:pPr>
              <w:jc w:val="right"/>
            </w:pPr>
            <w:r>
              <w:t>2</w:t>
            </w:r>
          </w:p>
        </w:tc>
      </w:tr>
      <w:tr w:rsidR="00000000">
        <w:tblPrEx>
          <w:tblCellMar>
            <w:top w:w="0" w:type="dxa"/>
            <w:left w:w="0" w:type="dxa"/>
            <w:bottom w:w="0" w:type="dxa"/>
            <w:right w:w="0" w:type="dxa"/>
          </w:tblCellMar>
        </w:tblPrEx>
        <w:trPr>
          <w:cantSplit/>
        </w:trPr>
        <w:tc>
          <w:tcPr>
            <w:tcW w:w="4536" w:type="dxa"/>
          </w:tcPr>
          <w:p w:rsidR="00000000" w:rsidRDefault="00B37FF2">
            <w:r>
              <w:t>140,000 - 149,999</w:t>
            </w:r>
          </w:p>
        </w:tc>
        <w:tc>
          <w:tcPr>
            <w:tcW w:w="1401" w:type="dxa"/>
          </w:tcPr>
          <w:p w:rsidR="00000000" w:rsidRDefault="00B37FF2">
            <w:pPr>
              <w:jc w:val="right"/>
            </w:pPr>
            <w:r>
              <w:t>9</w:t>
            </w:r>
          </w:p>
        </w:tc>
        <w:tc>
          <w:tcPr>
            <w:tcW w:w="1371" w:type="dxa"/>
          </w:tcPr>
          <w:p w:rsidR="00000000" w:rsidRDefault="00B37FF2">
            <w:pPr>
              <w:jc w:val="right"/>
            </w:pPr>
            <w:r>
              <w:t>13</w:t>
            </w:r>
          </w:p>
        </w:tc>
        <w:tc>
          <w:tcPr>
            <w:tcW w:w="3402" w:type="dxa"/>
            <w:hMerge w:val="restart"/>
          </w:tcPr>
          <w:p w:rsidR="00000000" w:rsidRDefault="00B37FF2">
            <w:pPr>
              <w:jc w:val="right"/>
            </w:pPr>
            <w:r>
              <w:t>310,000 - 319,999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150,000 - 159,999</w:t>
            </w:r>
          </w:p>
        </w:tc>
        <w:tc>
          <w:tcPr>
            <w:tcW w:w="1401" w:type="dxa"/>
          </w:tcPr>
          <w:p w:rsidR="00000000" w:rsidRDefault="00B37FF2">
            <w:pPr>
              <w:jc w:val="right"/>
            </w:pPr>
            <w:r>
              <w:t>12</w:t>
            </w:r>
          </w:p>
        </w:tc>
        <w:tc>
          <w:tcPr>
            <w:tcW w:w="1371" w:type="dxa"/>
          </w:tcPr>
          <w:p w:rsidR="00000000" w:rsidRDefault="00B37FF2">
            <w:pPr>
              <w:jc w:val="right"/>
            </w:pPr>
            <w:r>
              <w:t>8</w:t>
            </w:r>
          </w:p>
        </w:tc>
        <w:tc>
          <w:tcPr>
            <w:tcW w:w="3402" w:type="dxa"/>
            <w:hMerge w:val="restart"/>
          </w:tcPr>
          <w:p w:rsidR="00000000" w:rsidRDefault="00B37FF2">
            <w:pPr>
              <w:jc w:val="right"/>
            </w:pPr>
            <w:r>
              <w:t>330,000 - 339,999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160,000 - 169,99</w:t>
            </w:r>
            <w:r>
              <w:t>9</w:t>
            </w:r>
          </w:p>
        </w:tc>
        <w:tc>
          <w:tcPr>
            <w:tcW w:w="1401" w:type="dxa"/>
          </w:tcPr>
          <w:p w:rsidR="00000000" w:rsidRDefault="00B37FF2">
            <w:pPr>
              <w:jc w:val="right"/>
            </w:pPr>
            <w:r>
              <w:t>8</w:t>
            </w:r>
          </w:p>
        </w:tc>
        <w:tc>
          <w:tcPr>
            <w:tcW w:w="1371" w:type="dxa"/>
          </w:tcPr>
          <w:p w:rsidR="00000000" w:rsidRDefault="00B37FF2">
            <w:pPr>
              <w:jc w:val="right"/>
            </w:pPr>
            <w:r>
              <w:t>8</w:t>
            </w:r>
          </w:p>
        </w:tc>
        <w:tc>
          <w:tcPr>
            <w:tcW w:w="3402" w:type="dxa"/>
            <w:hMerge w:val="restart"/>
          </w:tcPr>
          <w:p w:rsidR="00000000" w:rsidRDefault="00B37FF2">
            <w:pPr>
              <w:jc w:val="right"/>
            </w:pPr>
            <w:r>
              <w:t>350,000 - 359,999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170,000 - 179,999</w:t>
            </w:r>
          </w:p>
        </w:tc>
        <w:tc>
          <w:tcPr>
            <w:tcW w:w="1401" w:type="dxa"/>
          </w:tcPr>
          <w:p w:rsidR="00000000" w:rsidRDefault="00B37FF2">
            <w:pPr>
              <w:jc w:val="right"/>
            </w:pPr>
            <w:r>
              <w:t>2</w:t>
            </w:r>
          </w:p>
        </w:tc>
        <w:tc>
          <w:tcPr>
            <w:tcW w:w="1371" w:type="dxa"/>
          </w:tcPr>
          <w:p w:rsidR="00000000" w:rsidRDefault="00B37FF2">
            <w:pPr>
              <w:jc w:val="right"/>
            </w:pPr>
            <w:r>
              <w:t>-</w:t>
            </w:r>
          </w:p>
        </w:tc>
        <w:tc>
          <w:tcPr>
            <w:tcW w:w="3402" w:type="dxa"/>
            <w:hMerge w:val="restart"/>
          </w:tcPr>
          <w:p w:rsidR="00000000" w:rsidRDefault="00B37FF2">
            <w:pPr>
              <w:jc w:val="right"/>
            </w:pPr>
            <w:r>
              <w:t>370,000 - 379,999</w:t>
            </w:r>
          </w:p>
        </w:tc>
        <w:tc>
          <w:tcPr>
            <w:hMerge/>
          </w:tcPr>
          <w:p w:rsidR="00000000" w:rsidRDefault="00B37FF2">
            <w:pPr>
              <w:jc w:val="center"/>
            </w:pPr>
          </w:p>
        </w:tc>
        <w:tc>
          <w:tcPr>
            <w:tcW w:w="1446" w:type="dxa"/>
          </w:tcPr>
          <w:p w:rsidR="00000000" w:rsidRDefault="00B37FF2">
            <w:pPr>
              <w:jc w:val="right"/>
            </w:pPr>
            <w:r>
              <w:t>-</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180,000 - 189,999</w:t>
            </w:r>
          </w:p>
        </w:tc>
        <w:tc>
          <w:tcPr>
            <w:tcW w:w="1401" w:type="dxa"/>
          </w:tcPr>
          <w:p w:rsidR="00000000" w:rsidRDefault="00B37FF2">
            <w:pPr>
              <w:jc w:val="right"/>
            </w:pPr>
            <w:r>
              <w:t>1</w:t>
            </w:r>
          </w:p>
        </w:tc>
        <w:tc>
          <w:tcPr>
            <w:tcW w:w="1371" w:type="dxa"/>
          </w:tcPr>
          <w:p w:rsidR="00000000" w:rsidRDefault="00B37FF2">
            <w:pPr>
              <w:jc w:val="right"/>
            </w:pPr>
            <w:r>
              <w:t>4</w:t>
            </w:r>
          </w:p>
        </w:tc>
        <w:tc>
          <w:tcPr>
            <w:tcW w:w="3402" w:type="dxa"/>
            <w:hMerge w:val="restart"/>
          </w:tcPr>
          <w:p w:rsidR="00000000" w:rsidRDefault="00B37FF2">
            <w:pPr>
              <w:jc w:val="right"/>
            </w:pPr>
            <w:r>
              <w:t>380,000 - 389,999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190,000  - 199,999</w:t>
            </w:r>
          </w:p>
        </w:tc>
        <w:tc>
          <w:tcPr>
            <w:tcW w:w="1401" w:type="dxa"/>
          </w:tcPr>
          <w:p w:rsidR="00000000" w:rsidRDefault="00B37FF2">
            <w:pPr>
              <w:jc w:val="right"/>
            </w:pPr>
            <w:r>
              <w:t>4</w:t>
            </w:r>
          </w:p>
        </w:tc>
        <w:tc>
          <w:tcPr>
            <w:tcW w:w="1371" w:type="dxa"/>
          </w:tcPr>
          <w:p w:rsidR="00000000" w:rsidRDefault="00B37FF2">
            <w:pPr>
              <w:jc w:val="right"/>
            </w:pPr>
            <w:r>
              <w:t>1</w:t>
            </w:r>
          </w:p>
        </w:tc>
        <w:tc>
          <w:tcPr>
            <w:tcW w:w="3402" w:type="dxa"/>
            <w:hMerge w:val="restart"/>
          </w:tcPr>
          <w:p w:rsidR="00000000" w:rsidRDefault="00B37FF2">
            <w:pPr>
              <w:jc w:val="right"/>
            </w:pPr>
            <w:r>
              <w:t>390,000 - 399,999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200,000 - 209,999</w:t>
            </w:r>
          </w:p>
        </w:tc>
        <w:tc>
          <w:tcPr>
            <w:tcW w:w="1401" w:type="dxa"/>
          </w:tcPr>
          <w:p w:rsidR="00000000" w:rsidRDefault="00B37FF2">
            <w:pPr>
              <w:jc w:val="right"/>
            </w:pPr>
            <w:r>
              <w:t>1</w:t>
            </w:r>
          </w:p>
        </w:tc>
        <w:tc>
          <w:tcPr>
            <w:tcW w:w="1371" w:type="dxa"/>
          </w:tcPr>
          <w:p w:rsidR="00000000" w:rsidRDefault="00B37FF2">
            <w:pPr>
              <w:jc w:val="right"/>
            </w:pPr>
            <w:r>
              <w:t>1</w:t>
            </w:r>
          </w:p>
        </w:tc>
        <w:tc>
          <w:tcPr>
            <w:tcW w:w="3402" w:type="dxa"/>
            <w:hMerge w:val="restart"/>
          </w:tcPr>
          <w:p w:rsidR="00000000" w:rsidRDefault="00B37FF2">
            <w:pPr>
              <w:jc w:val="right"/>
            </w:pPr>
            <w:r>
              <w:t>400,000 - 409,999</w:t>
            </w:r>
          </w:p>
        </w:tc>
        <w:tc>
          <w:tcPr>
            <w:hMerge/>
          </w:tcPr>
          <w:p w:rsidR="00000000" w:rsidRDefault="00B37FF2">
            <w:pPr>
              <w:jc w:val="center"/>
            </w:pPr>
          </w:p>
        </w:tc>
        <w:tc>
          <w:tcPr>
            <w:tcW w:w="1446" w:type="dxa"/>
          </w:tcPr>
          <w:p w:rsidR="00000000" w:rsidRDefault="00B37FF2">
            <w:pPr>
              <w:jc w:val="right"/>
            </w:pPr>
            <w:r>
              <w:t>-</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210,000 - 219,999</w:t>
            </w:r>
          </w:p>
        </w:tc>
        <w:tc>
          <w:tcPr>
            <w:tcW w:w="1401" w:type="dxa"/>
          </w:tcPr>
          <w:p w:rsidR="00000000" w:rsidRDefault="00B37FF2">
            <w:pPr>
              <w:jc w:val="right"/>
            </w:pPr>
            <w:r>
              <w:t>-</w:t>
            </w:r>
          </w:p>
        </w:tc>
        <w:tc>
          <w:tcPr>
            <w:tcW w:w="1371" w:type="dxa"/>
          </w:tcPr>
          <w:p w:rsidR="00000000" w:rsidRDefault="00B37FF2">
            <w:pPr>
              <w:jc w:val="right"/>
            </w:pPr>
            <w:r>
              <w:t>1</w:t>
            </w:r>
          </w:p>
        </w:tc>
        <w:tc>
          <w:tcPr>
            <w:tcW w:w="3402" w:type="dxa"/>
            <w:hMerge w:val="restart"/>
          </w:tcPr>
          <w:p w:rsidR="00000000" w:rsidRDefault="00B37FF2">
            <w:pPr>
              <w:jc w:val="right"/>
            </w:pPr>
            <w:r>
              <w:t>510,000 - 519,999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220,000  - 229,999</w:t>
            </w:r>
          </w:p>
        </w:tc>
        <w:tc>
          <w:tcPr>
            <w:tcW w:w="1401" w:type="dxa"/>
          </w:tcPr>
          <w:p w:rsidR="00000000" w:rsidRDefault="00B37FF2">
            <w:pPr>
              <w:jc w:val="right"/>
            </w:pPr>
          </w:p>
        </w:tc>
        <w:tc>
          <w:tcPr>
            <w:tcW w:w="1371" w:type="dxa"/>
          </w:tcPr>
          <w:p w:rsidR="00000000" w:rsidRDefault="00B37FF2">
            <w:pPr>
              <w:jc w:val="right"/>
            </w:pPr>
            <w:r>
              <w:t>2</w:t>
            </w:r>
          </w:p>
        </w:tc>
        <w:tc>
          <w:tcPr>
            <w:tcW w:w="3402" w:type="dxa"/>
            <w:hMerge w:val="restart"/>
          </w:tcPr>
          <w:p w:rsidR="00000000" w:rsidRDefault="00B37FF2">
            <w:pPr>
              <w:jc w:val="right"/>
            </w:pPr>
            <w:r>
              <w:t>540,000 - 549,999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230,000 - 239,999</w:t>
            </w:r>
          </w:p>
        </w:tc>
        <w:tc>
          <w:tcPr>
            <w:tcW w:w="1401" w:type="dxa"/>
          </w:tcPr>
          <w:p w:rsidR="00000000" w:rsidRDefault="00B37FF2">
            <w:pPr>
              <w:jc w:val="right"/>
            </w:pPr>
            <w:r>
              <w:t>-</w:t>
            </w:r>
          </w:p>
        </w:tc>
        <w:tc>
          <w:tcPr>
            <w:tcW w:w="1371" w:type="dxa"/>
          </w:tcPr>
          <w:p w:rsidR="00000000" w:rsidRDefault="00B37FF2">
            <w:pPr>
              <w:jc w:val="right"/>
            </w:pPr>
            <w:r>
              <w:t>3</w:t>
            </w:r>
          </w:p>
        </w:tc>
        <w:tc>
          <w:tcPr>
            <w:tcW w:w="3402" w:type="dxa"/>
            <w:hMerge w:val="restart"/>
          </w:tcPr>
          <w:p w:rsidR="00000000" w:rsidRDefault="00B37FF2">
            <w:pPr>
              <w:jc w:val="right"/>
            </w:pPr>
            <w:r>
              <w:t>560,000 - 569,999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240,000 - 249,999</w:t>
            </w:r>
          </w:p>
        </w:tc>
        <w:tc>
          <w:tcPr>
            <w:tcW w:w="1401" w:type="dxa"/>
          </w:tcPr>
          <w:p w:rsidR="00000000" w:rsidRDefault="00B37FF2">
            <w:pPr>
              <w:jc w:val="right"/>
            </w:pPr>
            <w:r>
              <w:t>2</w:t>
            </w:r>
          </w:p>
        </w:tc>
        <w:tc>
          <w:tcPr>
            <w:tcW w:w="1371" w:type="dxa"/>
          </w:tcPr>
          <w:p w:rsidR="00000000" w:rsidRDefault="00B37FF2">
            <w:pPr>
              <w:jc w:val="right"/>
            </w:pPr>
            <w:r>
              <w:t>2</w:t>
            </w:r>
          </w:p>
        </w:tc>
        <w:tc>
          <w:tcPr>
            <w:tcW w:w="3402" w:type="dxa"/>
            <w:hMerge w:val="restart"/>
          </w:tcPr>
          <w:p w:rsidR="00000000" w:rsidRDefault="00B37FF2">
            <w:pPr>
              <w:jc w:val="right"/>
            </w:pPr>
            <w:r>
              <w:t>660,000 - 669,999</w:t>
            </w:r>
          </w:p>
        </w:tc>
        <w:tc>
          <w:tcPr>
            <w:hMerge/>
          </w:tcPr>
          <w:p w:rsidR="00000000" w:rsidRDefault="00B37FF2">
            <w:pPr>
              <w:jc w:val="center"/>
            </w:pPr>
          </w:p>
        </w:tc>
        <w:tc>
          <w:tcPr>
            <w:tcW w:w="1446" w:type="dxa"/>
          </w:tcPr>
          <w:p w:rsidR="00000000" w:rsidRDefault="00B37FF2">
            <w:pPr>
              <w:jc w:val="right"/>
            </w:pPr>
            <w:r>
              <w:t>1</w:t>
            </w:r>
          </w:p>
        </w:tc>
        <w:tc>
          <w:tcPr>
            <w:tcW w:w="1311" w:type="dxa"/>
          </w:tcPr>
          <w:p w:rsidR="00000000" w:rsidRDefault="00B37FF2">
            <w:pPr>
              <w:jc w:val="right"/>
            </w:pPr>
            <w:r>
              <w:t>-</w:t>
            </w:r>
          </w:p>
        </w:tc>
      </w:tr>
      <w:tr w:rsidR="00000000">
        <w:tblPrEx>
          <w:tblCellMar>
            <w:top w:w="0" w:type="dxa"/>
            <w:left w:w="0" w:type="dxa"/>
            <w:bottom w:w="0" w:type="dxa"/>
            <w:right w:w="0" w:type="dxa"/>
          </w:tblCellMar>
        </w:tblPrEx>
        <w:trPr>
          <w:cantSplit/>
        </w:trPr>
        <w:tc>
          <w:tcPr>
            <w:tcW w:w="4536" w:type="dxa"/>
          </w:tcPr>
          <w:p w:rsidR="00000000" w:rsidRDefault="00B37FF2">
            <w:r>
              <w:t>250,000 - 259,999</w:t>
            </w:r>
          </w:p>
        </w:tc>
        <w:tc>
          <w:tcPr>
            <w:tcW w:w="1401" w:type="dxa"/>
          </w:tcPr>
          <w:p w:rsidR="00000000" w:rsidRDefault="00B37FF2">
            <w:pPr>
              <w:jc w:val="right"/>
            </w:pPr>
            <w:r>
              <w:t>-</w:t>
            </w:r>
          </w:p>
        </w:tc>
        <w:tc>
          <w:tcPr>
            <w:tcW w:w="1371" w:type="dxa"/>
          </w:tcPr>
          <w:p w:rsidR="00000000" w:rsidRDefault="00B37FF2">
            <w:pPr>
              <w:jc w:val="right"/>
            </w:pPr>
            <w:r>
              <w:t>1</w:t>
            </w:r>
          </w:p>
        </w:tc>
        <w:tc>
          <w:tcPr>
            <w:tcW w:w="3402" w:type="dxa"/>
            <w:hMerge w:val="restart"/>
          </w:tcPr>
          <w:p w:rsidR="00000000" w:rsidRDefault="00B37FF2">
            <w:pPr>
              <w:jc w:val="right"/>
            </w:pPr>
            <w:r>
              <w:t>670,000 - 679,99</w:t>
            </w:r>
            <w:r>
              <w:t>9</w:t>
            </w:r>
          </w:p>
        </w:tc>
        <w:tc>
          <w:tcPr>
            <w:hMerge/>
          </w:tcPr>
          <w:p w:rsidR="00000000" w:rsidRDefault="00B37FF2">
            <w:pPr>
              <w:jc w:val="center"/>
            </w:pPr>
          </w:p>
        </w:tc>
        <w:tc>
          <w:tcPr>
            <w:tcW w:w="1446" w:type="dxa"/>
          </w:tcPr>
          <w:p w:rsidR="00000000" w:rsidRDefault="00B37FF2">
            <w:pPr>
              <w:jc w:val="right"/>
            </w:pPr>
            <w:r>
              <w:t>-</w:t>
            </w:r>
          </w:p>
        </w:tc>
        <w:tc>
          <w:tcPr>
            <w:tcW w:w="1311" w:type="dxa"/>
          </w:tcPr>
          <w:p w:rsidR="00000000" w:rsidRDefault="00B37FF2">
            <w:pPr>
              <w:jc w:val="right"/>
            </w:pPr>
            <w:r>
              <w:t>1</w:t>
            </w:r>
          </w:p>
        </w:tc>
      </w:tr>
      <w:tr w:rsidR="00000000">
        <w:tblPrEx>
          <w:tblCellMar>
            <w:top w:w="0" w:type="dxa"/>
            <w:left w:w="0" w:type="dxa"/>
            <w:bottom w:w="0" w:type="dxa"/>
            <w:right w:w="0" w:type="dxa"/>
          </w:tblCellMar>
        </w:tblPrEx>
        <w:trPr>
          <w:cantSplit/>
        </w:trPr>
        <w:tc>
          <w:tcPr>
            <w:tcW w:w="4536" w:type="dxa"/>
          </w:tcPr>
          <w:p w:rsidR="00000000" w:rsidRDefault="00B37FF2">
            <w:r>
              <w:t>260,000 - 269,999</w:t>
            </w:r>
          </w:p>
        </w:tc>
        <w:tc>
          <w:tcPr>
            <w:tcW w:w="1401" w:type="dxa"/>
          </w:tcPr>
          <w:p w:rsidR="00000000" w:rsidRDefault="00B37FF2">
            <w:pPr>
              <w:jc w:val="right"/>
            </w:pPr>
            <w:r>
              <w:t>2</w:t>
            </w:r>
          </w:p>
        </w:tc>
        <w:tc>
          <w:tcPr>
            <w:tcW w:w="1371" w:type="dxa"/>
          </w:tcPr>
          <w:p w:rsidR="00000000" w:rsidRDefault="00B37FF2">
            <w:pPr>
              <w:jc w:val="right"/>
            </w:pPr>
            <w:r>
              <w:t>1</w:t>
            </w:r>
          </w:p>
        </w:tc>
        <w:tc>
          <w:tcPr>
            <w:tcW w:w="3402" w:type="dxa"/>
            <w:hMerge w:val="restart"/>
          </w:tcPr>
          <w:p w:rsidR="00000000" w:rsidRDefault="00B37FF2">
            <w:pPr>
              <w:jc w:val="right"/>
            </w:pPr>
            <w:r>
              <w:t>750,000 - 759,999</w:t>
            </w:r>
          </w:p>
        </w:tc>
        <w:tc>
          <w:tcPr>
            <w:hMerge/>
          </w:tcPr>
          <w:p w:rsidR="00000000" w:rsidRDefault="00B37FF2">
            <w:pPr>
              <w:jc w:val="center"/>
            </w:pPr>
          </w:p>
        </w:tc>
        <w:tc>
          <w:tcPr>
            <w:tcW w:w="1446" w:type="dxa"/>
          </w:tcPr>
          <w:p w:rsidR="00000000" w:rsidRDefault="00B37FF2">
            <w:pPr>
              <w:jc w:val="right"/>
            </w:pPr>
          </w:p>
        </w:tc>
        <w:tc>
          <w:tcPr>
            <w:tcW w:w="1311" w:type="dxa"/>
          </w:tcPr>
          <w:p w:rsidR="00000000" w:rsidRDefault="00B37FF2">
            <w:pPr>
              <w:jc w:val="right"/>
            </w:pPr>
            <w:r>
              <w:t>1</w:t>
            </w:r>
          </w:p>
        </w:tc>
      </w:tr>
    </w:tbl>
    <w:p w:rsidR="00000000" w:rsidRDefault="00B37FF2">
      <w:pPr>
        <w:ind w:left="110"/>
      </w:pPr>
    </w:p>
    <w:p w:rsidR="00000000" w:rsidRDefault="00B37FF2">
      <w:pPr>
        <w:ind w:left="110"/>
        <w:rPr>
          <w:b/>
        </w:rPr>
      </w:pPr>
    </w:p>
    <w:p w:rsidR="00000000" w:rsidRDefault="00B37FF2">
      <w:pPr>
        <w:ind w:left="110"/>
      </w:pPr>
      <w:r>
        <w:rPr>
          <w:b/>
        </w:rPr>
        <w:t>Note 33: Employee Share Ownership Plans</w:t>
      </w:r>
    </w:p>
    <w:p w:rsidR="00000000" w:rsidRDefault="00B37FF2">
      <w:pPr>
        <w:ind w:left="110"/>
      </w:pPr>
    </w:p>
    <w:p w:rsidR="00000000" w:rsidRDefault="00B37FF2">
      <w:pPr>
        <w:ind w:left="110"/>
      </w:pPr>
      <w:r>
        <w:t>The company has established 3 separate employee share ownership plans to assist in the retention and motivation of its employees.</w:t>
      </w:r>
    </w:p>
    <w:p w:rsidR="00000000" w:rsidRDefault="00B37FF2">
      <w:pPr>
        <w:ind w:left="110"/>
      </w:pPr>
    </w:p>
    <w:p w:rsidR="00000000" w:rsidRDefault="00B37FF2">
      <w:pPr>
        <w:ind w:left="110"/>
      </w:pPr>
      <w:r>
        <w:rPr>
          <w:b/>
        </w:rPr>
        <w:t>(A) Employee Share Plan (Share Plan)</w:t>
      </w:r>
    </w:p>
    <w:p w:rsidR="00000000" w:rsidRDefault="00B37FF2">
      <w:pPr>
        <w:ind w:left="110"/>
      </w:pPr>
    </w:p>
    <w:p w:rsidR="00000000" w:rsidRDefault="00B37FF2">
      <w:pPr>
        <w:ind w:left="110"/>
      </w:pPr>
      <w:r>
        <w:t xml:space="preserve">The Share Plan has been established to enable all non-managerial and managerial employees (excluding executives) the opportunity to participate in the Share Plan at market price but with an interest free loan from the Company </w:t>
      </w:r>
      <w:r>
        <w:t>to finance the acquisition.</w:t>
      </w:r>
    </w:p>
    <w:p w:rsidR="00000000" w:rsidRDefault="00B37FF2">
      <w:pPr>
        <w:ind w:left="110"/>
      </w:pPr>
    </w:p>
    <w:p w:rsidR="00000000" w:rsidRDefault="00B37FF2">
      <w:pPr>
        <w:ind w:left="110"/>
      </w:pPr>
      <w:r>
        <w:rPr>
          <w:i/>
        </w:rPr>
        <w:t xml:space="preserve">Eligibility: </w:t>
      </w:r>
      <w:r>
        <w:t>All permanent employees (excluding executives) of Woolworths with 2 years full time service, or its part-time equivalent, are eligible to participate in the Share Plan.</w:t>
      </w:r>
    </w:p>
    <w:p w:rsidR="00000000" w:rsidRDefault="00B37FF2">
      <w:pPr>
        <w:ind w:left="110"/>
      </w:pPr>
    </w:p>
    <w:p w:rsidR="00000000" w:rsidRDefault="00B37FF2">
      <w:pPr>
        <w:ind w:left="110"/>
      </w:pPr>
      <w:r>
        <w:t>The Directors may permit offers to employees with less service.  The number of Shares offered to each eligible employee ranged from 100 to 5,000 depending on the employees position with Woolworths, salary and years of service.</w:t>
      </w:r>
    </w:p>
    <w:p w:rsidR="00000000" w:rsidRDefault="00B37FF2">
      <w:pPr>
        <w:ind w:left="110"/>
      </w:pPr>
    </w:p>
    <w:p w:rsidR="00000000" w:rsidRDefault="00B37FF2">
      <w:pPr>
        <w:ind w:left="110"/>
      </w:pPr>
      <w:r>
        <w:rPr>
          <w:i/>
        </w:rPr>
        <w:t xml:space="preserve">Loans: </w:t>
      </w:r>
      <w:r>
        <w:t>The Company made an interest free loan to the trustee as ag</w:t>
      </w:r>
      <w:r>
        <w:t>ent for each participant to finance the acquisition of shares.  Loans are limited in recourse to the proceeds of sale of shares acquired.  Dividends and other distributions on the shares are applied to repay the loan.  The loan may be repaid at any time after 3 years and in any event must be repaid when the employee ceases employment with Woolworths or after 10 years or when a takeover offer is accepted for the shares, whichever is the earlier.  If loans are not repaid, the shares will be sold and the funds</w:t>
      </w:r>
      <w:r>
        <w:t xml:space="preserve"> received after payment of costs and expenses will be applied to repay the loan.</w:t>
      </w:r>
    </w:p>
    <w:p w:rsidR="00000000" w:rsidRDefault="00B37FF2">
      <w:pPr>
        <w:ind w:left="110"/>
      </w:pPr>
    </w:p>
    <w:p w:rsidR="00000000" w:rsidRDefault="00B37FF2">
      <w:pPr>
        <w:ind w:left="110"/>
      </w:pPr>
      <w:r>
        <w:rPr>
          <w:i/>
        </w:rPr>
        <w:t xml:space="preserve">Entitlement to Shares: </w:t>
      </w:r>
      <w:r>
        <w:t>Shares are allotted at the average market price of the shares in the Company traded on the ASX in the 5 trading days before the date of the offer.  All shares acquired under the Share Plan are held by a wholly owned subsidiary of the Company (Woolworths Custodian Pty Limited) as trustee of the Share Plan.  At any time after 3 years from the date of acquisition a participant may request the trustee to t</w:t>
      </w:r>
      <w:r>
        <w:t>ransfer the shares, but only if the loan made to acquire those shares is repaid in full.  Shares maybe transferred earlier at the discretion of the Directors on the employee's death or retirement but only if the loan made to acquire the shares is repaid in full.  The trustee may exercise the voting rights attached to the shares in the manner directed by the Directors until they are transferred to the participant.</w:t>
      </w:r>
    </w:p>
    <w:p w:rsidR="00000000" w:rsidRDefault="00B37FF2">
      <w:pPr>
        <w:ind w:left="110"/>
      </w:pPr>
    </w:p>
    <w:p w:rsidR="00000000" w:rsidRDefault="00B37FF2">
      <w:pPr>
        <w:ind w:left="110"/>
      </w:pPr>
      <w:r>
        <w:t>At 25 June 1995, there were 19,250 participating employees who held a total of 8,747,959 sha</w:t>
      </w:r>
      <w:r>
        <w:t>res.  The market price at that date was $2.88. During the 52 week period ended 25 June 1995 950,821 shares were issued with a market value of $2.75.</w:t>
      </w:r>
    </w:p>
    <w:p w:rsidR="00000000" w:rsidRDefault="00B37FF2">
      <w:pPr>
        <w:ind w:left="110"/>
      </w:pPr>
    </w:p>
    <w:p w:rsidR="00000000" w:rsidRDefault="00B37FF2">
      <w:pPr>
        <w:ind w:left="110"/>
      </w:pPr>
      <w:r>
        <w:t>The total amount receivable by the Company in relation to these shares was $19,764,872 at 25 June 1995.</w:t>
      </w:r>
    </w:p>
    <w:p w:rsidR="00000000" w:rsidRDefault="00B37FF2">
      <w:pPr>
        <w:ind w:left="110"/>
      </w:pPr>
    </w:p>
    <w:p w:rsidR="00000000" w:rsidRDefault="00B37FF2">
      <w:pPr>
        <w:ind w:left="110"/>
      </w:pPr>
      <w:r>
        <w:rPr>
          <w:b/>
        </w:rPr>
        <w:t>(B) Share Option Plan (Option Plan)</w:t>
      </w:r>
    </w:p>
    <w:p w:rsidR="00000000" w:rsidRDefault="00B37FF2">
      <w:pPr>
        <w:ind w:left="110"/>
      </w:pPr>
    </w:p>
    <w:p w:rsidR="00000000" w:rsidRDefault="00B37FF2">
      <w:pPr>
        <w:ind w:left="110"/>
      </w:pPr>
      <w:r>
        <w:t>The Option Plan has been established to enable executive employees to acquire an initial allocation of options in the Company and, thereafter, annually, subject to the achievement of certain profit targets, as outl</w:t>
      </w:r>
      <w:r>
        <w:t>ined below.</w:t>
      </w:r>
    </w:p>
    <w:p w:rsidR="00000000" w:rsidRDefault="00B37FF2">
      <w:pPr>
        <w:ind w:left="110"/>
      </w:pPr>
    </w:p>
    <w:p w:rsidR="00000000" w:rsidRDefault="00B37FF2">
      <w:pPr>
        <w:ind w:left="110"/>
      </w:pPr>
      <w:r>
        <w:rPr>
          <w:i/>
        </w:rPr>
        <w:t xml:space="preserve">General Offers: </w:t>
      </w:r>
      <w:r>
        <w:t>Under the Option Plan an initial offer of 6,835,000 options was made to 218 executive employees of Woolworths.  The number of options offered to each executive was based on the executives management level.  Upon appointment as an executive (or promotion to a more senior level) the executive may be offered options or further options.</w:t>
      </w:r>
    </w:p>
    <w:p w:rsidR="00000000" w:rsidRDefault="00B37FF2">
      <w:pPr>
        <w:ind w:left="110"/>
      </w:pPr>
    </w:p>
    <w:p w:rsidR="00000000" w:rsidRDefault="00B37FF2">
      <w:pPr>
        <w:ind w:left="110"/>
      </w:pPr>
      <w:r>
        <w:rPr>
          <w:i/>
        </w:rPr>
        <w:t xml:space="preserve">Price and exercise: </w:t>
      </w:r>
      <w:r>
        <w:t>There is no consideration for options.  They may normally only be exercised after 4 years from the date of grant of the opt</w:t>
      </w:r>
      <w:r>
        <w:t>ions.  At the Company's discretion, options may be exercised at an earlier date in proportion to the time elapsed if a takeover bid is made for shares in the Company or, if the participant retires, is made redundant or voluntarily ceases employment with Woolworths.  If an executive resigns or is dismissed the options will generally lapse.  Options expire after 5 years from the date of issue.  Options may not be transferred.  Each option is to subscribe for one fully paid share in the Company and, when issue</w:t>
      </w:r>
      <w:r>
        <w:t>d, the shares will rank equally with all other fully paid ordinary shares.  The exercise price per share for those options issued initially under the Option Plan is $2.695. For options issued subsequently, the exercise price will be the greater of the par value of the ordinary shares in the Company and the prevailing market price when the option is granted.</w:t>
      </w:r>
    </w:p>
    <w:p w:rsidR="00000000" w:rsidRDefault="00B37FF2">
      <w:pPr>
        <w:ind w:left="110"/>
      </w:pPr>
    </w:p>
    <w:p w:rsidR="00000000" w:rsidRDefault="00B37FF2">
      <w:pPr>
        <w:ind w:left="110"/>
      </w:pPr>
      <w:r>
        <w:t>At 25 June 1995, there were 5,985,000 options outstanding.  During the 52 week period ended 25 June 1995 no options were issued.</w:t>
      </w:r>
    </w:p>
    <w:p w:rsidR="00000000" w:rsidRDefault="00B37FF2">
      <w:pPr>
        <w:ind w:left="110"/>
      </w:pPr>
    </w:p>
    <w:p w:rsidR="00000000" w:rsidRDefault="00B37FF2">
      <w:pPr>
        <w:ind w:left="110"/>
      </w:pPr>
      <w:r>
        <w:rPr>
          <w:b/>
        </w:rPr>
        <w:t>(C) Employee Shar</w:t>
      </w:r>
      <w:r>
        <w:rPr>
          <w:b/>
        </w:rPr>
        <w:t>e Purchase Plan (Share Purchase Plan)</w:t>
      </w:r>
    </w:p>
    <w:p w:rsidR="00000000" w:rsidRDefault="00B37FF2">
      <w:pPr>
        <w:ind w:left="110"/>
      </w:pPr>
      <w:r>
        <w:t>The Share Purchase Plan has been established to enable all permanent employees of Woolworths to acquire shares in the Company on an annual basis at a discount to the prevailing market price.  No offers have been made under the Share Purchase Plan at 25 June 1995.</w:t>
      </w:r>
    </w:p>
    <w:p w:rsidR="00000000" w:rsidRDefault="00B37FF2">
      <w:pPr>
        <w:ind w:left="110"/>
      </w:pPr>
    </w:p>
    <w:p w:rsidR="00000000" w:rsidRDefault="00B37FF2">
      <w:pPr>
        <w:ind w:left="110"/>
      </w:pPr>
      <w:r>
        <w:rPr>
          <w:i/>
        </w:rPr>
        <w:t>Offers:</w:t>
      </w:r>
      <w:r>
        <w:t xml:space="preserve"> Each year the Directors intend to offer to issue fully paid ordinary shares to all permanent employees of Woolworths.  The subscription price will be the greater of the par value of the ordinary sha</w:t>
      </w:r>
      <w:r>
        <w:t>res in the Company and 92.5% of the prevailing market price.</w:t>
      </w:r>
    </w:p>
    <w:p w:rsidR="00000000" w:rsidRDefault="00B37FF2">
      <w:pPr>
        <w:ind w:left="110"/>
      </w:pPr>
    </w:p>
    <w:p w:rsidR="00000000" w:rsidRDefault="00B37FF2">
      <w:pPr>
        <w:ind w:left="110"/>
      </w:pPr>
      <w:r>
        <w:t xml:space="preserve">The number of shares offered to each employee will be determined in accordance with a formula based on the employee's position with Woolworths and salary. </w:t>
      </w:r>
      <w:r>
        <w:rPr>
          <w:i/>
        </w:rPr>
        <w:t xml:space="preserve">Loans: </w:t>
      </w:r>
      <w:r>
        <w:t>Woolworths will not provide employees with any loans to assist in the acquisition of the shares under the Share Purchase Plan.</w:t>
      </w:r>
    </w:p>
    <w:p w:rsidR="00000000" w:rsidRDefault="00B37FF2">
      <w:pPr>
        <w:ind w:left="110"/>
      </w:pPr>
    </w:p>
    <w:p w:rsidR="00000000" w:rsidRDefault="00B37FF2">
      <w:pPr>
        <w:ind w:left="110"/>
      </w:pPr>
      <w:r>
        <w:rPr>
          <w:i/>
        </w:rPr>
        <w:t xml:space="preserve">Rights Attaching to Shares: </w:t>
      </w:r>
      <w:r>
        <w:t>Shares issued under the Share Purchase Plan will rank equally with all other ordinary fully paid shares.</w:t>
      </w:r>
    </w:p>
    <w:p w:rsidR="00000000" w:rsidRDefault="00B37FF2">
      <w:pPr>
        <w:ind w:left="110"/>
      </w:pPr>
    </w:p>
    <w:p w:rsidR="00000000" w:rsidRDefault="00B37FF2">
      <w:pPr>
        <w:ind w:left="110"/>
      </w:pPr>
      <w:r>
        <w:rPr>
          <w:i/>
        </w:rPr>
        <w:t xml:space="preserve">Limit: </w:t>
      </w:r>
      <w:r>
        <w:t>The number of</w:t>
      </w:r>
      <w:r>
        <w:t xml:space="preserve"> shares which may be offered in any year under the Share Purchase Plan may not exceed 11% of the total number of issued ordinary shares of the Company at that time.</w:t>
      </w:r>
    </w:p>
    <w:p w:rsidR="00000000" w:rsidRDefault="00B37FF2">
      <w:pPr>
        <w:ind w:left="110"/>
      </w:pPr>
    </w:p>
    <w:p w:rsidR="00000000" w:rsidRDefault="00B37FF2">
      <w:pPr>
        <w:ind w:left="110"/>
        <w:rPr>
          <w:b/>
        </w:rPr>
      </w:pPr>
      <w:r>
        <w:rPr>
          <w:b/>
        </w:rPr>
        <w:t>Note 34: Financial Instruments</w:t>
      </w:r>
    </w:p>
    <w:p w:rsidR="00000000" w:rsidRDefault="00B37FF2">
      <w:pPr>
        <w:ind w:left="110"/>
      </w:pPr>
    </w:p>
    <w:p w:rsidR="00000000" w:rsidRDefault="00B37FF2">
      <w:pPr>
        <w:ind w:left="110"/>
      </w:pPr>
      <w:r>
        <w:t>Woolworths Limited is party to Financial Instruments with off balance sheet risk in order to hedge exposure to fluctuations in interest and foreign exchange rates.  The Financial Instruments include interest rate swap agreements and forward foreign exchange contracts.</w:t>
      </w:r>
    </w:p>
    <w:p w:rsidR="00000000" w:rsidRDefault="00B37FF2">
      <w:pPr>
        <w:ind w:left="110"/>
      </w:pPr>
    </w:p>
    <w:p w:rsidR="00000000" w:rsidRDefault="00B37FF2">
      <w:pPr>
        <w:ind w:left="110"/>
        <w:rPr>
          <w:b/>
        </w:rPr>
      </w:pPr>
      <w:r>
        <w:rPr>
          <w:b/>
        </w:rPr>
        <w:t>Hedging Activities</w:t>
      </w:r>
    </w:p>
    <w:p w:rsidR="00000000" w:rsidRDefault="00B37FF2">
      <w:pPr>
        <w:ind w:left="110"/>
      </w:pPr>
    </w:p>
    <w:p w:rsidR="00000000" w:rsidRDefault="00B37FF2">
      <w:pPr>
        <w:ind w:left="110"/>
      </w:pPr>
      <w:r>
        <w:t>Notional princip</w:t>
      </w:r>
      <w:r>
        <w:t>al or contractual amounts for hedging financial instruments.</w:t>
      </w:r>
    </w:p>
    <w:p w:rsidR="00000000" w:rsidRDefault="00B37FF2">
      <w:pPr>
        <w:ind w:left="110"/>
      </w:pPr>
    </w:p>
    <w:tbl>
      <w:tblPr>
        <w:tblW w:w="0" w:type="auto"/>
        <w:tblLayout w:type="fixed"/>
        <w:tblLook w:val="0000"/>
      </w:tblPr>
      <w:tblGrid>
        <w:gridCol w:w="4536"/>
        <w:gridCol w:w="1"/>
        <w:gridCol w:w="1700"/>
        <w:gridCol w:w="1701"/>
        <w:gridCol w:w="1"/>
        <w:gridCol w:w="1700"/>
        <w:gridCol w:w="1701"/>
      </w:tblGrid>
      <w:tr w:rsidR="00000000">
        <w:tblPrEx>
          <w:tblCellMar>
            <w:top w:w="0" w:type="dxa"/>
            <w:bottom w:w="0" w:type="dxa"/>
          </w:tblCellMar>
        </w:tblPrEx>
        <w:trPr>
          <w:cantSplit/>
        </w:trPr>
        <w:tc>
          <w:tcPr>
            <w:tcW w:w="4536" w:type="dxa"/>
          </w:tcPr>
          <w:p w:rsidR="00000000" w:rsidRDefault="00B37FF2">
            <w:pPr>
              <w:ind w:left="110"/>
            </w:pPr>
          </w:p>
        </w:tc>
        <w:tc>
          <w:tcPr>
            <w:tcW w:w="3402" w:type="dxa"/>
            <w:hMerge w:val="restart"/>
          </w:tcPr>
          <w:p w:rsidR="00000000" w:rsidRDefault="00B37FF2">
            <w:pPr>
              <w:jc w:val="center"/>
              <w:rPr>
                <w:b/>
              </w:rPr>
            </w:pPr>
            <w:r>
              <w:rPr>
                <w:b/>
              </w:rPr>
              <w:t xml:space="preserve">Consolidated </w:t>
            </w:r>
          </w:p>
        </w:tc>
        <w:tc>
          <w:tcPr>
            <w:gridSpan w:val="2"/>
            <w:hMerge/>
          </w:tcPr>
          <w:p w:rsidR="00000000" w:rsidRDefault="00B37FF2">
            <w:pPr>
              <w:jc w:val="center"/>
              <w:rPr>
                <w:b/>
              </w:rPr>
            </w:pPr>
          </w:p>
        </w:tc>
        <w:tc>
          <w:tcPr>
            <w:tcW w:w="3402" w:type="dxa"/>
            <w:hMerge w:val="restart"/>
          </w:tcPr>
          <w:p w:rsidR="00000000" w:rsidRDefault="00B37FF2">
            <w:pPr>
              <w:jc w:val="center"/>
              <w:rPr>
                <w:b/>
              </w:rPr>
            </w:pPr>
            <w:r>
              <w:rPr>
                <w:b/>
              </w:rPr>
              <w:t xml:space="preserve">Woolworths Limited </w:t>
            </w:r>
          </w:p>
        </w:tc>
        <w:tc>
          <w:tcPr>
            <w:gridSpan w:val="2"/>
            <w:hMerge/>
          </w:tcPr>
          <w:p w:rsidR="00000000" w:rsidRDefault="00B37FF2">
            <w:pPr>
              <w:jc w:val="center"/>
              <w:rPr>
                <w:b/>
              </w:rPr>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jc w:val="right"/>
            </w:pPr>
            <w:r>
              <w:rPr>
                <w:b/>
              </w:rPr>
              <w:t>1995</w:t>
            </w:r>
          </w:p>
        </w:tc>
        <w:tc>
          <w:tcPr>
            <w:tcW w:w="1701" w:type="dxa"/>
          </w:tcPr>
          <w:p w:rsidR="00000000" w:rsidRDefault="00B37FF2">
            <w:pPr>
              <w:jc w:val="right"/>
            </w:pPr>
            <w:r>
              <w:t>1994</w:t>
            </w:r>
          </w:p>
        </w:tc>
        <w:tc>
          <w:tcPr>
            <w:tcW w:w="1701" w:type="dxa"/>
            <w:gridSpan w:val="2"/>
          </w:tcPr>
          <w:p w:rsidR="00000000" w:rsidRDefault="00B37FF2">
            <w:pPr>
              <w:jc w:val="right"/>
            </w:pPr>
            <w:r>
              <w:rPr>
                <w:b/>
              </w:rPr>
              <w:t>1995</w:t>
            </w:r>
          </w:p>
        </w:tc>
        <w:tc>
          <w:tcPr>
            <w:tcW w:w="1701" w:type="dxa"/>
          </w:tcPr>
          <w:p w:rsidR="00000000" w:rsidRDefault="00B37FF2">
            <w:pPr>
              <w:jc w:val="right"/>
            </w:pPr>
            <w:r>
              <w:t>1994</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gridSpan w:val="2"/>
            <w:tcBorders>
              <w:bottom w:val="single" w:sz="18" w:space="0" w:color="auto"/>
            </w:tcBorders>
          </w:tcPr>
          <w:p w:rsidR="00000000" w:rsidRDefault="00B37FF2">
            <w:pPr>
              <w:jc w:val="right"/>
            </w:pPr>
            <w:r>
              <w:rPr>
                <w:b/>
              </w:rPr>
              <w:t>$million</w:t>
            </w:r>
          </w:p>
        </w:tc>
        <w:tc>
          <w:tcPr>
            <w:tcW w:w="1701" w:type="dxa"/>
            <w:tcBorders>
              <w:bottom w:val="single" w:sz="18" w:space="0" w:color="auto"/>
            </w:tcBorders>
          </w:tcPr>
          <w:p w:rsidR="00000000" w:rsidRDefault="00B37FF2">
            <w:pPr>
              <w:jc w:val="right"/>
            </w:pPr>
            <w:r>
              <w:t>$million</w:t>
            </w:r>
          </w:p>
        </w:tc>
        <w:tc>
          <w:tcPr>
            <w:tcW w:w="1701" w:type="dxa"/>
            <w:gridSpan w:val="2"/>
            <w:tcBorders>
              <w:bottom w:val="single" w:sz="18" w:space="0" w:color="auto"/>
            </w:tcBorders>
          </w:tcPr>
          <w:p w:rsidR="00000000" w:rsidRDefault="00B37FF2">
            <w:pPr>
              <w:jc w:val="right"/>
            </w:pPr>
            <w:r>
              <w:rPr>
                <w:b/>
              </w:rPr>
              <w:t>$million</w:t>
            </w:r>
          </w:p>
        </w:tc>
        <w:tc>
          <w:tcPr>
            <w:tcW w:w="1701" w:type="dxa"/>
            <w:tcBorders>
              <w:bottom w:val="single" w:sz="18" w:space="0" w:color="auto"/>
            </w:tcBorders>
          </w:tcPr>
          <w:p w:rsidR="00000000" w:rsidRDefault="00B37FF2">
            <w:pPr>
              <w:jc w:val="right"/>
            </w:pPr>
            <w:r>
              <w:t>$million</w:t>
            </w: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rPr>
                <w:b/>
              </w:rPr>
              <w:t>OVER THE COUNTER</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Notional principal</w:t>
            </w:r>
          </w:p>
        </w:tc>
        <w:tc>
          <w:tcPr>
            <w:tcW w:w="1701" w:type="dxa"/>
            <w:gridSpan w:val="2"/>
          </w:tcPr>
          <w:p w:rsidR="00000000" w:rsidRDefault="00B37FF2">
            <w:pPr>
              <w:jc w:val="right"/>
            </w:pPr>
            <w:r>
              <w:t>255.0*</w:t>
            </w:r>
          </w:p>
        </w:tc>
        <w:tc>
          <w:tcPr>
            <w:tcW w:w="1701" w:type="dxa"/>
          </w:tcPr>
          <w:p w:rsidR="00000000" w:rsidRDefault="00B37FF2">
            <w:pPr>
              <w:jc w:val="right"/>
            </w:pPr>
            <w:r>
              <w:t>-</w:t>
            </w:r>
          </w:p>
        </w:tc>
        <w:tc>
          <w:tcPr>
            <w:tcW w:w="1701" w:type="dxa"/>
            <w:gridSpan w:val="2"/>
          </w:tcPr>
          <w:p w:rsidR="00000000" w:rsidRDefault="00B37FF2">
            <w:pPr>
              <w:jc w:val="right"/>
            </w:pPr>
            <w:r>
              <w:t>255.0*</w:t>
            </w:r>
          </w:p>
        </w:tc>
        <w:tc>
          <w:tcPr>
            <w:tcW w:w="1701" w:type="dxa"/>
          </w:tcPr>
          <w:p w:rsidR="00000000" w:rsidRDefault="00B37FF2">
            <w:pPr>
              <w:jc w:val="right"/>
            </w:pPr>
            <w:r>
              <w:t>-</w:t>
            </w:r>
          </w:p>
        </w:tc>
      </w:tr>
      <w:tr w:rsidR="00000000">
        <w:tblPrEx>
          <w:tblCellMar>
            <w:top w:w="0" w:type="dxa"/>
            <w:bottom w:w="0" w:type="dxa"/>
          </w:tblCellMar>
        </w:tblPrEx>
        <w:trPr>
          <w:cantSplit/>
        </w:trPr>
        <w:tc>
          <w:tcPr>
            <w:tcW w:w="4536" w:type="dxa"/>
          </w:tcPr>
          <w:p w:rsidR="00000000" w:rsidRDefault="00B37FF2">
            <w:pPr>
              <w:ind w:left="110"/>
            </w:pPr>
            <w:r>
              <w:t>Interest rate swap agreements</w:t>
            </w:r>
          </w:p>
        </w:tc>
        <w:tc>
          <w:tcPr>
            <w:tcW w:w="1701" w:type="dxa"/>
            <w:gridSpan w:val="2"/>
          </w:tcPr>
          <w:p w:rsidR="00000000" w:rsidRDefault="00B37FF2">
            <w:pPr>
              <w:ind w:left="110"/>
            </w:pPr>
          </w:p>
        </w:tc>
        <w:tc>
          <w:tcPr>
            <w:tcW w:w="1701" w:type="dxa"/>
          </w:tcPr>
          <w:p w:rsidR="00000000" w:rsidRDefault="00B37FF2">
            <w:pPr>
              <w:ind w:left="110"/>
            </w:pPr>
          </w:p>
        </w:tc>
        <w:tc>
          <w:tcPr>
            <w:tcW w:w="1701" w:type="dxa"/>
            <w:gridSpan w:val="2"/>
          </w:tcPr>
          <w:p w:rsidR="00000000" w:rsidRDefault="00B37FF2">
            <w:pPr>
              <w:ind w:left="110"/>
            </w:pPr>
          </w:p>
        </w:tc>
        <w:tc>
          <w:tcPr>
            <w:tcW w:w="1701" w:type="dxa"/>
          </w:tcPr>
          <w:p w:rsidR="00000000" w:rsidRDefault="00B37FF2">
            <w:pPr>
              <w:ind w:left="110"/>
            </w:pPr>
          </w:p>
        </w:tc>
      </w:tr>
      <w:tr w:rsidR="00000000">
        <w:tblPrEx>
          <w:tblCellMar>
            <w:top w:w="0" w:type="dxa"/>
            <w:bottom w:w="0" w:type="dxa"/>
          </w:tblCellMar>
        </w:tblPrEx>
        <w:trPr>
          <w:cantSplit/>
        </w:trPr>
        <w:tc>
          <w:tcPr>
            <w:tcW w:w="4536" w:type="dxa"/>
          </w:tcPr>
          <w:p w:rsidR="00000000" w:rsidRDefault="00B37FF2">
            <w:pPr>
              <w:ind w:left="110"/>
            </w:pPr>
            <w:r>
              <w:t>Contractual</w:t>
            </w:r>
          </w:p>
        </w:tc>
        <w:tc>
          <w:tcPr>
            <w:tcW w:w="1701" w:type="dxa"/>
            <w:gridSpan w:val="2"/>
          </w:tcPr>
          <w:p w:rsidR="00000000" w:rsidRDefault="00B37FF2">
            <w:pPr>
              <w:jc w:val="right"/>
            </w:pPr>
          </w:p>
        </w:tc>
        <w:tc>
          <w:tcPr>
            <w:tcW w:w="1701" w:type="dxa"/>
          </w:tcPr>
          <w:p w:rsidR="00000000" w:rsidRDefault="00B37FF2">
            <w:pPr>
              <w:jc w:val="right"/>
            </w:pPr>
          </w:p>
        </w:tc>
        <w:tc>
          <w:tcPr>
            <w:tcW w:w="1701" w:type="dxa"/>
            <w:gridSpan w:val="2"/>
          </w:tcPr>
          <w:p w:rsidR="00000000" w:rsidRDefault="00B37FF2">
            <w:pPr>
              <w:jc w:val="right"/>
            </w:pPr>
          </w:p>
        </w:tc>
        <w:tc>
          <w:tcPr>
            <w:tcW w:w="1701" w:type="dxa"/>
          </w:tcPr>
          <w:p w:rsidR="00000000" w:rsidRDefault="00B37FF2">
            <w:pPr>
              <w:ind w:left="110"/>
            </w:pP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r>
              <w:t>Forward foreign exchange contracts</w:t>
            </w:r>
          </w:p>
        </w:tc>
        <w:tc>
          <w:tcPr>
            <w:tcW w:w="1701" w:type="dxa"/>
            <w:gridSpan w:val="2"/>
            <w:tcBorders>
              <w:bottom w:val="single" w:sz="18" w:space="0" w:color="auto"/>
            </w:tcBorders>
          </w:tcPr>
          <w:p w:rsidR="00000000" w:rsidRDefault="00B37FF2">
            <w:pPr>
              <w:jc w:val="right"/>
            </w:pPr>
            <w:r>
              <w:t>1.8</w:t>
            </w:r>
          </w:p>
        </w:tc>
        <w:tc>
          <w:tcPr>
            <w:tcW w:w="1701" w:type="dxa"/>
            <w:tcBorders>
              <w:bottom w:val="single" w:sz="18" w:space="0" w:color="auto"/>
            </w:tcBorders>
          </w:tcPr>
          <w:p w:rsidR="00000000" w:rsidRDefault="00B37FF2">
            <w:pPr>
              <w:jc w:val="right"/>
            </w:pPr>
            <w:r>
              <w:t>-</w:t>
            </w:r>
          </w:p>
        </w:tc>
        <w:tc>
          <w:tcPr>
            <w:tcW w:w="1701" w:type="dxa"/>
            <w:gridSpan w:val="2"/>
            <w:tcBorders>
              <w:bottom w:val="single" w:sz="18" w:space="0" w:color="auto"/>
            </w:tcBorders>
          </w:tcPr>
          <w:p w:rsidR="00000000" w:rsidRDefault="00B37FF2">
            <w:pPr>
              <w:jc w:val="right"/>
            </w:pPr>
            <w:r>
              <w:t>1.8</w:t>
            </w:r>
          </w:p>
        </w:tc>
        <w:tc>
          <w:tcPr>
            <w:tcW w:w="1701" w:type="dxa"/>
            <w:tcBorders>
              <w:bottom w:val="single" w:sz="18" w:space="0" w:color="auto"/>
            </w:tcBorders>
          </w:tcPr>
          <w:p w:rsidR="00000000" w:rsidRDefault="00B37FF2">
            <w:pPr>
              <w:ind w:left="110"/>
              <w:jc w:val="right"/>
            </w:pPr>
            <w:r>
              <w:t>-</w:t>
            </w:r>
          </w:p>
        </w:tc>
      </w:tr>
    </w:tbl>
    <w:p w:rsidR="00000000" w:rsidRDefault="00B37FF2">
      <w:pPr>
        <w:ind w:left="110"/>
      </w:pPr>
    </w:p>
    <w:p w:rsidR="00000000" w:rsidRDefault="00B37FF2">
      <w:pPr>
        <w:ind w:left="110"/>
      </w:pPr>
      <w:r>
        <w:rPr>
          <w:b/>
        </w:rPr>
        <w:t>(A) Notional Principal Amounts</w:t>
      </w:r>
    </w:p>
    <w:p w:rsidR="00000000" w:rsidRDefault="00B37FF2">
      <w:pPr>
        <w:ind w:left="110"/>
      </w:pPr>
    </w:p>
    <w:p w:rsidR="00000000" w:rsidRDefault="00B37FF2">
      <w:pPr>
        <w:ind w:left="110"/>
      </w:pPr>
      <w:r>
        <w:t>The notional principal amounts of derivatives do not represent amoun</w:t>
      </w:r>
      <w:r>
        <w:t>ts exchanged, or to be exchanged, by the parties.  The amounts to be exchanged will be calculated with reference to the notional amounts and the other terms of the derivatives, which relate to interest rates and exchange rates.</w:t>
      </w:r>
    </w:p>
    <w:p w:rsidR="00000000" w:rsidRDefault="00B37FF2">
      <w:pPr>
        <w:ind w:left="110"/>
      </w:pPr>
    </w:p>
    <w:p w:rsidR="00000000" w:rsidRDefault="00B37FF2">
      <w:pPr>
        <w:ind w:left="110"/>
      </w:pPr>
      <w:r>
        <w:t>Within these swap transactions are interest rate cap agreements of $130 million and interest rate swaption agreements of $70 million.</w:t>
      </w:r>
    </w:p>
    <w:p w:rsidR="00000000" w:rsidRDefault="00B37FF2">
      <w:pPr>
        <w:ind w:left="110"/>
      </w:pPr>
    </w:p>
    <w:p w:rsidR="00000000" w:rsidRDefault="00B37FF2">
      <w:pPr>
        <w:ind w:left="110"/>
      </w:pPr>
      <w:r>
        <w:t>The net effect of these transactions is to hedge the interest cost on borrowings for a national principle amount of $255 million in line with th</w:t>
      </w:r>
      <w:r>
        <w:t>e Company's view of future interest rate movements and cash flows.</w:t>
      </w:r>
    </w:p>
    <w:p w:rsidR="00000000" w:rsidRDefault="00B37FF2">
      <w:pPr>
        <w:ind w:left="110"/>
      </w:pPr>
    </w:p>
    <w:p w:rsidR="00000000" w:rsidRDefault="00B37FF2">
      <w:pPr>
        <w:ind w:left="110"/>
      </w:pPr>
      <w:r>
        <w:rPr>
          <w:b/>
        </w:rPr>
        <w:t>(B) Contractual Amounts</w:t>
      </w:r>
    </w:p>
    <w:p w:rsidR="00000000" w:rsidRDefault="00B37FF2">
      <w:pPr>
        <w:ind w:left="110"/>
      </w:pPr>
    </w:p>
    <w:p w:rsidR="00000000" w:rsidRDefault="00B37FF2">
      <w:pPr>
        <w:ind w:left="110"/>
      </w:pPr>
      <w:r>
        <w:t>The Contractual Amounts represent the aggregate amount of Australian dollars contracted to be bought or sold pursuant to the contracts.</w:t>
      </w:r>
    </w:p>
    <w:p w:rsidR="00000000" w:rsidRDefault="00B37FF2">
      <w:pPr>
        <w:ind w:left="110"/>
      </w:pPr>
    </w:p>
    <w:p w:rsidR="00000000" w:rsidRDefault="00B37FF2">
      <w:pPr>
        <w:ind w:left="110"/>
      </w:pPr>
      <w:r>
        <w:rPr>
          <w:b/>
        </w:rPr>
        <w:t>Maturity</w:t>
      </w:r>
    </w:p>
    <w:p w:rsidR="00000000" w:rsidRDefault="00B37FF2">
      <w:pPr>
        <w:ind w:left="110"/>
      </w:pPr>
    </w:p>
    <w:p w:rsidR="00000000" w:rsidRDefault="00B37FF2">
      <w:pPr>
        <w:ind w:left="110"/>
      </w:pPr>
      <w:r>
        <w:t>Interest rate related derivatives, and exchange rate related derivatives which hedge the Company's exposures arising from debt, have periods of maturity matched to the debt to which they relate.</w:t>
      </w:r>
    </w:p>
    <w:p w:rsidR="00000000" w:rsidRDefault="00B37FF2">
      <w:pPr>
        <w:ind w:left="110"/>
      </w:pPr>
    </w:p>
    <w:p w:rsidR="00000000" w:rsidRDefault="00B37FF2">
      <w:pPr>
        <w:ind w:left="110"/>
      </w:pPr>
      <w:r>
        <w:rPr>
          <w:b/>
        </w:rPr>
        <w:t>Unrealised Gains or Losses</w:t>
      </w:r>
    </w:p>
    <w:p w:rsidR="00000000" w:rsidRDefault="00B37FF2">
      <w:pPr>
        <w:ind w:left="110"/>
      </w:pPr>
    </w:p>
    <w:p w:rsidR="00000000" w:rsidRDefault="00B37FF2">
      <w:pPr>
        <w:ind w:left="110"/>
      </w:pPr>
      <w:r>
        <w:t>Gains or losses on hedging derivativ</w:t>
      </w:r>
      <w:r>
        <w:t>es are recognised in the profit and loss account at the same time as the hedged transaction is recognised, or gains or losses on existing exposures which are hedged are recognised.</w:t>
      </w:r>
    </w:p>
    <w:p w:rsidR="00000000" w:rsidRDefault="00B37FF2">
      <w:pPr>
        <w:ind w:left="110"/>
      </w:pPr>
    </w:p>
    <w:p w:rsidR="00000000" w:rsidRDefault="00B37FF2">
      <w:pPr>
        <w:ind w:left="110"/>
      </w:pPr>
      <w:r>
        <w:t>Gains or losses, realised or unrealised, on derivatives intended to hedge an anticipated transaction are deferred and carried in the balance sheet.</w:t>
      </w:r>
    </w:p>
    <w:p w:rsidR="00000000" w:rsidRDefault="00B37FF2">
      <w:pPr>
        <w:ind w:left="110"/>
      </w:pPr>
    </w:p>
    <w:p w:rsidR="00000000" w:rsidRDefault="00B37FF2">
      <w:pPr>
        <w:ind w:left="110"/>
      </w:pPr>
      <w:r>
        <w:t>Unrealised gains or losses are measured at balance date with respect to forward exchange contracts to reference to movement in spot exchange rates from the date of the contract.</w:t>
      </w:r>
    </w:p>
    <w:p w:rsidR="00000000" w:rsidRDefault="00B37FF2">
      <w:pPr>
        <w:ind w:left="110"/>
      </w:pPr>
    </w:p>
    <w:p w:rsidR="00000000" w:rsidRDefault="00B37FF2">
      <w:pPr>
        <w:ind w:left="110"/>
      </w:pPr>
      <w:r>
        <w:t>Amounts receivable and payable under interest rate swap agreements are accrued in accordance with the terms of the agreements and, to the extent they remain unsettled at balance date, are recorded in the balance sheet as receivables and payables.</w:t>
      </w:r>
    </w:p>
    <w:p w:rsidR="00000000" w:rsidRDefault="00B37FF2">
      <w:pPr>
        <w:ind w:left="110"/>
      </w:pPr>
    </w:p>
    <w:p w:rsidR="00000000" w:rsidRDefault="00B37FF2">
      <w:pPr>
        <w:ind w:left="110"/>
      </w:pPr>
      <w:r>
        <w:rPr>
          <w:b/>
        </w:rPr>
        <w:t>Note 35: Controlled Entities</w:t>
      </w:r>
    </w:p>
    <w:p w:rsidR="00000000" w:rsidRDefault="00B37FF2">
      <w:pPr>
        <w:ind w:left="110"/>
      </w:pPr>
    </w:p>
    <w:tbl>
      <w:tblPr>
        <w:tblW w:w="0" w:type="auto"/>
        <w:tblLayout w:type="fixed"/>
        <w:tblLook w:val="0000"/>
      </w:tblPr>
      <w:tblGrid>
        <w:gridCol w:w="4221"/>
        <w:gridCol w:w="1132"/>
        <w:gridCol w:w="1786"/>
        <w:gridCol w:w="1"/>
        <w:gridCol w:w="1133"/>
        <w:gridCol w:w="1134"/>
        <w:gridCol w:w="1"/>
        <w:gridCol w:w="1133"/>
        <w:gridCol w:w="1134"/>
        <w:gridCol w:w="1"/>
        <w:gridCol w:w="1133"/>
        <w:gridCol w:w="1134"/>
      </w:tblGrid>
      <w:tr w:rsidR="00000000">
        <w:tblPrEx>
          <w:tblCellMar>
            <w:top w:w="0" w:type="dxa"/>
            <w:bottom w:w="0" w:type="dxa"/>
          </w:tblCellMar>
        </w:tblPrEx>
        <w:trPr>
          <w:cantSplit/>
        </w:trPr>
        <w:tc>
          <w:tcPr>
            <w:tcW w:w="4221" w:type="dxa"/>
          </w:tcPr>
          <w:p w:rsidR="00000000" w:rsidRDefault="00B37FF2">
            <w:pPr>
              <w:ind w:left="110"/>
              <w:rPr>
                <w:sz w:val="16"/>
                <w:szCs w:val="16"/>
              </w:rPr>
            </w:pPr>
          </w:p>
        </w:tc>
        <w:tc>
          <w:tcPr>
            <w:tcW w:w="1132" w:type="dxa"/>
          </w:tcPr>
          <w:p w:rsidR="00000000" w:rsidRDefault="00B37FF2">
            <w:pPr>
              <w:ind w:left="110"/>
              <w:rPr>
                <w:sz w:val="16"/>
                <w:szCs w:val="16"/>
              </w:rPr>
            </w:pPr>
          </w:p>
        </w:tc>
        <w:tc>
          <w:tcPr>
            <w:tcW w:w="1786" w:type="dxa"/>
          </w:tcPr>
          <w:p w:rsidR="00000000" w:rsidRDefault="00B37FF2">
            <w:pPr>
              <w:ind w:left="110"/>
              <w:rPr>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c>
          <w:tcPr>
            <w:tcW w:w="2268" w:type="dxa"/>
            <w:hMerge w:val="restart"/>
          </w:tcPr>
          <w:p w:rsidR="00000000" w:rsidRDefault="00B37FF2">
            <w:pPr>
              <w:jc w:val="center"/>
              <w:rPr>
                <w:b/>
                <w:sz w:val="16"/>
                <w:szCs w:val="16"/>
              </w:rPr>
            </w:pPr>
            <w:r>
              <w:rPr>
                <w:b/>
                <w:sz w:val="16"/>
                <w:szCs w:val="16"/>
              </w:rPr>
              <w:t xml:space="preserve">Beneficial </w:t>
            </w:r>
          </w:p>
        </w:tc>
        <w:tc>
          <w:tcPr>
            <w:gridSpan w:val="2"/>
            <w:hMerge/>
          </w:tcPr>
          <w:p w:rsidR="00000000" w:rsidRDefault="00B37FF2">
            <w:pPr>
              <w:jc w:val="center"/>
              <w:rPr>
                <w:b/>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r>
      <w:tr w:rsidR="00000000">
        <w:tblPrEx>
          <w:tblCellMar>
            <w:top w:w="0" w:type="dxa"/>
            <w:bottom w:w="0" w:type="dxa"/>
          </w:tblCellMar>
        </w:tblPrEx>
        <w:trPr>
          <w:cantSplit/>
        </w:trPr>
        <w:tc>
          <w:tcPr>
            <w:tcW w:w="4221" w:type="dxa"/>
          </w:tcPr>
          <w:p w:rsidR="00000000" w:rsidRDefault="00B37FF2">
            <w:pPr>
              <w:ind w:left="110"/>
              <w:rPr>
                <w:sz w:val="16"/>
                <w:szCs w:val="16"/>
              </w:rPr>
            </w:pPr>
          </w:p>
        </w:tc>
        <w:tc>
          <w:tcPr>
            <w:tcW w:w="1132" w:type="dxa"/>
          </w:tcPr>
          <w:p w:rsidR="00000000" w:rsidRDefault="00B37FF2">
            <w:pPr>
              <w:ind w:left="110"/>
              <w:rPr>
                <w:sz w:val="16"/>
                <w:szCs w:val="16"/>
              </w:rPr>
            </w:pPr>
          </w:p>
        </w:tc>
        <w:tc>
          <w:tcPr>
            <w:tcW w:w="1786" w:type="dxa"/>
          </w:tcPr>
          <w:p w:rsidR="00000000" w:rsidRDefault="00B37FF2">
            <w:pPr>
              <w:ind w:left="110"/>
              <w:rPr>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c>
          <w:tcPr>
            <w:tcW w:w="2268" w:type="dxa"/>
            <w:hMerge w:val="restart"/>
          </w:tcPr>
          <w:p w:rsidR="00000000" w:rsidRDefault="00B37FF2">
            <w:pPr>
              <w:jc w:val="center"/>
              <w:rPr>
                <w:b/>
                <w:sz w:val="16"/>
                <w:szCs w:val="16"/>
              </w:rPr>
            </w:pPr>
            <w:r>
              <w:rPr>
                <w:b/>
                <w:sz w:val="16"/>
                <w:szCs w:val="16"/>
              </w:rPr>
              <w:t xml:space="preserve">Percentage </w:t>
            </w:r>
          </w:p>
        </w:tc>
        <w:tc>
          <w:tcPr>
            <w:gridSpan w:val="2"/>
            <w:hMerge/>
          </w:tcPr>
          <w:p w:rsidR="00000000" w:rsidRDefault="00B37FF2">
            <w:pPr>
              <w:jc w:val="center"/>
              <w:rPr>
                <w:b/>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r>
      <w:tr w:rsidR="00000000">
        <w:tblPrEx>
          <w:tblCellMar>
            <w:top w:w="0" w:type="dxa"/>
            <w:bottom w:w="0" w:type="dxa"/>
          </w:tblCellMar>
        </w:tblPrEx>
        <w:trPr>
          <w:cantSplit/>
        </w:trPr>
        <w:tc>
          <w:tcPr>
            <w:tcW w:w="4221" w:type="dxa"/>
          </w:tcPr>
          <w:p w:rsidR="00000000" w:rsidRDefault="00B37FF2">
            <w:pPr>
              <w:ind w:left="110"/>
              <w:rPr>
                <w:sz w:val="16"/>
                <w:szCs w:val="16"/>
              </w:rPr>
            </w:pPr>
          </w:p>
        </w:tc>
        <w:tc>
          <w:tcPr>
            <w:tcW w:w="1132" w:type="dxa"/>
          </w:tcPr>
          <w:p w:rsidR="00000000" w:rsidRDefault="00B37FF2">
            <w:pPr>
              <w:ind w:left="110"/>
              <w:rPr>
                <w:sz w:val="16"/>
                <w:szCs w:val="16"/>
              </w:rPr>
            </w:pPr>
          </w:p>
        </w:tc>
        <w:tc>
          <w:tcPr>
            <w:tcW w:w="1786" w:type="dxa"/>
          </w:tcPr>
          <w:p w:rsidR="00000000" w:rsidRDefault="00B37FF2">
            <w:pPr>
              <w:ind w:left="110"/>
              <w:rPr>
                <w:sz w:val="16"/>
                <w:szCs w:val="16"/>
              </w:rPr>
            </w:pPr>
            <w:r>
              <w:rPr>
                <w:b/>
                <w:sz w:val="16"/>
                <w:szCs w:val="16"/>
              </w:rPr>
              <w:t>Place of</w:t>
            </w:r>
            <w:r>
              <w:rPr>
                <w:sz w:val="16"/>
                <w:szCs w:val="16"/>
              </w:rPr>
              <w:t xml:space="preserve"> </w:t>
            </w:r>
          </w:p>
        </w:tc>
        <w:tc>
          <w:tcPr>
            <w:tcW w:w="2268" w:type="dxa"/>
            <w:hMerge w:val="restart"/>
          </w:tcPr>
          <w:p w:rsidR="00000000" w:rsidRDefault="00B37FF2">
            <w:pPr>
              <w:jc w:val="center"/>
              <w:rPr>
                <w:b/>
                <w:sz w:val="16"/>
                <w:szCs w:val="16"/>
              </w:rPr>
            </w:pPr>
            <w:r>
              <w:rPr>
                <w:b/>
                <w:sz w:val="16"/>
                <w:szCs w:val="16"/>
              </w:rPr>
              <w:t xml:space="preserve">Investment of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by Economic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Contributions </w:t>
            </w:r>
          </w:p>
        </w:tc>
        <w:tc>
          <w:tcPr>
            <w:gridSpan w:val="2"/>
            <w:hMerge/>
          </w:tcPr>
          <w:p w:rsidR="00000000" w:rsidRDefault="00B37FF2">
            <w:pPr>
              <w:jc w:val="center"/>
              <w:rPr>
                <w:b/>
                <w:sz w:val="16"/>
                <w:szCs w:val="16"/>
              </w:rPr>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b/>
                <w:sz w:val="16"/>
                <w:szCs w:val="16"/>
              </w:rPr>
              <w:t>Name</w:t>
            </w:r>
          </w:p>
        </w:tc>
        <w:tc>
          <w:tcPr>
            <w:tcW w:w="1132" w:type="dxa"/>
          </w:tcPr>
          <w:p w:rsidR="00000000" w:rsidRDefault="00B37FF2">
            <w:pPr>
              <w:ind w:left="110"/>
              <w:rPr>
                <w:sz w:val="16"/>
                <w:szCs w:val="16"/>
              </w:rPr>
            </w:pPr>
            <w:r>
              <w:rPr>
                <w:b/>
                <w:sz w:val="16"/>
                <w:szCs w:val="16"/>
              </w:rPr>
              <w:t>Legend</w:t>
            </w:r>
          </w:p>
        </w:tc>
        <w:tc>
          <w:tcPr>
            <w:tcW w:w="1786" w:type="dxa"/>
          </w:tcPr>
          <w:p w:rsidR="00000000" w:rsidRDefault="00B37FF2">
            <w:pPr>
              <w:ind w:left="110"/>
              <w:rPr>
                <w:sz w:val="16"/>
                <w:szCs w:val="16"/>
              </w:rPr>
            </w:pPr>
            <w:r>
              <w:rPr>
                <w:b/>
                <w:sz w:val="16"/>
                <w:szCs w:val="16"/>
              </w:rPr>
              <w:t>Incorporation</w:t>
            </w:r>
          </w:p>
        </w:tc>
        <w:tc>
          <w:tcPr>
            <w:tcW w:w="2268" w:type="dxa"/>
            <w:hMerge w:val="restart"/>
          </w:tcPr>
          <w:p w:rsidR="00000000" w:rsidRDefault="00B37FF2">
            <w:pPr>
              <w:jc w:val="center"/>
              <w:rPr>
                <w:b/>
                <w:sz w:val="16"/>
                <w:szCs w:val="16"/>
              </w:rPr>
            </w:pPr>
            <w:r>
              <w:rPr>
                <w:b/>
                <w:sz w:val="16"/>
                <w:szCs w:val="16"/>
              </w:rPr>
              <w:t xml:space="preserve">the Company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sz w:val="16"/>
                <w:szCs w:val="16"/>
              </w:rPr>
              <w:t xml:space="preserve"> </w:t>
            </w:r>
            <w:r>
              <w:rPr>
                <w:b/>
                <w:sz w:val="16"/>
                <w:szCs w:val="16"/>
              </w:rPr>
              <w:t xml:space="preserve">Entity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to Profit </w:t>
            </w:r>
          </w:p>
        </w:tc>
        <w:tc>
          <w:tcPr>
            <w:gridSpan w:val="2"/>
            <w:hMerge/>
          </w:tcPr>
          <w:p w:rsidR="00000000" w:rsidRDefault="00B37FF2">
            <w:pPr>
              <w:jc w:val="center"/>
              <w:rPr>
                <w:b/>
                <w:sz w:val="16"/>
                <w:szCs w:val="16"/>
              </w:rPr>
            </w:pPr>
          </w:p>
        </w:tc>
      </w:tr>
      <w:tr w:rsidR="00000000">
        <w:tblPrEx>
          <w:tblCellMar>
            <w:top w:w="0" w:type="dxa"/>
            <w:bottom w:w="0" w:type="dxa"/>
          </w:tblCellMar>
        </w:tblPrEx>
        <w:trPr>
          <w:cantSplit/>
        </w:trPr>
        <w:tc>
          <w:tcPr>
            <w:tcW w:w="4221" w:type="dxa"/>
          </w:tcPr>
          <w:p w:rsidR="00000000" w:rsidRDefault="00B37FF2">
            <w:pPr>
              <w:ind w:left="110"/>
              <w:rPr>
                <w:sz w:val="16"/>
                <w:szCs w:val="16"/>
              </w:rPr>
            </w:pPr>
          </w:p>
        </w:tc>
        <w:tc>
          <w:tcPr>
            <w:tcW w:w="1132" w:type="dxa"/>
          </w:tcPr>
          <w:p w:rsidR="00000000" w:rsidRDefault="00B37FF2">
            <w:pPr>
              <w:ind w:left="110"/>
              <w:rPr>
                <w:sz w:val="16"/>
                <w:szCs w:val="16"/>
              </w:rPr>
            </w:pPr>
          </w:p>
        </w:tc>
        <w:tc>
          <w:tcPr>
            <w:tcW w:w="1786" w:type="dxa"/>
          </w:tcPr>
          <w:p w:rsidR="00000000" w:rsidRDefault="00B37FF2">
            <w:pPr>
              <w:ind w:left="110"/>
              <w:rPr>
                <w:sz w:val="16"/>
                <w:szCs w:val="16"/>
              </w:rPr>
            </w:pPr>
          </w:p>
        </w:tc>
        <w:tc>
          <w:tcPr>
            <w:tcW w:w="1134" w:type="dxa"/>
            <w:gridSpan w:val="2"/>
          </w:tcPr>
          <w:p w:rsidR="00000000" w:rsidRDefault="00B37FF2">
            <w:pPr>
              <w:jc w:val="right"/>
              <w:rPr>
                <w:sz w:val="16"/>
                <w:szCs w:val="16"/>
              </w:rPr>
            </w:pPr>
            <w:r>
              <w:rPr>
                <w:b/>
                <w:sz w:val="16"/>
                <w:szCs w:val="16"/>
              </w:rPr>
              <w:t>1995</w:t>
            </w:r>
          </w:p>
        </w:tc>
        <w:tc>
          <w:tcPr>
            <w:tcW w:w="1134" w:type="dxa"/>
          </w:tcPr>
          <w:p w:rsidR="00000000" w:rsidRDefault="00B37FF2">
            <w:pPr>
              <w:jc w:val="right"/>
              <w:rPr>
                <w:sz w:val="16"/>
                <w:szCs w:val="16"/>
              </w:rPr>
            </w:pPr>
            <w:r>
              <w:rPr>
                <w:b/>
                <w:sz w:val="16"/>
                <w:szCs w:val="16"/>
              </w:rPr>
              <w:t>1994</w:t>
            </w:r>
          </w:p>
        </w:tc>
        <w:tc>
          <w:tcPr>
            <w:tcW w:w="1134" w:type="dxa"/>
            <w:gridSpan w:val="2"/>
          </w:tcPr>
          <w:p w:rsidR="00000000" w:rsidRDefault="00B37FF2">
            <w:pPr>
              <w:jc w:val="right"/>
              <w:rPr>
                <w:sz w:val="16"/>
                <w:szCs w:val="16"/>
              </w:rPr>
            </w:pPr>
            <w:r>
              <w:rPr>
                <w:b/>
                <w:sz w:val="16"/>
                <w:szCs w:val="16"/>
              </w:rPr>
              <w:t>1995</w:t>
            </w:r>
          </w:p>
        </w:tc>
        <w:tc>
          <w:tcPr>
            <w:tcW w:w="1134" w:type="dxa"/>
          </w:tcPr>
          <w:p w:rsidR="00000000" w:rsidRDefault="00B37FF2">
            <w:pPr>
              <w:jc w:val="right"/>
              <w:rPr>
                <w:sz w:val="16"/>
                <w:szCs w:val="16"/>
              </w:rPr>
            </w:pPr>
            <w:r>
              <w:rPr>
                <w:b/>
                <w:sz w:val="16"/>
                <w:szCs w:val="16"/>
              </w:rPr>
              <w:t>1994</w:t>
            </w:r>
          </w:p>
        </w:tc>
        <w:tc>
          <w:tcPr>
            <w:tcW w:w="1134" w:type="dxa"/>
            <w:gridSpan w:val="2"/>
          </w:tcPr>
          <w:p w:rsidR="00000000" w:rsidRDefault="00B37FF2">
            <w:pPr>
              <w:jc w:val="right"/>
              <w:rPr>
                <w:sz w:val="16"/>
                <w:szCs w:val="16"/>
              </w:rPr>
            </w:pPr>
            <w:r>
              <w:rPr>
                <w:b/>
                <w:sz w:val="16"/>
                <w:szCs w:val="16"/>
              </w:rPr>
              <w:t>1995</w:t>
            </w:r>
          </w:p>
        </w:tc>
        <w:tc>
          <w:tcPr>
            <w:tcW w:w="1134" w:type="dxa"/>
          </w:tcPr>
          <w:p w:rsidR="00000000" w:rsidRDefault="00B37FF2">
            <w:pPr>
              <w:jc w:val="right"/>
              <w:rPr>
                <w:sz w:val="16"/>
                <w:szCs w:val="16"/>
              </w:rPr>
            </w:pPr>
            <w:r>
              <w:rPr>
                <w:b/>
                <w:sz w:val="16"/>
                <w:szCs w:val="16"/>
              </w:rPr>
              <w:t>1994</w:t>
            </w:r>
          </w:p>
        </w:tc>
      </w:tr>
      <w:tr w:rsidR="00000000">
        <w:tblPrEx>
          <w:tblCellMar>
            <w:top w:w="0" w:type="dxa"/>
            <w:bottom w:w="0" w:type="dxa"/>
          </w:tblCellMar>
        </w:tblPrEx>
        <w:trPr>
          <w:cantSplit/>
          <w:hidden/>
        </w:trPr>
        <w:tc>
          <w:tcPr>
            <w:tcW w:w="4221" w:type="dxa"/>
            <w:tcBorders>
              <w:bottom w:val="single" w:sz="18" w:space="0" w:color="auto"/>
            </w:tcBorders>
          </w:tcPr>
          <w:p w:rsidR="00000000" w:rsidRDefault="00B37FF2">
            <w:pPr>
              <w:ind w:left="110"/>
              <w:rPr>
                <w:sz w:val="16"/>
                <w:szCs w:val="16"/>
              </w:rPr>
            </w:pPr>
            <w:r>
              <w:rPr>
                <w:vanish/>
                <w:sz w:val="16"/>
                <w:szCs w:val="16"/>
              </w:rPr>
              <w:t>[SULON]</w:t>
            </w:r>
          </w:p>
        </w:tc>
        <w:tc>
          <w:tcPr>
            <w:tcW w:w="1132" w:type="dxa"/>
            <w:tcBorders>
              <w:bottom w:val="single" w:sz="18" w:space="0" w:color="auto"/>
            </w:tcBorders>
          </w:tcPr>
          <w:p w:rsidR="00000000" w:rsidRDefault="00B37FF2">
            <w:pPr>
              <w:ind w:left="110"/>
              <w:rPr>
                <w:sz w:val="16"/>
                <w:szCs w:val="16"/>
              </w:rPr>
            </w:pPr>
          </w:p>
        </w:tc>
        <w:tc>
          <w:tcPr>
            <w:tcW w:w="1786" w:type="dxa"/>
            <w:tcBorders>
              <w:bottom w:val="single" w:sz="18" w:space="0" w:color="auto"/>
            </w:tcBorders>
          </w:tcPr>
          <w:p w:rsidR="00000000" w:rsidRDefault="00B37FF2">
            <w:pPr>
              <w:ind w:left="110"/>
              <w:rPr>
                <w:sz w:val="16"/>
                <w:szCs w:val="16"/>
              </w:rPr>
            </w:pPr>
          </w:p>
        </w:tc>
        <w:tc>
          <w:tcPr>
            <w:tcW w:w="1134" w:type="dxa"/>
            <w:gridSpan w:val="2"/>
            <w:tcBorders>
              <w:bottom w:val="single" w:sz="18" w:space="0" w:color="auto"/>
            </w:tcBorders>
          </w:tcPr>
          <w:p w:rsidR="00000000" w:rsidRDefault="00B37FF2">
            <w:pPr>
              <w:jc w:val="right"/>
              <w:rPr>
                <w:sz w:val="16"/>
                <w:szCs w:val="16"/>
              </w:rPr>
            </w:pPr>
            <w:r>
              <w:rPr>
                <w:b/>
                <w:sz w:val="16"/>
                <w:szCs w:val="16"/>
              </w:rPr>
              <w:t>$m</w:t>
            </w:r>
          </w:p>
        </w:tc>
        <w:tc>
          <w:tcPr>
            <w:tcW w:w="1134" w:type="dxa"/>
            <w:tcBorders>
              <w:bottom w:val="single" w:sz="18" w:space="0" w:color="auto"/>
            </w:tcBorders>
          </w:tcPr>
          <w:p w:rsidR="00000000" w:rsidRDefault="00B37FF2">
            <w:pPr>
              <w:jc w:val="right"/>
              <w:rPr>
                <w:sz w:val="16"/>
                <w:szCs w:val="16"/>
              </w:rPr>
            </w:pPr>
            <w:r>
              <w:rPr>
                <w:b/>
                <w:sz w:val="16"/>
                <w:szCs w:val="16"/>
              </w:rPr>
              <w:t>$m</w:t>
            </w:r>
          </w:p>
        </w:tc>
        <w:tc>
          <w:tcPr>
            <w:tcW w:w="1134" w:type="dxa"/>
            <w:gridSpan w:val="2"/>
            <w:tcBorders>
              <w:bottom w:val="single" w:sz="18" w:space="0" w:color="auto"/>
            </w:tcBorders>
          </w:tcPr>
          <w:p w:rsidR="00000000" w:rsidRDefault="00B37FF2">
            <w:pPr>
              <w:jc w:val="right"/>
              <w:rPr>
                <w:sz w:val="16"/>
                <w:szCs w:val="16"/>
              </w:rPr>
            </w:pPr>
            <w:r>
              <w:rPr>
                <w:b/>
                <w:sz w:val="16"/>
                <w:szCs w:val="16"/>
              </w:rPr>
              <w:t>%</w:t>
            </w:r>
          </w:p>
        </w:tc>
        <w:tc>
          <w:tcPr>
            <w:tcW w:w="1134" w:type="dxa"/>
            <w:tcBorders>
              <w:bottom w:val="single" w:sz="18" w:space="0" w:color="auto"/>
            </w:tcBorders>
          </w:tcPr>
          <w:p w:rsidR="00000000" w:rsidRDefault="00B37FF2">
            <w:pPr>
              <w:jc w:val="right"/>
              <w:rPr>
                <w:sz w:val="16"/>
                <w:szCs w:val="16"/>
              </w:rPr>
            </w:pPr>
            <w:r>
              <w:rPr>
                <w:b/>
                <w:sz w:val="16"/>
                <w:szCs w:val="16"/>
              </w:rPr>
              <w:t>%</w:t>
            </w:r>
          </w:p>
        </w:tc>
        <w:tc>
          <w:tcPr>
            <w:tcW w:w="1134" w:type="dxa"/>
            <w:gridSpan w:val="2"/>
            <w:tcBorders>
              <w:bottom w:val="single" w:sz="18" w:space="0" w:color="auto"/>
            </w:tcBorders>
          </w:tcPr>
          <w:p w:rsidR="00000000" w:rsidRDefault="00B37FF2">
            <w:pPr>
              <w:jc w:val="right"/>
              <w:rPr>
                <w:sz w:val="16"/>
                <w:szCs w:val="16"/>
              </w:rPr>
            </w:pPr>
            <w:r>
              <w:rPr>
                <w:b/>
                <w:sz w:val="16"/>
                <w:szCs w:val="16"/>
              </w:rPr>
              <w:t>$m</w:t>
            </w:r>
          </w:p>
        </w:tc>
        <w:tc>
          <w:tcPr>
            <w:tcW w:w="1134" w:type="dxa"/>
            <w:tcBorders>
              <w:bottom w:val="single" w:sz="18" w:space="0" w:color="auto"/>
            </w:tcBorders>
          </w:tcPr>
          <w:p w:rsidR="00000000" w:rsidRDefault="00B37FF2">
            <w:pPr>
              <w:jc w:val="right"/>
              <w:rPr>
                <w:sz w:val="16"/>
                <w:szCs w:val="16"/>
              </w:rPr>
            </w:pPr>
            <w:r>
              <w:rPr>
                <w:b/>
                <w:sz w:val="16"/>
                <w:szCs w:val="16"/>
              </w:rPr>
              <w:t>$m</w:t>
            </w:r>
          </w:p>
        </w:tc>
      </w:tr>
      <w:tr w:rsidR="00000000">
        <w:tblPrEx>
          <w:tblCellMar>
            <w:top w:w="0" w:type="dxa"/>
            <w:bottom w:w="0" w:type="dxa"/>
          </w:tblCellMar>
        </w:tblPrEx>
        <w:trPr>
          <w:cantSplit/>
        </w:trPr>
        <w:tc>
          <w:tcPr>
            <w:tcW w:w="4221" w:type="dxa"/>
          </w:tcPr>
          <w:p w:rsidR="00000000" w:rsidRDefault="00B37FF2">
            <w:pPr>
              <w:ind w:left="110"/>
              <w:rPr>
                <w:sz w:val="16"/>
                <w:szCs w:val="16"/>
              </w:rPr>
            </w:pP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Limited</w:t>
            </w:r>
          </w:p>
        </w:tc>
        <w:tc>
          <w:tcPr>
            <w:tcW w:w="1132" w:type="dxa"/>
          </w:tcPr>
          <w:p w:rsidR="00000000" w:rsidRDefault="00B37FF2">
            <w:pPr>
              <w:ind w:left="110"/>
            </w:pP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47.9</w:t>
            </w:r>
          </w:p>
        </w:tc>
        <w:tc>
          <w:tcPr>
            <w:tcW w:w="1134" w:type="dxa"/>
          </w:tcPr>
          <w:p w:rsidR="00000000" w:rsidRDefault="00B37FF2">
            <w:pPr>
              <w:jc w:val="right"/>
            </w:pPr>
            <w:r>
              <w:t>19.0</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Controlled entities of Woolworths Limited;</w:t>
            </w: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Properties Pty Limited</w:t>
            </w:r>
          </w:p>
        </w:tc>
        <w:tc>
          <w:tcPr>
            <w:tcW w:w="1132" w:type="dxa"/>
          </w:tcPr>
          <w:p w:rsidR="00000000" w:rsidRDefault="00B37FF2">
            <w:pPr>
              <w:ind w:left="110"/>
            </w:pPr>
            <w:r>
              <w:t>a,e</w:t>
            </w:r>
          </w:p>
        </w:tc>
        <w:tc>
          <w:tcPr>
            <w:tcW w:w="1786" w:type="dxa"/>
          </w:tcPr>
          <w:p w:rsidR="00000000" w:rsidRDefault="00B37FF2">
            <w:pPr>
              <w:jc w:val="right"/>
            </w:pPr>
            <w:r>
              <w:t>NSW</w:t>
            </w:r>
          </w:p>
        </w:tc>
        <w:tc>
          <w:tcPr>
            <w:tcW w:w="1134" w:type="dxa"/>
            <w:gridSpan w:val="2"/>
          </w:tcPr>
          <w:p w:rsidR="00000000" w:rsidRDefault="00B37FF2">
            <w:pPr>
              <w:jc w:val="right"/>
            </w:pPr>
            <w:r>
              <w:t>23.5</w:t>
            </w:r>
          </w:p>
        </w:tc>
        <w:tc>
          <w:tcPr>
            <w:tcW w:w="1134" w:type="dxa"/>
          </w:tcPr>
          <w:p w:rsidR="00000000" w:rsidRDefault="00B37FF2">
            <w:pPr>
              <w:jc w:val="right"/>
            </w:pPr>
            <w:r>
              <w:t>23.5</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11.5</w:t>
            </w:r>
          </w:p>
        </w:tc>
        <w:tc>
          <w:tcPr>
            <w:tcW w:w="1134" w:type="dxa"/>
          </w:tcPr>
          <w:p w:rsidR="00000000" w:rsidRDefault="00B37FF2">
            <w:pPr>
              <w:jc w:val="right"/>
            </w:pPr>
            <w:r>
              <w:t>6.1</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(Q'land) Pty Limited</w:t>
            </w:r>
          </w:p>
        </w:tc>
        <w:tc>
          <w:tcPr>
            <w:tcW w:w="1132" w:type="dxa"/>
          </w:tcPr>
          <w:p w:rsidR="00000000" w:rsidRDefault="00B37FF2">
            <w:pPr>
              <w:ind w:left="110"/>
            </w:pPr>
            <w:r>
              <w:t>a,e</w:t>
            </w:r>
          </w:p>
        </w:tc>
        <w:tc>
          <w:tcPr>
            <w:tcW w:w="1786" w:type="dxa"/>
          </w:tcPr>
          <w:p w:rsidR="00000000" w:rsidRDefault="00B37FF2">
            <w:pPr>
              <w:jc w:val="right"/>
            </w:pPr>
            <w:r>
              <w:t>NSW</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50.8</w:t>
            </w:r>
          </w:p>
        </w:tc>
        <w:tc>
          <w:tcPr>
            <w:tcW w:w="1134" w:type="dxa"/>
          </w:tcPr>
          <w:p w:rsidR="00000000" w:rsidRDefault="00B37FF2">
            <w:pPr>
              <w:jc w:val="right"/>
            </w:pPr>
            <w:r>
              <w:t>58.3</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(Victoria) Pty Limited</w:t>
            </w:r>
          </w:p>
        </w:tc>
        <w:tc>
          <w:tcPr>
            <w:tcW w:w="1132" w:type="dxa"/>
          </w:tcPr>
          <w:p w:rsidR="00000000" w:rsidRDefault="00B37FF2">
            <w:pPr>
              <w:ind w:left="110"/>
            </w:pPr>
            <w:r>
              <w:t>a,e</w:t>
            </w:r>
          </w:p>
        </w:tc>
        <w:tc>
          <w:tcPr>
            <w:tcW w:w="1786" w:type="dxa"/>
          </w:tcPr>
          <w:p w:rsidR="00000000" w:rsidRDefault="00B37FF2">
            <w:pPr>
              <w:jc w:val="right"/>
            </w:pPr>
            <w:r>
              <w:t>Vic</w:t>
            </w:r>
          </w:p>
        </w:tc>
        <w:tc>
          <w:tcPr>
            <w:tcW w:w="1134" w:type="dxa"/>
            <w:gridSpan w:val="2"/>
          </w:tcPr>
          <w:p w:rsidR="00000000" w:rsidRDefault="00B37FF2">
            <w:pPr>
              <w:jc w:val="right"/>
            </w:pPr>
            <w:r>
              <w:t>4.0</w:t>
            </w:r>
          </w:p>
        </w:tc>
        <w:tc>
          <w:tcPr>
            <w:tcW w:w="1134" w:type="dxa"/>
          </w:tcPr>
          <w:p w:rsidR="00000000" w:rsidRDefault="00B37FF2">
            <w:pPr>
              <w:jc w:val="right"/>
            </w:pPr>
            <w:r>
              <w:t>4.0</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38.0</w:t>
            </w:r>
          </w:p>
        </w:tc>
        <w:tc>
          <w:tcPr>
            <w:tcW w:w="1134" w:type="dxa"/>
          </w:tcPr>
          <w:p w:rsidR="00000000" w:rsidRDefault="00B37FF2">
            <w:pPr>
              <w:jc w:val="right"/>
            </w:pPr>
            <w:r>
              <w:t>36.1</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(South Australia) Pty Limited</w:t>
            </w:r>
          </w:p>
        </w:tc>
        <w:tc>
          <w:tcPr>
            <w:tcW w:w="1132" w:type="dxa"/>
          </w:tcPr>
          <w:p w:rsidR="00000000" w:rsidRDefault="00B37FF2">
            <w:pPr>
              <w:ind w:left="110"/>
            </w:pPr>
            <w:r>
              <w:t>a,e</w:t>
            </w:r>
          </w:p>
        </w:tc>
        <w:tc>
          <w:tcPr>
            <w:tcW w:w="1786" w:type="dxa"/>
          </w:tcPr>
          <w:p w:rsidR="00000000" w:rsidRDefault="00B37FF2">
            <w:pPr>
              <w:jc w:val="right"/>
            </w:pPr>
            <w:r>
              <w:t>SA</w:t>
            </w:r>
          </w:p>
        </w:tc>
        <w:tc>
          <w:tcPr>
            <w:tcW w:w="1134" w:type="dxa"/>
            <w:gridSpan w:val="2"/>
          </w:tcPr>
          <w:p w:rsidR="00000000" w:rsidRDefault="00B37FF2">
            <w:pPr>
              <w:jc w:val="right"/>
            </w:pPr>
            <w:r>
              <w:t>4.0</w:t>
            </w:r>
          </w:p>
        </w:tc>
        <w:tc>
          <w:tcPr>
            <w:tcW w:w="1134" w:type="dxa"/>
          </w:tcPr>
          <w:p w:rsidR="00000000" w:rsidRDefault="00B37FF2">
            <w:pPr>
              <w:jc w:val="right"/>
            </w:pPr>
            <w:r>
              <w:t>4.0</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20.1</w:t>
            </w:r>
          </w:p>
        </w:tc>
        <w:tc>
          <w:tcPr>
            <w:tcW w:w="1134" w:type="dxa"/>
          </w:tcPr>
          <w:p w:rsidR="00000000" w:rsidRDefault="00B37FF2">
            <w:pPr>
              <w:jc w:val="right"/>
            </w:pPr>
            <w:r>
              <w:t>17.</w:t>
            </w:r>
            <w:r>
              <w:t>9</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(WA) Pty Limited</w:t>
            </w:r>
          </w:p>
        </w:tc>
        <w:tc>
          <w:tcPr>
            <w:tcW w:w="1132" w:type="dxa"/>
          </w:tcPr>
          <w:p w:rsidR="00000000" w:rsidRDefault="00B37FF2">
            <w:pPr>
              <w:ind w:left="110"/>
            </w:pPr>
            <w:r>
              <w:t>a,e</w:t>
            </w:r>
          </w:p>
        </w:tc>
        <w:tc>
          <w:tcPr>
            <w:tcW w:w="1786" w:type="dxa"/>
          </w:tcPr>
          <w:p w:rsidR="00000000" w:rsidRDefault="00B37FF2">
            <w:pPr>
              <w:jc w:val="right"/>
            </w:pPr>
            <w:r>
              <w:t>WA</w:t>
            </w:r>
          </w:p>
        </w:tc>
        <w:tc>
          <w:tcPr>
            <w:tcW w:w="1134" w:type="dxa"/>
            <w:gridSpan w:val="2"/>
          </w:tcPr>
          <w:p w:rsidR="00000000" w:rsidRDefault="00B37FF2">
            <w:pPr>
              <w:jc w:val="right"/>
            </w:pPr>
            <w:r>
              <w:t>2.5</w:t>
            </w:r>
          </w:p>
        </w:tc>
        <w:tc>
          <w:tcPr>
            <w:tcW w:w="1134" w:type="dxa"/>
          </w:tcPr>
          <w:p w:rsidR="00000000" w:rsidRDefault="00B37FF2">
            <w:pPr>
              <w:jc w:val="right"/>
            </w:pPr>
            <w:r>
              <w:t>2.5</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15.2</w:t>
            </w:r>
          </w:p>
        </w:tc>
        <w:tc>
          <w:tcPr>
            <w:tcW w:w="1134" w:type="dxa"/>
          </w:tcPr>
          <w:p w:rsidR="00000000" w:rsidRDefault="00B37FF2">
            <w:pPr>
              <w:jc w:val="right"/>
            </w:pPr>
            <w:r>
              <w:t>17.6</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(NT) Pty Limited</w:t>
            </w:r>
          </w:p>
        </w:tc>
        <w:tc>
          <w:tcPr>
            <w:tcW w:w="1132" w:type="dxa"/>
          </w:tcPr>
          <w:p w:rsidR="00000000" w:rsidRDefault="00B37FF2">
            <w:pPr>
              <w:ind w:left="110"/>
            </w:pPr>
            <w:r>
              <w:t>a,e</w:t>
            </w:r>
          </w:p>
        </w:tc>
        <w:tc>
          <w:tcPr>
            <w:tcW w:w="1786" w:type="dxa"/>
          </w:tcPr>
          <w:p w:rsidR="00000000" w:rsidRDefault="00B37FF2">
            <w:pPr>
              <w:jc w:val="right"/>
            </w:pPr>
            <w:r>
              <w:t>NT</w:t>
            </w:r>
          </w:p>
        </w:tc>
        <w:tc>
          <w:tcPr>
            <w:tcW w:w="1134" w:type="dxa"/>
            <w:gridSpan w:val="2"/>
          </w:tcPr>
          <w:p w:rsidR="00000000" w:rsidRDefault="00B37FF2">
            <w:pPr>
              <w:jc w:val="right"/>
            </w:pPr>
            <w:r>
              <w:t>0.2</w:t>
            </w:r>
          </w:p>
        </w:tc>
        <w:tc>
          <w:tcPr>
            <w:tcW w:w="1134" w:type="dxa"/>
          </w:tcPr>
          <w:p w:rsidR="00000000" w:rsidRDefault="00B37FF2">
            <w:pPr>
              <w:jc w:val="right"/>
            </w:pPr>
            <w:r>
              <w:t>0.2</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Managers</w:t>
            </w: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Superannuation Scheme Pty 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Staff</w:t>
            </w: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Superannuation Scheme Pty 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BCC Stores Properties Pty Ltd</w:t>
            </w:r>
          </w:p>
        </w:tc>
        <w:tc>
          <w:tcPr>
            <w:tcW w:w="1132" w:type="dxa"/>
          </w:tcPr>
          <w:p w:rsidR="00000000" w:rsidRDefault="00B37FF2">
            <w:pPr>
              <w:ind w:left="110"/>
            </w:pPr>
            <w:r>
              <w:t>a,d</w:t>
            </w:r>
          </w:p>
        </w:tc>
        <w:tc>
          <w:tcPr>
            <w:tcW w:w="1786" w:type="dxa"/>
          </w:tcPr>
          <w:p w:rsidR="00000000" w:rsidRDefault="00B37FF2">
            <w:pPr>
              <w:jc w:val="right"/>
            </w:pPr>
            <w:r>
              <w:t>QLD</w:t>
            </w: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Charmtex Pty Limited</w:t>
            </w:r>
          </w:p>
        </w:tc>
        <w:tc>
          <w:tcPr>
            <w:tcW w:w="1132" w:type="dxa"/>
          </w:tcPr>
          <w:p w:rsidR="00000000" w:rsidRDefault="00B37FF2">
            <w:pPr>
              <w:ind w:left="110"/>
            </w:pPr>
            <w:r>
              <w:t>a</w:t>
            </w:r>
          </w:p>
        </w:tc>
        <w:tc>
          <w:tcPr>
            <w:tcW w:w="1786" w:type="dxa"/>
          </w:tcPr>
          <w:p w:rsidR="00000000" w:rsidRDefault="00B37FF2">
            <w:pPr>
              <w:jc w:val="right"/>
            </w:pPr>
            <w:r>
              <w:t>NSW</w:t>
            </w:r>
          </w:p>
        </w:tc>
        <w:tc>
          <w:tcPr>
            <w:tcW w:w="1134" w:type="dxa"/>
            <w:gridSpan w:val="2"/>
          </w:tcPr>
          <w:p w:rsidR="00000000" w:rsidRDefault="00B37FF2">
            <w:pPr>
              <w:jc w:val="right"/>
            </w:pPr>
            <w:r>
              <w:t>0.5</w:t>
            </w:r>
          </w:p>
        </w:tc>
        <w:tc>
          <w:tcPr>
            <w:tcW w:w="1134" w:type="dxa"/>
          </w:tcPr>
          <w:p w:rsidR="00000000" w:rsidRDefault="00B37FF2">
            <w:pPr>
              <w:jc w:val="right"/>
            </w:pPr>
            <w:r>
              <w:t>0.5</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0.5</w:t>
            </w:r>
          </w:p>
        </w:tc>
        <w:tc>
          <w:tcPr>
            <w:tcW w:w="1134" w:type="dxa"/>
          </w:tcPr>
          <w:p w:rsidR="00000000" w:rsidRDefault="00B37FF2">
            <w:pPr>
              <w:jc w:val="right"/>
            </w:pPr>
            <w:r>
              <w:t>0.5</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Rockmans Stores Pty Limited</w:t>
            </w:r>
          </w:p>
        </w:tc>
        <w:tc>
          <w:tcPr>
            <w:tcW w:w="1132" w:type="dxa"/>
          </w:tcPr>
          <w:p w:rsidR="00000000" w:rsidRDefault="00B37FF2">
            <w:pPr>
              <w:ind w:left="110"/>
            </w:pPr>
            <w:r>
              <w:t>a,e</w:t>
            </w:r>
          </w:p>
        </w:tc>
        <w:tc>
          <w:tcPr>
            <w:tcW w:w="1786" w:type="dxa"/>
          </w:tcPr>
          <w:p w:rsidR="00000000" w:rsidRDefault="00B37FF2">
            <w:pPr>
              <w:jc w:val="right"/>
            </w:pPr>
            <w:r>
              <w:t>NSW</w:t>
            </w:r>
          </w:p>
        </w:tc>
        <w:tc>
          <w:tcPr>
            <w:tcW w:w="1134" w:type="dxa"/>
            <w:gridSpan w:val="2"/>
          </w:tcPr>
          <w:p w:rsidR="00000000" w:rsidRDefault="00B37FF2">
            <w:pPr>
              <w:jc w:val="right"/>
            </w:pPr>
            <w:r>
              <w:t>0.1</w:t>
            </w:r>
          </w:p>
        </w:tc>
        <w:tc>
          <w:tcPr>
            <w:tcW w:w="1134" w:type="dxa"/>
          </w:tcPr>
          <w:p w:rsidR="00000000" w:rsidRDefault="00B37FF2">
            <w:pPr>
              <w:jc w:val="right"/>
            </w:pPr>
            <w:r>
              <w:t>0.1</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Grocery Wholesalers Pty Ltd</w:t>
            </w:r>
          </w:p>
        </w:tc>
        <w:tc>
          <w:tcPr>
            <w:tcW w:w="1132" w:type="dxa"/>
          </w:tcPr>
          <w:p w:rsidR="00000000" w:rsidRDefault="00B37FF2">
            <w:pPr>
              <w:ind w:left="110"/>
            </w:pPr>
            <w:r>
              <w:t>a</w:t>
            </w:r>
          </w:p>
        </w:tc>
        <w:tc>
          <w:tcPr>
            <w:tcW w:w="1786" w:type="dxa"/>
          </w:tcPr>
          <w:p w:rsidR="00000000" w:rsidRDefault="00B37FF2">
            <w:pPr>
              <w:jc w:val="right"/>
            </w:pPr>
            <w:r>
              <w:t>NSW</w:t>
            </w:r>
          </w:p>
        </w:tc>
        <w:tc>
          <w:tcPr>
            <w:tcW w:w="1134" w:type="dxa"/>
            <w:gridSpan w:val="2"/>
          </w:tcPr>
          <w:p w:rsidR="00000000" w:rsidRDefault="00B37FF2">
            <w:pPr>
              <w:jc w:val="right"/>
            </w:pPr>
            <w:r>
              <w:t>0.2</w:t>
            </w:r>
          </w:p>
        </w:tc>
        <w:tc>
          <w:tcPr>
            <w:tcW w:w="1134" w:type="dxa"/>
          </w:tcPr>
          <w:p w:rsidR="00000000" w:rsidRDefault="00B37FF2">
            <w:pPr>
              <w:jc w:val="right"/>
            </w:pPr>
            <w:r>
              <w:t>0.2</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i/>
                <w:sz w:val="16"/>
                <w:szCs w:val="16"/>
              </w:rPr>
            </w:pPr>
            <w:r>
              <w:rPr>
                <w:sz w:val="16"/>
                <w:szCs w:val="16"/>
              </w:rPr>
              <w:t>Woolworths (Big W) Pty Limited</w:t>
            </w:r>
          </w:p>
        </w:tc>
        <w:tc>
          <w:tcPr>
            <w:tcW w:w="1132" w:type="dxa"/>
          </w:tcPr>
          <w:p w:rsidR="00000000" w:rsidRDefault="00B37FF2">
            <w:pPr>
              <w:ind w:left="110"/>
            </w:pPr>
            <w:r>
              <w:t>a,e</w:t>
            </w:r>
          </w:p>
        </w:tc>
        <w:tc>
          <w:tcPr>
            <w:tcW w:w="1786" w:type="dxa"/>
          </w:tcPr>
          <w:p w:rsidR="00000000" w:rsidRDefault="00B37FF2">
            <w:pPr>
              <w:jc w:val="right"/>
            </w:pPr>
            <w:r>
              <w:t>Vic</w:t>
            </w:r>
          </w:p>
        </w:tc>
        <w:tc>
          <w:tcPr>
            <w:tcW w:w="1134" w:type="dxa"/>
            <w:gridSpan w:val="2"/>
          </w:tcPr>
          <w:p w:rsidR="00000000" w:rsidRDefault="00B37FF2">
            <w:pPr>
              <w:jc w:val="right"/>
            </w:pPr>
            <w:r>
              <w:t>0.1</w:t>
            </w:r>
          </w:p>
        </w:tc>
        <w:tc>
          <w:tcPr>
            <w:tcW w:w="1134" w:type="dxa"/>
          </w:tcPr>
          <w:p w:rsidR="00000000" w:rsidRDefault="00B37FF2">
            <w:pPr>
              <w:jc w:val="right"/>
            </w:pPr>
            <w:r>
              <w:t>0.1</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Dick Smith Electronics</w:t>
            </w: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Holdings Pty Limited</w:t>
            </w:r>
          </w:p>
        </w:tc>
        <w:tc>
          <w:tcPr>
            <w:tcW w:w="1132" w:type="dxa"/>
          </w:tcPr>
          <w:p w:rsidR="00000000" w:rsidRDefault="00B37FF2">
            <w:pPr>
              <w:ind w:left="110"/>
            </w:pPr>
            <w:r>
              <w:t>a</w:t>
            </w:r>
          </w:p>
        </w:tc>
        <w:tc>
          <w:tcPr>
            <w:tcW w:w="1786" w:type="dxa"/>
          </w:tcPr>
          <w:p w:rsidR="00000000" w:rsidRDefault="00B37FF2">
            <w:pPr>
              <w:jc w:val="right"/>
            </w:pPr>
            <w:r>
              <w:t>NSW</w:t>
            </w:r>
          </w:p>
        </w:tc>
        <w:tc>
          <w:tcPr>
            <w:tcW w:w="1134" w:type="dxa"/>
            <w:gridSpan w:val="2"/>
          </w:tcPr>
          <w:p w:rsidR="00000000" w:rsidRDefault="00B37FF2">
            <w:pPr>
              <w:jc w:val="right"/>
            </w:pPr>
            <w:r>
              <w:t>20.6</w:t>
            </w:r>
          </w:p>
        </w:tc>
        <w:tc>
          <w:tcPr>
            <w:tcW w:w="1134" w:type="dxa"/>
          </w:tcPr>
          <w:p w:rsidR="00000000" w:rsidRDefault="00B37FF2">
            <w:pPr>
              <w:jc w:val="right"/>
            </w:pPr>
            <w:r>
              <w:t>20.6</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Kenlida Pty Limited</w:t>
            </w:r>
          </w:p>
        </w:tc>
        <w:tc>
          <w:tcPr>
            <w:tcW w:w="1132" w:type="dxa"/>
          </w:tcPr>
          <w:p w:rsidR="00000000" w:rsidRDefault="00B37FF2">
            <w:pPr>
              <w:ind w:left="110"/>
            </w:pPr>
            <w:r>
              <w:t>a,d,e</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Custodian Pty Ltd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Barmos Pty Ltd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Fabcot Pty 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0.1</w:t>
            </w:r>
          </w:p>
        </w:tc>
        <w:tc>
          <w:tcPr>
            <w:tcW w:w="1134" w:type="dxa"/>
          </w:tcPr>
          <w:p w:rsidR="00000000" w:rsidRDefault="00B37FF2">
            <w:pPr>
              <w:jc w:val="right"/>
            </w:pPr>
            <w:r>
              <w:t>(0.1)</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 xml:space="preserve">Nalos Pty </w:t>
            </w:r>
            <w:r>
              <w:rPr>
                <w:sz w:val="16"/>
                <w:szCs w:val="16"/>
              </w:rPr>
              <w:t>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(0.1)</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Barjok Pty Ltd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Josona Pty Ltd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i/>
                <w:sz w:val="16"/>
                <w:szCs w:val="16"/>
              </w:rPr>
            </w:pPr>
            <w:r>
              <w:rPr>
                <w:sz w:val="16"/>
                <w:szCs w:val="16"/>
              </w:rPr>
              <w:t>Woolstar Investments Ltd</w:t>
            </w:r>
          </w:p>
        </w:tc>
        <w:tc>
          <w:tcPr>
            <w:tcW w:w="1132" w:type="dxa"/>
          </w:tcPr>
          <w:p w:rsidR="00000000" w:rsidRDefault="00B37FF2">
            <w:pPr>
              <w:ind w:left="110"/>
            </w:pPr>
            <w:r>
              <w:t>c,d</w:t>
            </w:r>
          </w:p>
        </w:tc>
        <w:tc>
          <w:tcPr>
            <w:tcW w:w="1786" w:type="dxa"/>
          </w:tcPr>
          <w:p w:rsidR="00000000" w:rsidRDefault="00B37FF2">
            <w:pPr>
              <w:jc w:val="right"/>
            </w:pPr>
            <w:r>
              <w:t>NZ</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i/>
                <w:sz w:val="16"/>
                <w:szCs w:val="16"/>
              </w:rPr>
            </w:pPr>
            <w:r>
              <w:rPr>
                <w:sz w:val="16"/>
                <w:szCs w:val="16"/>
              </w:rPr>
              <w:t>Woolworths Insurance Pty Ltd</w:t>
            </w:r>
          </w:p>
        </w:tc>
        <w:tc>
          <w:tcPr>
            <w:tcW w:w="1132" w:type="dxa"/>
          </w:tcPr>
          <w:p w:rsidR="00000000" w:rsidRDefault="00B37FF2">
            <w:pPr>
              <w:ind w:left="110"/>
            </w:pPr>
            <w:r>
              <w:t>c</w:t>
            </w:r>
          </w:p>
        </w:tc>
        <w:tc>
          <w:tcPr>
            <w:tcW w:w="1786" w:type="dxa"/>
          </w:tcPr>
          <w:p w:rsidR="00000000" w:rsidRDefault="00B37FF2">
            <w:pPr>
              <w:jc w:val="right"/>
            </w:pPr>
            <w:r>
              <w:t>Singapore</w:t>
            </w:r>
          </w:p>
        </w:tc>
        <w:tc>
          <w:tcPr>
            <w:tcW w:w="1134" w:type="dxa"/>
            <w:gridSpan w:val="2"/>
          </w:tcPr>
          <w:p w:rsidR="00000000" w:rsidRDefault="00B37FF2">
            <w:pPr>
              <w:jc w:val="right"/>
            </w:pPr>
            <w:r>
              <w:t>1.2</w:t>
            </w:r>
          </w:p>
        </w:tc>
        <w:tc>
          <w:tcPr>
            <w:tcW w:w="1134" w:type="dxa"/>
          </w:tcPr>
          <w:p w:rsidR="00000000" w:rsidRDefault="00B37FF2">
            <w:pPr>
              <w:jc w:val="right"/>
            </w:pPr>
            <w:r>
              <w:t>1.2</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(0.3)</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DSE Merge Corporation</w:t>
            </w:r>
          </w:p>
        </w:tc>
        <w:tc>
          <w:tcPr>
            <w:tcW w:w="1132" w:type="dxa"/>
          </w:tcPr>
          <w:p w:rsidR="00000000" w:rsidRDefault="00B37FF2">
            <w:pPr>
              <w:ind w:left="110"/>
            </w:pPr>
            <w:r>
              <w:t>c</w:t>
            </w:r>
          </w:p>
        </w:tc>
        <w:tc>
          <w:tcPr>
            <w:tcW w:w="1786" w:type="dxa"/>
          </w:tcPr>
          <w:p w:rsidR="00000000" w:rsidRDefault="00B37FF2">
            <w:pPr>
              <w:jc w:val="right"/>
            </w:pPr>
            <w:r>
              <w:t>USA</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DSE Investments Inc.</w:t>
            </w:r>
          </w:p>
        </w:tc>
        <w:tc>
          <w:tcPr>
            <w:tcW w:w="1132" w:type="dxa"/>
          </w:tcPr>
          <w:p w:rsidR="00000000" w:rsidRDefault="00B37FF2">
            <w:pPr>
              <w:ind w:left="110"/>
            </w:pPr>
            <w:r>
              <w:t>c</w:t>
            </w:r>
          </w:p>
        </w:tc>
        <w:tc>
          <w:tcPr>
            <w:tcW w:w="1786" w:type="dxa"/>
          </w:tcPr>
          <w:p w:rsidR="00000000" w:rsidRDefault="00B37FF2">
            <w:pPr>
              <w:jc w:val="right"/>
            </w:pPr>
            <w:r>
              <w:t>USA</w:t>
            </w:r>
          </w:p>
        </w:tc>
        <w:tc>
          <w:tcPr>
            <w:tcW w:w="1134" w:type="dxa"/>
            <w:gridSpan w:val="2"/>
          </w:tcPr>
          <w:p w:rsidR="00000000" w:rsidRDefault="00B37FF2">
            <w:pPr>
              <w:jc w:val="right"/>
            </w:pPr>
            <w:r>
              <w:t>3.8</w:t>
            </w:r>
          </w:p>
        </w:tc>
        <w:tc>
          <w:tcPr>
            <w:tcW w:w="1134" w:type="dxa"/>
          </w:tcPr>
          <w:p w:rsidR="00000000" w:rsidRDefault="00B37FF2">
            <w:pPr>
              <w:jc w:val="right"/>
            </w:pPr>
            <w:r>
              <w:t>3.8</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Wirinun DP Pty Ltd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Woolstar Pty Limited</w:t>
            </w:r>
          </w:p>
        </w:tc>
        <w:tc>
          <w:tcPr>
            <w:tcW w:w="1132" w:type="dxa"/>
          </w:tcPr>
          <w:p w:rsidR="00000000" w:rsidRDefault="00B37FF2">
            <w:pPr>
              <w:ind w:left="110"/>
            </w:pPr>
            <w:r>
              <w:t>a</w:t>
            </w:r>
          </w:p>
        </w:tc>
        <w:tc>
          <w:tcPr>
            <w:tcW w:w="1786" w:type="dxa"/>
          </w:tcPr>
          <w:p w:rsidR="00000000" w:rsidRDefault="00B37FF2">
            <w:pPr>
              <w:jc w:val="right"/>
            </w:pPr>
            <w:r>
              <w:t>ACT</w:t>
            </w:r>
          </w:p>
        </w:tc>
        <w:tc>
          <w:tcPr>
            <w:tcW w:w="1134" w:type="dxa"/>
            <w:gridSpan w:val="2"/>
          </w:tcPr>
          <w:p w:rsidR="00000000" w:rsidRDefault="00B37FF2">
            <w:pPr>
              <w:jc w:val="right"/>
            </w:pPr>
            <w:r>
              <w:t>0.6</w:t>
            </w:r>
          </w:p>
        </w:tc>
        <w:tc>
          <w:tcPr>
            <w:tcW w:w="1134" w:type="dxa"/>
          </w:tcPr>
          <w:p w:rsidR="00000000" w:rsidRDefault="00B37FF2">
            <w:pPr>
              <w:jc w:val="right"/>
            </w:pPr>
            <w:r>
              <w:t>0.6</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Shell</w:t>
            </w:r>
            <w:r>
              <w:rPr>
                <w:sz w:val="16"/>
                <w:szCs w:val="16"/>
              </w:rPr>
              <w:t>belt Pty 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Woolworths (R&amp;D) Pty Limited</w:t>
            </w:r>
          </w:p>
        </w:tc>
        <w:tc>
          <w:tcPr>
            <w:tcW w:w="1132" w:type="dxa"/>
          </w:tcPr>
          <w:p w:rsidR="00000000" w:rsidRDefault="00B37FF2">
            <w:pPr>
              <w:ind w:left="110"/>
            </w:pPr>
            <w:r>
              <w:t>a,d</w:t>
            </w:r>
          </w:p>
        </w:tc>
        <w:tc>
          <w:tcPr>
            <w:tcW w:w="1786"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Controlled entities of Woolworths</w:t>
            </w:r>
          </w:p>
        </w:tc>
        <w:tc>
          <w:tcPr>
            <w:tcW w:w="1132" w:type="dxa"/>
          </w:tcPr>
          <w:p w:rsidR="00000000" w:rsidRDefault="00B37FF2">
            <w:pPr>
              <w:ind w:left="110"/>
            </w:pPr>
          </w:p>
        </w:tc>
        <w:tc>
          <w:tcPr>
            <w:tcW w:w="1786"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c>
          <w:tcPr>
            <w:tcW w:w="1134" w:type="dxa"/>
            <w:gridSpan w:val="2"/>
          </w:tcPr>
          <w:p w:rsidR="00000000" w:rsidRDefault="00B37FF2">
            <w:pPr>
              <w:ind w:left="110"/>
            </w:pPr>
          </w:p>
        </w:tc>
        <w:tc>
          <w:tcPr>
            <w:tcW w:w="1134" w:type="dxa"/>
          </w:tcPr>
          <w:p w:rsidR="00000000" w:rsidRDefault="00B37FF2">
            <w:pPr>
              <w:ind w:left="110"/>
            </w:pP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Properties Pty Limited; QFD Pty Limited;</w:t>
            </w:r>
          </w:p>
        </w:tc>
        <w:tc>
          <w:tcPr>
            <w:tcW w:w="1132" w:type="dxa"/>
          </w:tcPr>
          <w:p w:rsidR="00000000" w:rsidRDefault="00B37FF2">
            <w:pPr>
              <w:ind w:left="110"/>
            </w:pPr>
            <w:r>
              <w:t>a,d</w:t>
            </w:r>
          </w:p>
        </w:tc>
        <w:tc>
          <w:tcPr>
            <w:tcW w:w="1786" w:type="dxa"/>
          </w:tcPr>
          <w:p w:rsidR="00000000" w:rsidRDefault="00B37FF2">
            <w:pPr>
              <w:jc w:val="right"/>
            </w:pPr>
            <w:r>
              <w:t>ACT</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2.5</w:t>
            </w:r>
          </w:p>
        </w:tc>
        <w:tc>
          <w:tcPr>
            <w:tcW w:w="1134" w:type="dxa"/>
          </w:tcPr>
          <w:p w:rsidR="00000000" w:rsidRDefault="00B37FF2">
            <w:pPr>
              <w:jc w:val="right"/>
            </w:pPr>
            <w:r>
              <w:t>3.0</w:t>
            </w:r>
          </w:p>
        </w:tc>
      </w:tr>
      <w:tr w:rsidR="00000000">
        <w:tblPrEx>
          <w:tblCellMar>
            <w:top w:w="0" w:type="dxa"/>
            <w:bottom w:w="0" w:type="dxa"/>
          </w:tblCellMar>
        </w:tblPrEx>
        <w:trPr>
          <w:cantSplit/>
        </w:trPr>
        <w:tc>
          <w:tcPr>
            <w:tcW w:w="4221" w:type="dxa"/>
          </w:tcPr>
          <w:p w:rsidR="00000000" w:rsidRDefault="00B37FF2">
            <w:pPr>
              <w:ind w:left="110"/>
              <w:rPr>
                <w:sz w:val="16"/>
                <w:szCs w:val="16"/>
              </w:rPr>
            </w:pPr>
            <w:r>
              <w:rPr>
                <w:sz w:val="16"/>
                <w:szCs w:val="16"/>
              </w:rPr>
              <w:t>Dentra Pty Limited</w:t>
            </w:r>
          </w:p>
        </w:tc>
        <w:tc>
          <w:tcPr>
            <w:tcW w:w="1132" w:type="dxa"/>
          </w:tcPr>
          <w:p w:rsidR="00000000" w:rsidRDefault="00B37FF2">
            <w:pPr>
              <w:ind w:left="110"/>
            </w:pPr>
            <w:r>
              <w:t>a,d</w:t>
            </w:r>
          </w:p>
        </w:tc>
        <w:tc>
          <w:tcPr>
            <w:tcW w:w="1786" w:type="dxa"/>
          </w:tcPr>
          <w:p w:rsidR="00000000" w:rsidRDefault="00B37FF2">
            <w:pPr>
              <w:jc w:val="right"/>
            </w:pPr>
            <w:r>
              <w:t>ACT</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(3.3)</w:t>
            </w:r>
          </w:p>
        </w:tc>
        <w:tc>
          <w:tcPr>
            <w:tcW w:w="1134" w:type="dxa"/>
          </w:tcPr>
          <w:p w:rsidR="00000000" w:rsidRDefault="00B37FF2">
            <w:pPr>
              <w:jc w:val="right"/>
            </w:pPr>
            <w:r>
              <w:t>-</w:t>
            </w:r>
          </w:p>
        </w:tc>
      </w:tr>
    </w:tbl>
    <w:p w:rsidR="00000000" w:rsidRDefault="00B37FF2">
      <w:pPr>
        <w:ind w:left="110"/>
      </w:pPr>
    </w:p>
    <w:p w:rsidR="00000000" w:rsidRDefault="00B37FF2">
      <w:pPr>
        <w:ind w:left="110"/>
        <w:rPr>
          <w:b/>
        </w:rPr>
      </w:pPr>
      <w:r>
        <w:rPr>
          <w:b/>
        </w:rPr>
        <w:t>Legend</w:t>
      </w:r>
    </w:p>
    <w:p w:rsidR="00000000" w:rsidRDefault="00B37FF2">
      <w:pPr>
        <w:ind w:left="110"/>
      </w:pPr>
    </w:p>
    <w:p w:rsidR="00000000" w:rsidRDefault="00B37FF2">
      <w:pPr>
        <w:ind w:left="110"/>
      </w:pPr>
      <w:r>
        <w:t>(a) Pursuant to a class order dated 19 December 1991 and amended on 13 December 1994, relief has been granted to the controlled entities (other than those incorporated outside Australia and Statewi</w:t>
      </w:r>
      <w:r>
        <w:t>de Independent Wholesalers Ltd) of the Company from the Corporations Law requirements for preparation, audit and publication of financial statements.</w:t>
      </w:r>
    </w:p>
    <w:p w:rsidR="00000000" w:rsidRDefault="00B37FF2">
      <w:pPr>
        <w:ind w:left="110"/>
      </w:pPr>
    </w:p>
    <w:p w:rsidR="00000000" w:rsidRDefault="00B37FF2">
      <w:pPr>
        <w:ind w:left="110"/>
      </w:pPr>
      <w:r>
        <w:t>As a condition of the class order, the Company and its controlled entities subject to the class order entered into a Deed of Cross-Guarantee and Assumption Deeds ('Deeds').</w:t>
      </w:r>
    </w:p>
    <w:p w:rsidR="00000000" w:rsidRDefault="00B37FF2">
      <w:pPr>
        <w:ind w:left="110"/>
      </w:pPr>
    </w:p>
    <w:p w:rsidR="00000000" w:rsidRDefault="00B37FF2">
      <w:pPr>
        <w:ind w:left="110"/>
      </w:pPr>
      <w:r>
        <w:t>The effect of the Deeds is that the Company and each controlled entity have each guaranteed to pay any deficiency in the event of winding up of the Company or any of the controlled en</w:t>
      </w:r>
      <w:r>
        <w:t>tities.</w:t>
      </w:r>
    </w:p>
    <w:p w:rsidR="00000000" w:rsidRDefault="00B37FF2">
      <w:pPr>
        <w:ind w:left="110"/>
      </w:pPr>
    </w:p>
    <w:p w:rsidR="00000000" w:rsidRDefault="00B37FF2">
      <w:pPr>
        <w:ind w:left="110"/>
      </w:pPr>
      <w:r>
        <w:t>The aggregate assets and liabilities of the companies subject to the Deeds and the aggregate results of these companies are as follows:</w:t>
      </w:r>
    </w:p>
    <w:p w:rsidR="00000000" w:rsidRDefault="00B37FF2">
      <w:pPr>
        <w:ind w:left="110"/>
      </w:pPr>
    </w:p>
    <w:tbl>
      <w:tblPr>
        <w:tblW w:w="0" w:type="auto"/>
        <w:tblLayout w:type="fixed"/>
        <w:tblLook w:val="0000"/>
      </w:tblPr>
      <w:tblGrid>
        <w:gridCol w:w="4361"/>
        <w:gridCol w:w="1417"/>
        <w:gridCol w:w="1764"/>
        <w:gridCol w:w="1"/>
        <w:gridCol w:w="1133"/>
        <w:gridCol w:w="1134"/>
        <w:gridCol w:w="1"/>
        <w:gridCol w:w="1133"/>
        <w:gridCol w:w="1134"/>
        <w:gridCol w:w="1"/>
        <w:gridCol w:w="1133"/>
        <w:gridCol w:w="1134"/>
      </w:tblGrid>
      <w:tr w:rsidR="00000000">
        <w:tblPrEx>
          <w:tblCellMar>
            <w:top w:w="0" w:type="dxa"/>
            <w:bottom w:w="0" w:type="dxa"/>
          </w:tblCellMar>
        </w:tblPrEx>
        <w:trPr>
          <w:cantSplit/>
        </w:trPr>
        <w:tc>
          <w:tcPr>
            <w:tcW w:w="4361" w:type="dxa"/>
          </w:tcPr>
          <w:p w:rsidR="00000000" w:rsidRDefault="00B37FF2">
            <w:pPr>
              <w:rPr>
                <w:b/>
                <w:i/>
                <w:sz w:val="16"/>
                <w:szCs w:val="16"/>
              </w:rPr>
            </w:pPr>
          </w:p>
        </w:tc>
        <w:tc>
          <w:tcPr>
            <w:tcW w:w="1417" w:type="dxa"/>
          </w:tcPr>
          <w:p w:rsidR="00000000" w:rsidRDefault="00B37FF2">
            <w:pPr>
              <w:jc w:val="right"/>
              <w:rPr>
                <w:b/>
                <w:sz w:val="16"/>
                <w:szCs w:val="16"/>
              </w:rPr>
            </w:pPr>
          </w:p>
        </w:tc>
        <w:tc>
          <w:tcPr>
            <w:tcW w:w="1764" w:type="dxa"/>
          </w:tcPr>
          <w:p w:rsidR="00000000" w:rsidRDefault="00B37FF2">
            <w:pPr>
              <w:jc w:val="right"/>
              <w:rPr>
                <w:b/>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c>
          <w:tcPr>
            <w:tcW w:w="2268" w:type="dxa"/>
            <w:hMerge w:val="restart"/>
          </w:tcPr>
          <w:p w:rsidR="00000000" w:rsidRDefault="00B37FF2">
            <w:pPr>
              <w:jc w:val="center"/>
              <w:rPr>
                <w:b/>
                <w:sz w:val="16"/>
                <w:szCs w:val="16"/>
              </w:rPr>
            </w:pPr>
            <w:r>
              <w:rPr>
                <w:b/>
                <w:sz w:val="16"/>
                <w:szCs w:val="16"/>
              </w:rPr>
              <w:t xml:space="preserve">Beneficial </w:t>
            </w:r>
          </w:p>
        </w:tc>
        <w:tc>
          <w:tcPr>
            <w:gridSpan w:val="2"/>
            <w:hMerge/>
          </w:tcPr>
          <w:p w:rsidR="00000000" w:rsidRDefault="00B37FF2">
            <w:pPr>
              <w:jc w:val="center"/>
              <w:rPr>
                <w:b/>
                <w:sz w:val="16"/>
                <w:szCs w:val="16"/>
              </w:rPr>
            </w:pPr>
          </w:p>
        </w:tc>
        <w:tc>
          <w:tcPr>
            <w:tcW w:w="1134" w:type="dxa"/>
            <w:gridSpan w:val="2"/>
          </w:tcPr>
          <w:p w:rsidR="00000000" w:rsidRDefault="00B37FF2">
            <w:pPr>
              <w:jc w:val="right"/>
              <w:rPr>
                <w:b/>
                <w:sz w:val="16"/>
                <w:szCs w:val="16"/>
              </w:rPr>
            </w:pPr>
          </w:p>
        </w:tc>
        <w:tc>
          <w:tcPr>
            <w:tcW w:w="1134" w:type="dxa"/>
          </w:tcPr>
          <w:p w:rsidR="00000000" w:rsidRDefault="00B37FF2">
            <w:pPr>
              <w:jc w:val="right"/>
              <w:rPr>
                <w:b/>
                <w:sz w:val="16"/>
                <w:szCs w:val="16"/>
              </w:rPr>
            </w:pPr>
          </w:p>
        </w:tc>
      </w:tr>
      <w:tr w:rsidR="00000000">
        <w:tblPrEx>
          <w:tblCellMar>
            <w:top w:w="0" w:type="dxa"/>
            <w:bottom w:w="0" w:type="dxa"/>
          </w:tblCellMar>
        </w:tblPrEx>
        <w:trPr>
          <w:cantSplit/>
        </w:trPr>
        <w:tc>
          <w:tcPr>
            <w:tcW w:w="4361" w:type="dxa"/>
          </w:tcPr>
          <w:p w:rsidR="00000000" w:rsidRDefault="00B37FF2">
            <w:pPr>
              <w:rPr>
                <w:b/>
                <w:i/>
                <w:sz w:val="16"/>
                <w:szCs w:val="16"/>
              </w:rPr>
            </w:pPr>
          </w:p>
        </w:tc>
        <w:tc>
          <w:tcPr>
            <w:tcW w:w="1417" w:type="dxa"/>
          </w:tcPr>
          <w:p w:rsidR="00000000" w:rsidRDefault="00B37FF2">
            <w:pPr>
              <w:jc w:val="right"/>
              <w:rPr>
                <w:b/>
                <w:sz w:val="16"/>
                <w:szCs w:val="16"/>
              </w:rPr>
            </w:pPr>
          </w:p>
        </w:tc>
        <w:tc>
          <w:tcPr>
            <w:tcW w:w="1764" w:type="dxa"/>
          </w:tcPr>
          <w:p w:rsidR="00000000" w:rsidRDefault="00B37FF2">
            <w:pPr>
              <w:jc w:val="right"/>
              <w:rPr>
                <w:b/>
                <w:sz w:val="16"/>
                <w:szCs w:val="16"/>
              </w:rPr>
            </w:pPr>
            <w:r>
              <w:rPr>
                <w:b/>
                <w:sz w:val="16"/>
                <w:szCs w:val="16"/>
              </w:rPr>
              <w:t>Place of</w:t>
            </w:r>
          </w:p>
        </w:tc>
        <w:tc>
          <w:tcPr>
            <w:tcW w:w="2268" w:type="dxa"/>
            <w:hMerge w:val="restart"/>
          </w:tcPr>
          <w:p w:rsidR="00000000" w:rsidRDefault="00B37FF2">
            <w:pPr>
              <w:jc w:val="center"/>
              <w:rPr>
                <w:b/>
                <w:sz w:val="16"/>
                <w:szCs w:val="16"/>
              </w:rPr>
            </w:pPr>
            <w:r>
              <w:rPr>
                <w:b/>
                <w:sz w:val="16"/>
                <w:szCs w:val="16"/>
              </w:rPr>
              <w:t xml:space="preserve">Investment of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Percentage by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Contributions </w:t>
            </w:r>
          </w:p>
        </w:tc>
        <w:tc>
          <w:tcPr>
            <w:gridSpan w:val="2"/>
            <w:hMerge/>
          </w:tcPr>
          <w:p w:rsidR="00000000" w:rsidRDefault="00B37FF2">
            <w:pPr>
              <w:jc w:val="center"/>
              <w:rPr>
                <w:b/>
                <w:sz w:val="16"/>
                <w:szCs w:val="16"/>
              </w:rPr>
            </w:pP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Name</w:t>
            </w:r>
          </w:p>
        </w:tc>
        <w:tc>
          <w:tcPr>
            <w:tcW w:w="1417" w:type="dxa"/>
          </w:tcPr>
          <w:p w:rsidR="00000000" w:rsidRDefault="00B37FF2">
            <w:pPr>
              <w:jc w:val="right"/>
              <w:rPr>
                <w:sz w:val="16"/>
                <w:szCs w:val="16"/>
              </w:rPr>
            </w:pPr>
            <w:r>
              <w:rPr>
                <w:sz w:val="16"/>
                <w:szCs w:val="16"/>
              </w:rPr>
              <w:t xml:space="preserve">Legend </w:t>
            </w:r>
          </w:p>
        </w:tc>
        <w:tc>
          <w:tcPr>
            <w:tcW w:w="1764" w:type="dxa"/>
          </w:tcPr>
          <w:p w:rsidR="00000000" w:rsidRDefault="00B37FF2">
            <w:pPr>
              <w:jc w:val="right"/>
              <w:rPr>
                <w:b/>
                <w:sz w:val="16"/>
                <w:szCs w:val="16"/>
              </w:rPr>
            </w:pPr>
            <w:r>
              <w:rPr>
                <w:b/>
                <w:sz w:val="16"/>
                <w:szCs w:val="16"/>
              </w:rPr>
              <w:t>Incorporation</w:t>
            </w:r>
          </w:p>
        </w:tc>
        <w:tc>
          <w:tcPr>
            <w:tcW w:w="2268" w:type="dxa"/>
            <w:hMerge w:val="restart"/>
          </w:tcPr>
          <w:p w:rsidR="00000000" w:rsidRDefault="00B37FF2">
            <w:pPr>
              <w:jc w:val="center"/>
              <w:rPr>
                <w:b/>
                <w:sz w:val="16"/>
                <w:szCs w:val="16"/>
              </w:rPr>
            </w:pPr>
            <w:r>
              <w:rPr>
                <w:b/>
                <w:sz w:val="16"/>
                <w:szCs w:val="16"/>
              </w:rPr>
              <w:t xml:space="preserve">the Company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Economic Entity </w:t>
            </w:r>
          </w:p>
        </w:tc>
        <w:tc>
          <w:tcPr>
            <w:gridSpan w:val="2"/>
            <w:hMerge/>
          </w:tcPr>
          <w:p w:rsidR="00000000" w:rsidRDefault="00B37FF2">
            <w:pPr>
              <w:jc w:val="center"/>
              <w:rPr>
                <w:b/>
                <w:sz w:val="16"/>
                <w:szCs w:val="16"/>
              </w:rPr>
            </w:pPr>
          </w:p>
        </w:tc>
        <w:tc>
          <w:tcPr>
            <w:tcW w:w="2268" w:type="dxa"/>
            <w:hMerge w:val="restart"/>
          </w:tcPr>
          <w:p w:rsidR="00000000" w:rsidRDefault="00B37FF2">
            <w:pPr>
              <w:jc w:val="center"/>
              <w:rPr>
                <w:b/>
                <w:sz w:val="16"/>
                <w:szCs w:val="16"/>
              </w:rPr>
            </w:pPr>
            <w:r>
              <w:rPr>
                <w:b/>
                <w:sz w:val="16"/>
                <w:szCs w:val="16"/>
              </w:rPr>
              <w:t xml:space="preserve">to Profit </w:t>
            </w:r>
          </w:p>
        </w:tc>
        <w:tc>
          <w:tcPr>
            <w:gridSpan w:val="2"/>
            <w:hMerge/>
          </w:tcPr>
          <w:p w:rsidR="00000000" w:rsidRDefault="00B37FF2">
            <w:pPr>
              <w:jc w:val="center"/>
              <w:rPr>
                <w:b/>
                <w:sz w:val="16"/>
                <w:szCs w:val="16"/>
              </w:rPr>
            </w:pP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pPr>
              <w:jc w:val="right"/>
              <w:rPr>
                <w:sz w:val="16"/>
                <w:szCs w:val="16"/>
              </w:rPr>
            </w:pPr>
          </w:p>
        </w:tc>
        <w:tc>
          <w:tcPr>
            <w:tcW w:w="1764" w:type="dxa"/>
          </w:tcPr>
          <w:p w:rsidR="00000000" w:rsidRDefault="00B37FF2">
            <w:pPr>
              <w:jc w:val="right"/>
              <w:rPr>
                <w:b/>
                <w:sz w:val="16"/>
                <w:szCs w:val="16"/>
              </w:rPr>
            </w:pPr>
          </w:p>
        </w:tc>
        <w:tc>
          <w:tcPr>
            <w:tcW w:w="1134" w:type="dxa"/>
            <w:gridSpan w:val="2"/>
          </w:tcPr>
          <w:p w:rsidR="00000000" w:rsidRDefault="00B37FF2">
            <w:pPr>
              <w:jc w:val="right"/>
              <w:rPr>
                <w:b/>
                <w:sz w:val="16"/>
                <w:szCs w:val="16"/>
              </w:rPr>
            </w:pPr>
            <w:r>
              <w:rPr>
                <w:b/>
                <w:sz w:val="16"/>
                <w:szCs w:val="16"/>
              </w:rPr>
              <w:t>1995</w:t>
            </w:r>
          </w:p>
        </w:tc>
        <w:tc>
          <w:tcPr>
            <w:tcW w:w="1134" w:type="dxa"/>
          </w:tcPr>
          <w:p w:rsidR="00000000" w:rsidRDefault="00B37FF2">
            <w:pPr>
              <w:jc w:val="right"/>
              <w:rPr>
                <w:sz w:val="16"/>
                <w:szCs w:val="16"/>
              </w:rPr>
            </w:pPr>
            <w:r>
              <w:rPr>
                <w:sz w:val="16"/>
                <w:szCs w:val="16"/>
              </w:rPr>
              <w:t>1994</w:t>
            </w:r>
          </w:p>
        </w:tc>
        <w:tc>
          <w:tcPr>
            <w:tcW w:w="1134" w:type="dxa"/>
            <w:gridSpan w:val="2"/>
          </w:tcPr>
          <w:p w:rsidR="00000000" w:rsidRDefault="00B37FF2">
            <w:pPr>
              <w:jc w:val="right"/>
              <w:rPr>
                <w:b/>
                <w:sz w:val="16"/>
                <w:szCs w:val="16"/>
              </w:rPr>
            </w:pPr>
            <w:r>
              <w:rPr>
                <w:b/>
                <w:sz w:val="16"/>
                <w:szCs w:val="16"/>
              </w:rPr>
              <w:t>1995</w:t>
            </w:r>
          </w:p>
        </w:tc>
        <w:tc>
          <w:tcPr>
            <w:tcW w:w="1134" w:type="dxa"/>
          </w:tcPr>
          <w:p w:rsidR="00000000" w:rsidRDefault="00B37FF2">
            <w:pPr>
              <w:jc w:val="right"/>
              <w:rPr>
                <w:sz w:val="16"/>
                <w:szCs w:val="16"/>
              </w:rPr>
            </w:pPr>
            <w:r>
              <w:rPr>
                <w:sz w:val="16"/>
                <w:szCs w:val="16"/>
              </w:rPr>
              <w:t>1994</w:t>
            </w:r>
          </w:p>
        </w:tc>
        <w:tc>
          <w:tcPr>
            <w:tcW w:w="1134" w:type="dxa"/>
            <w:gridSpan w:val="2"/>
          </w:tcPr>
          <w:p w:rsidR="00000000" w:rsidRDefault="00B37FF2">
            <w:pPr>
              <w:jc w:val="right"/>
              <w:rPr>
                <w:b/>
                <w:sz w:val="16"/>
                <w:szCs w:val="16"/>
              </w:rPr>
            </w:pPr>
            <w:r>
              <w:rPr>
                <w:b/>
                <w:sz w:val="16"/>
                <w:szCs w:val="16"/>
              </w:rPr>
              <w:t xml:space="preserve">1995 </w:t>
            </w:r>
          </w:p>
        </w:tc>
        <w:tc>
          <w:tcPr>
            <w:tcW w:w="1134" w:type="dxa"/>
          </w:tcPr>
          <w:p w:rsidR="00000000" w:rsidRDefault="00B37FF2">
            <w:pPr>
              <w:jc w:val="right"/>
              <w:rPr>
                <w:sz w:val="16"/>
                <w:szCs w:val="16"/>
              </w:rPr>
            </w:pPr>
            <w:r>
              <w:rPr>
                <w:sz w:val="16"/>
                <w:szCs w:val="16"/>
              </w:rPr>
              <w:t>1994</w:t>
            </w:r>
          </w:p>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jc w:val="right"/>
              <w:rPr>
                <w:b/>
                <w:sz w:val="16"/>
                <w:szCs w:val="16"/>
              </w:rPr>
            </w:pPr>
            <w:r>
              <w:rPr>
                <w:b/>
                <w:vanish/>
                <w:sz w:val="16"/>
                <w:szCs w:val="16"/>
              </w:rPr>
              <w:t>[SULON]</w:t>
            </w:r>
          </w:p>
        </w:tc>
        <w:tc>
          <w:tcPr>
            <w:tcW w:w="1417" w:type="dxa"/>
            <w:tcBorders>
              <w:bottom w:val="single" w:sz="18" w:space="0" w:color="auto"/>
            </w:tcBorders>
          </w:tcPr>
          <w:p w:rsidR="00000000" w:rsidRDefault="00B37FF2">
            <w:pPr>
              <w:jc w:val="right"/>
              <w:rPr>
                <w:b/>
                <w:sz w:val="16"/>
                <w:szCs w:val="16"/>
              </w:rPr>
            </w:pPr>
          </w:p>
        </w:tc>
        <w:tc>
          <w:tcPr>
            <w:tcW w:w="1764" w:type="dxa"/>
            <w:tcBorders>
              <w:bottom w:val="single" w:sz="18" w:space="0" w:color="auto"/>
            </w:tcBorders>
          </w:tcPr>
          <w:p w:rsidR="00000000" w:rsidRDefault="00B37FF2">
            <w:pPr>
              <w:jc w:val="right"/>
              <w:rPr>
                <w:b/>
                <w:sz w:val="16"/>
                <w:szCs w:val="16"/>
              </w:rPr>
            </w:pPr>
          </w:p>
        </w:tc>
        <w:tc>
          <w:tcPr>
            <w:tcW w:w="1134" w:type="dxa"/>
            <w:gridSpan w:val="2"/>
            <w:tcBorders>
              <w:bottom w:val="single" w:sz="18" w:space="0" w:color="auto"/>
            </w:tcBorders>
          </w:tcPr>
          <w:p w:rsidR="00000000" w:rsidRDefault="00B37FF2">
            <w:pPr>
              <w:jc w:val="right"/>
              <w:rPr>
                <w:b/>
                <w:sz w:val="16"/>
                <w:szCs w:val="16"/>
              </w:rPr>
            </w:pPr>
            <w:r>
              <w:rPr>
                <w:b/>
                <w:sz w:val="16"/>
                <w:szCs w:val="16"/>
              </w:rPr>
              <w:t>$m</w:t>
            </w:r>
          </w:p>
        </w:tc>
        <w:tc>
          <w:tcPr>
            <w:tcW w:w="1134" w:type="dxa"/>
            <w:tcBorders>
              <w:bottom w:val="single" w:sz="18" w:space="0" w:color="auto"/>
            </w:tcBorders>
          </w:tcPr>
          <w:p w:rsidR="00000000" w:rsidRDefault="00B37FF2">
            <w:pPr>
              <w:jc w:val="right"/>
              <w:rPr>
                <w:sz w:val="16"/>
                <w:szCs w:val="16"/>
              </w:rPr>
            </w:pPr>
            <w:r>
              <w:rPr>
                <w:sz w:val="16"/>
                <w:szCs w:val="16"/>
              </w:rPr>
              <w:t>$m</w:t>
            </w:r>
          </w:p>
        </w:tc>
        <w:tc>
          <w:tcPr>
            <w:tcW w:w="1134" w:type="dxa"/>
            <w:gridSpan w:val="2"/>
            <w:tcBorders>
              <w:bottom w:val="single" w:sz="18" w:space="0" w:color="auto"/>
            </w:tcBorders>
          </w:tcPr>
          <w:p w:rsidR="00000000" w:rsidRDefault="00B37FF2">
            <w:pPr>
              <w:jc w:val="right"/>
              <w:rPr>
                <w:b/>
              </w:rPr>
            </w:pPr>
            <w:r>
              <w:rPr>
                <w:b/>
              </w:rPr>
              <w:t>%</w:t>
            </w:r>
          </w:p>
        </w:tc>
        <w:tc>
          <w:tcPr>
            <w:tcW w:w="1134" w:type="dxa"/>
            <w:tcBorders>
              <w:bottom w:val="single" w:sz="18" w:space="0" w:color="auto"/>
            </w:tcBorders>
          </w:tcPr>
          <w:p w:rsidR="00000000" w:rsidRDefault="00B37FF2">
            <w:pPr>
              <w:jc w:val="right"/>
            </w:pPr>
            <w:r>
              <w:rPr>
                <w:b/>
              </w:rPr>
              <w:t>%</w:t>
            </w:r>
          </w:p>
        </w:tc>
        <w:tc>
          <w:tcPr>
            <w:tcW w:w="1134" w:type="dxa"/>
            <w:gridSpan w:val="2"/>
            <w:tcBorders>
              <w:bottom w:val="single" w:sz="18" w:space="0" w:color="auto"/>
            </w:tcBorders>
          </w:tcPr>
          <w:p w:rsidR="00000000" w:rsidRDefault="00B37FF2">
            <w:pPr>
              <w:jc w:val="right"/>
            </w:pPr>
            <w:r>
              <w:rPr>
                <w:b/>
              </w:rPr>
              <w:t>$m</w:t>
            </w:r>
          </w:p>
        </w:tc>
        <w:tc>
          <w:tcPr>
            <w:tcW w:w="1134" w:type="dxa"/>
            <w:tcBorders>
              <w:bottom w:val="single" w:sz="18" w:space="0" w:color="auto"/>
            </w:tcBorders>
          </w:tcPr>
          <w:p w:rsidR="00000000" w:rsidRDefault="00B37FF2">
            <w:pPr>
              <w:jc w:val="right"/>
            </w:pPr>
            <w:r>
              <w:t>$m</w:t>
            </w: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pPr>
              <w:jc w:val="right"/>
            </w:pPr>
          </w:p>
        </w:tc>
        <w:tc>
          <w:tcPr>
            <w:tcW w:w="176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Woolworths (Q'land)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Pty Limited;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Queensland Property Investments Pty Ltd</w:t>
            </w:r>
          </w:p>
        </w:tc>
        <w:tc>
          <w:tcPr>
            <w:tcW w:w="1417" w:type="dxa"/>
          </w:tcPr>
          <w:p w:rsidR="00000000" w:rsidRDefault="00B37FF2">
            <w:pPr>
              <w:jc w:val="right"/>
            </w:pPr>
            <w:r>
              <w:t>a,d,e</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Philip Leong Stores Pty Limited</w:t>
            </w:r>
          </w:p>
        </w:tc>
        <w:tc>
          <w:tcPr>
            <w:tcW w:w="1417" w:type="dxa"/>
          </w:tcPr>
          <w:p w:rsidR="00000000" w:rsidRDefault="00B37FF2">
            <w:pPr>
              <w:jc w:val="right"/>
            </w:pPr>
            <w:r>
              <w:t>a,d</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Woolworths (South</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 xml:space="preserve"> Australia) Pty Limited;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 xml:space="preserve"> Woolies Liquor Stores Pty Ltd</w:t>
            </w:r>
          </w:p>
        </w:tc>
        <w:tc>
          <w:tcPr>
            <w:tcW w:w="1417" w:type="dxa"/>
          </w:tcPr>
          <w:p w:rsidR="00000000" w:rsidRDefault="00B37FF2">
            <w:pPr>
              <w:jc w:val="right"/>
            </w:pPr>
            <w:r>
              <w:t>a,d</w:t>
            </w:r>
          </w:p>
        </w:tc>
        <w:tc>
          <w:tcPr>
            <w:tcW w:w="1764" w:type="dxa"/>
          </w:tcPr>
          <w:p w:rsidR="00000000" w:rsidRDefault="00B37FF2">
            <w:pPr>
              <w:jc w:val="right"/>
            </w:pPr>
            <w:r>
              <w:t>SA</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Woolworths (Victoria)</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Pty Limited; Statewide Independent</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Wholesalers Limited</w:t>
            </w:r>
          </w:p>
        </w:tc>
        <w:tc>
          <w:tcPr>
            <w:tcW w:w="1417" w:type="dxa"/>
          </w:tcPr>
          <w:p w:rsidR="00000000" w:rsidRDefault="00B37FF2">
            <w:pPr>
              <w:jc w:val="right"/>
            </w:pPr>
            <w:r>
              <w:t>b,d</w:t>
            </w:r>
          </w:p>
        </w:tc>
        <w:tc>
          <w:tcPr>
            <w:tcW w:w="1764" w:type="dxa"/>
          </w:tcPr>
          <w:p w:rsidR="00000000" w:rsidRDefault="00B37FF2">
            <w:pPr>
              <w:jc w:val="right"/>
            </w:pPr>
            <w:r>
              <w:t>TAS</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60</w:t>
            </w:r>
          </w:p>
        </w:tc>
        <w:tc>
          <w:tcPr>
            <w:tcW w:w="1134" w:type="dxa"/>
          </w:tcPr>
          <w:p w:rsidR="00000000" w:rsidRDefault="00B37FF2">
            <w:pPr>
              <w:jc w:val="right"/>
            </w:pPr>
            <w:r>
              <w:t>60</w:t>
            </w:r>
          </w:p>
        </w:tc>
        <w:tc>
          <w:tcPr>
            <w:tcW w:w="1134" w:type="dxa"/>
            <w:gridSpan w:val="2"/>
          </w:tcPr>
          <w:p w:rsidR="00000000" w:rsidRDefault="00B37FF2">
            <w:pPr>
              <w:jc w:val="right"/>
            </w:pPr>
            <w:r>
              <w:t>0.5</w:t>
            </w:r>
          </w:p>
        </w:tc>
        <w:tc>
          <w:tcPr>
            <w:tcW w:w="1134" w:type="dxa"/>
          </w:tcPr>
          <w:p w:rsidR="00000000" w:rsidRDefault="00B37FF2">
            <w:pPr>
              <w:jc w:val="right"/>
            </w:pPr>
            <w:r>
              <w:t>0.3</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Calvartan Pty Limited</w:t>
            </w:r>
          </w:p>
        </w:tc>
        <w:tc>
          <w:tcPr>
            <w:tcW w:w="1417" w:type="dxa"/>
          </w:tcPr>
          <w:p w:rsidR="00000000" w:rsidRDefault="00B37FF2">
            <w:pPr>
              <w:jc w:val="right"/>
            </w:pPr>
            <w:r>
              <w:t>a,d</w:t>
            </w:r>
          </w:p>
        </w:tc>
        <w:tc>
          <w:tcPr>
            <w:tcW w:w="1764" w:type="dxa"/>
          </w:tcPr>
          <w:p w:rsidR="00000000" w:rsidRDefault="00B37FF2">
            <w:pPr>
              <w:jc w:val="right"/>
            </w:pPr>
            <w:r>
              <w:t>ACT</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Calvartan Pty Limited;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Australian Safeway Stores Pty Ltd</w:t>
            </w:r>
          </w:p>
        </w:tc>
        <w:tc>
          <w:tcPr>
            <w:tcW w:w="1417" w:type="dxa"/>
          </w:tcPr>
          <w:p w:rsidR="00000000" w:rsidRDefault="00B37FF2">
            <w:pPr>
              <w:jc w:val="right"/>
            </w:pPr>
            <w:r>
              <w:t>a,d</w:t>
            </w:r>
          </w:p>
        </w:tc>
        <w:tc>
          <w:tcPr>
            <w:tcW w:w="1764" w:type="dxa"/>
          </w:tcPr>
          <w:p w:rsidR="00000000" w:rsidRDefault="00B37FF2">
            <w:pPr>
              <w:jc w:val="right"/>
            </w:pPr>
            <w:r>
              <w:t>Vic</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43.4</w:t>
            </w:r>
          </w:p>
        </w:tc>
        <w:tc>
          <w:tcPr>
            <w:tcW w:w="1134" w:type="dxa"/>
          </w:tcPr>
          <w:p w:rsidR="00000000" w:rsidRDefault="00B37FF2">
            <w:pPr>
              <w:jc w:val="right"/>
            </w:pPr>
            <w:r>
              <w:t>38.0</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Jack Butler &amp; Staff Pty Ltd</w:t>
            </w:r>
          </w:p>
        </w:tc>
        <w:tc>
          <w:tcPr>
            <w:tcW w:w="1417" w:type="dxa"/>
          </w:tcPr>
          <w:p w:rsidR="00000000" w:rsidRDefault="00B37FF2">
            <w:pPr>
              <w:jc w:val="right"/>
            </w:pPr>
            <w:r>
              <w:t>a,d</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0.1</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Jack Butler</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and Staff Pty Ltd;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Woolworths-Safeway Retirement</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&amp; Life Insurance Plan Pty Ltd</w:t>
            </w:r>
          </w:p>
        </w:tc>
        <w:tc>
          <w:tcPr>
            <w:tcW w:w="1417" w:type="dxa"/>
          </w:tcPr>
          <w:p w:rsidR="00000000" w:rsidRDefault="00B37FF2">
            <w:pPr>
              <w:jc w:val="right"/>
            </w:pPr>
            <w:r>
              <w:t>a,d</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Woolworths Executive Superannua</w:t>
            </w:r>
            <w:r>
              <w:rPr>
                <w:sz w:val="16"/>
                <w:szCs w:val="16"/>
              </w:rPr>
              <w:t>tion</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Scheme Pty Limited</w:t>
            </w:r>
          </w:p>
        </w:tc>
        <w:tc>
          <w:tcPr>
            <w:tcW w:w="1417" w:type="dxa"/>
          </w:tcPr>
          <w:p w:rsidR="00000000" w:rsidRDefault="00B37FF2">
            <w:pPr>
              <w:jc w:val="right"/>
            </w:pPr>
            <w:r>
              <w:t>a,d</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entity of Australian</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Safeway Stores Pty Ltd;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Mac's Liquor Stores Pty Limited</w:t>
            </w:r>
          </w:p>
        </w:tc>
        <w:tc>
          <w:tcPr>
            <w:tcW w:w="1417" w:type="dxa"/>
          </w:tcPr>
          <w:p w:rsidR="00000000" w:rsidRDefault="00B37FF2">
            <w:pPr>
              <w:jc w:val="right"/>
            </w:pPr>
            <w:r>
              <w:t>a,d</w:t>
            </w:r>
          </w:p>
        </w:tc>
        <w:tc>
          <w:tcPr>
            <w:tcW w:w="1764" w:type="dxa"/>
          </w:tcPr>
          <w:p w:rsidR="00000000" w:rsidRDefault="00B37FF2">
            <w:pPr>
              <w:jc w:val="right"/>
            </w:pPr>
            <w:r>
              <w:t>QLD</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Dick Smith</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Electronics Holdings Pty Limited;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Electronics Pty Limited</w:t>
            </w:r>
          </w:p>
        </w:tc>
        <w:tc>
          <w:tcPr>
            <w:tcW w:w="1417" w:type="dxa"/>
          </w:tcPr>
          <w:p w:rsidR="00000000" w:rsidRDefault="00B37FF2">
            <w:pPr>
              <w:jc w:val="right"/>
            </w:pPr>
            <w:r>
              <w:t>a,d</w:t>
            </w:r>
          </w:p>
        </w:tc>
        <w:tc>
          <w:tcPr>
            <w:tcW w:w="1764"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4.5</w:t>
            </w:r>
          </w:p>
        </w:tc>
        <w:tc>
          <w:tcPr>
            <w:tcW w:w="1134" w:type="dxa"/>
          </w:tcPr>
          <w:p w:rsidR="00000000" w:rsidRDefault="00B37FF2">
            <w:pPr>
              <w:jc w:val="right"/>
            </w:pPr>
            <w:r>
              <w:t>4.0</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(Wholesale) Pty Ltd</w:t>
            </w:r>
          </w:p>
        </w:tc>
        <w:tc>
          <w:tcPr>
            <w:tcW w:w="1417" w:type="dxa"/>
          </w:tcPr>
          <w:p w:rsidR="00000000" w:rsidRDefault="00B37FF2">
            <w:pPr>
              <w:jc w:val="right"/>
            </w:pPr>
            <w:r>
              <w:t>a,d</w:t>
            </w:r>
          </w:p>
        </w:tc>
        <w:tc>
          <w:tcPr>
            <w:tcW w:w="1764"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0.9</w:t>
            </w:r>
          </w:p>
        </w:tc>
        <w:tc>
          <w:tcPr>
            <w:tcW w:w="1134" w:type="dxa"/>
          </w:tcPr>
          <w:p w:rsidR="00000000" w:rsidRDefault="00B37FF2">
            <w:pPr>
              <w:jc w:val="right"/>
            </w:pPr>
            <w:r>
              <w:t>0.5</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Management P</w:t>
            </w:r>
            <w:r>
              <w:rPr>
                <w:sz w:val="16"/>
                <w:szCs w:val="16"/>
              </w:rPr>
              <w:t>ty Ltd</w:t>
            </w:r>
          </w:p>
        </w:tc>
        <w:tc>
          <w:tcPr>
            <w:tcW w:w="1417" w:type="dxa"/>
          </w:tcPr>
          <w:p w:rsidR="00000000" w:rsidRDefault="00B37FF2">
            <w:pPr>
              <w:jc w:val="right"/>
            </w:pPr>
            <w:r>
              <w:t>a,d</w:t>
            </w:r>
          </w:p>
        </w:tc>
        <w:tc>
          <w:tcPr>
            <w:tcW w:w="1764"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Como Imports Pty Limited</w:t>
            </w:r>
          </w:p>
        </w:tc>
        <w:tc>
          <w:tcPr>
            <w:tcW w:w="1417" w:type="dxa"/>
          </w:tcPr>
          <w:p w:rsidR="00000000" w:rsidRDefault="00B37FF2">
            <w:pPr>
              <w:jc w:val="right"/>
            </w:pPr>
            <w:r>
              <w:t>a,d</w:t>
            </w:r>
          </w:p>
        </w:tc>
        <w:tc>
          <w:tcPr>
            <w:tcW w:w="1764"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Electronics (HK) Ltd</w:t>
            </w:r>
          </w:p>
        </w:tc>
        <w:tc>
          <w:tcPr>
            <w:tcW w:w="1417" w:type="dxa"/>
          </w:tcPr>
          <w:p w:rsidR="00000000" w:rsidRDefault="00B37FF2">
            <w:pPr>
              <w:jc w:val="right"/>
            </w:pPr>
            <w:r>
              <w:t>c,d</w:t>
            </w:r>
          </w:p>
        </w:tc>
        <w:tc>
          <w:tcPr>
            <w:tcW w:w="1764" w:type="dxa"/>
          </w:tcPr>
          <w:p w:rsidR="00000000" w:rsidRDefault="00B37FF2">
            <w:pPr>
              <w:jc w:val="right"/>
            </w:pPr>
            <w:r>
              <w:t>Hong Kong</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DSE (NZ) Limited</w:t>
            </w:r>
          </w:p>
        </w:tc>
        <w:tc>
          <w:tcPr>
            <w:tcW w:w="1417" w:type="dxa"/>
          </w:tcPr>
          <w:p w:rsidR="00000000" w:rsidRDefault="00B37FF2">
            <w:pPr>
              <w:jc w:val="right"/>
            </w:pPr>
            <w:r>
              <w:t>b,d</w:t>
            </w:r>
          </w:p>
        </w:tc>
        <w:tc>
          <w:tcPr>
            <w:tcW w:w="1764" w:type="dxa"/>
          </w:tcPr>
          <w:p w:rsidR="00000000" w:rsidRDefault="00B37FF2">
            <w:pPr>
              <w:jc w:val="right"/>
            </w:pPr>
            <w:r>
              <w:t>NZ</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0.9</w:t>
            </w:r>
          </w:p>
        </w:tc>
        <w:tc>
          <w:tcPr>
            <w:tcW w:w="1134" w:type="dxa"/>
          </w:tcPr>
          <w:p w:rsidR="00000000" w:rsidRDefault="00B37FF2">
            <w:pPr>
              <w:jc w:val="right"/>
            </w:pPr>
            <w:r>
              <w:t>(0.8)</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Electronics Ltd</w:t>
            </w:r>
          </w:p>
        </w:tc>
        <w:tc>
          <w:tcPr>
            <w:tcW w:w="1417" w:type="dxa"/>
          </w:tcPr>
          <w:p w:rsidR="00000000" w:rsidRDefault="00B37FF2">
            <w:pPr>
              <w:jc w:val="right"/>
            </w:pPr>
            <w:r>
              <w:t>b,d</w:t>
            </w:r>
          </w:p>
        </w:tc>
        <w:tc>
          <w:tcPr>
            <w:tcW w:w="1764" w:type="dxa"/>
          </w:tcPr>
          <w:p w:rsidR="00000000" w:rsidRDefault="00B37FF2">
            <w:pPr>
              <w:jc w:val="right"/>
            </w:pPr>
            <w:r>
              <w:t>UK</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Dick Smith Electronics Staff</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Superannuation Fund Pty Limited;</w:t>
            </w:r>
          </w:p>
        </w:tc>
        <w:tc>
          <w:tcPr>
            <w:tcW w:w="1417" w:type="dxa"/>
          </w:tcPr>
          <w:p w:rsidR="00000000" w:rsidRDefault="00B37FF2">
            <w:pPr>
              <w:jc w:val="right"/>
            </w:pPr>
            <w:r>
              <w:t>d</w:t>
            </w:r>
          </w:p>
        </w:tc>
        <w:tc>
          <w:tcPr>
            <w:tcW w:w="1764" w:type="dxa"/>
          </w:tcPr>
          <w:p w:rsidR="00000000" w:rsidRDefault="00B37FF2">
            <w:pPr>
              <w:jc w:val="right"/>
            </w:pPr>
            <w:r>
              <w:t>NSW</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Controlled entities of DSE (NZ) Limited;</w:t>
            </w: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Como Imports (NZ) Ltd</w:t>
            </w:r>
          </w:p>
        </w:tc>
        <w:tc>
          <w:tcPr>
            <w:tcW w:w="1417" w:type="dxa"/>
          </w:tcPr>
          <w:p w:rsidR="00000000" w:rsidRDefault="00B37FF2">
            <w:pPr>
              <w:jc w:val="right"/>
            </w:pPr>
            <w:r>
              <w:t>b,d</w:t>
            </w:r>
          </w:p>
        </w:tc>
        <w:tc>
          <w:tcPr>
            <w:tcW w:w="1764" w:type="dxa"/>
          </w:tcPr>
          <w:p w:rsidR="00000000" w:rsidRDefault="00B37FF2">
            <w:pPr>
              <w:jc w:val="right"/>
            </w:pPr>
            <w:r>
              <w:t>NZ</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w:t>
            </w:r>
            <w:r>
              <w:t>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David Reid Electronics (1992) Limited</w:t>
            </w:r>
          </w:p>
        </w:tc>
        <w:tc>
          <w:tcPr>
            <w:tcW w:w="1417" w:type="dxa"/>
          </w:tcPr>
          <w:p w:rsidR="00000000" w:rsidRDefault="00B37FF2">
            <w:pPr>
              <w:jc w:val="right"/>
            </w:pPr>
            <w:r>
              <w:t>b,d</w:t>
            </w:r>
          </w:p>
        </w:tc>
        <w:tc>
          <w:tcPr>
            <w:tcW w:w="1764" w:type="dxa"/>
          </w:tcPr>
          <w:p w:rsidR="00000000" w:rsidRDefault="00B37FF2">
            <w:pPr>
              <w:jc w:val="right"/>
            </w:pPr>
            <w:r>
              <w:t>NZ</w:t>
            </w:r>
          </w:p>
        </w:tc>
        <w:tc>
          <w:tcPr>
            <w:tcW w:w="1134" w:type="dxa"/>
            <w:gridSpan w:val="2"/>
          </w:tcPr>
          <w:p w:rsidR="00000000" w:rsidRDefault="00B37FF2">
            <w:pPr>
              <w:jc w:val="right"/>
            </w:pPr>
            <w:r>
              <w:t>-</w:t>
            </w:r>
          </w:p>
        </w:tc>
        <w:tc>
          <w:tcPr>
            <w:tcW w:w="1134" w:type="dxa"/>
          </w:tcPr>
          <w:p w:rsidR="00000000" w:rsidRDefault="00B37FF2">
            <w:pPr>
              <w:jc w:val="right"/>
            </w:pPr>
            <w:r>
              <w:t>-</w:t>
            </w:r>
          </w:p>
        </w:tc>
        <w:tc>
          <w:tcPr>
            <w:tcW w:w="1134" w:type="dxa"/>
            <w:gridSpan w:val="2"/>
          </w:tcPr>
          <w:p w:rsidR="00000000" w:rsidRDefault="00B37FF2">
            <w:pPr>
              <w:jc w:val="right"/>
            </w:pPr>
            <w:r>
              <w:t>100</w:t>
            </w:r>
          </w:p>
        </w:tc>
        <w:tc>
          <w:tcPr>
            <w:tcW w:w="1134" w:type="dxa"/>
          </w:tcPr>
          <w:p w:rsidR="00000000" w:rsidRDefault="00B37FF2">
            <w:pPr>
              <w:jc w:val="right"/>
            </w:pPr>
            <w:r>
              <w:t>100</w:t>
            </w:r>
          </w:p>
        </w:tc>
        <w:tc>
          <w:tcPr>
            <w:tcW w:w="1134" w:type="dxa"/>
            <w:gridSpan w:val="2"/>
          </w:tcPr>
          <w:p w:rsidR="00000000" w:rsidRDefault="00B37FF2">
            <w:pPr>
              <w:jc w:val="right"/>
            </w:pPr>
            <w:r>
              <w:t>-</w:t>
            </w:r>
          </w:p>
        </w:tc>
        <w:tc>
          <w:tcPr>
            <w:tcW w:w="1134" w:type="dxa"/>
          </w:tcPr>
          <w:p w:rsidR="00000000" w:rsidRDefault="00B37FF2">
            <w:pPr>
              <w:jc w:val="right"/>
            </w:pPr>
            <w:r>
              <w:t>-</w:t>
            </w:r>
          </w:p>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rPr>
                <w:sz w:val="16"/>
                <w:szCs w:val="16"/>
              </w:rPr>
            </w:pPr>
            <w:r>
              <w:rPr>
                <w:vanish/>
                <w:sz w:val="16"/>
                <w:szCs w:val="16"/>
              </w:rPr>
              <w:t>[SULON]</w:t>
            </w:r>
          </w:p>
        </w:tc>
        <w:tc>
          <w:tcPr>
            <w:tcW w:w="1417" w:type="dxa"/>
            <w:tcBorders>
              <w:bottom w:val="single" w:sz="18" w:space="0" w:color="auto"/>
            </w:tcBorders>
          </w:tcPr>
          <w:p w:rsidR="00000000" w:rsidRDefault="00B37FF2"/>
        </w:tc>
        <w:tc>
          <w:tcPr>
            <w:tcW w:w="1764" w:type="dxa"/>
            <w:tcBorders>
              <w:bottom w:val="single" w:sz="18" w:space="0" w:color="auto"/>
            </w:tcBorders>
          </w:tcPr>
          <w:p w:rsidR="00000000" w:rsidRDefault="00B37FF2"/>
        </w:tc>
        <w:tc>
          <w:tcPr>
            <w:tcW w:w="1134" w:type="dxa"/>
            <w:gridSpan w:val="2"/>
            <w:tcBorders>
              <w:bottom w:val="single" w:sz="18" w:space="0" w:color="auto"/>
            </w:tcBorders>
          </w:tcPr>
          <w:p w:rsidR="00000000" w:rsidRDefault="00B37FF2"/>
        </w:tc>
        <w:tc>
          <w:tcPr>
            <w:tcW w:w="1134" w:type="dxa"/>
            <w:tcBorders>
              <w:bottom w:val="single" w:sz="18" w:space="0" w:color="auto"/>
            </w:tcBorders>
          </w:tcPr>
          <w:p w:rsidR="00000000" w:rsidRDefault="00B37FF2"/>
        </w:tc>
        <w:tc>
          <w:tcPr>
            <w:tcW w:w="1134" w:type="dxa"/>
            <w:gridSpan w:val="2"/>
            <w:tcBorders>
              <w:bottom w:val="single" w:sz="18" w:space="0" w:color="auto"/>
            </w:tcBorders>
          </w:tcPr>
          <w:p w:rsidR="00000000" w:rsidRDefault="00B37FF2"/>
        </w:tc>
        <w:tc>
          <w:tcPr>
            <w:tcW w:w="1134" w:type="dxa"/>
            <w:tcBorders>
              <w:bottom w:val="single" w:sz="18" w:space="0" w:color="auto"/>
            </w:tcBorders>
          </w:tcPr>
          <w:p w:rsidR="00000000" w:rsidRDefault="00B37FF2"/>
        </w:tc>
        <w:tc>
          <w:tcPr>
            <w:tcW w:w="1134" w:type="dxa"/>
            <w:gridSpan w:val="2"/>
            <w:tcBorders>
              <w:bottom w:val="single" w:sz="18" w:space="0" w:color="auto"/>
            </w:tcBorders>
          </w:tcPr>
          <w:p w:rsidR="00000000" w:rsidRDefault="00B37FF2"/>
        </w:tc>
        <w:tc>
          <w:tcPr>
            <w:tcW w:w="1134" w:type="dxa"/>
            <w:tcBorders>
              <w:bottom w:val="single" w:sz="18" w:space="0" w:color="auto"/>
            </w:tcBorders>
          </w:tcPr>
          <w:p w:rsidR="00000000" w:rsidRDefault="00B37FF2"/>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jc w:val="right"/>
              <w:rPr>
                <w:sz w:val="16"/>
                <w:szCs w:val="16"/>
              </w:rPr>
            </w:pPr>
            <w:r>
              <w:rPr>
                <w:vanish/>
                <w:sz w:val="16"/>
                <w:szCs w:val="16"/>
              </w:rPr>
              <w:t>[SULON]</w:t>
            </w:r>
          </w:p>
        </w:tc>
        <w:tc>
          <w:tcPr>
            <w:tcW w:w="1417" w:type="dxa"/>
            <w:tcBorders>
              <w:bottom w:val="single" w:sz="18" w:space="0" w:color="auto"/>
            </w:tcBorders>
          </w:tcPr>
          <w:p w:rsidR="00000000" w:rsidRDefault="00B37FF2">
            <w:pPr>
              <w:jc w:val="right"/>
            </w:pPr>
          </w:p>
        </w:tc>
        <w:tc>
          <w:tcPr>
            <w:tcW w:w="176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r>
              <w:t>71.3</w:t>
            </w:r>
          </w:p>
        </w:tc>
        <w:tc>
          <w:tcPr>
            <w:tcW w:w="1134" w:type="dxa"/>
            <w:tcBorders>
              <w:bottom w:val="single" w:sz="18" w:space="0" w:color="auto"/>
            </w:tcBorders>
          </w:tcPr>
          <w:p w:rsidR="00000000" w:rsidRDefault="00B37FF2">
            <w:pPr>
              <w:jc w:val="right"/>
            </w:pPr>
            <w:r>
              <w:t>71.3</w:t>
            </w:r>
          </w:p>
        </w:tc>
        <w:tc>
          <w:tcPr>
            <w:tcW w:w="1134" w:type="dxa"/>
            <w:gridSpan w:val="2"/>
            <w:tcBorders>
              <w:bottom w:val="single" w:sz="18" w:space="0" w:color="auto"/>
            </w:tcBorders>
          </w:tcPr>
          <w:p w:rsidR="00000000" w:rsidRDefault="00B37FF2">
            <w:pPr>
              <w:jc w:val="right"/>
            </w:pPr>
            <w:r>
              <w:t>-</w:t>
            </w:r>
          </w:p>
        </w:tc>
        <w:tc>
          <w:tcPr>
            <w:tcW w:w="1134" w:type="dxa"/>
            <w:tcBorders>
              <w:bottom w:val="single" w:sz="18" w:space="0" w:color="auto"/>
            </w:tcBorders>
          </w:tcPr>
          <w:p w:rsidR="00000000" w:rsidRDefault="00B37FF2">
            <w:pPr>
              <w:jc w:val="right"/>
            </w:pPr>
            <w:r>
              <w:t>-</w:t>
            </w:r>
          </w:p>
        </w:tc>
        <w:tc>
          <w:tcPr>
            <w:tcW w:w="1134" w:type="dxa"/>
            <w:gridSpan w:val="2"/>
            <w:tcBorders>
              <w:bottom w:val="single" w:sz="18" w:space="0" w:color="auto"/>
            </w:tcBorders>
          </w:tcPr>
          <w:p w:rsidR="00000000" w:rsidRDefault="00B37FF2">
            <w:pPr>
              <w:jc w:val="right"/>
            </w:pPr>
            <w:r>
              <w:t>233.5</w:t>
            </w:r>
          </w:p>
        </w:tc>
        <w:tc>
          <w:tcPr>
            <w:tcW w:w="1134" w:type="dxa"/>
            <w:tcBorders>
              <w:bottom w:val="single" w:sz="18" w:space="0" w:color="auto"/>
            </w:tcBorders>
          </w:tcPr>
          <w:p w:rsidR="00000000" w:rsidRDefault="00B37FF2">
            <w:pPr>
              <w:jc w:val="right"/>
            </w:pPr>
            <w:r>
              <w:t>200.1</w:t>
            </w: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pPr>
              <w:jc w:val="right"/>
            </w:pPr>
            <w:r>
              <w:rPr>
                <w:b/>
              </w:rPr>
              <w:t>As at</w:t>
            </w:r>
          </w:p>
        </w:tc>
        <w:tc>
          <w:tcPr>
            <w:tcW w:w="1764" w:type="dxa"/>
          </w:tcPr>
          <w:p w:rsidR="00000000" w:rsidRDefault="00B37FF2">
            <w:pPr>
              <w:jc w:val="right"/>
            </w:pPr>
            <w:r>
              <w:t>As at</w:t>
            </w:r>
          </w:p>
        </w:tc>
        <w:tc>
          <w:tcPr>
            <w:tcW w:w="1134" w:type="dxa"/>
            <w:gridSpan w:val="2"/>
          </w:tcPr>
          <w:p w:rsidR="00000000" w:rsidRDefault="00B37FF2">
            <w:pPr>
              <w:jc w:val="right"/>
              <w:rPr>
                <w:b/>
              </w:rPr>
            </w:pPr>
          </w:p>
        </w:tc>
        <w:tc>
          <w:tcPr>
            <w:tcW w:w="1134" w:type="dxa"/>
          </w:tcPr>
          <w:p w:rsidR="00000000" w:rsidRDefault="00B37FF2">
            <w:pPr>
              <w:jc w:val="right"/>
              <w:rPr>
                <w:b/>
              </w:rPr>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pPr>
              <w:jc w:val="right"/>
            </w:pPr>
            <w:r>
              <w:rPr>
                <w:b/>
              </w:rPr>
              <w:t>25 June 95</w:t>
            </w:r>
          </w:p>
        </w:tc>
        <w:tc>
          <w:tcPr>
            <w:tcW w:w="1764" w:type="dxa"/>
          </w:tcPr>
          <w:p w:rsidR="00000000" w:rsidRDefault="00B37FF2">
            <w:pPr>
              <w:jc w:val="right"/>
            </w:pPr>
            <w:r>
              <w:t>26 June 94</w:t>
            </w:r>
          </w:p>
        </w:tc>
        <w:tc>
          <w:tcPr>
            <w:tcW w:w="1134" w:type="dxa"/>
            <w:gridSpan w:val="2"/>
          </w:tcPr>
          <w:p w:rsidR="00000000" w:rsidRDefault="00B37FF2">
            <w:pPr>
              <w:jc w:val="right"/>
              <w:rPr>
                <w:b/>
              </w:rPr>
            </w:pPr>
          </w:p>
        </w:tc>
        <w:tc>
          <w:tcPr>
            <w:tcW w:w="1134" w:type="dxa"/>
          </w:tcPr>
          <w:p w:rsidR="00000000" w:rsidRDefault="00B37FF2">
            <w:pPr>
              <w:jc w:val="right"/>
              <w:rPr>
                <w:b/>
              </w:rPr>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pPr>
              <w:jc w:val="right"/>
            </w:pPr>
            <w:r>
              <w:rPr>
                <w:b/>
              </w:rPr>
              <w:t>$ million</w:t>
            </w:r>
          </w:p>
        </w:tc>
        <w:tc>
          <w:tcPr>
            <w:tcW w:w="1764" w:type="dxa"/>
          </w:tcPr>
          <w:p w:rsidR="00000000" w:rsidRDefault="00B37FF2">
            <w:pPr>
              <w:jc w:val="right"/>
            </w:pPr>
            <w:r>
              <w:t>$ million</w:t>
            </w:r>
          </w:p>
        </w:tc>
        <w:tc>
          <w:tcPr>
            <w:tcW w:w="1134" w:type="dxa"/>
            <w:gridSpan w:val="2"/>
          </w:tcPr>
          <w:p w:rsidR="00000000" w:rsidRDefault="00B37FF2">
            <w:pPr>
              <w:jc w:val="right"/>
              <w:rPr>
                <w:b/>
              </w:rPr>
            </w:pPr>
          </w:p>
        </w:tc>
        <w:tc>
          <w:tcPr>
            <w:tcW w:w="1134" w:type="dxa"/>
          </w:tcPr>
          <w:p w:rsidR="00000000" w:rsidRDefault="00B37FF2">
            <w:pPr>
              <w:jc w:val="right"/>
              <w:rPr>
                <w:b/>
              </w:rPr>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r>
      <w:tr w:rsidR="00000000">
        <w:tblPrEx>
          <w:tblCellMar>
            <w:top w:w="0" w:type="dxa"/>
            <w:bottom w:w="0" w:type="dxa"/>
          </w:tblCellMar>
        </w:tblPrEx>
        <w:trPr>
          <w:cantSplit/>
        </w:trPr>
        <w:tc>
          <w:tcPr>
            <w:tcW w:w="4361" w:type="dxa"/>
          </w:tcPr>
          <w:p w:rsidR="00000000" w:rsidRDefault="00B37FF2">
            <w:pPr>
              <w:rPr>
                <w:sz w:val="16"/>
                <w:szCs w:val="16"/>
              </w:rPr>
            </w:pPr>
          </w:p>
        </w:tc>
        <w:tc>
          <w:tcPr>
            <w:tcW w:w="1417" w:type="dxa"/>
          </w:tcPr>
          <w:p w:rsidR="00000000" w:rsidRDefault="00B37FF2"/>
        </w:tc>
        <w:tc>
          <w:tcPr>
            <w:tcW w:w="176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c>
          <w:tcPr>
            <w:tcW w:w="1134" w:type="dxa"/>
            <w:gridSpan w:val="2"/>
          </w:tcPr>
          <w:p w:rsidR="00000000" w:rsidRDefault="00B37FF2"/>
        </w:tc>
        <w:tc>
          <w:tcPr>
            <w:tcW w:w="1134" w:type="dxa"/>
          </w:tcPr>
          <w:p w:rsidR="00000000" w:rsidRDefault="00B37FF2"/>
        </w:tc>
      </w:tr>
      <w:tr w:rsidR="00000000">
        <w:tblPrEx>
          <w:tblCellMar>
            <w:top w:w="0" w:type="dxa"/>
            <w:bottom w:w="0" w:type="dxa"/>
          </w:tblCellMar>
        </w:tblPrEx>
        <w:trPr>
          <w:cantSplit/>
        </w:trPr>
        <w:tc>
          <w:tcPr>
            <w:tcW w:w="4361" w:type="dxa"/>
          </w:tcPr>
          <w:p w:rsidR="00000000" w:rsidRDefault="00B37FF2">
            <w:pPr>
              <w:rPr>
                <w:sz w:val="16"/>
                <w:szCs w:val="16"/>
              </w:rPr>
            </w:pPr>
            <w:r>
              <w:rPr>
                <w:sz w:val="16"/>
                <w:szCs w:val="16"/>
              </w:rPr>
              <w:t>Total Assets</w:t>
            </w:r>
          </w:p>
        </w:tc>
        <w:tc>
          <w:tcPr>
            <w:tcW w:w="1417" w:type="dxa"/>
          </w:tcPr>
          <w:p w:rsidR="00000000" w:rsidRDefault="00B37FF2">
            <w:pPr>
              <w:jc w:val="right"/>
            </w:pPr>
            <w:r>
              <w:t>2,874.5</w:t>
            </w:r>
          </w:p>
        </w:tc>
        <w:tc>
          <w:tcPr>
            <w:tcW w:w="1764" w:type="dxa"/>
          </w:tcPr>
          <w:p w:rsidR="00000000" w:rsidRDefault="00B37FF2">
            <w:pPr>
              <w:jc w:val="right"/>
            </w:pPr>
            <w:r>
              <w:t>2,348.1</w:t>
            </w: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c>
          <w:tcPr>
            <w:tcW w:w="1134" w:type="dxa"/>
            <w:gridSpan w:val="2"/>
          </w:tcPr>
          <w:p w:rsidR="00000000" w:rsidRDefault="00B37FF2">
            <w:pPr>
              <w:jc w:val="right"/>
            </w:pPr>
          </w:p>
        </w:tc>
        <w:tc>
          <w:tcPr>
            <w:tcW w:w="1134" w:type="dxa"/>
          </w:tcPr>
          <w:p w:rsidR="00000000" w:rsidRDefault="00B37FF2">
            <w:pPr>
              <w:jc w:val="right"/>
            </w:pPr>
          </w:p>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rPr>
                <w:sz w:val="16"/>
                <w:szCs w:val="16"/>
              </w:rPr>
            </w:pPr>
            <w:r>
              <w:rPr>
                <w:vanish/>
                <w:sz w:val="16"/>
                <w:szCs w:val="16"/>
              </w:rPr>
              <w:t>[SULON]</w:t>
            </w:r>
            <w:r>
              <w:rPr>
                <w:sz w:val="16"/>
                <w:szCs w:val="16"/>
              </w:rPr>
              <w:t>Total Liabilities</w:t>
            </w:r>
          </w:p>
        </w:tc>
        <w:tc>
          <w:tcPr>
            <w:tcW w:w="1417" w:type="dxa"/>
            <w:tcBorders>
              <w:bottom w:val="single" w:sz="18" w:space="0" w:color="auto"/>
            </w:tcBorders>
          </w:tcPr>
          <w:p w:rsidR="00000000" w:rsidRDefault="00B37FF2">
            <w:pPr>
              <w:jc w:val="right"/>
            </w:pPr>
            <w:r>
              <w:t>1,920.3</w:t>
            </w:r>
          </w:p>
        </w:tc>
        <w:tc>
          <w:tcPr>
            <w:tcW w:w="1764" w:type="dxa"/>
            <w:tcBorders>
              <w:bottom w:val="single" w:sz="18" w:space="0" w:color="auto"/>
            </w:tcBorders>
          </w:tcPr>
          <w:p w:rsidR="00000000" w:rsidRDefault="00B37FF2">
            <w:pPr>
              <w:jc w:val="right"/>
            </w:pPr>
            <w:r>
              <w:t>1,597.7</w:t>
            </w: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rPr>
                <w:sz w:val="16"/>
                <w:szCs w:val="16"/>
              </w:rPr>
            </w:pPr>
            <w:r>
              <w:rPr>
                <w:vanish/>
                <w:sz w:val="16"/>
                <w:szCs w:val="16"/>
              </w:rPr>
              <w:t>[SULON]</w:t>
            </w:r>
            <w:r>
              <w:rPr>
                <w:sz w:val="16"/>
                <w:szCs w:val="16"/>
              </w:rPr>
              <w:t>Net Assets</w:t>
            </w:r>
          </w:p>
        </w:tc>
        <w:tc>
          <w:tcPr>
            <w:tcW w:w="1417" w:type="dxa"/>
            <w:tcBorders>
              <w:bottom w:val="single" w:sz="18" w:space="0" w:color="auto"/>
            </w:tcBorders>
          </w:tcPr>
          <w:p w:rsidR="00000000" w:rsidRDefault="00B37FF2">
            <w:pPr>
              <w:jc w:val="right"/>
            </w:pPr>
            <w:r>
              <w:t>954.2</w:t>
            </w:r>
          </w:p>
        </w:tc>
        <w:tc>
          <w:tcPr>
            <w:tcW w:w="1764" w:type="dxa"/>
            <w:tcBorders>
              <w:bottom w:val="single" w:sz="18" w:space="0" w:color="auto"/>
            </w:tcBorders>
          </w:tcPr>
          <w:p w:rsidR="00000000" w:rsidRDefault="00B37FF2">
            <w:pPr>
              <w:jc w:val="right"/>
            </w:pPr>
            <w:r>
              <w:t>750.4</w:t>
            </w: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r>
      <w:tr w:rsidR="00000000">
        <w:tblPrEx>
          <w:tblCellMar>
            <w:top w:w="0" w:type="dxa"/>
            <w:bottom w:w="0" w:type="dxa"/>
          </w:tblCellMar>
        </w:tblPrEx>
        <w:trPr>
          <w:cantSplit/>
          <w:hidden/>
        </w:trPr>
        <w:tc>
          <w:tcPr>
            <w:tcW w:w="4361" w:type="dxa"/>
            <w:tcBorders>
              <w:bottom w:val="single" w:sz="18" w:space="0" w:color="auto"/>
            </w:tcBorders>
          </w:tcPr>
          <w:p w:rsidR="00000000" w:rsidRDefault="00B37FF2">
            <w:pPr>
              <w:rPr>
                <w:sz w:val="16"/>
                <w:szCs w:val="16"/>
              </w:rPr>
            </w:pPr>
            <w:r>
              <w:rPr>
                <w:vanish/>
                <w:sz w:val="16"/>
                <w:szCs w:val="16"/>
              </w:rPr>
              <w:t>[SULON]</w:t>
            </w:r>
            <w:r>
              <w:rPr>
                <w:sz w:val="16"/>
                <w:szCs w:val="16"/>
              </w:rPr>
              <w:t>Profit after Income Tax</w:t>
            </w:r>
          </w:p>
        </w:tc>
        <w:tc>
          <w:tcPr>
            <w:tcW w:w="1417" w:type="dxa"/>
            <w:tcBorders>
              <w:bottom w:val="single" w:sz="18" w:space="0" w:color="auto"/>
            </w:tcBorders>
          </w:tcPr>
          <w:p w:rsidR="00000000" w:rsidRDefault="00B37FF2">
            <w:pPr>
              <w:jc w:val="right"/>
            </w:pPr>
            <w:r>
              <w:t>232.1</w:t>
            </w:r>
          </w:p>
        </w:tc>
        <w:tc>
          <w:tcPr>
            <w:tcW w:w="1764" w:type="dxa"/>
            <w:tcBorders>
              <w:bottom w:val="single" w:sz="18" w:space="0" w:color="auto"/>
            </w:tcBorders>
          </w:tcPr>
          <w:p w:rsidR="00000000" w:rsidRDefault="00B37FF2">
            <w:pPr>
              <w:jc w:val="right"/>
            </w:pPr>
            <w:r>
              <w:t>200.9</w:t>
            </w: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c>
          <w:tcPr>
            <w:tcW w:w="1134" w:type="dxa"/>
            <w:gridSpan w:val="2"/>
            <w:tcBorders>
              <w:bottom w:val="single" w:sz="18" w:space="0" w:color="auto"/>
            </w:tcBorders>
          </w:tcPr>
          <w:p w:rsidR="00000000" w:rsidRDefault="00B37FF2">
            <w:pPr>
              <w:jc w:val="right"/>
            </w:pPr>
          </w:p>
        </w:tc>
        <w:tc>
          <w:tcPr>
            <w:tcW w:w="1134" w:type="dxa"/>
            <w:tcBorders>
              <w:bottom w:val="single" w:sz="18" w:space="0" w:color="auto"/>
            </w:tcBorders>
          </w:tcPr>
          <w:p w:rsidR="00000000" w:rsidRDefault="00B37FF2">
            <w:pPr>
              <w:jc w:val="right"/>
            </w:pPr>
          </w:p>
        </w:tc>
      </w:tr>
    </w:tbl>
    <w:p w:rsidR="00000000" w:rsidRDefault="00B37FF2">
      <w:pPr>
        <w:ind w:left="110"/>
      </w:pPr>
    </w:p>
    <w:p w:rsidR="00000000" w:rsidRDefault="00B37FF2">
      <w:pPr>
        <w:ind w:left="110"/>
      </w:pPr>
      <w:r>
        <w:t>(b) Controlled</w:t>
      </w:r>
      <w:r>
        <w:t xml:space="preserve"> entities audited or reviewed by other BDO Nelson Parkhill affiliates</w:t>
      </w:r>
    </w:p>
    <w:p w:rsidR="00000000" w:rsidRDefault="00B37FF2">
      <w:pPr>
        <w:ind w:left="110"/>
      </w:pPr>
    </w:p>
    <w:p w:rsidR="00000000" w:rsidRDefault="00B37FF2">
      <w:pPr>
        <w:ind w:left="110"/>
      </w:pPr>
      <w:r>
        <w:t>(c) Controlled entities audited by another firm of auditors</w:t>
      </w:r>
    </w:p>
    <w:p w:rsidR="00000000" w:rsidRDefault="00B37FF2">
      <w:pPr>
        <w:ind w:left="110"/>
      </w:pPr>
    </w:p>
    <w:p w:rsidR="00000000" w:rsidRDefault="00B37FF2">
      <w:pPr>
        <w:ind w:left="110"/>
      </w:pPr>
      <w:r>
        <w:t>(d) As a result of rounding, the investments by the Company in certain of its controlled entities are not displayed</w:t>
      </w:r>
    </w:p>
    <w:p w:rsidR="00000000" w:rsidRDefault="00B37FF2">
      <w:pPr>
        <w:ind w:left="110"/>
      </w:pPr>
    </w:p>
    <w:p w:rsidR="00000000" w:rsidRDefault="00B37FF2">
      <w:pPr>
        <w:ind w:left="110"/>
      </w:pPr>
      <w:r>
        <w:t>(e) These companies changed their status from unlisted public companies to proprietary companies 1994.</w:t>
      </w:r>
    </w:p>
    <w:p w:rsidR="00000000" w:rsidRDefault="00B37FF2">
      <w:pPr>
        <w:ind w:left="110"/>
      </w:pPr>
    </w:p>
    <w:p w:rsidR="00000000" w:rsidRDefault="00B37FF2">
      <w:pPr>
        <w:pStyle w:val="Heading3"/>
      </w:pPr>
      <w:r>
        <w:t>Statement By Directors</w:t>
      </w:r>
    </w:p>
    <w:p w:rsidR="00000000" w:rsidRDefault="00B37FF2">
      <w:pPr>
        <w:ind w:left="110"/>
      </w:pPr>
    </w:p>
    <w:p w:rsidR="00000000" w:rsidRDefault="00B37FF2">
      <w:pPr>
        <w:ind w:left="110"/>
        <w:rPr>
          <w:b/>
        </w:rPr>
      </w:pPr>
      <w:r>
        <w:rPr>
          <w:b/>
        </w:rPr>
        <w:t>In the Opinion of Directors:</w:t>
      </w:r>
    </w:p>
    <w:p w:rsidR="00000000" w:rsidRDefault="00B37FF2">
      <w:pPr>
        <w:ind w:left="110"/>
      </w:pPr>
    </w:p>
    <w:p w:rsidR="00000000" w:rsidRDefault="00B37FF2">
      <w:pPr>
        <w:pStyle w:val="HangIndent0"/>
      </w:pPr>
      <w:r>
        <w:t>(a)</w:t>
      </w:r>
      <w:r>
        <w:tab/>
        <w:t xml:space="preserve">the Financial Statements comprising the Profit and Loss Account and the Balance Sheet of </w:t>
      </w:r>
      <w:r>
        <w:t>the Company and of the economic entity set out on pages 32 to 53 are drawn up in accordance with Divisions 4, 4A and 4B of Part 3.6 of the Corporations Law and so as to give a true and fair view of:</w:t>
      </w:r>
    </w:p>
    <w:p w:rsidR="00000000" w:rsidRDefault="00B37FF2">
      <w:pPr>
        <w:ind w:left="110"/>
      </w:pPr>
    </w:p>
    <w:p w:rsidR="00000000" w:rsidRDefault="00B37FF2">
      <w:pPr>
        <w:pStyle w:val="HangIndent1"/>
      </w:pPr>
      <w:r>
        <w:t>(i)</w:t>
      </w:r>
      <w:r>
        <w:tab/>
        <w:t>the state of affairs as at 25 June 1995 and the profit for the financial period ended on that date of the Company and the economic entity;and</w:t>
      </w:r>
    </w:p>
    <w:p w:rsidR="00000000" w:rsidRDefault="00B37FF2">
      <w:pPr>
        <w:pStyle w:val="HangIndent1"/>
      </w:pPr>
    </w:p>
    <w:p w:rsidR="00000000" w:rsidRDefault="00B37FF2">
      <w:pPr>
        <w:pStyle w:val="HangIndent1"/>
      </w:pPr>
      <w:r>
        <w:t>(ii)</w:t>
      </w:r>
      <w:r>
        <w:tab/>
        <w:t>the other matters with which they deal;</w:t>
      </w:r>
    </w:p>
    <w:p w:rsidR="00000000" w:rsidRDefault="00B37FF2">
      <w:pPr>
        <w:pStyle w:val="HangIndent1"/>
      </w:pPr>
    </w:p>
    <w:p w:rsidR="00000000" w:rsidRDefault="00B37FF2">
      <w:pPr>
        <w:pStyle w:val="HangIndent0"/>
      </w:pPr>
      <w:r>
        <w:t>(b)</w:t>
      </w:r>
      <w:r>
        <w:tab/>
        <w:t>at the date of this Statement there are reasonable grounds to believe that the Company will be able to pay it</w:t>
      </w:r>
      <w:r>
        <w:t>s debts as and when they fall due; and</w:t>
      </w:r>
    </w:p>
    <w:p w:rsidR="00000000" w:rsidRDefault="00B37FF2">
      <w:pPr>
        <w:ind w:left="110"/>
      </w:pPr>
    </w:p>
    <w:p w:rsidR="00000000" w:rsidRDefault="00B37FF2">
      <w:pPr>
        <w:pStyle w:val="HangIndent0"/>
      </w:pPr>
      <w:r>
        <w:t>(c)</w:t>
      </w:r>
      <w:r>
        <w:tab/>
        <w:t>the Company and the subsidiaries identified in Note 35 (other than those incorporated outside Australia and Statewide Independent Wholesalers Ltd) (Subsidiaries) have entered into a Deed of Cross Guarantee (Deed) under which each company party to the Deed guarantees, on a winding up, payment in full of any debt admissible to proof in a winding up of each other company party to the Deed.  By entering into Deeds of Assumption, the following companies have been add</w:t>
      </w:r>
      <w:r>
        <w:t>ed as parties to the Deed and became companies within the class of companies affected by the first order in the Australian Securities Commission Class Order dated 19 December 1991 on the dates specified:</w:t>
      </w:r>
    </w:p>
    <w:p w:rsidR="00000000" w:rsidRDefault="00B37FF2">
      <w:pPr>
        <w:ind w:left="110"/>
      </w:pPr>
    </w:p>
    <w:p w:rsidR="00000000" w:rsidRDefault="00B37FF2">
      <w:pPr>
        <w:pStyle w:val="HangIndent1"/>
      </w:pPr>
      <w:r>
        <w:t>(i)</w:t>
      </w:r>
      <w:r>
        <w:tab/>
        <w:t>Woolworths (R&amp;D) Pty Limited ACN 066 981 245 - 23 June, 1995;</w:t>
      </w:r>
    </w:p>
    <w:p w:rsidR="00000000" w:rsidRDefault="00B37FF2">
      <w:pPr>
        <w:pStyle w:val="HangIndent1"/>
      </w:pPr>
    </w:p>
    <w:p w:rsidR="00000000" w:rsidRDefault="00B37FF2">
      <w:pPr>
        <w:pStyle w:val="HangIndent1"/>
      </w:pPr>
      <w:r>
        <w:t>(ii)</w:t>
      </w:r>
      <w:r>
        <w:tab/>
        <w:t>Shellbelt Pty Limited ACN 066 891 307 - 23 June, 1995;</w:t>
      </w:r>
    </w:p>
    <w:p w:rsidR="00000000" w:rsidRDefault="00B37FF2">
      <w:pPr>
        <w:pStyle w:val="HangIndent1"/>
      </w:pPr>
    </w:p>
    <w:p w:rsidR="00000000" w:rsidRDefault="00B37FF2">
      <w:pPr>
        <w:pStyle w:val="HangIndent1"/>
      </w:pPr>
      <w:r>
        <w:t>(iii)</w:t>
      </w:r>
      <w:r>
        <w:tab/>
        <w:t>Dick Smith Electronics Staff Superannuation Fund Pty.  Limited ACN 059 802 470 - 31 May, 1994.</w:t>
      </w:r>
    </w:p>
    <w:p w:rsidR="00000000" w:rsidRDefault="00B37FF2">
      <w:pPr>
        <w:ind w:left="110"/>
      </w:pPr>
    </w:p>
    <w:p w:rsidR="00000000" w:rsidRDefault="00B37FF2">
      <w:pPr>
        <w:pStyle w:val="HangIndent1"/>
      </w:pPr>
      <w:r>
        <w:tab/>
        <w:t>At the date of this Statement there are reasonable grounds to believ</w:t>
      </w:r>
      <w:r>
        <w:t xml:space="preserve">e that the Company and the Subsidiaries will, as an economic entity, be able to meet any obligations or liabilities to which they are, or may become subject, by virtue of the Deed. At the date of this Statement the Company and each Subsidiary is within the class of companies affected by the first order in the Australian Securities Commission Class Order dated 19 December 1991 and amended on 13 December 1994. </w:t>
      </w:r>
    </w:p>
    <w:p w:rsidR="00000000" w:rsidRDefault="00B37FF2">
      <w:pPr>
        <w:pStyle w:val="HangIndent1"/>
      </w:pPr>
    </w:p>
    <w:p w:rsidR="00000000" w:rsidRDefault="00B37FF2">
      <w:pPr>
        <w:ind w:left="110"/>
      </w:pPr>
      <w:r>
        <w:t>The Financial Statements are drawn up in accordance with Statements of Accounting Concepts and a</w:t>
      </w:r>
      <w:r>
        <w:t>pplicable Accounting Standards.</w:t>
      </w:r>
    </w:p>
    <w:p w:rsidR="00000000" w:rsidRDefault="00B37FF2">
      <w:pPr>
        <w:ind w:left="110"/>
      </w:pPr>
    </w:p>
    <w:p w:rsidR="00000000" w:rsidRDefault="00B37FF2">
      <w:pPr>
        <w:ind w:left="110"/>
      </w:pPr>
      <w:r>
        <w:t>This Statement is made in accordance with a Resolution of Directors made on 14 September 1995.</w:t>
      </w:r>
    </w:p>
    <w:p w:rsidR="00000000" w:rsidRDefault="00B37FF2">
      <w:pPr>
        <w:ind w:left="110"/>
      </w:pPr>
    </w:p>
    <w:p w:rsidR="00000000" w:rsidRDefault="00B37FF2">
      <w:pPr>
        <w:ind w:left="110"/>
      </w:pPr>
      <w:r>
        <w:t>H P Simons</w:t>
      </w:r>
    </w:p>
    <w:p w:rsidR="00000000" w:rsidRDefault="00B37FF2">
      <w:pPr>
        <w:ind w:left="110"/>
      </w:pPr>
      <w:r>
        <w:t>R J Claris</w:t>
      </w:r>
    </w:p>
    <w:p w:rsidR="00000000" w:rsidRDefault="00B37FF2">
      <w:pPr>
        <w:ind w:left="110"/>
      </w:pPr>
    </w:p>
    <w:p w:rsidR="00000000" w:rsidRDefault="00B37FF2">
      <w:pPr>
        <w:pStyle w:val="Heading3"/>
      </w:pPr>
      <w:r>
        <w:t>Auditors' Report</w:t>
      </w:r>
    </w:p>
    <w:p w:rsidR="00000000" w:rsidRDefault="00B37FF2">
      <w:pPr>
        <w:ind w:left="110"/>
      </w:pPr>
    </w:p>
    <w:p w:rsidR="00000000" w:rsidRDefault="00B37FF2">
      <w:pPr>
        <w:ind w:left="110"/>
      </w:pPr>
      <w:r>
        <w:rPr>
          <w:b/>
        </w:rPr>
        <w:t>Scope</w:t>
      </w:r>
    </w:p>
    <w:p w:rsidR="00000000" w:rsidRDefault="00B37FF2">
      <w:pPr>
        <w:ind w:left="110"/>
      </w:pPr>
    </w:p>
    <w:p w:rsidR="00000000" w:rsidRDefault="00B37FF2">
      <w:pPr>
        <w:ind w:left="110"/>
      </w:pPr>
      <w:r>
        <w:t>We have audited the financial statements of Woolworths Limited for the financial year ended 25 June 1995 as set out on pages 32 to 54.  The financial statements include the consolidated accounts of the economic entity comprising the company and the entities it controlled at the year's end or from time to time during the fi</w:t>
      </w:r>
      <w:r>
        <w:t>nancial year.  The company's directors are responsible for the preparation and presentation of the financial statements and the information they contain.  We have conducted an independent audit of these financial statements in order to express an opinion on them to the members of the company.</w:t>
      </w:r>
    </w:p>
    <w:p w:rsidR="00000000" w:rsidRDefault="00B37FF2">
      <w:pPr>
        <w:ind w:left="110"/>
      </w:pPr>
    </w:p>
    <w:p w:rsidR="00000000" w:rsidRDefault="00B37FF2">
      <w:pPr>
        <w:ind w:left="110"/>
      </w:pPr>
      <w:r>
        <w:t>Our audit has been conducted in accordance with Australian Auditing Standards to provide reasonable assurance as to whether the financial statements are free of material misstatement.  Our procedures included examin</w:t>
      </w:r>
      <w:r>
        <w:t>ation, on a test basis, of evidence supporting the amounts and other disclosures in the financial statements, and the evaluation of accounting policies and significant accounting estimates.  These procedures have been undertaken to form an opinion as to whether, in all material respects, the accounting standards and other mandatory professional reporting requirements (Urgent Issues Group Consensus Views) and statutory requirements so as to present a view which is consistent with our understanding of the com</w:t>
      </w:r>
      <w:r>
        <w:t>pany's and the economic entity's financial position, the results of their operations and their cash flows.</w:t>
      </w:r>
    </w:p>
    <w:p w:rsidR="00000000" w:rsidRDefault="00B37FF2">
      <w:pPr>
        <w:ind w:left="110"/>
      </w:pPr>
    </w:p>
    <w:p w:rsidR="00000000" w:rsidRDefault="00B37FF2">
      <w:pPr>
        <w:ind w:left="110"/>
      </w:pPr>
      <w:r>
        <w:t>The names of the entities controlled during all or part of, or at the end of, the financial year, but of which we have not acted as auditors are disclosed at Note 35.  We have, however, received sufficient information and explanations concerning these controlled entities to enable us to form an opinion on the consolidated accounts.</w:t>
      </w:r>
    </w:p>
    <w:p w:rsidR="00000000" w:rsidRDefault="00B37FF2">
      <w:pPr>
        <w:ind w:left="110"/>
      </w:pPr>
    </w:p>
    <w:p w:rsidR="00000000" w:rsidRDefault="00B37FF2">
      <w:pPr>
        <w:ind w:left="110"/>
      </w:pPr>
      <w:r>
        <w:t>The audit opinion expressed in this report has been formed on the</w:t>
      </w:r>
      <w:r>
        <w:t xml:space="preserve"> above basis.</w:t>
      </w:r>
    </w:p>
    <w:p w:rsidR="00000000" w:rsidRDefault="00B37FF2">
      <w:pPr>
        <w:ind w:left="110"/>
      </w:pPr>
    </w:p>
    <w:p w:rsidR="00000000" w:rsidRDefault="00B37FF2">
      <w:pPr>
        <w:ind w:left="110"/>
      </w:pPr>
      <w:r>
        <w:rPr>
          <w:b/>
        </w:rPr>
        <w:t>Audit Opinion</w:t>
      </w:r>
    </w:p>
    <w:p w:rsidR="00000000" w:rsidRDefault="00B37FF2">
      <w:pPr>
        <w:ind w:left="110"/>
      </w:pPr>
    </w:p>
    <w:p w:rsidR="00000000" w:rsidRDefault="00B37FF2">
      <w:pPr>
        <w:ind w:left="110"/>
      </w:pPr>
      <w:r>
        <w:t>In our opinion, the financial statements of Woolworths Limited are properly drawn up:</w:t>
      </w:r>
    </w:p>
    <w:p w:rsidR="00000000" w:rsidRDefault="00B37FF2">
      <w:pPr>
        <w:ind w:left="110"/>
      </w:pPr>
    </w:p>
    <w:p w:rsidR="00000000" w:rsidRDefault="00B37FF2">
      <w:pPr>
        <w:pStyle w:val="HangIndent0"/>
      </w:pPr>
      <w:r>
        <w:t>(a)</w:t>
      </w:r>
      <w:r>
        <w:tab/>
        <w:t>so as to give a true and fair view of:</w:t>
      </w:r>
    </w:p>
    <w:p w:rsidR="00000000" w:rsidRDefault="00B37FF2">
      <w:pPr>
        <w:ind w:left="110"/>
      </w:pPr>
    </w:p>
    <w:p w:rsidR="00000000" w:rsidRDefault="00B37FF2">
      <w:pPr>
        <w:pStyle w:val="HangIndent1"/>
      </w:pPr>
      <w:r>
        <w:t>(i)</w:t>
      </w:r>
      <w:r>
        <w:tab/>
        <w:t>the state of affairs as at 25 June 1995 and the profit and cash flows for the financial year ended on that date of the company and economic entity; and</w:t>
      </w:r>
    </w:p>
    <w:p w:rsidR="00000000" w:rsidRDefault="00B37FF2">
      <w:pPr>
        <w:pStyle w:val="HangIndent1"/>
      </w:pPr>
    </w:p>
    <w:p w:rsidR="00000000" w:rsidRDefault="00B37FF2">
      <w:pPr>
        <w:pStyle w:val="HangIndent1"/>
      </w:pPr>
      <w:r>
        <w:t>(ii)</w:t>
      </w:r>
      <w:r>
        <w:tab/>
        <w:t>the other matters required by Division 4, 4A and 4B of Part 3.6 of the Corporations Law to be dealt with in the financial statements;</w:t>
      </w:r>
    </w:p>
    <w:p w:rsidR="00000000" w:rsidRDefault="00B37FF2">
      <w:pPr>
        <w:ind w:left="110"/>
      </w:pPr>
    </w:p>
    <w:p w:rsidR="00000000" w:rsidRDefault="00B37FF2">
      <w:pPr>
        <w:pStyle w:val="HangIndent0"/>
      </w:pPr>
      <w:r>
        <w:t>(b)</w:t>
      </w:r>
      <w:r>
        <w:tab/>
        <w:t>in accordance with the provisions of t</w:t>
      </w:r>
      <w:r>
        <w:t>he Corporations Law; and</w:t>
      </w:r>
    </w:p>
    <w:p w:rsidR="00000000" w:rsidRDefault="00B37FF2">
      <w:pPr>
        <w:ind w:left="110"/>
      </w:pPr>
    </w:p>
    <w:p w:rsidR="00000000" w:rsidRDefault="00B37FF2">
      <w:pPr>
        <w:pStyle w:val="HangIndent0"/>
      </w:pPr>
      <w:r>
        <w:t>(c)</w:t>
      </w:r>
      <w:r>
        <w:tab/>
        <w:t>in accordance with applicable Accounting Standards and other mandatory professional reporting requirements.</w:t>
      </w:r>
    </w:p>
    <w:p w:rsidR="00000000" w:rsidRDefault="00B37FF2">
      <w:pPr>
        <w:ind w:left="110"/>
      </w:pPr>
    </w:p>
    <w:p w:rsidR="00000000" w:rsidRDefault="00B37FF2">
      <w:pPr>
        <w:ind w:left="110"/>
      </w:pPr>
      <w:r>
        <w:t>PTC Wenham</w:t>
      </w:r>
    </w:p>
    <w:p w:rsidR="00000000" w:rsidRDefault="00B37FF2">
      <w:pPr>
        <w:ind w:left="110"/>
      </w:pPr>
      <w:r>
        <w:t>BDO Nelson Parkhill</w:t>
      </w:r>
    </w:p>
    <w:p w:rsidR="00000000" w:rsidRDefault="00B37FF2">
      <w:pPr>
        <w:ind w:left="110"/>
      </w:pPr>
    </w:p>
    <w:p w:rsidR="00000000" w:rsidRDefault="00B37FF2">
      <w:pPr>
        <w:ind w:left="110"/>
      </w:pPr>
      <w:r>
        <w:t>Signed at Sydney, 14 September 1995</w:t>
      </w:r>
    </w:p>
    <w:p w:rsidR="00000000" w:rsidRDefault="00B37FF2">
      <w:pPr>
        <w:ind w:left="110"/>
      </w:pPr>
    </w:p>
    <w:p w:rsidR="00000000" w:rsidRDefault="00B37FF2">
      <w:pPr>
        <w:pStyle w:val="Heading3"/>
      </w:pPr>
      <w:r>
        <w:t>Details Of Shareholdings</w:t>
      </w:r>
    </w:p>
    <w:p w:rsidR="00000000" w:rsidRDefault="00B37FF2">
      <w:pPr>
        <w:ind w:left="110"/>
      </w:pPr>
    </w:p>
    <w:p w:rsidR="00000000" w:rsidRDefault="00B37FF2">
      <w:pPr>
        <w:ind w:left="110"/>
      </w:pPr>
      <w:r>
        <w:t>The shareholder information set out below was applicable as at 11 September 1995:</w:t>
      </w:r>
    </w:p>
    <w:p w:rsidR="00000000" w:rsidRDefault="00B37FF2">
      <w:pPr>
        <w:ind w:left="110"/>
      </w:pPr>
    </w:p>
    <w:p w:rsidR="00000000" w:rsidRDefault="00B37FF2">
      <w:pPr>
        <w:ind w:left="110"/>
        <w:rPr>
          <w:b/>
        </w:rPr>
      </w:pPr>
      <w:r>
        <w:rPr>
          <w:b/>
        </w:rPr>
        <w:t>Distribution of Equity Securities</w:t>
      </w:r>
    </w:p>
    <w:p w:rsidR="00000000" w:rsidRDefault="00B37FF2">
      <w:pPr>
        <w:ind w:left="110"/>
      </w:pPr>
    </w:p>
    <w:p w:rsidR="00000000" w:rsidRDefault="00B37FF2">
      <w:pPr>
        <w:ind w:left="110"/>
      </w:pPr>
      <w:r>
        <w:t>(a) Analysis of numbers of shareholders by size of holding:</w:t>
      </w:r>
    </w:p>
    <w:p w:rsidR="00000000" w:rsidRDefault="00B37FF2">
      <w:pPr>
        <w:ind w:left="110"/>
      </w:pPr>
    </w:p>
    <w:tbl>
      <w:tblPr>
        <w:tblW w:w="0" w:type="auto"/>
        <w:tblLayout w:type="fixed"/>
        <w:tblLook w:val="0000"/>
      </w:tblPr>
      <w:tblGrid>
        <w:gridCol w:w="4536"/>
        <w:gridCol w:w="1701"/>
        <w:gridCol w:w="1701"/>
      </w:tblGrid>
      <w:tr w:rsidR="00000000">
        <w:tblPrEx>
          <w:tblCellMar>
            <w:top w:w="0" w:type="dxa"/>
            <w:bottom w:w="0" w:type="dxa"/>
          </w:tblCellMar>
        </w:tblPrEx>
        <w:trPr>
          <w:cantSplit/>
        </w:trPr>
        <w:tc>
          <w:tcPr>
            <w:tcW w:w="4536" w:type="dxa"/>
          </w:tcPr>
          <w:p w:rsidR="00000000" w:rsidRDefault="00B37FF2">
            <w:pPr>
              <w:ind w:left="110"/>
            </w:pPr>
          </w:p>
        </w:tc>
        <w:tc>
          <w:tcPr>
            <w:tcW w:w="1701" w:type="dxa"/>
          </w:tcPr>
          <w:p w:rsidR="00000000" w:rsidRDefault="00B37FF2">
            <w:pPr>
              <w:jc w:val="right"/>
            </w:pPr>
            <w:r>
              <w:rPr>
                <w:b/>
              </w:rPr>
              <w:t>Number of</w:t>
            </w:r>
          </w:p>
        </w:tc>
        <w:tc>
          <w:tcPr>
            <w:tcW w:w="1701" w:type="dxa"/>
          </w:tcPr>
          <w:p w:rsidR="00000000" w:rsidRDefault="00B37FF2">
            <w:pPr>
              <w:jc w:val="right"/>
            </w:pPr>
            <w:r>
              <w:rPr>
                <w:b/>
              </w:rPr>
              <w:t>Ordinary</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pPr>
              <w:ind w:left="110"/>
            </w:pPr>
            <w:r>
              <w:rPr>
                <w:vanish/>
              </w:rPr>
              <w:t>[SULON]</w:t>
            </w:r>
          </w:p>
        </w:tc>
        <w:tc>
          <w:tcPr>
            <w:tcW w:w="1701" w:type="dxa"/>
            <w:tcBorders>
              <w:bottom w:val="single" w:sz="18" w:space="0" w:color="auto"/>
            </w:tcBorders>
          </w:tcPr>
          <w:p w:rsidR="00000000" w:rsidRDefault="00B37FF2">
            <w:pPr>
              <w:jc w:val="right"/>
            </w:pPr>
            <w:r>
              <w:rPr>
                <w:b/>
              </w:rPr>
              <w:t>Holders</w:t>
            </w:r>
          </w:p>
        </w:tc>
        <w:tc>
          <w:tcPr>
            <w:tcW w:w="1701" w:type="dxa"/>
            <w:tcBorders>
              <w:bottom w:val="single" w:sz="18" w:space="0" w:color="auto"/>
            </w:tcBorders>
          </w:tcPr>
          <w:p w:rsidR="00000000" w:rsidRDefault="00B37FF2">
            <w:pPr>
              <w:jc w:val="right"/>
            </w:pPr>
            <w:r>
              <w:rPr>
                <w:b/>
              </w:rPr>
              <w:t>Shares</w:t>
            </w:r>
          </w:p>
        </w:tc>
      </w:tr>
      <w:tr w:rsidR="00000000">
        <w:tblPrEx>
          <w:tblCellMar>
            <w:top w:w="0" w:type="dxa"/>
            <w:bottom w:w="0" w:type="dxa"/>
          </w:tblCellMar>
        </w:tblPrEx>
        <w:trPr>
          <w:cantSplit/>
        </w:trPr>
        <w:tc>
          <w:tcPr>
            <w:tcW w:w="4536" w:type="dxa"/>
          </w:tcPr>
          <w:p w:rsidR="00000000" w:rsidRDefault="00B37FF2">
            <w:r>
              <w:t>1 - 1,000</w:t>
            </w:r>
          </w:p>
        </w:tc>
        <w:tc>
          <w:tcPr>
            <w:tcW w:w="1701" w:type="dxa"/>
          </w:tcPr>
          <w:p w:rsidR="00000000" w:rsidRDefault="00B37FF2">
            <w:pPr>
              <w:jc w:val="right"/>
            </w:pPr>
            <w:r>
              <w:t>168,006</w:t>
            </w:r>
          </w:p>
        </w:tc>
        <w:tc>
          <w:tcPr>
            <w:tcW w:w="1701" w:type="dxa"/>
          </w:tcPr>
          <w:p w:rsidR="00000000" w:rsidRDefault="00B37FF2">
            <w:pPr>
              <w:jc w:val="right"/>
            </w:pPr>
            <w:r>
              <w:t>136,297,6</w:t>
            </w:r>
            <w:r>
              <w:t>35</w:t>
            </w:r>
          </w:p>
        </w:tc>
      </w:tr>
      <w:tr w:rsidR="00000000">
        <w:tblPrEx>
          <w:tblCellMar>
            <w:top w:w="0" w:type="dxa"/>
            <w:bottom w:w="0" w:type="dxa"/>
          </w:tblCellMar>
        </w:tblPrEx>
        <w:trPr>
          <w:cantSplit/>
        </w:trPr>
        <w:tc>
          <w:tcPr>
            <w:tcW w:w="4536" w:type="dxa"/>
          </w:tcPr>
          <w:p w:rsidR="00000000" w:rsidRDefault="00B37FF2">
            <w:r>
              <w:t>1,001  - 5,000</w:t>
            </w:r>
          </w:p>
        </w:tc>
        <w:tc>
          <w:tcPr>
            <w:tcW w:w="1701" w:type="dxa"/>
          </w:tcPr>
          <w:p w:rsidR="00000000" w:rsidRDefault="00B37FF2">
            <w:pPr>
              <w:jc w:val="right"/>
            </w:pPr>
            <w:r>
              <w:t>65,440</w:t>
            </w:r>
          </w:p>
        </w:tc>
        <w:tc>
          <w:tcPr>
            <w:tcW w:w="1701" w:type="dxa"/>
          </w:tcPr>
          <w:p w:rsidR="00000000" w:rsidRDefault="00B37FF2">
            <w:pPr>
              <w:jc w:val="right"/>
            </w:pPr>
            <w:r>
              <w:t>158,205,958</w:t>
            </w:r>
          </w:p>
        </w:tc>
      </w:tr>
      <w:tr w:rsidR="00000000">
        <w:tblPrEx>
          <w:tblCellMar>
            <w:top w:w="0" w:type="dxa"/>
            <w:bottom w:w="0" w:type="dxa"/>
          </w:tblCellMar>
        </w:tblPrEx>
        <w:trPr>
          <w:cantSplit/>
        </w:trPr>
        <w:tc>
          <w:tcPr>
            <w:tcW w:w="4536" w:type="dxa"/>
          </w:tcPr>
          <w:p w:rsidR="00000000" w:rsidRDefault="00B37FF2">
            <w:r>
              <w:t>5,001 - 10,000</w:t>
            </w:r>
          </w:p>
        </w:tc>
        <w:tc>
          <w:tcPr>
            <w:tcW w:w="1701" w:type="dxa"/>
          </w:tcPr>
          <w:p w:rsidR="00000000" w:rsidRDefault="00B37FF2">
            <w:pPr>
              <w:jc w:val="right"/>
            </w:pPr>
            <w:r>
              <w:t>10,576</w:t>
            </w:r>
          </w:p>
        </w:tc>
        <w:tc>
          <w:tcPr>
            <w:tcW w:w="1701" w:type="dxa"/>
          </w:tcPr>
          <w:p w:rsidR="00000000" w:rsidRDefault="00B37FF2">
            <w:pPr>
              <w:jc w:val="right"/>
            </w:pPr>
            <w:r>
              <w:t>75,810,925</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B37FF2">
            <w:r>
              <w:rPr>
                <w:vanish/>
              </w:rPr>
              <w:t>[SULON]</w:t>
            </w:r>
            <w:r>
              <w:t>10,001 - and over</w:t>
            </w:r>
          </w:p>
        </w:tc>
        <w:tc>
          <w:tcPr>
            <w:tcW w:w="1701" w:type="dxa"/>
            <w:tcBorders>
              <w:bottom w:val="single" w:sz="18" w:space="0" w:color="auto"/>
            </w:tcBorders>
          </w:tcPr>
          <w:p w:rsidR="00000000" w:rsidRDefault="00B37FF2">
            <w:pPr>
              <w:jc w:val="right"/>
            </w:pPr>
            <w:r>
              <w:t>6,049</w:t>
            </w:r>
          </w:p>
        </w:tc>
        <w:tc>
          <w:tcPr>
            <w:tcW w:w="1701" w:type="dxa"/>
            <w:tcBorders>
              <w:bottom w:val="single" w:sz="18" w:space="0" w:color="auto"/>
            </w:tcBorders>
          </w:tcPr>
          <w:p w:rsidR="00000000" w:rsidRDefault="00B37FF2">
            <w:pPr>
              <w:jc w:val="right"/>
            </w:pPr>
            <w:r>
              <w:t>685,029,901</w:t>
            </w:r>
          </w:p>
        </w:tc>
      </w:tr>
    </w:tbl>
    <w:p w:rsidR="00000000" w:rsidRDefault="00B37FF2">
      <w:pPr>
        <w:ind w:left="110"/>
      </w:pPr>
    </w:p>
    <w:p w:rsidR="00000000" w:rsidRDefault="00B37FF2">
      <w:pPr>
        <w:ind w:left="110"/>
      </w:pPr>
    </w:p>
    <w:p w:rsidR="00000000" w:rsidRDefault="00B37FF2">
      <w:pPr>
        <w:ind w:left="110"/>
      </w:pPr>
      <w:r>
        <w:t>(b) There were 3433 holders of less than a marketable parcel of ordinary shares.</w:t>
      </w:r>
    </w:p>
    <w:p w:rsidR="00000000" w:rsidRDefault="00B37FF2">
      <w:pPr>
        <w:ind w:left="110"/>
      </w:pPr>
    </w:p>
    <w:p w:rsidR="00000000" w:rsidRDefault="00B37FF2">
      <w:pPr>
        <w:ind w:left="110"/>
      </w:pPr>
      <w:r>
        <w:t>(c) The percentage of the total holding of the 20 largest holders of shares was: 33.68%</w:t>
      </w:r>
    </w:p>
    <w:p w:rsidR="00000000" w:rsidRDefault="00B37FF2">
      <w:pPr>
        <w:ind w:left="110"/>
      </w:pPr>
    </w:p>
    <w:p w:rsidR="00000000" w:rsidRDefault="00B37FF2">
      <w:pPr>
        <w:ind w:left="110"/>
      </w:pPr>
      <w:r>
        <w:t>(d) There are 168,006 holders of 1,000 shares or less, constituting 12.9l% of the total issued capital.</w:t>
      </w:r>
    </w:p>
    <w:p w:rsidR="00000000" w:rsidRDefault="00B37FF2">
      <w:pPr>
        <w:ind w:left="110"/>
      </w:pPr>
    </w:p>
    <w:p w:rsidR="00000000" w:rsidRDefault="00B37FF2">
      <w:pPr>
        <w:ind w:left="110"/>
      </w:pPr>
    </w:p>
    <w:p w:rsidR="00000000" w:rsidRDefault="00B37FF2">
      <w:pPr>
        <w:ind w:left="110"/>
      </w:pPr>
      <w:r>
        <w:rPr>
          <w:b/>
        </w:rPr>
        <w:t>20 Largest Shareholders</w:t>
      </w:r>
    </w:p>
    <w:p w:rsidR="00000000" w:rsidRDefault="00B37FF2">
      <w:pPr>
        <w:ind w:left="110"/>
      </w:pPr>
    </w:p>
    <w:p w:rsidR="00000000" w:rsidRDefault="00B37FF2">
      <w:pPr>
        <w:ind w:left="110"/>
      </w:pPr>
      <w:r>
        <w:t>The names of the 20 largest holders of shares are listed below:</w:t>
      </w:r>
    </w:p>
    <w:p w:rsidR="00000000" w:rsidRDefault="00B37FF2">
      <w:pPr>
        <w:ind w:left="110"/>
      </w:pPr>
    </w:p>
    <w:tbl>
      <w:tblPr>
        <w:tblW w:w="0" w:type="auto"/>
        <w:tblLayout w:type="fixed"/>
        <w:tblLook w:val="0000"/>
      </w:tblPr>
      <w:tblGrid>
        <w:gridCol w:w="850"/>
        <w:gridCol w:w="4870"/>
        <w:gridCol w:w="2268"/>
        <w:gridCol w:w="2268"/>
      </w:tblGrid>
      <w:tr w:rsidR="00000000">
        <w:tblPrEx>
          <w:tblCellMar>
            <w:top w:w="0" w:type="dxa"/>
            <w:bottom w:w="0" w:type="dxa"/>
          </w:tblCellMar>
        </w:tblPrEx>
        <w:trPr>
          <w:cantSplit/>
        </w:trPr>
        <w:tc>
          <w:tcPr>
            <w:tcW w:w="850" w:type="dxa"/>
          </w:tcPr>
          <w:p w:rsidR="00000000" w:rsidRDefault="00B37FF2">
            <w:pPr>
              <w:ind w:left="110"/>
            </w:pPr>
          </w:p>
        </w:tc>
        <w:tc>
          <w:tcPr>
            <w:tcW w:w="4870" w:type="dxa"/>
          </w:tcPr>
          <w:p w:rsidR="00000000" w:rsidRDefault="00B37FF2">
            <w:pPr>
              <w:ind w:left="110"/>
            </w:pPr>
          </w:p>
        </w:tc>
        <w:tc>
          <w:tcPr>
            <w:tcW w:w="2268" w:type="dxa"/>
          </w:tcPr>
          <w:p w:rsidR="00000000" w:rsidRDefault="00B37FF2">
            <w:pPr>
              <w:jc w:val="right"/>
            </w:pPr>
            <w:r>
              <w:rPr>
                <w:b/>
              </w:rPr>
              <w:t>Fully Paid</w:t>
            </w:r>
          </w:p>
        </w:tc>
        <w:tc>
          <w:tcPr>
            <w:tcW w:w="2268" w:type="dxa"/>
          </w:tcPr>
          <w:p w:rsidR="00000000" w:rsidRDefault="00B37FF2">
            <w:pPr>
              <w:jc w:val="right"/>
            </w:pPr>
            <w:r>
              <w:rPr>
                <w:b/>
              </w:rPr>
              <w:t>Percentage of</w:t>
            </w:r>
          </w:p>
        </w:tc>
      </w:tr>
      <w:tr w:rsidR="00000000">
        <w:tblPrEx>
          <w:tblCellMar>
            <w:top w:w="0" w:type="dxa"/>
            <w:bottom w:w="0" w:type="dxa"/>
          </w:tblCellMar>
        </w:tblPrEx>
        <w:trPr>
          <w:cantSplit/>
          <w:hidden/>
        </w:trPr>
        <w:tc>
          <w:tcPr>
            <w:tcW w:w="850" w:type="dxa"/>
            <w:tcBorders>
              <w:bottom w:val="single" w:sz="18" w:space="0" w:color="auto"/>
            </w:tcBorders>
          </w:tcPr>
          <w:p w:rsidR="00000000" w:rsidRDefault="00B37FF2">
            <w:pPr>
              <w:ind w:left="110"/>
            </w:pPr>
            <w:r>
              <w:rPr>
                <w:vanish/>
              </w:rPr>
              <w:t>[SULON]</w:t>
            </w:r>
          </w:p>
        </w:tc>
        <w:tc>
          <w:tcPr>
            <w:tcW w:w="4870" w:type="dxa"/>
            <w:tcBorders>
              <w:bottom w:val="single" w:sz="18" w:space="0" w:color="auto"/>
            </w:tcBorders>
          </w:tcPr>
          <w:p w:rsidR="00000000" w:rsidRDefault="00B37FF2">
            <w:r>
              <w:rPr>
                <w:b/>
              </w:rPr>
              <w:t>Name</w:t>
            </w:r>
          </w:p>
        </w:tc>
        <w:tc>
          <w:tcPr>
            <w:tcW w:w="2268" w:type="dxa"/>
            <w:tcBorders>
              <w:bottom w:val="single" w:sz="18" w:space="0" w:color="auto"/>
            </w:tcBorders>
          </w:tcPr>
          <w:p w:rsidR="00000000" w:rsidRDefault="00B37FF2">
            <w:pPr>
              <w:jc w:val="right"/>
            </w:pPr>
            <w:r>
              <w:rPr>
                <w:b/>
              </w:rPr>
              <w:t>Ordinary Shares</w:t>
            </w:r>
          </w:p>
        </w:tc>
        <w:tc>
          <w:tcPr>
            <w:tcW w:w="2268" w:type="dxa"/>
            <w:tcBorders>
              <w:bottom w:val="single" w:sz="18" w:space="0" w:color="auto"/>
            </w:tcBorders>
          </w:tcPr>
          <w:p w:rsidR="00000000" w:rsidRDefault="00B37FF2">
            <w:pPr>
              <w:jc w:val="right"/>
              <w:rPr>
                <w:b/>
              </w:rPr>
            </w:pPr>
            <w:r>
              <w:rPr>
                <w:b/>
              </w:rPr>
              <w:t>Issued Capital</w:t>
            </w:r>
          </w:p>
        </w:tc>
      </w:tr>
      <w:tr w:rsidR="00000000">
        <w:tblPrEx>
          <w:tblCellMar>
            <w:top w:w="0" w:type="dxa"/>
            <w:bottom w:w="0" w:type="dxa"/>
          </w:tblCellMar>
        </w:tblPrEx>
        <w:trPr>
          <w:cantSplit/>
        </w:trPr>
        <w:tc>
          <w:tcPr>
            <w:tcW w:w="850" w:type="dxa"/>
          </w:tcPr>
          <w:p w:rsidR="00000000" w:rsidRDefault="00B37FF2">
            <w:pPr>
              <w:ind w:left="110"/>
            </w:pPr>
          </w:p>
        </w:tc>
        <w:tc>
          <w:tcPr>
            <w:tcW w:w="4870" w:type="dxa"/>
          </w:tcPr>
          <w:p w:rsidR="00000000" w:rsidRDefault="00B37FF2">
            <w:pPr>
              <w:ind w:left="110"/>
            </w:pPr>
          </w:p>
        </w:tc>
        <w:tc>
          <w:tcPr>
            <w:tcW w:w="2268" w:type="dxa"/>
          </w:tcPr>
          <w:p w:rsidR="00000000" w:rsidRDefault="00B37FF2">
            <w:pPr>
              <w:ind w:left="110"/>
            </w:pPr>
          </w:p>
        </w:tc>
        <w:tc>
          <w:tcPr>
            <w:tcW w:w="2268" w:type="dxa"/>
          </w:tcPr>
          <w:p w:rsidR="00000000" w:rsidRDefault="00B37FF2">
            <w:pPr>
              <w:ind w:left="110"/>
            </w:pPr>
          </w:p>
        </w:tc>
      </w:tr>
      <w:tr w:rsidR="00000000">
        <w:tblPrEx>
          <w:tblCellMar>
            <w:top w:w="0" w:type="dxa"/>
            <w:bottom w:w="0" w:type="dxa"/>
          </w:tblCellMar>
        </w:tblPrEx>
        <w:trPr>
          <w:cantSplit/>
        </w:trPr>
        <w:tc>
          <w:tcPr>
            <w:tcW w:w="850" w:type="dxa"/>
          </w:tcPr>
          <w:p w:rsidR="00000000" w:rsidRDefault="00B37FF2">
            <w:r>
              <w:t>1</w:t>
            </w:r>
          </w:p>
        </w:tc>
        <w:tc>
          <w:tcPr>
            <w:tcW w:w="4870" w:type="dxa"/>
          </w:tcPr>
          <w:p w:rsidR="00000000" w:rsidRDefault="00B37FF2">
            <w:r>
              <w:t>Westpac Custodian Nominees Limited</w:t>
            </w:r>
          </w:p>
        </w:tc>
        <w:tc>
          <w:tcPr>
            <w:tcW w:w="2268" w:type="dxa"/>
          </w:tcPr>
          <w:p w:rsidR="00000000" w:rsidRDefault="00B37FF2">
            <w:pPr>
              <w:jc w:val="right"/>
            </w:pPr>
            <w:r>
              <w:t>53,950,993</w:t>
            </w:r>
          </w:p>
        </w:tc>
        <w:tc>
          <w:tcPr>
            <w:tcW w:w="2268" w:type="dxa"/>
          </w:tcPr>
          <w:p w:rsidR="00000000" w:rsidRDefault="00B37FF2">
            <w:pPr>
              <w:jc w:val="right"/>
            </w:pPr>
            <w:r>
              <w:t>5.11</w:t>
            </w:r>
          </w:p>
        </w:tc>
      </w:tr>
      <w:tr w:rsidR="00000000">
        <w:tblPrEx>
          <w:tblCellMar>
            <w:top w:w="0" w:type="dxa"/>
            <w:bottom w:w="0" w:type="dxa"/>
          </w:tblCellMar>
        </w:tblPrEx>
        <w:trPr>
          <w:cantSplit/>
        </w:trPr>
        <w:tc>
          <w:tcPr>
            <w:tcW w:w="850" w:type="dxa"/>
          </w:tcPr>
          <w:p w:rsidR="00000000" w:rsidRDefault="00B37FF2">
            <w:r>
              <w:t>2</w:t>
            </w:r>
          </w:p>
        </w:tc>
        <w:tc>
          <w:tcPr>
            <w:tcW w:w="4870" w:type="dxa"/>
          </w:tcPr>
          <w:p w:rsidR="00000000" w:rsidRDefault="00B37FF2">
            <w:r>
              <w:t>National Nominees Limited</w:t>
            </w:r>
          </w:p>
        </w:tc>
        <w:tc>
          <w:tcPr>
            <w:tcW w:w="2268" w:type="dxa"/>
          </w:tcPr>
          <w:p w:rsidR="00000000" w:rsidRDefault="00B37FF2">
            <w:pPr>
              <w:jc w:val="right"/>
            </w:pPr>
            <w:r>
              <w:t>45,529,800</w:t>
            </w:r>
          </w:p>
        </w:tc>
        <w:tc>
          <w:tcPr>
            <w:tcW w:w="2268" w:type="dxa"/>
          </w:tcPr>
          <w:p w:rsidR="00000000" w:rsidRDefault="00B37FF2">
            <w:pPr>
              <w:jc w:val="right"/>
            </w:pPr>
            <w:r>
              <w:t>4.31</w:t>
            </w:r>
          </w:p>
        </w:tc>
      </w:tr>
      <w:tr w:rsidR="00000000">
        <w:tblPrEx>
          <w:tblCellMar>
            <w:top w:w="0" w:type="dxa"/>
            <w:bottom w:w="0" w:type="dxa"/>
          </w:tblCellMar>
        </w:tblPrEx>
        <w:trPr>
          <w:cantSplit/>
        </w:trPr>
        <w:tc>
          <w:tcPr>
            <w:tcW w:w="850" w:type="dxa"/>
          </w:tcPr>
          <w:p w:rsidR="00000000" w:rsidRDefault="00B37FF2">
            <w:r>
              <w:t>3</w:t>
            </w:r>
          </w:p>
        </w:tc>
        <w:tc>
          <w:tcPr>
            <w:tcW w:w="4870" w:type="dxa"/>
          </w:tcPr>
          <w:p w:rsidR="00000000" w:rsidRDefault="00B37FF2">
            <w:r>
              <w:t>Queensland Investment Corporation</w:t>
            </w:r>
          </w:p>
        </w:tc>
        <w:tc>
          <w:tcPr>
            <w:tcW w:w="2268" w:type="dxa"/>
          </w:tcPr>
          <w:p w:rsidR="00000000" w:rsidRDefault="00B37FF2">
            <w:pPr>
              <w:jc w:val="right"/>
            </w:pPr>
            <w:r>
              <w:t>28,762,432</w:t>
            </w:r>
          </w:p>
        </w:tc>
        <w:tc>
          <w:tcPr>
            <w:tcW w:w="2268" w:type="dxa"/>
          </w:tcPr>
          <w:p w:rsidR="00000000" w:rsidRDefault="00B37FF2">
            <w:pPr>
              <w:jc w:val="right"/>
            </w:pPr>
            <w:r>
              <w:t>2.73</w:t>
            </w:r>
          </w:p>
        </w:tc>
      </w:tr>
      <w:tr w:rsidR="00000000">
        <w:tblPrEx>
          <w:tblCellMar>
            <w:top w:w="0" w:type="dxa"/>
            <w:bottom w:w="0" w:type="dxa"/>
          </w:tblCellMar>
        </w:tblPrEx>
        <w:trPr>
          <w:cantSplit/>
        </w:trPr>
        <w:tc>
          <w:tcPr>
            <w:tcW w:w="850" w:type="dxa"/>
          </w:tcPr>
          <w:p w:rsidR="00000000" w:rsidRDefault="00B37FF2">
            <w:r>
              <w:t>4</w:t>
            </w:r>
          </w:p>
        </w:tc>
        <w:tc>
          <w:tcPr>
            <w:tcW w:w="4870" w:type="dxa"/>
          </w:tcPr>
          <w:p w:rsidR="00000000" w:rsidRDefault="00B37FF2">
            <w:r>
              <w:t>Chase Manhattan Nominees Limited</w:t>
            </w:r>
          </w:p>
        </w:tc>
        <w:tc>
          <w:tcPr>
            <w:tcW w:w="2268" w:type="dxa"/>
          </w:tcPr>
          <w:p w:rsidR="00000000" w:rsidRDefault="00B37FF2">
            <w:pPr>
              <w:jc w:val="right"/>
            </w:pPr>
            <w:r>
              <w:t>26,252,874</w:t>
            </w:r>
          </w:p>
        </w:tc>
        <w:tc>
          <w:tcPr>
            <w:tcW w:w="2268" w:type="dxa"/>
          </w:tcPr>
          <w:p w:rsidR="00000000" w:rsidRDefault="00B37FF2">
            <w:pPr>
              <w:jc w:val="right"/>
            </w:pPr>
            <w:r>
              <w:t>2.49</w:t>
            </w:r>
          </w:p>
        </w:tc>
      </w:tr>
      <w:tr w:rsidR="00000000">
        <w:tblPrEx>
          <w:tblCellMar>
            <w:top w:w="0" w:type="dxa"/>
            <w:bottom w:w="0" w:type="dxa"/>
          </w:tblCellMar>
        </w:tblPrEx>
        <w:trPr>
          <w:cantSplit/>
        </w:trPr>
        <w:tc>
          <w:tcPr>
            <w:tcW w:w="850" w:type="dxa"/>
          </w:tcPr>
          <w:p w:rsidR="00000000" w:rsidRDefault="00B37FF2">
            <w:r>
              <w:t>5</w:t>
            </w:r>
          </w:p>
        </w:tc>
        <w:tc>
          <w:tcPr>
            <w:tcW w:w="4870" w:type="dxa"/>
          </w:tcPr>
          <w:p w:rsidR="00000000" w:rsidRDefault="00B37FF2">
            <w:r>
              <w:t>State Authorities Superannuation Board</w:t>
            </w:r>
          </w:p>
        </w:tc>
        <w:tc>
          <w:tcPr>
            <w:tcW w:w="2268" w:type="dxa"/>
          </w:tcPr>
          <w:p w:rsidR="00000000" w:rsidRDefault="00B37FF2">
            <w:pPr>
              <w:jc w:val="right"/>
            </w:pPr>
            <w:r>
              <w:t>22,451,421</w:t>
            </w:r>
          </w:p>
        </w:tc>
        <w:tc>
          <w:tcPr>
            <w:tcW w:w="2268" w:type="dxa"/>
          </w:tcPr>
          <w:p w:rsidR="00000000" w:rsidRDefault="00B37FF2">
            <w:pPr>
              <w:jc w:val="right"/>
            </w:pPr>
            <w:r>
              <w:t>2.13</w:t>
            </w:r>
          </w:p>
        </w:tc>
      </w:tr>
      <w:tr w:rsidR="00000000">
        <w:tblPrEx>
          <w:tblCellMar>
            <w:top w:w="0" w:type="dxa"/>
            <w:bottom w:w="0" w:type="dxa"/>
          </w:tblCellMar>
        </w:tblPrEx>
        <w:trPr>
          <w:cantSplit/>
        </w:trPr>
        <w:tc>
          <w:tcPr>
            <w:tcW w:w="850" w:type="dxa"/>
          </w:tcPr>
          <w:p w:rsidR="00000000" w:rsidRDefault="00B37FF2">
            <w:r>
              <w:t>6</w:t>
            </w:r>
          </w:p>
        </w:tc>
        <w:tc>
          <w:tcPr>
            <w:tcW w:w="4870" w:type="dxa"/>
          </w:tcPr>
          <w:p w:rsidR="00000000" w:rsidRDefault="00B37FF2">
            <w:r>
              <w:t>ANZ Nominees Limited</w:t>
            </w:r>
          </w:p>
        </w:tc>
        <w:tc>
          <w:tcPr>
            <w:tcW w:w="2268" w:type="dxa"/>
          </w:tcPr>
          <w:p w:rsidR="00000000" w:rsidRDefault="00B37FF2">
            <w:pPr>
              <w:jc w:val="right"/>
            </w:pPr>
            <w:r>
              <w:t>21,163,486</w:t>
            </w:r>
          </w:p>
        </w:tc>
        <w:tc>
          <w:tcPr>
            <w:tcW w:w="2268" w:type="dxa"/>
          </w:tcPr>
          <w:p w:rsidR="00000000" w:rsidRDefault="00B37FF2">
            <w:pPr>
              <w:jc w:val="right"/>
            </w:pPr>
            <w:r>
              <w:t>2.01</w:t>
            </w:r>
          </w:p>
        </w:tc>
      </w:tr>
      <w:tr w:rsidR="00000000">
        <w:tblPrEx>
          <w:tblCellMar>
            <w:top w:w="0" w:type="dxa"/>
            <w:bottom w:w="0" w:type="dxa"/>
          </w:tblCellMar>
        </w:tblPrEx>
        <w:trPr>
          <w:cantSplit/>
        </w:trPr>
        <w:tc>
          <w:tcPr>
            <w:tcW w:w="850" w:type="dxa"/>
          </w:tcPr>
          <w:p w:rsidR="00000000" w:rsidRDefault="00B37FF2">
            <w:r>
              <w:t>7</w:t>
            </w:r>
          </w:p>
        </w:tc>
        <w:tc>
          <w:tcPr>
            <w:tcW w:w="4870" w:type="dxa"/>
          </w:tcPr>
          <w:p w:rsidR="00000000" w:rsidRDefault="00B37FF2">
            <w:r>
              <w:t>Australian Mutual Provident Society</w:t>
            </w:r>
          </w:p>
        </w:tc>
        <w:tc>
          <w:tcPr>
            <w:tcW w:w="2268" w:type="dxa"/>
          </w:tcPr>
          <w:p w:rsidR="00000000" w:rsidRDefault="00B37FF2">
            <w:pPr>
              <w:jc w:val="right"/>
            </w:pPr>
            <w:r>
              <w:t>20,051,857</w:t>
            </w:r>
          </w:p>
        </w:tc>
        <w:tc>
          <w:tcPr>
            <w:tcW w:w="2268" w:type="dxa"/>
          </w:tcPr>
          <w:p w:rsidR="00000000" w:rsidRDefault="00B37FF2">
            <w:pPr>
              <w:jc w:val="right"/>
            </w:pPr>
            <w:r>
              <w:t>1.90</w:t>
            </w:r>
          </w:p>
        </w:tc>
      </w:tr>
      <w:tr w:rsidR="00000000">
        <w:tblPrEx>
          <w:tblCellMar>
            <w:top w:w="0" w:type="dxa"/>
            <w:bottom w:w="0" w:type="dxa"/>
          </w:tblCellMar>
        </w:tblPrEx>
        <w:trPr>
          <w:cantSplit/>
        </w:trPr>
        <w:tc>
          <w:tcPr>
            <w:tcW w:w="850" w:type="dxa"/>
          </w:tcPr>
          <w:p w:rsidR="00000000" w:rsidRDefault="00B37FF2">
            <w:r>
              <w:t>8</w:t>
            </w:r>
          </w:p>
        </w:tc>
        <w:tc>
          <w:tcPr>
            <w:tcW w:w="4870" w:type="dxa"/>
          </w:tcPr>
          <w:p w:rsidR="00000000" w:rsidRDefault="00B37FF2">
            <w:r>
              <w:t>MLC Life Limited</w:t>
            </w:r>
          </w:p>
        </w:tc>
        <w:tc>
          <w:tcPr>
            <w:tcW w:w="2268" w:type="dxa"/>
          </w:tcPr>
          <w:p w:rsidR="00000000" w:rsidRDefault="00B37FF2">
            <w:pPr>
              <w:jc w:val="right"/>
            </w:pPr>
            <w:r>
              <w:t>19,19</w:t>
            </w:r>
            <w:r>
              <w:t>2,751</w:t>
            </w:r>
          </w:p>
        </w:tc>
        <w:tc>
          <w:tcPr>
            <w:tcW w:w="2268" w:type="dxa"/>
          </w:tcPr>
          <w:p w:rsidR="00000000" w:rsidRDefault="00B37FF2">
            <w:pPr>
              <w:jc w:val="right"/>
            </w:pPr>
            <w:r>
              <w:t>1.82</w:t>
            </w:r>
          </w:p>
        </w:tc>
      </w:tr>
      <w:tr w:rsidR="00000000">
        <w:tblPrEx>
          <w:tblCellMar>
            <w:top w:w="0" w:type="dxa"/>
            <w:bottom w:w="0" w:type="dxa"/>
          </w:tblCellMar>
        </w:tblPrEx>
        <w:trPr>
          <w:cantSplit/>
        </w:trPr>
        <w:tc>
          <w:tcPr>
            <w:tcW w:w="850" w:type="dxa"/>
          </w:tcPr>
          <w:p w:rsidR="00000000" w:rsidRDefault="00B37FF2">
            <w:r>
              <w:t>9</w:t>
            </w:r>
          </w:p>
        </w:tc>
        <w:tc>
          <w:tcPr>
            <w:tcW w:w="4870" w:type="dxa"/>
          </w:tcPr>
          <w:p w:rsidR="00000000" w:rsidRDefault="00B37FF2">
            <w:r>
              <w:t>Barclays Australia Custodian Services Limited</w:t>
            </w:r>
          </w:p>
        </w:tc>
        <w:tc>
          <w:tcPr>
            <w:tcW w:w="2268" w:type="dxa"/>
          </w:tcPr>
          <w:p w:rsidR="00000000" w:rsidRDefault="00B37FF2">
            <w:pPr>
              <w:jc w:val="right"/>
            </w:pPr>
            <w:r>
              <w:t>14,457,997</w:t>
            </w:r>
          </w:p>
        </w:tc>
        <w:tc>
          <w:tcPr>
            <w:tcW w:w="2268" w:type="dxa"/>
          </w:tcPr>
          <w:p w:rsidR="00000000" w:rsidRDefault="00B37FF2">
            <w:pPr>
              <w:jc w:val="right"/>
            </w:pPr>
            <w:r>
              <w:t>1.37</w:t>
            </w:r>
          </w:p>
        </w:tc>
      </w:tr>
      <w:tr w:rsidR="00000000">
        <w:tblPrEx>
          <w:tblCellMar>
            <w:top w:w="0" w:type="dxa"/>
            <w:bottom w:w="0" w:type="dxa"/>
          </w:tblCellMar>
        </w:tblPrEx>
        <w:trPr>
          <w:cantSplit/>
        </w:trPr>
        <w:tc>
          <w:tcPr>
            <w:tcW w:w="850" w:type="dxa"/>
          </w:tcPr>
          <w:p w:rsidR="00000000" w:rsidRDefault="00B37FF2">
            <w:r>
              <w:t>10</w:t>
            </w:r>
          </w:p>
        </w:tc>
        <w:tc>
          <w:tcPr>
            <w:tcW w:w="4870" w:type="dxa"/>
          </w:tcPr>
          <w:p w:rsidR="00000000" w:rsidRDefault="00B37FF2">
            <w:r>
              <w:t>Zurich Australian Life Insurance Limited</w:t>
            </w:r>
          </w:p>
        </w:tc>
        <w:tc>
          <w:tcPr>
            <w:tcW w:w="2268" w:type="dxa"/>
          </w:tcPr>
          <w:p w:rsidR="00000000" w:rsidRDefault="00B37FF2">
            <w:pPr>
              <w:jc w:val="right"/>
            </w:pPr>
            <w:r>
              <w:t>12,174,235</w:t>
            </w:r>
          </w:p>
        </w:tc>
        <w:tc>
          <w:tcPr>
            <w:tcW w:w="2268" w:type="dxa"/>
          </w:tcPr>
          <w:p w:rsidR="00000000" w:rsidRDefault="00B37FF2">
            <w:pPr>
              <w:jc w:val="right"/>
            </w:pPr>
            <w:r>
              <w:t>1.15</w:t>
            </w:r>
          </w:p>
        </w:tc>
      </w:tr>
      <w:tr w:rsidR="00000000">
        <w:tblPrEx>
          <w:tblCellMar>
            <w:top w:w="0" w:type="dxa"/>
            <w:bottom w:w="0" w:type="dxa"/>
          </w:tblCellMar>
        </w:tblPrEx>
        <w:trPr>
          <w:cantSplit/>
        </w:trPr>
        <w:tc>
          <w:tcPr>
            <w:tcW w:w="850" w:type="dxa"/>
          </w:tcPr>
          <w:p w:rsidR="00000000" w:rsidRDefault="00B37FF2">
            <w:r>
              <w:t>11</w:t>
            </w:r>
          </w:p>
        </w:tc>
        <w:tc>
          <w:tcPr>
            <w:tcW w:w="4870" w:type="dxa"/>
          </w:tcPr>
          <w:p w:rsidR="00000000" w:rsidRDefault="00B37FF2">
            <w:r>
              <w:t>CBA Nominees Limited</w:t>
            </w:r>
          </w:p>
        </w:tc>
        <w:tc>
          <w:tcPr>
            <w:tcW w:w="2268" w:type="dxa"/>
          </w:tcPr>
          <w:p w:rsidR="00000000" w:rsidRDefault="00B37FF2">
            <w:pPr>
              <w:jc w:val="right"/>
            </w:pPr>
            <w:r>
              <w:t>11,549,258</w:t>
            </w:r>
          </w:p>
        </w:tc>
        <w:tc>
          <w:tcPr>
            <w:tcW w:w="2268" w:type="dxa"/>
          </w:tcPr>
          <w:p w:rsidR="00000000" w:rsidRDefault="00B37FF2">
            <w:pPr>
              <w:jc w:val="right"/>
            </w:pPr>
            <w:r>
              <w:t>1.09</w:t>
            </w:r>
          </w:p>
        </w:tc>
      </w:tr>
      <w:tr w:rsidR="00000000">
        <w:tblPrEx>
          <w:tblCellMar>
            <w:top w:w="0" w:type="dxa"/>
            <w:bottom w:w="0" w:type="dxa"/>
          </w:tblCellMar>
        </w:tblPrEx>
        <w:trPr>
          <w:cantSplit/>
        </w:trPr>
        <w:tc>
          <w:tcPr>
            <w:tcW w:w="850" w:type="dxa"/>
          </w:tcPr>
          <w:p w:rsidR="00000000" w:rsidRDefault="00B37FF2">
            <w:r>
              <w:t>12</w:t>
            </w:r>
          </w:p>
        </w:tc>
        <w:tc>
          <w:tcPr>
            <w:tcW w:w="4870" w:type="dxa"/>
          </w:tcPr>
          <w:p w:rsidR="00000000" w:rsidRDefault="00B37FF2">
            <w:r>
              <w:t>The Prudential Assurance Company Limited</w:t>
            </w:r>
          </w:p>
        </w:tc>
        <w:tc>
          <w:tcPr>
            <w:tcW w:w="2268" w:type="dxa"/>
          </w:tcPr>
          <w:p w:rsidR="00000000" w:rsidRDefault="00B37FF2">
            <w:pPr>
              <w:jc w:val="right"/>
            </w:pPr>
            <w:r>
              <w:t>11,321,908</w:t>
            </w:r>
          </w:p>
        </w:tc>
        <w:tc>
          <w:tcPr>
            <w:tcW w:w="2268" w:type="dxa"/>
          </w:tcPr>
          <w:p w:rsidR="00000000" w:rsidRDefault="00B37FF2">
            <w:pPr>
              <w:jc w:val="right"/>
            </w:pPr>
            <w:r>
              <w:t>1.07</w:t>
            </w:r>
          </w:p>
        </w:tc>
      </w:tr>
      <w:tr w:rsidR="00000000">
        <w:tblPrEx>
          <w:tblCellMar>
            <w:top w:w="0" w:type="dxa"/>
            <w:bottom w:w="0" w:type="dxa"/>
          </w:tblCellMar>
        </w:tblPrEx>
        <w:trPr>
          <w:cantSplit/>
        </w:trPr>
        <w:tc>
          <w:tcPr>
            <w:tcW w:w="850" w:type="dxa"/>
          </w:tcPr>
          <w:p w:rsidR="00000000" w:rsidRDefault="00B37FF2">
            <w:r>
              <w:t>13</w:t>
            </w:r>
          </w:p>
        </w:tc>
        <w:tc>
          <w:tcPr>
            <w:tcW w:w="4870" w:type="dxa"/>
          </w:tcPr>
          <w:p w:rsidR="00000000" w:rsidRDefault="00B37FF2">
            <w:r>
              <w:t>Citicorp Nominees Pty Limited</w:t>
            </w:r>
          </w:p>
        </w:tc>
        <w:tc>
          <w:tcPr>
            <w:tcW w:w="2268" w:type="dxa"/>
          </w:tcPr>
          <w:p w:rsidR="00000000" w:rsidRDefault="00B37FF2">
            <w:pPr>
              <w:jc w:val="right"/>
            </w:pPr>
            <w:r>
              <w:t>11,169,097</w:t>
            </w:r>
          </w:p>
        </w:tc>
        <w:tc>
          <w:tcPr>
            <w:tcW w:w="2268" w:type="dxa"/>
          </w:tcPr>
          <w:p w:rsidR="00000000" w:rsidRDefault="00B37FF2">
            <w:pPr>
              <w:jc w:val="right"/>
            </w:pPr>
            <w:r>
              <w:t>1.06</w:t>
            </w:r>
          </w:p>
        </w:tc>
      </w:tr>
      <w:tr w:rsidR="00000000">
        <w:tblPrEx>
          <w:tblCellMar>
            <w:top w:w="0" w:type="dxa"/>
            <w:bottom w:w="0" w:type="dxa"/>
          </w:tblCellMar>
        </w:tblPrEx>
        <w:trPr>
          <w:cantSplit/>
        </w:trPr>
        <w:tc>
          <w:tcPr>
            <w:tcW w:w="850" w:type="dxa"/>
          </w:tcPr>
          <w:p w:rsidR="00000000" w:rsidRDefault="00B37FF2">
            <w:r>
              <w:t>14</w:t>
            </w:r>
          </w:p>
        </w:tc>
        <w:tc>
          <w:tcPr>
            <w:tcW w:w="4870" w:type="dxa"/>
          </w:tcPr>
          <w:p w:rsidR="00000000" w:rsidRDefault="00B37FF2">
            <w:r>
              <w:t>Perpetual Trustees Nominees Limited</w:t>
            </w:r>
          </w:p>
        </w:tc>
        <w:tc>
          <w:tcPr>
            <w:tcW w:w="2268" w:type="dxa"/>
          </w:tcPr>
          <w:p w:rsidR="00000000" w:rsidRDefault="00B37FF2">
            <w:pPr>
              <w:jc w:val="right"/>
            </w:pPr>
          </w:p>
        </w:tc>
        <w:tc>
          <w:tcPr>
            <w:tcW w:w="2268" w:type="dxa"/>
          </w:tcPr>
          <w:p w:rsidR="00000000" w:rsidRDefault="00B37FF2">
            <w:pPr>
              <w:jc w:val="right"/>
            </w:pPr>
          </w:p>
        </w:tc>
      </w:tr>
      <w:tr w:rsidR="00000000">
        <w:tblPrEx>
          <w:tblCellMar>
            <w:top w:w="0" w:type="dxa"/>
            <w:bottom w:w="0" w:type="dxa"/>
          </w:tblCellMar>
        </w:tblPrEx>
        <w:trPr>
          <w:cantSplit/>
        </w:trPr>
        <w:tc>
          <w:tcPr>
            <w:tcW w:w="850" w:type="dxa"/>
          </w:tcPr>
          <w:p w:rsidR="00000000" w:rsidRDefault="00B37FF2">
            <w:pPr>
              <w:ind w:left="110"/>
            </w:pPr>
          </w:p>
        </w:tc>
        <w:tc>
          <w:tcPr>
            <w:tcW w:w="4870" w:type="dxa"/>
          </w:tcPr>
          <w:p w:rsidR="00000000" w:rsidRDefault="00B37FF2">
            <w:r>
              <w:t>of Australasia Limited</w:t>
            </w:r>
          </w:p>
        </w:tc>
        <w:tc>
          <w:tcPr>
            <w:tcW w:w="2268" w:type="dxa"/>
          </w:tcPr>
          <w:p w:rsidR="00000000" w:rsidRDefault="00B37FF2">
            <w:pPr>
              <w:jc w:val="right"/>
            </w:pPr>
            <w:r>
              <w:t>10,914,600</w:t>
            </w:r>
          </w:p>
        </w:tc>
        <w:tc>
          <w:tcPr>
            <w:tcW w:w="2268" w:type="dxa"/>
          </w:tcPr>
          <w:p w:rsidR="00000000" w:rsidRDefault="00B37FF2">
            <w:pPr>
              <w:jc w:val="right"/>
            </w:pPr>
            <w:r>
              <w:t>1.03</w:t>
            </w:r>
          </w:p>
        </w:tc>
      </w:tr>
      <w:tr w:rsidR="00000000">
        <w:tblPrEx>
          <w:tblCellMar>
            <w:top w:w="0" w:type="dxa"/>
            <w:bottom w:w="0" w:type="dxa"/>
          </w:tblCellMar>
        </w:tblPrEx>
        <w:trPr>
          <w:cantSplit/>
        </w:trPr>
        <w:tc>
          <w:tcPr>
            <w:tcW w:w="850" w:type="dxa"/>
          </w:tcPr>
          <w:p w:rsidR="00000000" w:rsidRDefault="00B37FF2">
            <w:r>
              <w:t>15</w:t>
            </w:r>
          </w:p>
        </w:tc>
        <w:tc>
          <w:tcPr>
            <w:tcW w:w="4870" w:type="dxa"/>
          </w:tcPr>
          <w:p w:rsidR="00000000" w:rsidRDefault="00B37FF2">
            <w:r>
              <w:t>The National Mutual Life Association</w:t>
            </w:r>
          </w:p>
        </w:tc>
        <w:tc>
          <w:tcPr>
            <w:tcW w:w="2268" w:type="dxa"/>
          </w:tcPr>
          <w:p w:rsidR="00000000" w:rsidRDefault="00B37FF2">
            <w:pPr>
              <w:jc w:val="right"/>
            </w:pPr>
          </w:p>
        </w:tc>
        <w:tc>
          <w:tcPr>
            <w:tcW w:w="2268" w:type="dxa"/>
          </w:tcPr>
          <w:p w:rsidR="00000000" w:rsidRDefault="00B37FF2">
            <w:pPr>
              <w:jc w:val="right"/>
            </w:pPr>
          </w:p>
        </w:tc>
      </w:tr>
      <w:tr w:rsidR="00000000">
        <w:tblPrEx>
          <w:tblCellMar>
            <w:top w:w="0" w:type="dxa"/>
            <w:bottom w:w="0" w:type="dxa"/>
          </w:tblCellMar>
        </w:tblPrEx>
        <w:trPr>
          <w:cantSplit/>
        </w:trPr>
        <w:tc>
          <w:tcPr>
            <w:tcW w:w="850" w:type="dxa"/>
          </w:tcPr>
          <w:p w:rsidR="00000000" w:rsidRDefault="00B37FF2"/>
        </w:tc>
        <w:tc>
          <w:tcPr>
            <w:tcW w:w="4870" w:type="dxa"/>
          </w:tcPr>
          <w:p w:rsidR="00000000" w:rsidRDefault="00B37FF2">
            <w:r>
              <w:t>of Australasia Limited</w:t>
            </w:r>
          </w:p>
        </w:tc>
        <w:tc>
          <w:tcPr>
            <w:tcW w:w="2268" w:type="dxa"/>
          </w:tcPr>
          <w:p w:rsidR="00000000" w:rsidRDefault="00B37FF2">
            <w:pPr>
              <w:jc w:val="right"/>
            </w:pPr>
            <w:r>
              <w:t>9,585,600</w:t>
            </w:r>
          </w:p>
        </w:tc>
        <w:tc>
          <w:tcPr>
            <w:tcW w:w="2268" w:type="dxa"/>
          </w:tcPr>
          <w:p w:rsidR="00000000" w:rsidRDefault="00B37FF2">
            <w:pPr>
              <w:jc w:val="right"/>
            </w:pPr>
            <w:r>
              <w:t>0.91</w:t>
            </w:r>
          </w:p>
        </w:tc>
      </w:tr>
      <w:tr w:rsidR="00000000">
        <w:tblPrEx>
          <w:tblCellMar>
            <w:top w:w="0" w:type="dxa"/>
            <w:bottom w:w="0" w:type="dxa"/>
          </w:tblCellMar>
        </w:tblPrEx>
        <w:trPr>
          <w:cantSplit/>
        </w:trPr>
        <w:tc>
          <w:tcPr>
            <w:tcW w:w="850" w:type="dxa"/>
          </w:tcPr>
          <w:p w:rsidR="00000000" w:rsidRDefault="00B37FF2">
            <w:r>
              <w:t>16</w:t>
            </w:r>
          </w:p>
        </w:tc>
        <w:tc>
          <w:tcPr>
            <w:tcW w:w="4870" w:type="dxa"/>
          </w:tcPr>
          <w:p w:rsidR="00000000" w:rsidRDefault="00B37FF2">
            <w:r>
              <w:t>Pend</w:t>
            </w:r>
            <w:r>
              <w:t>al Nominees Pty Limited</w:t>
            </w:r>
          </w:p>
        </w:tc>
        <w:tc>
          <w:tcPr>
            <w:tcW w:w="2268" w:type="dxa"/>
          </w:tcPr>
          <w:p w:rsidR="00000000" w:rsidRDefault="00B37FF2">
            <w:pPr>
              <w:jc w:val="right"/>
            </w:pPr>
            <w:r>
              <w:t>8,861,369</w:t>
            </w:r>
          </w:p>
        </w:tc>
        <w:tc>
          <w:tcPr>
            <w:tcW w:w="2268" w:type="dxa"/>
          </w:tcPr>
          <w:p w:rsidR="00000000" w:rsidRDefault="00B37FF2">
            <w:pPr>
              <w:jc w:val="right"/>
            </w:pPr>
            <w:r>
              <w:t>0.84</w:t>
            </w:r>
          </w:p>
        </w:tc>
      </w:tr>
      <w:tr w:rsidR="00000000">
        <w:tblPrEx>
          <w:tblCellMar>
            <w:top w:w="0" w:type="dxa"/>
            <w:bottom w:w="0" w:type="dxa"/>
          </w:tblCellMar>
        </w:tblPrEx>
        <w:trPr>
          <w:cantSplit/>
        </w:trPr>
        <w:tc>
          <w:tcPr>
            <w:tcW w:w="850" w:type="dxa"/>
          </w:tcPr>
          <w:p w:rsidR="00000000" w:rsidRDefault="00B37FF2">
            <w:r>
              <w:t>17</w:t>
            </w:r>
          </w:p>
        </w:tc>
        <w:tc>
          <w:tcPr>
            <w:tcW w:w="4870" w:type="dxa"/>
          </w:tcPr>
          <w:p w:rsidR="00000000" w:rsidRDefault="00B37FF2">
            <w:r>
              <w:t>Woolworths Custodian Pty Limited</w:t>
            </w:r>
          </w:p>
        </w:tc>
        <w:tc>
          <w:tcPr>
            <w:tcW w:w="2268" w:type="dxa"/>
          </w:tcPr>
          <w:p w:rsidR="00000000" w:rsidRDefault="00B37FF2">
            <w:pPr>
              <w:jc w:val="right"/>
            </w:pPr>
            <w:r>
              <w:t>8,577,801</w:t>
            </w:r>
          </w:p>
        </w:tc>
        <w:tc>
          <w:tcPr>
            <w:tcW w:w="2268" w:type="dxa"/>
          </w:tcPr>
          <w:p w:rsidR="00000000" w:rsidRDefault="00B37FF2">
            <w:pPr>
              <w:jc w:val="right"/>
            </w:pPr>
            <w:r>
              <w:t>0.81</w:t>
            </w:r>
          </w:p>
        </w:tc>
      </w:tr>
      <w:tr w:rsidR="00000000">
        <w:tblPrEx>
          <w:tblCellMar>
            <w:top w:w="0" w:type="dxa"/>
            <w:bottom w:w="0" w:type="dxa"/>
          </w:tblCellMar>
        </w:tblPrEx>
        <w:trPr>
          <w:cantSplit/>
        </w:trPr>
        <w:tc>
          <w:tcPr>
            <w:tcW w:w="850" w:type="dxa"/>
          </w:tcPr>
          <w:p w:rsidR="00000000" w:rsidRDefault="00B37FF2">
            <w:r>
              <w:t>18</w:t>
            </w:r>
          </w:p>
        </w:tc>
        <w:tc>
          <w:tcPr>
            <w:tcW w:w="4870" w:type="dxa"/>
          </w:tcPr>
          <w:p w:rsidR="00000000" w:rsidRDefault="00B37FF2">
            <w:r>
              <w:t>ANZ Nominees Limited</w:t>
            </w:r>
          </w:p>
        </w:tc>
        <w:tc>
          <w:tcPr>
            <w:tcW w:w="2268" w:type="dxa"/>
          </w:tcPr>
          <w:p w:rsidR="00000000" w:rsidRDefault="00B37FF2">
            <w:pPr>
              <w:jc w:val="right"/>
            </w:pPr>
            <w:r>
              <w:t>6,829,613</w:t>
            </w:r>
          </w:p>
        </w:tc>
        <w:tc>
          <w:tcPr>
            <w:tcW w:w="2268" w:type="dxa"/>
          </w:tcPr>
          <w:p w:rsidR="00000000" w:rsidRDefault="00B37FF2">
            <w:pPr>
              <w:jc w:val="right"/>
            </w:pPr>
            <w:r>
              <w:t>0.65</w:t>
            </w:r>
          </w:p>
        </w:tc>
      </w:tr>
      <w:tr w:rsidR="00000000">
        <w:tblPrEx>
          <w:tblCellMar>
            <w:top w:w="0" w:type="dxa"/>
            <w:bottom w:w="0" w:type="dxa"/>
          </w:tblCellMar>
        </w:tblPrEx>
        <w:trPr>
          <w:cantSplit/>
        </w:trPr>
        <w:tc>
          <w:tcPr>
            <w:tcW w:w="850" w:type="dxa"/>
          </w:tcPr>
          <w:p w:rsidR="00000000" w:rsidRDefault="00B37FF2">
            <w:r>
              <w:t>19</w:t>
            </w:r>
          </w:p>
        </w:tc>
        <w:tc>
          <w:tcPr>
            <w:tcW w:w="4870" w:type="dxa"/>
          </w:tcPr>
          <w:p w:rsidR="00000000" w:rsidRDefault="00B37FF2">
            <w:r>
              <w:t>National Mutual Trustees Limited</w:t>
            </w:r>
          </w:p>
        </w:tc>
        <w:tc>
          <w:tcPr>
            <w:tcW w:w="2268" w:type="dxa"/>
          </w:tcPr>
          <w:p w:rsidR="00000000" w:rsidRDefault="00B37FF2">
            <w:pPr>
              <w:jc w:val="right"/>
            </w:pPr>
            <w:r>
              <w:t>6,577,096</w:t>
            </w:r>
          </w:p>
        </w:tc>
        <w:tc>
          <w:tcPr>
            <w:tcW w:w="2268" w:type="dxa"/>
          </w:tcPr>
          <w:p w:rsidR="00000000" w:rsidRDefault="00B37FF2">
            <w:pPr>
              <w:jc w:val="right"/>
            </w:pPr>
            <w:r>
              <w:t>0.62</w:t>
            </w:r>
          </w:p>
        </w:tc>
      </w:tr>
      <w:tr w:rsidR="00000000">
        <w:tblPrEx>
          <w:tblCellMar>
            <w:top w:w="0" w:type="dxa"/>
            <w:bottom w:w="0" w:type="dxa"/>
          </w:tblCellMar>
        </w:tblPrEx>
        <w:trPr>
          <w:cantSplit/>
        </w:trPr>
        <w:tc>
          <w:tcPr>
            <w:tcW w:w="850" w:type="dxa"/>
          </w:tcPr>
          <w:p w:rsidR="00000000" w:rsidRDefault="00B37FF2">
            <w:pPr>
              <w:ind w:left="110"/>
            </w:pPr>
            <w:r>
              <w:t>20.</w:t>
            </w:r>
          </w:p>
        </w:tc>
        <w:tc>
          <w:tcPr>
            <w:tcW w:w="4870" w:type="dxa"/>
          </w:tcPr>
          <w:p w:rsidR="00000000" w:rsidRDefault="00B37FF2">
            <w:pPr>
              <w:ind w:left="110"/>
            </w:pPr>
            <w:r>
              <w:t>Commonwealth Superannuation Board of Trustees</w:t>
            </w:r>
          </w:p>
        </w:tc>
        <w:tc>
          <w:tcPr>
            <w:tcW w:w="2268" w:type="dxa"/>
          </w:tcPr>
          <w:p w:rsidR="00000000" w:rsidRDefault="00B37FF2">
            <w:pPr>
              <w:ind w:left="110"/>
            </w:pPr>
          </w:p>
        </w:tc>
        <w:tc>
          <w:tcPr>
            <w:tcW w:w="2268" w:type="dxa"/>
          </w:tcPr>
          <w:p w:rsidR="00000000" w:rsidRDefault="00B37FF2">
            <w:pPr>
              <w:ind w:left="110"/>
            </w:pPr>
          </w:p>
        </w:tc>
      </w:tr>
      <w:tr w:rsidR="00000000">
        <w:tblPrEx>
          <w:tblCellMar>
            <w:top w:w="0" w:type="dxa"/>
            <w:bottom w:w="0" w:type="dxa"/>
          </w:tblCellMar>
        </w:tblPrEx>
        <w:trPr>
          <w:cantSplit/>
        </w:trPr>
        <w:tc>
          <w:tcPr>
            <w:tcW w:w="850" w:type="dxa"/>
            <w:tcBorders>
              <w:bottom w:val="single" w:sz="18" w:space="0" w:color="auto"/>
            </w:tcBorders>
          </w:tcPr>
          <w:p w:rsidR="00000000" w:rsidRDefault="00B37FF2">
            <w:pPr>
              <w:ind w:left="110"/>
            </w:pPr>
          </w:p>
        </w:tc>
        <w:tc>
          <w:tcPr>
            <w:tcW w:w="4870" w:type="dxa"/>
            <w:tcBorders>
              <w:bottom w:val="single" w:sz="18" w:space="0" w:color="auto"/>
            </w:tcBorders>
          </w:tcPr>
          <w:p w:rsidR="00000000" w:rsidRDefault="00B37FF2">
            <w:pPr>
              <w:ind w:left="110"/>
            </w:pPr>
            <w:r>
              <w:t>No. 2</w:t>
            </w:r>
          </w:p>
        </w:tc>
        <w:tc>
          <w:tcPr>
            <w:tcW w:w="2268" w:type="dxa"/>
            <w:tcBorders>
              <w:bottom w:val="single" w:sz="18" w:space="0" w:color="auto"/>
            </w:tcBorders>
          </w:tcPr>
          <w:p w:rsidR="00000000" w:rsidRDefault="00B37FF2">
            <w:pPr>
              <w:ind w:left="110"/>
              <w:jc w:val="right"/>
            </w:pPr>
            <w:r>
              <w:t>6,125,970</w:t>
            </w:r>
          </w:p>
        </w:tc>
        <w:tc>
          <w:tcPr>
            <w:tcW w:w="2268" w:type="dxa"/>
            <w:tcBorders>
              <w:bottom w:val="single" w:sz="18" w:space="0" w:color="auto"/>
            </w:tcBorders>
          </w:tcPr>
          <w:p w:rsidR="00000000" w:rsidRDefault="00B37FF2">
            <w:pPr>
              <w:ind w:left="110"/>
              <w:jc w:val="right"/>
            </w:pPr>
            <w:r>
              <w:t>.058</w:t>
            </w:r>
          </w:p>
        </w:tc>
      </w:tr>
      <w:tr w:rsidR="00000000">
        <w:tblPrEx>
          <w:tblCellMar>
            <w:top w:w="0" w:type="dxa"/>
            <w:bottom w:w="0" w:type="dxa"/>
          </w:tblCellMar>
        </w:tblPrEx>
        <w:trPr>
          <w:cantSplit/>
          <w:hidden/>
        </w:trPr>
        <w:tc>
          <w:tcPr>
            <w:tcW w:w="850" w:type="dxa"/>
            <w:tcBorders>
              <w:bottom w:val="single" w:sz="18" w:space="0" w:color="auto"/>
            </w:tcBorders>
          </w:tcPr>
          <w:p w:rsidR="00000000" w:rsidRDefault="00B37FF2">
            <w:pPr>
              <w:ind w:left="110"/>
            </w:pPr>
            <w:r>
              <w:rPr>
                <w:vanish/>
              </w:rPr>
              <w:t>[SULON]</w:t>
            </w:r>
          </w:p>
        </w:tc>
        <w:tc>
          <w:tcPr>
            <w:tcW w:w="4870" w:type="dxa"/>
            <w:tcBorders>
              <w:bottom w:val="single" w:sz="18" w:space="0" w:color="auto"/>
            </w:tcBorders>
          </w:tcPr>
          <w:p w:rsidR="00000000" w:rsidRDefault="00B37FF2">
            <w:pPr>
              <w:ind w:left="110"/>
            </w:pPr>
          </w:p>
        </w:tc>
        <w:tc>
          <w:tcPr>
            <w:tcW w:w="2268" w:type="dxa"/>
            <w:tcBorders>
              <w:bottom w:val="single" w:sz="18" w:space="0" w:color="auto"/>
            </w:tcBorders>
          </w:tcPr>
          <w:p w:rsidR="00000000" w:rsidRDefault="00B37FF2">
            <w:pPr>
              <w:ind w:left="110"/>
              <w:jc w:val="right"/>
            </w:pPr>
            <w:r>
              <w:t>355,500,158</w:t>
            </w:r>
          </w:p>
        </w:tc>
        <w:tc>
          <w:tcPr>
            <w:tcW w:w="2268" w:type="dxa"/>
            <w:tcBorders>
              <w:bottom w:val="single" w:sz="18" w:space="0" w:color="auto"/>
            </w:tcBorders>
          </w:tcPr>
          <w:p w:rsidR="00000000" w:rsidRDefault="00B37FF2">
            <w:pPr>
              <w:ind w:left="110"/>
              <w:jc w:val="right"/>
            </w:pPr>
            <w:r>
              <w:t>33.68</w:t>
            </w:r>
          </w:p>
        </w:tc>
      </w:tr>
    </w:tbl>
    <w:p w:rsidR="00000000" w:rsidRDefault="00B37FF2">
      <w:pPr>
        <w:ind w:left="110"/>
      </w:pPr>
    </w:p>
    <w:p w:rsidR="00000000" w:rsidRDefault="00B37FF2">
      <w:pPr>
        <w:ind w:left="110"/>
      </w:pPr>
    </w:p>
    <w:p w:rsidR="00000000" w:rsidRDefault="00B37FF2">
      <w:pPr>
        <w:ind w:left="110"/>
      </w:pPr>
      <w:r>
        <w:rPr>
          <w:b/>
        </w:rPr>
        <w:t>Substantial Shareholders</w:t>
      </w:r>
    </w:p>
    <w:p w:rsidR="00000000" w:rsidRDefault="00B37FF2">
      <w:pPr>
        <w:ind w:left="110"/>
      </w:pPr>
    </w:p>
    <w:p w:rsidR="00000000" w:rsidRDefault="00B37FF2">
      <w:pPr>
        <w:ind w:left="110"/>
      </w:pPr>
      <w:r>
        <w:t>As at 11 September 1995 there were no substantial shareholders in the Company.</w:t>
      </w:r>
    </w:p>
    <w:p w:rsidR="00000000" w:rsidRDefault="00B37FF2">
      <w:pPr>
        <w:ind w:left="110"/>
      </w:pPr>
    </w:p>
    <w:p w:rsidR="00000000" w:rsidRDefault="00B37FF2">
      <w:pPr>
        <w:ind w:left="110"/>
        <w:rPr>
          <w:b/>
        </w:rPr>
      </w:pPr>
    </w:p>
    <w:p w:rsidR="00000000" w:rsidRDefault="00B37FF2">
      <w:pPr>
        <w:ind w:left="110"/>
      </w:pPr>
      <w:r>
        <w:rPr>
          <w:b/>
        </w:rPr>
        <w:t>Voting Rights</w:t>
      </w:r>
    </w:p>
    <w:p w:rsidR="00000000" w:rsidRDefault="00B37FF2">
      <w:pPr>
        <w:ind w:left="110"/>
      </w:pPr>
    </w:p>
    <w:p w:rsidR="00000000" w:rsidRDefault="00B37FF2">
      <w:pPr>
        <w:ind w:left="110"/>
      </w:pPr>
      <w:r>
        <w:t xml:space="preserve">On a show of hands, every member present in person or by </w:t>
      </w:r>
      <w:r>
        <w:t>proxy shall have one vote and upon a poll each member present in person or by proxy shall have one vote for each ordinary share held.</w:t>
      </w:r>
    </w:p>
    <w:p w:rsidR="00000000" w:rsidRDefault="00B37FF2">
      <w:pPr>
        <w:ind w:left="110"/>
      </w:pPr>
    </w:p>
    <w:p w:rsidR="00000000" w:rsidRDefault="00B37FF2">
      <w:pPr>
        <w:ind w:left="110"/>
      </w:pPr>
    </w:p>
    <w:p w:rsidR="00000000" w:rsidRDefault="00B37FF2">
      <w:pPr>
        <w:ind w:left="110"/>
      </w:pPr>
      <w:r>
        <w:rPr>
          <w:b/>
        </w:rPr>
        <w:t>Shareholder Enquiries</w:t>
      </w:r>
    </w:p>
    <w:p w:rsidR="00000000" w:rsidRDefault="00B37FF2">
      <w:pPr>
        <w:ind w:left="110"/>
      </w:pPr>
    </w:p>
    <w:p w:rsidR="00000000" w:rsidRDefault="00B37FF2">
      <w:pPr>
        <w:ind w:left="110"/>
      </w:pPr>
      <w:r>
        <w:t>Shareholders with enquiries about their shareholdings should contact Woolworths Limited's external Share Registrar by telephone on (02) 285 7111 or by facsimile on (02) 261 8489.</w:t>
      </w:r>
    </w:p>
    <w:p w:rsidR="00000000" w:rsidRDefault="00B37FF2">
      <w:pPr>
        <w:ind w:left="110"/>
      </w:pPr>
    </w:p>
    <w:p w:rsidR="00000000" w:rsidRDefault="00B37FF2">
      <w:pPr>
        <w:ind w:left="110"/>
        <w:rPr>
          <w:b/>
        </w:rPr>
      </w:pPr>
    </w:p>
    <w:p w:rsidR="00000000" w:rsidRDefault="00B37FF2">
      <w:pPr>
        <w:ind w:left="110"/>
      </w:pPr>
      <w:r>
        <w:rPr>
          <w:b/>
        </w:rPr>
        <w:t>The Final Dividend</w:t>
      </w:r>
    </w:p>
    <w:p w:rsidR="00000000" w:rsidRDefault="00B37FF2">
      <w:pPr>
        <w:ind w:left="110"/>
      </w:pPr>
    </w:p>
    <w:p w:rsidR="00000000" w:rsidRDefault="00B37FF2">
      <w:pPr>
        <w:ind w:left="110"/>
      </w:pPr>
      <w:r>
        <w:t>The final dividend of 8 cents a share will be paid on 17 November 1995 to shareholders entitled to receive dividends and registered on 24 Octo</w:t>
      </w:r>
      <w:r>
        <w:t>ber 1995 (record date formerly books close date).</w:t>
      </w:r>
    </w:p>
    <w:p w:rsidR="00000000" w:rsidRDefault="00B37FF2">
      <w:pPr>
        <w:ind w:left="110"/>
      </w:pPr>
    </w:p>
    <w:p w:rsidR="00000000" w:rsidRDefault="00B37FF2">
      <w:pPr>
        <w:ind w:left="110"/>
        <w:rPr>
          <w:b/>
        </w:rPr>
      </w:pPr>
    </w:p>
    <w:p w:rsidR="00000000" w:rsidRDefault="00B37FF2">
      <w:pPr>
        <w:ind w:left="110"/>
      </w:pPr>
      <w:r>
        <w:rPr>
          <w:b/>
        </w:rPr>
        <w:t>Change of Address</w:t>
      </w:r>
    </w:p>
    <w:p w:rsidR="00000000" w:rsidRDefault="00B37FF2">
      <w:pPr>
        <w:ind w:left="110"/>
      </w:pPr>
    </w:p>
    <w:p w:rsidR="00000000" w:rsidRDefault="00B37FF2">
      <w:pPr>
        <w:ind w:left="110"/>
      </w:pPr>
      <w:r>
        <w:t>Shareholders who have changed address should notify Woolworths Limited's external Share Registrar in writing.</w:t>
      </w:r>
    </w:p>
    <w:p w:rsidR="00000000" w:rsidRDefault="00B37FF2">
      <w:pPr>
        <w:ind w:left="110"/>
      </w:pPr>
    </w:p>
    <w:p w:rsidR="00000000" w:rsidRDefault="00B37FF2">
      <w:pPr>
        <w:ind w:left="110"/>
        <w:rPr>
          <w:b/>
        </w:rPr>
      </w:pPr>
    </w:p>
    <w:p w:rsidR="00000000" w:rsidRDefault="00B37FF2">
      <w:pPr>
        <w:ind w:left="110"/>
        <w:rPr>
          <w:b/>
        </w:rPr>
      </w:pPr>
      <w:r>
        <w:rPr>
          <w:b/>
        </w:rPr>
        <w:t xml:space="preserve">Direct Payment to Shareholders' Accounts </w:t>
      </w:r>
    </w:p>
    <w:p w:rsidR="00000000" w:rsidRDefault="00B37FF2">
      <w:pPr>
        <w:ind w:left="110"/>
        <w:rPr>
          <w:b/>
        </w:rPr>
      </w:pPr>
    </w:p>
    <w:p w:rsidR="00000000" w:rsidRDefault="00B37FF2">
      <w:pPr>
        <w:ind w:left="110"/>
      </w:pPr>
      <w:r>
        <w:t>Dividends may be paid directly to bank, building society or credit union accounts in Australia.  Payments are electronically credited on the dividend payment date and confirmed by mailed payment advice.  Shareholders who want their dividends paid this way should advise Woolwo</w:t>
      </w:r>
      <w:r>
        <w:t>rths Limited's external Share Registrar in writing by the record date.</w:t>
      </w:r>
    </w:p>
    <w:p w:rsidR="00000000" w:rsidRDefault="00B37FF2">
      <w:pPr>
        <w:ind w:left="110"/>
      </w:pPr>
    </w:p>
    <w:p w:rsidR="00000000" w:rsidRDefault="00B37FF2">
      <w:pPr>
        <w:ind w:left="110"/>
        <w:rPr>
          <w:b/>
        </w:rPr>
      </w:pPr>
    </w:p>
    <w:p w:rsidR="00000000" w:rsidRDefault="00B37FF2">
      <w:pPr>
        <w:ind w:left="110"/>
      </w:pPr>
      <w:r>
        <w:rPr>
          <w:b/>
        </w:rPr>
        <w:t>Removal from the Annual Report Mailing List</w:t>
      </w:r>
    </w:p>
    <w:p w:rsidR="00000000" w:rsidRDefault="00B37FF2">
      <w:pPr>
        <w:ind w:left="110"/>
      </w:pPr>
    </w:p>
    <w:p w:rsidR="00000000" w:rsidRDefault="00B37FF2">
      <w:pPr>
        <w:ind w:left="110"/>
      </w:pPr>
      <w:r>
        <w:t>Shareholders who do not wish to receive the Annual Report should advise Woolworths Limited's external share registrar in writing.  These shareholders will continue to receive all other shareholder information, including Notices of all Shareholder's Meetings.</w:t>
      </w:r>
    </w:p>
    <w:p w:rsidR="00000000" w:rsidRDefault="00B37FF2">
      <w:pPr>
        <w:ind w:left="110"/>
      </w:pPr>
    </w:p>
    <w:p w:rsidR="00000000" w:rsidRDefault="00B37FF2">
      <w:pPr>
        <w:ind w:left="110"/>
      </w:pPr>
    </w:p>
    <w:p w:rsidR="00000000" w:rsidRDefault="00B37FF2">
      <w:pPr>
        <w:ind w:left="110"/>
      </w:pPr>
      <w:r>
        <w:rPr>
          <w:b/>
        </w:rPr>
        <w:t>Consolidation of Shareholdings</w:t>
      </w:r>
    </w:p>
    <w:p w:rsidR="00000000" w:rsidRDefault="00B37FF2">
      <w:pPr>
        <w:ind w:left="110"/>
      </w:pPr>
    </w:p>
    <w:p w:rsidR="00000000" w:rsidRDefault="00B37FF2">
      <w:pPr>
        <w:ind w:left="110"/>
      </w:pPr>
      <w:r>
        <w:t>You may have received more than one Annual Report.  If so please check carefully the name a</w:t>
      </w:r>
      <w:r>
        <w:t>nd address printed on the Notice of Meeting.  If these are identical, you may wish to combine the holdings into a single one by writing to the Share Registry quoting each of the shareholder references.  There is no need for you to return share certificates.  Please note that if one or more of your shareholdings is uncertificated (ie, the shareholder reference starts with the letter X) you should contact your sponsoring stockbroker in the first instance.</w:t>
      </w:r>
    </w:p>
    <w:p w:rsidR="00000000" w:rsidRDefault="00B37FF2">
      <w:pPr>
        <w:ind w:left="110"/>
      </w:pPr>
    </w:p>
    <w:p w:rsidR="00000000" w:rsidRDefault="00B37FF2">
      <w:pPr>
        <w:ind w:left="110"/>
        <w:rPr>
          <w:b/>
        </w:rPr>
      </w:pPr>
    </w:p>
    <w:p w:rsidR="00000000" w:rsidRDefault="00B37FF2">
      <w:pPr>
        <w:ind w:left="110"/>
      </w:pPr>
      <w:r>
        <w:rPr>
          <w:b/>
        </w:rPr>
        <w:t>Stock Exchange Listings</w:t>
      </w:r>
    </w:p>
    <w:p w:rsidR="00000000" w:rsidRDefault="00B37FF2">
      <w:pPr>
        <w:ind w:left="110"/>
      </w:pPr>
    </w:p>
    <w:p w:rsidR="00000000" w:rsidRDefault="00B37FF2">
      <w:pPr>
        <w:ind w:left="110"/>
      </w:pPr>
      <w:r>
        <w:t>Woolworths Limited sha</w:t>
      </w:r>
      <w:r>
        <w:t>res are listed on the Australian Stock Exchange.</w:t>
      </w:r>
    </w:p>
    <w:p w:rsidR="00000000" w:rsidRDefault="00B37FF2">
      <w:pPr>
        <w:ind w:left="110"/>
      </w:pPr>
    </w:p>
    <w:p w:rsidR="00000000" w:rsidRDefault="00B37FF2">
      <w:pPr>
        <w:ind w:left="110"/>
        <w:rPr>
          <w:b/>
        </w:rPr>
      </w:pPr>
    </w:p>
    <w:p w:rsidR="00000000" w:rsidRDefault="00B37FF2">
      <w:pPr>
        <w:ind w:left="110"/>
      </w:pPr>
      <w:r>
        <w:rPr>
          <w:b/>
        </w:rPr>
        <w:t>American Depository Receipts</w:t>
      </w:r>
    </w:p>
    <w:p w:rsidR="00000000" w:rsidRDefault="00B37FF2">
      <w:pPr>
        <w:ind w:left="110"/>
      </w:pPr>
    </w:p>
    <w:p w:rsidR="00000000" w:rsidRDefault="00B37FF2">
      <w:pPr>
        <w:ind w:left="110"/>
      </w:pPr>
      <w:r>
        <w:t>Woolworths Limited shares are traded in sponsored American Depository Receipt form in the United States.  ADR holders receive all information sent to shareholders and have their dividends paid in US dollars.  Enquiries about ADR's should be made to the Depository, Bank of New York.</w:t>
      </w:r>
    </w:p>
    <w:p w:rsidR="00000000" w:rsidRDefault="00B37FF2">
      <w:pPr>
        <w:ind w:left="110"/>
      </w:pPr>
    </w:p>
    <w:p w:rsidR="00000000" w:rsidRDefault="00B37FF2">
      <w:pPr>
        <w:ind w:left="110"/>
      </w:pPr>
    </w:p>
    <w:p w:rsidR="00000000" w:rsidRDefault="00B37FF2">
      <w:pPr>
        <w:ind w:left="110"/>
      </w:pPr>
      <w:r>
        <w:rPr>
          <w:b/>
        </w:rPr>
        <w:t>Dividend Reinvestment</w:t>
      </w:r>
    </w:p>
    <w:p w:rsidR="00000000" w:rsidRDefault="00B37FF2">
      <w:pPr>
        <w:ind w:left="110"/>
      </w:pPr>
    </w:p>
    <w:p w:rsidR="00000000" w:rsidRDefault="00B37FF2">
      <w:pPr>
        <w:ind w:left="110"/>
      </w:pPr>
      <w:r>
        <w:t>Shareholders may arrange to have all or part of their dividends automatically reinvested to buy additional shares</w:t>
      </w:r>
      <w:r>
        <w:t>.  Shareholders who wish to participate in the Dividend Reinvestment Plan in respect of the final dividend, should obtain an Application Form from Woolworths Limited's external Share Register and return it by the record date.</w:t>
      </w:r>
    </w:p>
    <w:p w:rsidR="00000000" w:rsidRDefault="00B37FF2">
      <w:pPr>
        <w:ind w:left="110"/>
      </w:pPr>
    </w:p>
    <w:p w:rsidR="00000000" w:rsidRDefault="00B37FF2">
      <w:pPr>
        <w:ind w:left="110"/>
        <w:rPr>
          <w:b/>
        </w:rPr>
      </w:pPr>
    </w:p>
    <w:p w:rsidR="00000000" w:rsidRDefault="00B37FF2">
      <w:pPr>
        <w:ind w:left="110"/>
      </w:pPr>
      <w:r>
        <w:rPr>
          <w:b/>
        </w:rPr>
        <w:t>Shareholders' Alternatives to CHESS</w:t>
      </w:r>
    </w:p>
    <w:p w:rsidR="00000000" w:rsidRDefault="00B37FF2">
      <w:pPr>
        <w:ind w:left="110"/>
      </w:pPr>
    </w:p>
    <w:p w:rsidR="00000000" w:rsidRDefault="00B37FF2">
      <w:pPr>
        <w:ind w:left="110"/>
      </w:pPr>
      <w:r>
        <w:t>In February 1995 Woolworths shares began trading under the electronic uncertificated share trading system known as CHESS (Clearing House Electronic Sub-register System).  For those shareholders who wish to maintain their shareholding in certi</w:t>
      </w:r>
      <w:r>
        <w:t>ficated form there is no need to take any action at this time.  A decision to offer shareholders the facility of an 'Issuer Sponsored' shareholding is still under review and will be communicated to all shareholders following resolution of outstanding issues.</w:t>
      </w:r>
    </w:p>
    <w:p w:rsidR="00000000" w:rsidRDefault="00B37FF2">
      <w:pPr>
        <w:ind w:left="110"/>
      </w:pPr>
    </w:p>
    <w:p w:rsidR="00000000" w:rsidRDefault="00B37FF2">
      <w:pPr>
        <w:ind w:left="110"/>
      </w:pPr>
    </w:p>
    <w:sectPr w:rsidR="00000000">
      <w:pgSz w:w="11913" w:h="16834"/>
      <w:pgMar w:top="1441" w:right="1798" w:bottom="1441" w:left="1798" w:header="851" w:footer="851" w:gutter="0"/>
      <w:paperSrc w:first="3" w:other="3"/>
      <w:pgNumType w:start="1"/>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37FF2"/>
    <w:rsid w:val="00B37FF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Indent"/>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Pr>
      <w:sz w:val="16"/>
      <w:szCs w:val="16"/>
    </w:rPr>
  </w:style>
  <w:style w:type="paragraph" w:styleId="CommentText">
    <w:name w:val="annotation text"/>
    <w:basedOn w:val="Normal"/>
  </w:style>
  <w:style w:type="paragraph" w:styleId="DocumentMap">
    <w:name w:val="Document Map"/>
    <w:basedOn w:val="Normal"/>
    <w:link w:val="DocumentMapChar"/>
    <w:uiPriority w:val="99"/>
    <w:semiHidden/>
    <w:unhideWhenUsed/>
    <w:rsid w:val="00B37FF2"/>
    <w:rPr>
      <w:rFonts w:ascii="Tahoma" w:hAnsi="Tahoma" w:cs="Tahoma"/>
      <w:sz w:val="16"/>
      <w:szCs w:val="16"/>
    </w:rPr>
  </w:style>
  <w:style w:type="character" w:customStyle="1" w:styleId="DocumentMapChar">
    <w:name w:val="Document Map Char"/>
    <w:basedOn w:val="DefaultParagraphFont"/>
    <w:link w:val="DocumentMap"/>
    <w:uiPriority w:val="99"/>
    <w:semiHidden/>
    <w:rsid w:val="00B37FF2"/>
    <w:rPr>
      <w:rFonts w:ascii="Tahoma" w:hAnsi="Tahoma" w:cs="Tahoma"/>
      <w:sz w:val="16"/>
      <w:szCs w:val="16"/>
      <w:lang w:val="en-GB"/>
    </w:r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basedOn w:val="Normal"/>
    <w:next w:val="Normal"/>
    <w:qFormat/>
    <w:pPr>
      <w:ind w:left="0"/>
    </w:pPr>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19239</Words>
  <Characters>109664</Characters>
  <Application>Microsoft Office Word</Application>
  <DocSecurity>0</DocSecurity>
  <Lines>913</Lines>
  <Paragraphs>257</Paragraphs>
  <ScaleCrop>false</ScaleCrop>
  <Company>Thomson</Company>
  <LinksUpToDate>false</LinksUpToDate>
  <CharactersWithSpaces>128646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Peter Grant</dc:creator>
  <cp:keywords/>
  <dc:description/>
  <cp:lastModifiedBy>David Keeffe</cp:lastModifiedBy>
  <cp:revision>2</cp:revision>
  <dcterms:created xsi:type="dcterms:W3CDTF">2017-07-21T06:37:00Z</dcterms:created>
  <dcterms:modified xsi:type="dcterms:W3CDTF">2017-07-21T06:37:00Z</dcterms:modified>
</cp:coreProperties>
</file>