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0527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Normalizing staff_table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default my table is in 1NF because each record is unique &amp; also each cell contains a single value.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Now checking whether my table is in 2 NF or not.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is 1 NF form.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There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i w:val="1"/>
          <w:sz w:val="24"/>
          <w:szCs w:val="24"/>
          <w:rtl w:val="0"/>
        </w:rPr>
        <w:t xml:space="preserve"> that does not functionally dependant  on any subset of candidate key relation.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my table staff_id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PRIMARY KEY.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The Functional Dependencies in my table are FD={staff_id → staff_name, staff_id → staff_year_of_joining, staff_id →staff_phone_number}.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prime attribute is  staff_id.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 non-prime attributes are staff_name,staff_year_of_joining,staff_phone_number.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FD={staff_id → staff_name, staff_id → staff_year_of_joining, staff_id →staff_phone_number}.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non-prime attributes are partially dependent on the primary key.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Checking Whether staff_id table is in 3 NF or not: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there are no transitive functional dependencies, and hence our table is in 3 NF.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