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0" w:lin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2924175" cy="156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Title"/>
        <w:spacing w:before="0" w:line="276" w:lineRule="auto"/>
        <w:ind w:hanging="15"/>
        <w:rPr>
          <w:color w:val="ff5722"/>
          <w:sz w:val="40"/>
          <w:szCs w:val="40"/>
        </w:rPr>
      </w:pPr>
      <w:bookmarkStart w:colFirst="0" w:colLast="0" w:name="_xlfxrw3h3nzh" w:id="0"/>
      <w:bookmarkEnd w:id="0"/>
      <w:r w:rsidDel="00000000" w:rsidR="00000000" w:rsidRPr="00000000">
        <w:rPr>
          <w:color w:val="ff5722"/>
          <w:sz w:val="40"/>
          <w:szCs w:val="40"/>
          <w:rtl w:val="0"/>
        </w:rPr>
        <w:t xml:space="preserve">Roteiro de Estudo: </w:t>
      </w:r>
    </w:p>
    <w:p w:rsidR="00000000" w:rsidDel="00000000" w:rsidP="00000000" w:rsidRDefault="00000000" w:rsidRPr="00000000" w14:paraId="00000003">
      <w:pPr>
        <w:pStyle w:val="Title"/>
        <w:spacing w:before="0" w:line="276" w:lineRule="auto"/>
        <w:ind w:hanging="15"/>
        <w:rPr>
          <w:color w:val="ff5722"/>
          <w:sz w:val="38"/>
          <w:szCs w:val="38"/>
        </w:rPr>
      </w:pPr>
      <w:bookmarkStart w:colFirst="0" w:colLast="0" w:name="_k8q0r7nlxj0h" w:id="1"/>
      <w:bookmarkEnd w:id="1"/>
      <w:r w:rsidDel="00000000" w:rsidR="00000000" w:rsidRPr="00000000">
        <w:rPr>
          <w:color w:val="ff5722"/>
          <w:sz w:val="38"/>
          <w:szCs w:val="38"/>
          <w:rtl w:val="0"/>
        </w:rPr>
        <w:t xml:space="preserve">SOMATIVA TRIMESTRAL (ST2) -</w:t>
      </w:r>
    </w:p>
    <w:p w:rsidR="00000000" w:rsidDel="00000000" w:rsidP="00000000" w:rsidRDefault="00000000" w:rsidRPr="00000000" w14:paraId="00000004">
      <w:pPr>
        <w:pStyle w:val="Title"/>
        <w:spacing w:before="0" w:line="276" w:lineRule="auto"/>
        <w:ind w:hanging="15"/>
        <w:rPr>
          <w:color w:val="ff5722"/>
          <w:sz w:val="38"/>
          <w:szCs w:val="38"/>
        </w:rPr>
      </w:pPr>
      <w:bookmarkStart w:colFirst="0" w:colLast="0" w:name="_yhu6fmuskfgr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before="0" w:line="276" w:lineRule="auto"/>
        <w:ind w:hanging="15"/>
        <w:rPr>
          <w:color w:val="ff5722"/>
          <w:sz w:val="38"/>
          <w:szCs w:val="38"/>
        </w:rPr>
      </w:pPr>
      <w:bookmarkStart w:colFirst="0" w:colLast="0" w:name="_x0vdm0kvymn" w:id="3"/>
      <w:bookmarkEnd w:id="3"/>
      <w:r w:rsidDel="00000000" w:rsidR="00000000" w:rsidRPr="00000000">
        <w:rPr>
          <w:color w:val="ff5722"/>
          <w:sz w:val="38"/>
          <w:szCs w:val="38"/>
          <w:rtl w:val="0"/>
        </w:rPr>
        <w:t xml:space="preserve"> 2º TRIMESTRE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before="0" w:line="276" w:lineRule="auto"/>
        <w:ind w:hanging="15"/>
        <w:rPr>
          <w:b w:val="0"/>
          <w:bCs w:val="0"/>
          <w:color w:val="000000"/>
          <w:sz w:val="36"/>
          <w:szCs w:val="36"/>
        </w:rPr>
      </w:pPr>
      <w:bookmarkStart w:colFirst="0" w:colLast="0" w:name="_e2f9jm8zj33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before="0" w:line="276" w:lineRule="auto"/>
        <w:ind w:hanging="15"/>
        <w:rPr>
          <w:color w:val="ff5722"/>
          <w:sz w:val="38"/>
          <w:szCs w:val="38"/>
        </w:rPr>
      </w:pPr>
      <w:bookmarkStart w:colFirst="0" w:colLast="0" w:name="_vcxf88pgqhpr" w:id="5"/>
      <w:bookmarkEnd w:id="5"/>
      <w:r w:rsidDel="00000000" w:rsidR="00000000" w:rsidRPr="00000000">
        <w:rPr>
          <w:b w:val="0"/>
          <w:bCs w:val="0"/>
          <w:color w:val="000000"/>
          <w:sz w:val="36"/>
          <w:szCs w:val="36"/>
          <w:rtl w:val="0"/>
        </w:rPr>
        <w:t xml:space="preserve">🌎Rosana e Vivian🌎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sz w:val="32"/>
          <w:szCs w:val="32"/>
        </w:rPr>
      </w:pPr>
      <w:bookmarkStart w:colFirst="0" w:colLast="0" w:name="_vi67xmikl1i8" w:id="6"/>
      <w:bookmarkEnd w:id="6"/>
      <w:r w:rsidDel="00000000" w:rsidR="00000000" w:rsidRPr="00000000">
        <w:rPr>
          <w:b w:val="0"/>
          <w:bCs w:val="0"/>
          <w:color w:val="000000"/>
          <w:rtl w:val="0"/>
        </w:rPr>
        <w:t xml:space="preserve">📚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O que é o roteiro de estudos? </w:t>
      </w:r>
    </w:p>
    <w:p w:rsidR="00000000" w:rsidDel="00000000" w:rsidP="00000000" w:rsidRDefault="00000000" w:rsidRPr="00000000" w14:paraId="0000000B">
      <w:pPr>
        <w:pStyle w:val="Heading2"/>
        <w:jc w:val="both"/>
        <w:rPr>
          <w:color w:val="ff5722"/>
          <w:sz w:val="44"/>
          <w:szCs w:val="44"/>
        </w:rPr>
      </w:pPr>
      <w:bookmarkStart w:colFirst="0" w:colLast="0" w:name="_czdpbbpo8ovr" w:id="7"/>
      <w:bookmarkEnd w:id="7"/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O roteiro de estudos tem como objetivo orientar o seu percurso de estudo autônomo durante a revisão para a </w:t>
      </w:r>
      <w:r w:rsidDel="00000000" w:rsidR="00000000" w:rsidRPr="00000000">
        <w:rPr>
          <w:color w:val="000000"/>
          <w:sz w:val="28"/>
          <w:szCs w:val="28"/>
          <w:rtl w:val="0"/>
        </w:rPr>
        <w:t xml:space="preserve">avaliação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. Nesse material é possível encontrar instruções sobre os assuntos que serão cobrados na </w:t>
      </w:r>
      <w:r w:rsidDel="00000000" w:rsidR="00000000" w:rsidRPr="00000000">
        <w:rPr>
          <w:b w:val="0"/>
          <w:bCs w:val="0"/>
          <w:color w:val="ff5722"/>
          <w:sz w:val="28"/>
          <w:szCs w:val="28"/>
          <w:rtl w:val="0"/>
        </w:rPr>
        <w:t xml:space="preserve">Somativa Trimestral - ST2 - 2º TRIMESTRE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, quais serão os pontos mais importantes do conteúdo, bem como onde você encontrará essas informações.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600" w:lineRule="auto"/>
        <w:ind w:hanging="15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752725" cy="223838"/>
            <wp:effectExtent b="0" l="0" r="0" t="0"/>
            <wp:docPr descr="quebra de página" id="1" name="image1.png"/>
            <a:graphic>
              <a:graphicData uri="http://schemas.openxmlformats.org/drawingml/2006/picture">
                <pic:pic>
                  <pic:nvPicPr>
                    <pic:cNvPr descr="quebra de págin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2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sz w:val="32"/>
          <w:szCs w:val="32"/>
        </w:rPr>
      </w:pPr>
      <w:bookmarkStart w:colFirst="0" w:colLast="0" w:name="_b9aup7e0tve1" w:id="8"/>
      <w:bookmarkEnd w:id="8"/>
      <w:r w:rsidDel="00000000" w:rsidR="00000000" w:rsidRPr="00000000">
        <w:rPr>
          <w:b w:val="0"/>
          <w:bCs w:val="0"/>
          <w:color w:val="000000"/>
          <w:rtl w:val="0"/>
        </w:rPr>
        <w:t xml:space="preserve">📚</w:t>
      </w:r>
      <w:r w:rsidDel="00000000" w:rsidR="00000000" w:rsidRPr="00000000">
        <w:rPr>
          <w:b w:val="0"/>
          <w:bCs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Quais serão os objetivos de aprendizagem avaliados?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Objetivo 1: Identificar o vocabulário relacionado às matérias escolares  , aos espaços escolares , assim como as obrigações que temos que cumprir . 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Objetivo 2: Usar as preposições de tempo nas frases conforme necessário.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Objetivo 3: Analisar textos que contemplem tanto o vocabulário quanto a gramática praticada nas aulas.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b w:val="1"/>
          <w:bCs w:val="1"/>
          <w:i w:val="1"/>
          <w:iCs w:val="1"/>
          <w:color w:val="9900ff"/>
          <w:highlight w:val="white"/>
        </w:rPr>
      </w:pP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63a600"/>
          <w:sz w:val="44"/>
          <w:szCs w:val="44"/>
          <w:rtl w:val="0"/>
        </w:rPr>
        <w:t xml:space="preserve">🏅 </w:t>
      </w:r>
      <w:r w:rsidDel="00000000" w:rsidR="00000000" w:rsidRPr="00000000">
        <w:rPr>
          <w:rFonts w:ascii="Roboto Slab" w:cs="Roboto Slab" w:eastAsia="Roboto Slab" w:hAnsi="Roboto Slab"/>
          <w:b w:val="1"/>
          <w:bCs w:val="1"/>
          <w:color w:val="63a600"/>
          <w:sz w:val="32"/>
          <w:szCs w:val="32"/>
          <w:rtl w:val="0"/>
        </w:rPr>
        <w:t xml:space="preserve">Dica de ouro - Sugestões de vídeos/sites: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0" w:line="276" w:lineRule="auto"/>
        <w:ind w:left="425.19685039370086" w:right="-844.7244094488178" w:firstLine="0"/>
        <w:rPr>
          <w:rFonts w:ascii="Arial" w:cs="Arial" w:eastAsia="Arial" w:hAnsi="Arial"/>
          <w:b w:val="1"/>
          <w:bCs w:val="1"/>
          <w:i w:val="1"/>
          <w:iCs w:val="1"/>
          <w:color w:val="9900ff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before="0" w:line="276" w:lineRule="auto"/>
        <w:ind w:left="425.19685039370086" w:right="-844.7244094488178" w:hanging="283.464566929134"/>
        <w:rPr>
          <w:rFonts w:ascii="Arial" w:cs="Arial" w:eastAsia="Arial" w:hAnsi="Arial"/>
          <w:b w:val="1"/>
          <w:bCs w:val="1"/>
          <w:i w:val="1"/>
          <w:iCs w:val="1"/>
          <w:color w:val="9900ff"/>
          <w:highlight w:val="white"/>
          <w:u w:val="none"/>
        </w:rPr>
      </w:pP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Review ST2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before="0" w:line="276" w:lineRule="auto"/>
        <w:ind w:left="0" w:right="-844.7244094488178" w:firstLine="0"/>
        <w:rPr>
          <w:rFonts w:ascii="Arial" w:cs="Arial" w:eastAsia="Arial" w:hAnsi="Arial"/>
          <w:b w:val="1"/>
          <w:bCs w:val="1"/>
          <w:i w:val="1"/>
          <w:iCs w:val="1"/>
          <w:color w:val="99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before="0" w:line="276" w:lineRule="auto"/>
        <w:ind w:right="-844.7244094488178"/>
        <w:rPr>
          <w:rFonts w:ascii="Arial" w:cs="Arial" w:eastAsia="Arial" w:hAnsi="Arial"/>
          <w:b w:val="1"/>
          <w:bCs w:val="1"/>
          <w:i w:val="1"/>
          <w:iCs w:val="1"/>
          <w:color w:val="63a6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0" w:line="276" w:lineRule="auto"/>
        <w:ind w:left="425.19685039370086" w:right="-844.7244094488178" w:firstLine="0"/>
        <w:rPr>
          <w:rFonts w:ascii="Arial" w:cs="Arial" w:eastAsia="Arial" w:hAnsi="Arial"/>
          <w:b w:val="1"/>
          <w:bCs w:val="1"/>
          <w:i w:val="1"/>
          <w:iCs w:val="1"/>
          <w:color w:val="63a6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0" w:line="276" w:lineRule="auto"/>
        <w:ind w:left="425.19685039370086" w:right="-844.7244094488178" w:firstLine="0"/>
        <w:rPr>
          <w:rFonts w:ascii="Arial" w:cs="Arial" w:eastAsia="Arial" w:hAnsi="Arial"/>
          <w:b w:val="1"/>
          <w:bCs w:val="1"/>
          <w:i w:val="1"/>
          <w:iCs w:val="1"/>
          <w:color w:val="63a6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before="0" w:line="240" w:lineRule="auto"/>
        <w:ind w:left="-708.6614173228347" w:right="-844.7244094488178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61.128526645768"/>
        <w:gridCol w:w="5398.871473354231"/>
        <w:tblGridChange w:id="0">
          <w:tblGrid>
            <w:gridCol w:w="3961.128526645768"/>
            <w:gridCol w:w="5398.871473354231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0" w:line="288" w:lineRule="auto"/>
              <w:ind w:left="-700" w:firstLine="0"/>
              <w:jc w:val="center"/>
              <w:rPr>
                <w:b w:val="1"/>
                <w:bCs w:val="1"/>
                <w:color w:val="029aed"/>
              </w:rPr>
            </w:pPr>
            <w:r w:rsidDel="00000000" w:rsidR="00000000" w:rsidRPr="00000000">
              <w:rPr>
                <w:b w:val="1"/>
                <w:bCs w:val="1"/>
                <w:color w:val="029aed"/>
                <w:rtl w:val="0"/>
              </w:rPr>
              <w:t xml:space="preserve">O que devo estudar?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0" w:line="288" w:lineRule="auto"/>
              <w:ind w:left="-700" w:firstLine="0"/>
              <w:jc w:val="center"/>
              <w:rPr>
                <w:b w:val="1"/>
                <w:bCs w:val="1"/>
                <w:color w:val="ff5722"/>
              </w:rPr>
            </w:pPr>
            <w:r w:rsidDel="00000000" w:rsidR="00000000" w:rsidRPr="00000000">
              <w:rPr>
                <w:b w:val="1"/>
                <w:bCs w:val="1"/>
                <w:color w:val="ff5722"/>
                <w:rtl w:val="0"/>
              </w:rPr>
              <w:t xml:space="preserve">O que é mais importante?</w:t>
            </w:r>
          </w:p>
        </w:tc>
      </w:tr>
      <w:tr>
        <w:trPr>
          <w:cantSplit w:val="0"/>
          <w:trHeight w:val="5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3"/>
              </w:numPr>
              <w:spacing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Unit 4</w:t>
            </w:r>
          </w:p>
          <w:p w:rsidR="00000000" w:rsidDel="00000000" w:rsidP="00000000" w:rsidRDefault="00000000" w:rsidRPr="00000000" w14:paraId="00000021">
            <w:pPr>
              <w:widowControl w:val="0"/>
              <w:spacing w:before="0" w:line="240" w:lineRule="auto"/>
              <w:ind w:left="720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Time for school</w:t>
            </w:r>
          </w:p>
          <w:p w:rsidR="00000000" w:rsidDel="00000000" w:rsidP="00000000" w:rsidRDefault="00000000" w:rsidRPr="00000000" w14:paraId="00000022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before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Vocabulário e gramática aprendidos na Unit 4.</w:t>
            </w:r>
          </w:p>
          <w:p w:rsidR="00000000" w:rsidDel="00000000" w:rsidP="00000000" w:rsidRDefault="00000000" w:rsidRPr="00000000" w14:paraId="00000036">
            <w:pPr>
              <w:widowControl w:val="0"/>
              <w:spacing w:before="0" w:line="240" w:lineRule="auto"/>
              <w:ind w:right="-21.023622047242725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5"/>
              </w:numPr>
              <w:spacing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School subjects  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5"/>
              </w:numPr>
              <w:spacing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School places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5"/>
              </w:numPr>
              <w:spacing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Prepositions of time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5"/>
              </w:numPr>
              <w:spacing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Can / Can’t for permission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5"/>
              </w:numPr>
              <w:spacing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Must / Mustn’t for obligation 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5"/>
              </w:numPr>
              <w:spacing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Have to / Don’t have to</w:t>
            </w:r>
          </w:p>
          <w:p w:rsidR="00000000" w:rsidDel="00000000" w:rsidP="00000000" w:rsidRDefault="00000000" w:rsidRPr="00000000" w14:paraId="0000003D">
            <w:pPr>
              <w:widowControl w:val="0"/>
              <w:spacing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before="0" w:line="24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before="0" w:line="288" w:lineRule="auto"/>
              <w:ind w:left="-700"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88" w:lineRule="auto"/>
              <w:ind w:left="-700" w:firstLine="0"/>
              <w:jc w:val="center"/>
              <w:rPr>
                <w:b w:val="1"/>
                <w:bCs w:val="1"/>
                <w:color w:val="63a600"/>
              </w:rPr>
            </w:pPr>
            <w:r w:rsidDel="00000000" w:rsidR="00000000" w:rsidRPr="00000000">
              <w:rPr>
                <w:b w:val="1"/>
                <w:bCs w:val="1"/>
                <w:color w:val="63a600"/>
                <w:rtl w:val="0"/>
              </w:rPr>
              <w:t xml:space="preserve">Onde encontro tudo isso? 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Registros no caderno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Student’s book - </w:t>
            </w:r>
          </w:p>
          <w:p w:rsidR="00000000" w:rsidDel="00000000" w:rsidP="00000000" w:rsidRDefault="00000000" w:rsidRPr="00000000" w14:paraId="00000048">
            <w:pPr>
              <w:widowControl w:val="0"/>
              <w:spacing w:before="0" w:line="240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page 44 até 49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Student’s book - </w:t>
            </w:r>
          </w:p>
          <w:p w:rsidR="00000000" w:rsidDel="00000000" w:rsidP="00000000" w:rsidRDefault="00000000" w:rsidRPr="00000000" w14:paraId="0000004A">
            <w:pPr>
              <w:widowControl w:val="0"/>
              <w:spacing w:before="0" w:line="240" w:lineRule="auto"/>
              <w:ind w:left="720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page 128 e 138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Workbook - page 28 até 35 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1"/>
              </w:numPr>
              <w:spacing w:before="0" w:line="240" w:lineRule="auto"/>
              <w:ind w:left="720" w:hanging="360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Cambridge ( plataforma )</w:t>
            </w:r>
          </w:p>
          <w:p w:rsidR="00000000" w:rsidDel="00000000" w:rsidP="00000000" w:rsidRDefault="00000000" w:rsidRPr="00000000" w14:paraId="0000004D">
            <w:pPr>
              <w:spacing w:before="0" w:line="240" w:lineRule="auto"/>
              <w:ind w:left="-708.6614173228347" w:right="-844.7244094488178" w:firstLine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0" w:line="240" w:lineRule="auto"/>
              <w:ind w:left="-708.6614173228347" w:right="-844.7244094488178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before="0" w:line="240" w:lineRule="auto"/>
        <w:ind w:left="-708.6614173228347" w:right="-844.7244094488178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before="0" w:line="240" w:lineRule="auto"/>
        <w:ind w:left="-708.6614173228347" w:right="-844.7244094488178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ind w:hanging="15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0" w:hanging="15"/>
      <w:jc w:val="right"/>
      <w:rPr>
        <w:rFonts w:ascii="Roboto Slab" w:cs="Roboto Slab" w:eastAsia="Roboto Slab" w:hAnsi="Roboto Slab"/>
        <w:b w:val="1"/>
        <w:bCs w:val="1"/>
        <w:color w:val="ee0000"/>
      </w:rPr>
    </w:pPr>
    <w:r w:rsidDel="00000000" w:rsidR="00000000" w:rsidRPr="00000000">
      <w:rPr>
        <w:rFonts w:ascii="Roboto Slab" w:cs="Roboto Slab" w:eastAsia="Roboto Slab" w:hAnsi="Roboto Slab"/>
        <w:b w:val="1"/>
        <w:bCs w:val="1"/>
        <w:color w:val="ee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hanging="15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jc w:val="right"/>
      <w:rPr>
        <w:rFonts w:ascii="Roboto Slab" w:cs="Roboto Slab" w:eastAsia="Roboto Slab" w:hAnsi="Roboto Slab"/>
        <w:b w:val="1"/>
        <w:bCs w:val="1"/>
        <w:color w:val="ee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25.19685039370086" w:hanging="283.464566929134"/>
      </w:pPr>
      <w:rPr>
        <w:color w:val="63a600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pt_BR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40" w:lineRule="auto"/>
      <w:jc w:val="center"/>
    </w:pPr>
    <w:rPr>
      <w:rFonts w:ascii="Roboto Slab" w:cs="Roboto Slab" w:eastAsia="Roboto Slab" w:hAnsi="Roboto Slab"/>
      <w:color w:val="029ae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480" w:line="240" w:lineRule="auto"/>
    </w:pPr>
    <w:rPr>
      <w:rFonts w:ascii="Roboto Slab" w:cs="Roboto Slab" w:eastAsia="Roboto Slab" w:hAnsi="Roboto Slab"/>
      <w:b w:val="1"/>
      <w:bCs w:val="1"/>
      <w:color w:val="63a600"/>
      <w:sz w:val="36"/>
      <w:szCs w:val="36"/>
    </w:rPr>
  </w:style>
  <w:style w:type="paragraph" w:styleId="Heading3">
    <w:name w:val="heading 3"/>
    <w:basedOn w:val="Normal"/>
    <w:next w:val="Normal"/>
    <w:pPr>
      <w:pageBreakBefore w:val="0"/>
    </w:pPr>
    <w:rPr>
      <w:rFonts w:ascii="Roboto Slab" w:cs="Roboto Slab" w:eastAsia="Roboto Slab" w:hAnsi="Roboto Slab"/>
      <w:color w:val="ff5722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jc w:val="center"/>
    </w:pPr>
    <w:rPr>
      <w:rFonts w:ascii="Roboto Slab" w:cs="Roboto Slab" w:eastAsia="Roboto Slab" w:hAnsi="Roboto Slab"/>
      <w:b w:val="1"/>
      <w:bCs w:val="1"/>
      <w:color w:val="8bc34a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jc w:val="center"/>
    </w:pPr>
    <w:rPr>
      <w:i w:val="1"/>
      <w:iCs w:val="1"/>
      <w:color w:val="666666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d/1JAZyEgWpSP1bPv4AINWX0V1uTYeDW5wCaSNjHecCcLo/edit?tab=t.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