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496"/>
          <w:sz w:val="64"/>
        </w:rPr>
        <w:t>PairPath</w:t>
      </w:r>
    </w:p>
    <w:p>
      <w:pPr>
        <w:jc w:val="center"/>
      </w:pPr>
      <w:r>
        <w:rPr>
          <w:i/>
          <w:sz w:val="32"/>
        </w:rPr>
        <w:t>An AI-Powered, Adaptive Pair Programming Platform for Novice Coders</w:t>
      </w:r>
    </w:p>
    <w:p/>
    <w:p>
      <w:pPr>
        <w:jc w:val="center"/>
      </w:pPr>
      <w:r>
        <w:rPr>
          <w:color w:val="606060"/>
          <w:sz w:val="22"/>
        </w:rPr>
        <w:t>Research Paper Preparation Notes</w:t>
        <w:br/>
        <w:t>Compiled from live codebase inspection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rPr>
          <w:b w:val="0"/>
          <w:i w:val="0"/>
        </w:rPr>
        <w:t>PairPath is an adaptive, machine-learning-driven pair-programming platform built to support novice programmers (university students / coding bootcamp attendees) learning an introductory language such as Java. It targets a well-known failure mode of student pair programming: when two novices are paired together, neither has the expertise to recognize or correct unproductive collaboration patterns — the “blind leading the blind” problem.</w:t>
      </w:r>
    </w:p>
    <w:p>
      <w:r>
        <w:rPr>
          <w:b w:val="0"/>
          <w:i w:val="0"/>
        </w:rPr>
        <w:t>The platform continuously observes behavioral telemetry during a live coding session (typing/edit cadence, code-run outcomes, chat/discussion activity, idle time, role switches) and uses a trained classifier to determine the pair's current collaboration state in real time. When an unproductive state is detected, a Retrieval-Augmented Generation (RAG) “virtual tutor” delivers a scaffolded hint — a concept reminder, an example idea, and a reflective question — without revealing the final answer.</w:t>
      </w:r>
    </w:p>
    <w:p>
      <w:pPr>
        <w:pStyle w:val="Heading2"/>
      </w:pPr>
      <w:r>
        <w:t>1.1 Research Question</w:t>
      </w:r>
    </w:p>
    <w:p>
      <w:r>
        <w:rPr>
          <w:b w:val="0"/>
          <w:i w:val="0"/>
        </w:rPr>
        <w:t>Can behavioral telemetry captured from a pair-programming IDE (edit patterns, run outcomes, chat/discussion activity, idle time) be reduced to a compact feature set sufficient to classify a pair's collaboration state in real time, and can a lightweight retrieval-based intervention layer deliver useful, non-answer-revealing scaffolding in response to that classification?</w:t>
      </w:r>
    </w:p>
    <w:p>
      <w:pPr>
        <w:pStyle w:val="Heading2"/>
      </w:pPr>
      <w:r>
        <w:t>1.2 Target Audience &amp; Goals</w:t>
      </w:r>
    </w:p>
    <w:p>
      <w:pPr>
        <w:pStyle w:val="ListBullet"/>
      </w:pPr>
      <w:r>
        <w:t>Target audience: university students or coding bootcamp attendees learning Java or another introductory language.</w:t>
      </w:r>
    </w:p>
    <w:p>
      <w:pPr>
        <w:pStyle w:val="ListBullet"/>
      </w:pPr>
      <w:r>
        <w:t>Goal: enforce healthy collaborative habits (Driver/Navigator role balance) and reduce frustration from getting stuck, aiming for higher completion rates and better conceptual understanding.</w:t>
      </w:r>
    </w:p>
    <w:p>
      <w:pPr>
        <w:pStyle w:val="Heading2"/>
      </w:pPr>
      <w:r>
        <w:t>1.3 Project Status</w:t>
      </w:r>
    </w:p>
    <w:p>
      <w:r>
        <w:rPr>
          <w:b w:val="0"/>
          <w:i w:val="0"/>
        </w:rPr>
        <w:t>The system is a functioning proof-of-concept and is not yet complete. Core infrastructure, real-time collaboration, the ML classification pipeline, and a keyword-based RAG hint engine are implemented and working end to end. Several components are intentionally simplified or stubbed at this stage (detailed in Section 6) — this is normal for a system at this maturity level and should be stated candidly in the paper's limitations section rather than hidden.</w:t>
      </w:r>
    </w:p>
    <w:p>
      <w:pPr>
        <w:pStyle w:val="Heading1"/>
      </w:pPr>
      <w:r>
        <w:t>2. System Architecture</w:t>
      </w:r>
    </w:p>
    <w:p>
      <w:r>
        <w:rPr>
          <w:b w:val="0"/>
          <w:i w:val="0"/>
        </w:rPr>
        <w:t>PairPath is built as three independent services, each with a single responsibility, communicating over HTTP and WebSockets: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584"/>
            <w:shd w:val="clear" w:color="auto" w:fill="2F5496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3744"/>
            <w:shd w:val="clear" w:color="auto" w:fill="2F5496"/>
          </w:tcPr>
          <w:p>
            <w:r>
              <w:rPr>
                <w:b/>
                <w:color w:val="FFFFFF"/>
              </w:rPr>
              <w:t>Framework / Stack</w:t>
            </w:r>
          </w:p>
        </w:tc>
        <w:tc>
          <w:tcPr>
            <w:tcW w:type="dxa" w:w="3744"/>
            <w:shd w:val="clear" w:color="auto" w:fill="2F5496"/>
          </w:tcPr>
          <w:p>
            <w:r>
              <w:rPr>
                <w:b/>
                <w:color w:val="FFFFFF"/>
              </w:rPr>
              <w:t>Responsibility</w:t>
            </w:r>
          </w:p>
        </w:tc>
        <w:tc>
          <w:tcPr>
            <w:tcW w:type="dxa" w:w="864"/>
            <w:shd w:val="clear" w:color="auto" w:fill="2F5496"/>
          </w:tcPr>
          <w:p>
            <w:r>
              <w:rPr>
                <w:b/>
                <w:color w:val="FFFFFF"/>
              </w:rPr>
              <w:t>Port</w:t>
            </w:r>
          </w:p>
        </w:tc>
      </w:tr>
      <w:tr>
        <w:tc>
          <w:tcPr>
            <w:tcW w:type="dxa" w:w="1584"/>
          </w:tcPr>
          <w:p>
            <w:r>
              <w:t>Frontend</w:t>
            </w:r>
          </w:p>
        </w:tc>
        <w:tc>
          <w:tcPr>
            <w:tcW w:type="dxa" w:w="3744"/>
          </w:tcPr>
          <w:p>
            <w:r>
              <w:t>Next.js 14 (React 18), TailwindCSS, Monaco Editor, Socket.io-client, Axios</w:t>
            </w:r>
          </w:p>
        </w:tc>
        <w:tc>
          <w:tcPr>
            <w:tcW w:type="dxa" w:w="3744"/>
          </w:tcPr>
          <w:p>
            <w:r>
              <w:t>Collaborative code editor UI, live session view, analytics dashboards, ML sandbox tool</w:t>
            </w:r>
          </w:p>
        </w:tc>
        <w:tc>
          <w:tcPr>
            <w:tcW w:type="dxa" w:w="864"/>
          </w:tcPr>
          <w:p>
            <w:r>
              <w:t>3000</w:t>
            </w:r>
          </w:p>
        </w:tc>
      </w:tr>
      <w:tr>
        <w:tc>
          <w:tcPr>
            <w:tcW w:type="dxa" w:w="1584"/>
          </w:tcPr>
          <w:p>
            <w:r>
              <w:t>API Backend</w:t>
            </w:r>
          </w:p>
        </w:tc>
        <w:tc>
          <w:tcPr>
            <w:tcW w:type="dxa" w:w="3744"/>
          </w:tcPr>
          <w:p>
            <w:r>
              <w:t>NestJS 11 (Node.js/TypeScript), Prisma ORM, Socket.io Gateway, JWT (Passport)</w:t>
            </w:r>
          </w:p>
        </w:tc>
        <w:tc>
          <w:tcPr>
            <w:tcW w:type="dxa" w:w="3744"/>
          </w:tcPr>
          <w:p>
            <w:r>
              <w:t>Auth, session lifecycle, event logging, real-time sync, code execution routing, ML orchestration</w:t>
            </w:r>
          </w:p>
        </w:tc>
        <w:tc>
          <w:tcPr>
            <w:tcW w:type="dxa" w:w="864"/>
          </w:tcPr>
          <w:p>
            <w:r>
              <w:t>3001</w:t>
            </w:r>
          </w:p>
        </w:tc>
      </w:tr>
      <w:tr>
        <w:tc>
          <w:tcPr>
            <w:tcW w:type="dxa" w:w="1584"/>
          </w:tcPr>
          <w:p>
            <w:r>
              <w:t>ML Service</w:t>
            </w:r>
          </w:p>
        </w:tc>
        <w:tc>
          <w:tcPr>
            <w:tcW w:type="dxa" w:w="3744"/>
          </w:tcPr>
          <w:p>
            <w:r>
              <w:t>FastAPI (Python), XGBoost, scikit-learn, joblib, sentence-transformers</w:t>
            </w:r>
          </w:p>
        </w:tc>
        <w:tc>
          <w:tcPr>
            <w:tcW w:type="dxa" w:w="3744"/>
          </w:tcPr>
          <w:p>
            <w:r>
              <w:t>Pair-state classification and RAG-based hint retrieval</w:t>
            </w:r>
          </w:p>
        </w:tc>
        <w:tc>
          <w:tcPr>
            <w:tcW w:type="dxa" w:w="864"/>
          </w:tcPr>
          <w:p>
            <w:r>
              <w:t>8000</w:t>
            </w:r>
          </w:p>
        </w:tc>
      </w:tr>
    </w:tbl>
    <w:p/>
    <w:p>
      <w:pPr>
        <w:pStyle w:val="Heading2"/>
      </w:pPr>
      <w:r>
        <w:t>2.1 Data Stores</w:t>
      </w:r>
    </w:p>
    <w:p>
      <w:pPr>
        <w:pStyle w:val="ListBullet"/>
      </w:pPr>
      <w:r>
        <w:t>PostgreSQL (via Prisma ORM) — system of record: users, sessions, session events, feature windows, predictions, interventions, review submissions, RAG documents/chunks.</w:t>
      </w:r>
    </w:p>
    <w:p>
      <w:pPr>
        <w:pStyle w:val="ListBullet"/>
      </w:pPr>
      <w:r>
        <w:t>MongoDB — a secondary data service used by the API layer (present as a dedicated MongoDbService).</w:t>
      </w:r>
    </w:p>
    <w:p>
      <w:pPr>
        <w:pStyle w:val="ListBullet"/>
      </w:pPr>
      <w:r>
        <w:t>Redis — present in the API layer's module graph but not yet consumed by any feature; effectively scaffolding at this stage rather than an active cache/cooldown store.</w:t>
      </w:r>
    </w:p>
    <w:p>
      <w:pPr>
        <w:pStyle w:val="Heading2"/>
      </w:pPr>
      <w:r>
        <w:t>2.2 Correction to Public README</w:t>
      </w:r>
    </w:p>
    <w:p>
      <w:r>
        <w:rPr>
          <w:b w:val="0"/>
          <w:i/>
        </w:rPr>
        <w:t>The project README lists Liveblocks as part of the real-time sync stack. This is not reflected in either package.json (frontend or backend) — real-time collaboration is implemented entirely with Socket.io (a NestJS WebSocket Gateway on the backend, socket.io-client on the frontend). This should not be cited as part of the tech stack in the paper.</w:t>
      </w:r>
    </w:p>
    <w:p>
      <w:pPr>
        <w:pStyle w:val="Heading2"/>
      </w:pPr>
      <w:r>
        <w:t>2.3 End-to-End Data Flow</w:t>
      </w:r>
    </w:p>
    <w:p>
      <w:pPr>
        <w:pStyle w:val="ListNumber"/>
      </w:pPr>
      <w:r>
        <w:t>Two students join a session; the NestJS WebsocketGateway tracks room membership and logs every code_change, run attempt, chat/discussion note, and role switch as a SessionEvent in PostgreSQL.</w:t>
      </w:r>
    </w:p>
    <w:p>
      <w:pPr>
        <w:pStyle w:val="ListNumber"/>
      </w:pPr>
      <w:r>
        <w:t>Every 60 seconds, the gateway pulls each active session's recent events and extracts a feature vector (extractSimpleFeatures in websocket.gateway.ts).</w:t>
      </w:r>
    </w:p>
    <w:p>
      <w:pPr>
        <w:pStyle w:val="ListNumber"/>
      </w:pPr>
      <w:r>
        <w:t>The feature vector is sent to the ML service's POST /predict-pair-state endpoint, which loads a pre-trained XGBoost model, label encoder, and feature-column list (.joblib artifacts) and returns a predicted state with a confidence score.</w:t>
      </w:r>
    </w:p>
    <w:p>
      <w:pPr>
        <w:pStyle w:val="ListNumber"/>
      </w:pPr>
      <w:r>
        <w:t>If confidence clears a threshold, POST /recommend-intervention maps the predicted state to a concrete UI action (e.g. glow a role-switch button, pulse the chat input, open the hint panel) via a fixed rule table.</w:t>
      </w:r>
    </w:p>
    <w:p>
      <w:pPr>
        <w:pStyle w:val="ListNumber"/>
      </w:pPr>
      <w:r>
        <w:t>For hint-worthy states, POST /retrieve-hint (RAG pipeline) returns a structured response: conceptReminder, exampleIdea, reflectiveQuestion, plus the retrieved source chunks — designed to scaffold thinking rather than give away the solution.</w:t>
      </w:r>
    </w:p>
    <w:p>
      <w:pPr>
        <w:pStyle w:val="Heading1"/>
      </w:pPr>
      <w:r>
        <w:t>3. Complete Technology Stack</w:t>
      </w:r>
    </w:p>
    <w:p>
      <w:pPr>
        <w:pStyle w:val="Heading2"/>
      </w:pPr>
      <w:r>
        <w:t>3.1 Frontend (/frontend)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Next.js</w:t>
            </w:r>
          </w:p>
        </w:tc>
        <w:tc>
          <w:tcPr>
            <w:tcW w:type="dxa" w:w="2880"/>
          </w:tcPr>
          <w:p>
            <w:r>
              <w:t>14.0.4</w:t>
            </w:r>
          </w:p>
        </w:tc>
        <w:tc>
          <w:tcPr>
            <w:tcW w:type="dxa" w:w="2880"/>
          </w:tcPr>
          <w:p>
            <w:r>
              <w:t>React framework, App Router</w:t>
            </w:r>
          </w:p>
        </w:tc>
      </w:tr>
      <w:tr>
        <w:tc>
          <w:tcPr>
            <w:tcW w:type="dxa" w:w="2880"/>
          </w:tcPr>
          <w:p>
            <w:r>
              <w:t>React / React DOM</w:t>
            </w:r>
          </w:p>
        </w:tc>
        <w:tc>
          <w:tcPr>
            <w:tcW w:type="dxa" w:w="2880"/>
          </w:tcPr>
          <w:p>
            <w:r>
              <w:t>^18</w:t>
            </w:r>
          </w:p>
        </w:tc>
        <w:tc>
          <w:tcPr>
            <w:tcW w:type="dxa" w:w="2880"/>
          </w:tcPr>
          <w:p>
            <w:r>
              <w:t>UI library</w:t>
            </w:r>
          </w:p>
        </w:tc>
      </w:tr>
      <w:tr>
        <w:tc>
          <w:tcPr>
            <w:tcW w:type="dxa" w:w="2880"/>
          </w:tcPr>
          <w:p>
            <w:r>
              <w:t>TypeScript</w:t>
            </w:r>
          </w:p>
        </w:tc>
        <w:tc>
          <w:tcPr>
            <w:tcW w:type="dxa" w:w="2880"/>
          </w:tcPr>
          <w:p>
            <w:r>
              <w:t>^5</w:t>
            </w:r>
          </w:p>
        </w:tc>
        <w:tc>
          <w:tcPr>
            <w:tcW w:type="dxa" w:w="2880"/>
          </w:tcPr>
          <w:p>
            <w:r>
              <w:t>Static typing</w:t>
            </w:r>
          </w:p>
        </w:tc>
      </w:tr>
      <w:tr>
        <w:tc>
          <w:tcPr>
            <w:tcW w:type="dxa" w:w="2880"/>
          </w:tcPr>
          <w:p>
            <w:r>
              <w:t>TailwindCSS</w:t>
            </w:r>
          </w:p>
        </w:tc>
        <w:tc>
          <w:tcPr>
            <w:tcW w:type="dxa" w:w="2880"/>
          </w:tcPr>
          <w:p>
            <w:r>
              <w:t>^3.3.0</w:t>
            </w:r>
          </w:p>
        </w:tc>
        <w:tc>
          <w:tcPr>
            <w:tcW w:type="dxa" w:w="2880"/>
          </w:tcPr>
          <w:p>
            <w:r>
              <w:t>Utility-first styling</w:t>
            </w:r>
          </w:p>
        </w:tc>
      </w:tr>
      <w:tr>
        <w:tc>
          <w:tcPr>
            <w:tcW w:type="dxa" w:w="2880"/>
          </w:tcPr>
          <w:p>
            <w:r>
              <w:t>@monaco-editor/react</w:t>
            </w:r>
          </w:p>
        </w:tc>
        <w:tc>
          <w:tcPr>
            <w:tcW w:type="dxa" w:w="2880"/>
          </w:tcPr>
          <w:p>
            <w:r>
              <w:t>^4.6.0</w:t>
            </w:r>
          </w:p>
        </w:tc>
        <w:tc>
          <w:tcPr>
            <w:tcW w:type="dxa" w:w="2880"/>
          </w:tcPr>
          <w:p>
            <w:r>
              <w:t>In-browser code editor (VS Code's editor component)</w:t>
            </w:r>
          </w:p>
        </w:tc>
      </w:tr>
      <w:tr>
        <w:tc>
          <w:tcPr>
            <w:tcW w:type="dxa" w:w="2880"/>
          </w:tcPr>
          <w:p>
            <w:r>
              <w:t>socket.io-client</w:t>
            </w:r>
          </w:p>
        </w:tc>
        <w:tc>
          <w:tcPr>
            <w:tcW w:type="dxa" w:w="2880"/>
          </w:tcPr>
          <w:p>
            <w:r>
              <w:t>^4.7.2</w:t>
            </w:r>
          </w:p>
        </w:tc>
        <w:tc>
          <w:tcPr>
            <w:tcW w:type="dxa" w:w="2880"/>
          </w:tcPr>
          <w:p>
            <w:r>
              <w:t>Real-time WebSocket communication with the API</w:t>
            </w:r>
          </w:p>
        </w:tc>
      </w:tr>
      <w:tr>
        <w:tc>
          <w:tcPr>
            <w:tcW w:type="dxa" w:w="2880"/>
          </w:tcPr>
          <w:p>
            <w:r>
              <w:t>Axios</w:t>
            </w:r>
          </w:p>
        </w:tc>
        <w:tc>
          <w:tcPr>
            <w:tcW w:type="dxa" w:w="2880"/>
          </w:tcPr>
          <w:p>
            <w:r>
              <w:t>^1.6.2</w:t>
            </w:r>
          </w:p>
        </w:tc>
        <w:tc>
          <w:tcPr>
            <w:tcW w:type="dxa" w:w="2880"/>
          </w:tcPr>
          <w:p>
            <w:r>
              <w:t>HTTP client for REST calls to the API</w:t>
            </w:r>
          </w:p>
        </w:tc>
      </w:tr>
      <w:tr>
        <w:tc>
          <w:tcPr>
            <w:tcW w:type="dxa" w:w="2880"/>
          </w:tcPr>
          <w:p>
            <w:r>
              <w:t>lucide-react</w:t>
            </w:r>
          </w:p>
        </w:tc>
        <w:tc>
          <w:tcPr>
            <w:tcW w:type="dxa" w:w="2880"/>
          </w:tcPr>
          <w:p>
            <w:r>
              <w:t>^0.294.0</w:t>
            </w:r>
          </w:p>
        </w:tc>
        <w:tc>
          <w:tcPr>
            <w:tcW w:type="dxa" w:w="2880"/>
          </w:tcPr>
          <w:p>
            <w:r>
              <w:t>Icon set</w:t>
            </w:r>
          </w:p>
        </w:tc>
      </w:tr>
      <w:tr>
        <w:tc>
          <w:tcPr>
            <w:tcW w:type="dxa" w:w="2880"/>
          </w:tcPr>
          <w:p>
            <w:r>
              <w:t>clsx</w:t>
            </w:r>
          </w:p>
        </w:tc>
        <w:tc>
          <w:tcPr>
            <w:tcW w:type="dxa" w:w="2880"/>
          </w:tcPr>
          <w:p>
            <w:r>
              <w:t>^2.0.0</w:t>
            </w:r>
          </w:p>
        </w:tc>
        <w:tc>
          <w:tcPr>
            <w:tcW w:type="dxa" w:w="2880"/>
          </w:tcPr>
          <w:p>
            <w:r>
              <w:t>Conditional class-name composition</w:t>
            </w:r>
          </w:p>
        </w:tc>
      </w:tr>
    </w:tbl>
    <w:p/>
    <w:p>
      <w:pPr>
        <w:pStyle w:val="Heading2"/>
      </w:pPr>
      <w:r>
        <w:t>3.2 API Backend (/api)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NestJS (core/common/platform-express)</w:t>
            </w:r>
          </w:p>
        </w:tc>
        <w:tc>
          <w:tcPr>
            <w:tcW w:type="dxa" w:w="2880"/>
          </w:tcPr>
          <w:p>
            <w:r>
              <w:t>^11.1.19</w:t>
            </w:r>
          </w:p>
        </w:tc>
        <w:tc>
          <w:tcPr>
            <w:tcW w:type="dxa" w:w="2880"/>
          </w:tcPr>
          <w:p>
            <w:r>
              <w:t>Backend application framework</w:t>
            </w:r>
          </w:p>
        </w:tc>
      </w:tr>
      <w:tr>
        <w:tc>
          <w:tcPr>
            <w:tcW w:type="dxa" w:w="2880"/>
          </w:tcPr>
          <w:p>
            <w:r>
              <w:t>@nestjs/websockets, @nestjs/platform-socket.io</w:t>
            </w:r>
          </w:p>
        </w:tc>
        <w:tc>
          <w:tcPr>
            <w:tcW w:type="dxa" w:w="2880"/>
          </w:tcPr>
          <w:p>
            <w:r>
              <w:t>^11.1.19</w:t>
            </w:r>
          </w:p>
        </w:tc>
        <w:tc>
          <w:tcPr>
            <w:tcW w:type="dxa" w:w="2880"/>
          </w:tcPr>
          <w:p>
            <w:r>
              <w:t>WebSocket gateway support</w:t>
            </w:r>
          </w:p>
        </w:tc>
      </w:tr>
      <w:tr>
        <w:tc>
          <w:tcPr>
            <w:tcW w:type="dxa" w:w="2880"/>
          </w:tcPr>
          <w:p>
            <w:r>
              <w:t>Prisma ORM / @prisma/client</w:t>
            </w:r>
          </w:p>
        </w:tc>
        <w:tc>
          <w:tcPr>
            <w:tcW w:type="dxa" w:w="2880"/>
          </w:tcPr>
          <w:p>
            <w:r>
              <w:t>^5.x</w:t>
            </w:r>
          </w:p>
        </w:tc>
        <w:tc>
          <w:tcPr>
            <w:tcW w:type="dxa" w:w="2880"/>
          </w:tcPr>
          <w:p>
            <w:r>
              <w:t>PostgreSQL schema, migrations, typed queries</w:t>
            </w:r>
          </w:p>
        </w:tc>
      </w:tr>
      <w:tr>
        <w:tc>
          <w:tcPr>
            <w:tcW w:type="dxa" w:w="2880"/>
          </w:tcPr>
          <w:p>
            <w:r>
              <w:t>Socket.io</w:t>
            </w:r>
          </w:p>
        </w:tc>
        <w:tc>
          <w:tcPr>
            <w:tcW w:type="dxa" w:w="2880"/>
          </w:tcPr>
          <w:p>
            <w:r>
              <w:t>^4.8.3</w:t>
            </w:r>
          </w:p>
        </w:tc>
        <w:tc>
          <w:tcPr>
            <w:tcW w:type="dxa" w:w="2880"/>
          </w:tcPr>
          <w:p>
            <w:r>
              <w:t>Real-time transport layer</w:t>
            </w:r>
          </w:p>
        </w:tc>
      </w:tr>
      <w:tr>
        <w:tc>
          <w:tcPr>
            <w:tcW w:type="dxa" w:w="2880"/>
          </w:tcPr>
          <w:p>
            <w:r>
              <w:t>@nestjs/jwt, passport, passport-jwt</w:t>
            </w:r>
          </w:p>
        </w:tc>
        <w:tc>
          <w:tcPr>
            <w:tcW w:type="dxa" w:w="2880"/>
          </w:tcPr>
          <w:p>
            <w:r>
              <w:t>^11 / ^0.7 / ^4.0.1</w:t>
            </w:r>
          </w:p>
        </w:tc>
        <w:tc>
          <w:tcPr>
            <w:tcW w:type="dxa" w:w="2880"/>
          </w:tcPr>
          <w:p>
            <w:r>
              <w:t>JWT-based authentication</w:t>
            </w:r>
          </w:p>
        </w:tc>
      </w:tr>
      <w:tr>
        <w:tc>
          <w:tcPr>
            <w:tcW w:type="dxa" w:w="2880"/>
          </w:tcPr>
          <w:p>
            <w:r>
              <w:t>bcryptjs</w:t>
            </w:r>
          </w:p>
        </w:tc>
        <w:tc>
          <w:tcPr>
            <w:tcW w:type="dxa" w:w="2880"/>
          </w:tcPr>
          <w:p>
            <w:r>
              <w:t>^3.0.3</w:t>
            </w:r>
          </w:p>
        </w:tc>
        <w:tc>
          <w:tcPr>
            <w:tcW w:type="dxa" w:w="2880"/>
          </w:tcPr>
          <w:p>
            <w:r>
              <w:t>Password hashing</w:t>
            </w:r>
          </w:p>
        </w:tc>
      </w:tr>
      <w:tr>
        <w:tc>
          <w:tcPr>
            <w:tcW w:type="dxa" w:w="2880"/>
          </w:tcPr>
          <w:p>
            <w:r>
              <w:t>class-validator / class-transformer</w:t>
            </w:r>
          </w:p>
        </w:tc>
        <w:tc>
          <w:tcPr>
            <w:tcW w:type="dxa" w:w="2880"/>
          </w:tcPr>
          <w:p>
            <w:r>
              <w:t>^0.15.1 / ^0.5.1</w:t>
            </w:r>
          </w:p>
        </w:tc>
        <w:tc>
          <w:tcPr>
            <w:tcW w:type="dxa" w:w="2880"/>
          </w:tcPr>
          <w:p>
            <w:r>
              <w:t>DTO validation</w:t>
            </w:r>
          </w:p>
        </w:tc>
      </w:tr>
      <w:tr>
        <w:tc>
          <w:tcPr>
            <w:tcW w:type="dxa" w:w="2880"/>
          </w:tcPr>
          <w:p>
            <w:r>
              <w:t>mongodb</w:t>
            </w:r>
          </w:p>
        </w:tc>
        <w:tc>
          <w:tcPr>
            <w:tcW w:type="dxa" w:w="2880"/>
          </w:tcPr>
          <w:p>
            <w:r>
              <w:t>^7.2.0</w:t>
            </w:r>
          </w:p>
        </w:tc>
        <w:tc>
          <w:tcPr>
            <w:tcW w:type="dxa" w:w="2880"/>
          </w:tcPr>
          <w:p>
            <w:r>
              <w:t>MongoDB driver (secondary data service)</w:t>
            </w:r>
          </w:p>
        </w:tc>
      </w:tr>
      <w:tr>
        <w:tc>
          <w:tcPr>
            <w:tcW w:type="dxa" w:w="2880"/>
          </w:tcPr>
          <w:p>
            <w:r>
              <w:t>redis</w:t>
            </w:r>
          </w:p>
        </w:tc>
        <w:tc>
          <w:tcPr>
            <w:tcW w:type="dxa" w:w="2880"/>
          </w:tcPr>
          <w:p>
            <w:r>
              <w:t>^5.12.1</w:t>
            </w:r>
          </w:p>
        </w:tc>
        <w:tc>
          <w:tcPr>
            <w:tcW w:type="dxa" w:w="2880"/>
          </w:tcPr>
          <w:p>
            <w:r>
              <w:t>Redis client (present, not yet wired into feature logic)</w:t>
            </w:r>
          </w:p>
        </w:tc>
      </w:tr>
      <w:tr>
        <w:tc>
          <w:tcPr>
            <w:tcW w:type="dxa" w:w="2880"/>
          </w:tcPr>
          <w:p>
            <w:r>
              <w:t>@nestjs/throttler</w:t>
            </w:r>
          </w:p>
        </w:tc>
        <w:tc>
          <w:tcPr>
            <w:tcW w:type="dxa" w:w="2880"/>
          </w:tcPr>
          <w:p>
            <w:r>
              <w:t>^6.5.0</w:t>
            </w:r>
          </w:p>
        </w:tc>
        <w:tc>
          <w:tcPr>
            <w:tcW w:type="dxa" w:w="2880"/>
          </w:tcPr>
          <w:p>
            <w:r>
              <w:t>Rate limiting</w:t>
            </w:r>
          </w:p>
        </w:tc>
      </w:tr>
      <w:tr>
        <w:tc>
          <w:tcPr>
            <w:tcW w:type="dxa" w:w="2880"/>
          </w:tcPr>
          <w:p>
            <w:r>
              <w:t>axios</w:t>
            </w:r>
          </w:p>
        </w:tc>
        <w:tc>
          <w:tcPr>
            <w:tcW w:type="dxa" w:w="2880"/>
          </w:tcPr>
          <w:p>
            <w:r>
              <w:t>^1.7.0</w:t>
            </w:r>
          </w:p>
        </w:tc>
        <w:tc>
          <w:tcPr>
            <w:tcW w:type="dxa" w:w="2880"/>
          </w:tcPr>
          <w:p>
            <w:r>
              <w:t>HTTP client used to call the ML microservice</w:t>
            </w:r>
          </w:p>
        </w:tc>
      </w:tr>
    </w:tbl>
    <w:p/>
    <w:p>
      <w:pPr>
        <w:pStyle w:val="Heading2"/>
      </w:pPr>
      <w:r>
        <w:t>3.3 ML Service (/ml-service)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FastAPI</w:t>
            </w:r>
          </w:p>
        </w:tc>
        <w:tc>
          <w:tcPr>
            <w:tcW w:type="dxa" w:w="4320"/>
          </w:tcPr>
          <w:p>
            <w:r>
              <w:t>REST API framework serving prediction / intervention / hint endpoints</w:t>
            </w:r>
          </w:p>
        </w:tc>
      </w:tr>
      <w:tr>
        <w:tc>
          <w:tcPr>
            <w:tcW w:type="dxa" w:w="4320"/>
          </w:tcPr>
          <w:p>
            <w:r>
              <w:t>Uvicorn</w:t>
            </w:r>
          </w:p>
        </w:tc>
        <w:tc>
          <w:tcPr>
            <w:tcW w:type="dxa" w:w="4320"/>
          </w:tcPr>
          <w:p>
            <w:r>
              <w:t>ASGI server</w:t>
            </w:r>
          </w:p>
        </w:tc>
      </w:tr>
      <w:tr>
        <w:tc>
          <w:tcPr>
            <w:tcW w:type="dxa" w:w="4320"/>
          </w:tcPr>
          <w:p>
            <w:r>
              <w:t>Pydantic</w:t>
            </w:r>
          </w:p>
        </w:tc>
        <w:tc>
          <w:tcPr>
            <w:tcW w:type="dxa" w:w="4320"/>
          </w:tcPr>
          <w:p>
            <w:r>
              <w:t>Request/response schema validation</w:t>
            </w:r>
          </w:p>
        </w:tc>
      </w:tr>
      <w:tr>
        <w:tc>
          <w:tcPr>
            <w:tcW w:type="dxa" w:w="4320"/>
          </w:tcPr>
          <w:p>
            <w:r>
              <w:t>XGBoost</w:t>
            </w:r>
          </w:p>
        </w:tc>
        <w:tc>
          <w:tcPr>
            <w:tcW w:type="dxa" w:w="4320"/>
          </w:tcPr>
          <w:p>
            <w:r>
              <w:t>Gradient-boosted multi-class classifier for pair-state prediction</w:t>
            </w:r>
          </w:p>
        </w:tc>
      </w:tr>
      <w:tr>
        <w:tc>
          <w:tcPr>
            <w:tcW w:type="dxa" w:w="4320"/>
          </w:tcPr>
          <w:p>
            <w:r>
              <w:t>scikit-learn</w:t>
            </w:r>
          </w:p>
        </w:tc>
        <w:tc>
          <w:tcPr>
            <w:tcW w:type="dxa" w:w="4320"/>
          </w:tcPr>
          <w:p>
            <w:r>
              <w:t>Label encoding, evaluation metrics, train/test utilities</w:t>
            </w:r>
          </w:p>
        </w:tc>
      </w:tr>
      <w:tr>
        <w:tc>
          <w:tcPr>
            <w:tcW w:type="dxa" w:w="4320"/>
          </w:tcPr>
          <w:p>
            <w:r>
              <w:t>joblib</w:t>
            </w:r>
          </w:p>
        </w:tc>
        <w:tc>
          <w:tcPr>
            <w:tcW w:type="dxa" w:w="4320"/>
          </w:tcPr>
          <w:p>
            <w:r>
              <w:t>Serialization of trained model, label encoder, feature-column list</w:t>
            </w:r>
          </w:p>
        </w:tc>
      </w:tr>
      <w:tr>
        <w:tc>
          <w:tcPr>
            <w:tcW w:type="dxa" w:w="4320"/>
          </w:tcPr>
          <w:p>
            <w:r>
              <w:t>pandas / numpy</w:t>
            </w:r>
          </w:p>
        </w:tc>
        <w:tc>
          <w:tcPr>
            <w:tcW w:type="dxa" w:w="4320"/>
          </w:tcPr>
          <w:p>
            <w:r>
              <w:t>Feature engineering and dataset construction</w:t>
            </w:r>
          </w:p>
        </w:tc>
      </w:tr>
      <w:tr>
        <w:tc>
          <w:tcPr>
            <w:tcW w:type="dxa" w:w="4320"/>
          </w:tcPr>
          <w:p>
            <w:r>
              <w:t>sentence-transformers</w:t>
            </w:r>
          </w:p>
        </w:tc>
        <w:tc>
          <w:tcPr>
            <w:tcW w:type="dxa" w:w="4320"/>
          </w:tcPr>
          <w:p>
            <w:r>
              <w:t>Listed as a dependency for embedding-based RAG retrieval (not yet wired into the live retriever — see Section 6)</w:t>
            </w:r>
          </w:p>
        </w:tc>
      </w:tr>
      <w:tr>
        <w:tc>
          <w:tcPr>
            <w:tcW w:type="dxa" w:w="4320"/>
          </w:tcPr>
          <w:p>
            <w:r>
              <w:t>httpx</w:t>
            </w:r>
          </w:p>
        </w:tc>
        <w:tc>
          <w:tcPr>
            <w:tcW w:type="dxa" w:w="4320"/>
          </w:tcPr>
          <w:p>
            <w:r>
              <w:t>Async HTTP client</w:t>
            </w:r>
          </w:p>
        </w:tc>
      </w:tr>
    </w:tbl>
    <w:p/>
    <w:p>
      <w:pPr>
        <w:pStyle w:val="Heading2"/>
      </w:pPr>
      <w:r>
        <w:t>3.4 Databases &amp; Infra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</w:rPr>
              <w:t>Role</w:t>
            </w:r>
          </w:p>
        </w:tc>
      </w:tr>
      <w:tr>
        <w:tc>
          <w:tcPr>
            <w:tcW w:type="dxa" w:w="4320"/>
          </w:tcPr>
          <w:p>
            <w:r>
              <w:t>PostgreSQL</w:t>
            </w:r>
          </w:p>
        </w:tc>
        <w:tc>
          <w:tcPr>
            <w:tcW w:type="dxa" w:w="4320"/>
          </w:tcPr>
          <w:p>
            <w:r>
              <w:t>Primary relational store, managed via Prisma schema/migrations</w:t>
            </w:r>
          </w:p>
        </w:tc>
      </w:tr>
      <w:tr>
        <w:tc>
          <w:tcPr>
            <w:tcW w:type="dxa" w:w="4320"/>
          </w:tcPr>
          <w:p>
            <w:r>
              <w:t>MongoDB</w:t>
            </w:r>
          </w:p>
        </w:tc>
        <w:tc>
          <w:tcPr>
            <w:tcW w:type="dxa" w:w="4320"/>
          </w:tcPr>
          <w:p>
            <w:r>
              <w:t>Secondary document store used by the API layer</w:t>
            </w:r>
          </w:p>
        </w:tc>
      </w:tr>
      <w:tr>
        <w:tc>
          <w:tcPr>
            <w:tcW w:type="dxa" w:w="4320"/>
          </w:tcPr>
          <w:p>
            <w:r>
              <w:t>Redis</w:t>
            </w:r>
          </w:p>
        </w:tc>
        <w:tc>
          <w:tcPr>
            <w:tcW w:type="dxa" w:w="4320"/>
          </w:tcPr>
          <w:p>
            <w:r>
              <w:t>Present in dependency graph; not yet actively used</w:t>
            </w:r>
          </w:p>
        </w:tc>
      </w:tr>
    </w:tbl>
    <w:p/>
    <w:p>
      <w:pPr>
        <w:pStyle w:val="Heading1"/>
      </w:pPr>
      <w:r>
        <w:t>4. Machine Learning Methodology</w:t>
      </w:r>
    </w:p>
    <w:p>
      <w:pPr>
        <w:pStyle w:val="Heading2"/>
      </w:pPr>
      <w:r>
        <w:t>4.1 Classification Target: Five Collaboration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</w:rPr>
              <w:t>State</w:t>
            </w:r>
          </w:p>
        </w:tc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PRODUCTIVE</w:t>
            </w:r>
          </w:p>
        </w:tc>
        <w:tc>
          <w:tcPr>
            <w:tcW w:type="dxa" w:w="4320"/>
          </w:tcPr>
          <w:p>
            <w:r>
              <w:t>Both students are actively collaborating well with balanced participation</w:t>
            </w:r>
          </w:p>
        </w:tc>
      </w:tr>
      <w:tr>
        <w:tc>
          <w:tcPr>
            <w:tcW w:type="dxa" w:w="4320"/>
          </w:tcPr>
          <w:p>
            <w:r>
              <w:t>DRIVER_DOMINANCE</w:t>
            </w:r>
          </w:p>
        </w:tc>
        <w:tc>
          <w:tcPr>
            <w:tcW w:type="dxa" w:w="4320"/>
          </w:tcPr>
          <w:p>
            <w:r>
              <w:t>One student is doing most of the coding for an extended time</w:t>
            </w:r>
          </w:p>
        </w:tc>
      </w:tr>
      <w:tr>
        <w:tc>
          <w:tcPr>
            <w:tcW w:type="dxa" w:w="4320"/>
          </w:tcPr>
          <w:p>
            <w:r>
              <w:t>PASSIVE_NAVIGATOR</w:t>
            </w:r>
          </w:p>
        </w:tc>
        <w:tc>
          <w:tcPr>
            <w:tcW w:type="dxa" w:w="4320"/>
          </w:tcPr>
          <w:p>
            <w:r>
              <w:t>Navigator is not actively contributing or discussing</w:t>
            </w:r>
          </w:p>
        </w:tc>
      </w:tr>
      <w:tr>
        <w:tc>
          <w:tcPr>
            <w:tcW w:type="dxa" w:w="4320"/>
          </w:tcPr>
          <w:p>
            <w:r>
              <w:t>LOGIC_STRUGGLE</w:t>
            </w:r>
          </w:p>
        </w:tc>
        <w:tc>
          <w:tcPr>
            <w:tcW w:type="dxa" w:w="4320"/>
          </w:tcPr>
          <w:p>
            <w:r>
              <w:t>Pair is active but stuck due to repeated failures or logic confusion</w:t>
            </w:r>
          </w:p>
        </w:tc>
      </w:tr>
      <w:tr>
        <w:tc>
          <w:tcPr>
            <w:tcW w:type="dxa" w:w="4320"/>
          </w:tcPr>
          <w:p>
            <w:r>
              <w:t>DISENGAGED</w:t>
            </w:r>
          </w:p>
        </w:tc>
        <w:tc>
          <w:tcPr>
            <w:tcW w:type="dxa" w:w="4320"/>
          </w:tcPr>
          <w:p>
            <w:r>
              <w:t>Both students show low activity or no meaningful progress</w:t>
            </w:r>
          </w:p>
        </w:tc>
      </w:tr>
    </w:tbl>
    <w:p/>
    <w:p>
      <w:r>
        <w:rPr>
          <w:b w:val="0"/>
          <w:i w:val="0"/>
        </w:rPr>
        <w:t>An earlier sixth class, LOW_QUALITY_REVIEW, was deliberately dropped from the retrained model after review — worth mentioning in the paper as evidence of an iterative, evaluated class-design process rather than an arbitrary label set.</w:t>
      </w:r>
    </w:p>
    <w:p>
      <w:pPr>
        <w:pStyle w:val="Heading2"/>
      </w:pPr>
      <w:r>
        <w:t>4.2 Model</w:t>
      </w:r>
    </w:p>
    <w:p>
      <w:r>
        <w:rPr>
          <w:b w:val="0"/>
          <w:i w:val="0"/>
        </w:rPr>
        <w:t>XGBoost multi-class classifier, objective multi:softprob (probability outputs used for the confidence score). Configuration: max_depth=6, learning_rate=0.1, n_estimators=100, subsample=0.8, colsample_bytree=0.8.</w:t>
      </w:r>
    </w:p>
    <w:p>
      <w:r>
        <w:rPr>
          <w:b w:val="0"/>
          <w:i w:val="0"/>
        </w:rPr>
        <w:t>Rationale for XGBoost over a deep-learning approach: the input is small, tabular, behavioral data rather than raw sequences/images/text, where gradient-boosted trees typically perform at least as well with far less data and far more interpretability (feature importances), which matters for explaining why a given state was detected — relevant to both the paper's discussion section and to any future instructor-facing explainability feature.</w:t>
      </w:r>
    </w:p>
    <w:p>
      <w:pPr>
        <w:pStyle w:val="Heading2"/>
      </w:pPr>
      <w:r>
        <w:t>4.3 Features</w:t>
      </w:r>
    </w:p>
    <w:p>
      <w:r>
        <w:rPr>
          <w:b w:val="0"/>
          <w:i w:val="0"/>
        </w:rPr>
        <w:t>The current implementation extracts behavioral features over rolling time windows. Two feature schemes exist in the codebase:</w:t>
      </w:r>
    </w:p>
    <w:p>
      <w:pPr>
        <w:pStyle w:val="Heading3"/>
      </w:pPr>
      <w:r>
        <w:t>Simplified feature set (primary / currently used by the trained model artifacts)</w:t>
      </w:r>
    </w:p>
    <w:p>
      <w:pPr>
        <w:pStyle w:val="ListBullet"/>
      </w:pPr>
      <w:r>
        <w:t>edit_balance_ratio_3m — balance of code edits between the two users</w:t>
      </w:r>
    </w:p>
    <w:p>
      <w:pPr>
        <w:pStyle w:val="ListBullet"/>
      </w:pPr>
      <w:r>
        <w:t>avg_run_success_rate_3m — proportion of successful code runs</w:t>
      </w:r>
    </w:p>
    <w:p>
      <w:pPr>
        <w:pStyle w:val="ListBullet"/>
      </w:pPr>
      <w:r>
        <w:t>total_discussion_note_count_3m — chat/communication frequency</w:t>
      </w:r>
    </w:p>
    <w:p>
      <w:pPr>
        <w:pStyle w:val="ListBullet"/>
      </w:pPr>
      <w:r>
        <w:t>navigator_chat_count_3m — navigator-specific communication frequency</w:t>
      </w:r>
    </w:p>
    <w:p>
      <w:pPr>
        <w:pStyle w:val="ListBullet"/>
      </w:pPr>
      <w:r>
        <w:t>avg_idle_ratio_3m — fraction of inactive time</w:t>
      </w:r>
    </w:p>
    <w:p>
      <w:pPr>
        <w:pStyle w:val="ListBullet"/>
      </w:pPr>
      <w:r>
        <w:t>role_switch_frequency_3m — how often Driver/Navigator roles are swapped</w:t>
      </w:r>
    </w:p>
    <w:p>
      <w:pPr>
        <w:pStyle w:val="ListBullet"/>
      </w:pPr>
      <w:r>
        <w:t>error_recovery_time_avg_3m — estimated time spent recovering from consecutive run failures</w:t>
      </w:r>
    </w:p>
    <w:p>
      <w:pPr>
        <w:pStyle w:val="ListBullet"/>
      </w:pPr>
      <w:r>
        <w:t>collaboration_score_3m — a composite score combining the above signals</w:t>
      </w:r>
    </w:p>
    <w:p>
      <w:pPr>
        <w:pStyle w:val="Heading3"/>
      </w:pPr>
      <w:r>
        <w:t>Two-tier feature set (1-minute window + 3-minute rolling aggregation)</w:t>
      </w:r>
    </w:p>
    <w:p>
      <w:r>
        <w:rPr>
          <w:b w:val="0"/>
          <w:i w:val="0"/>
        </w:rPr>
        <w:t>An alternate, more granular extraction path also exists (13 one-minute features plus 12 three-minute rolling aggregates, e.g. per-user edit counts, run attempts, consecutive failure count, active-user dominance, backtracking ratio, progress trend). This is documented in the codebase but is not the scheme currently feeding the deployed model artifacts — reconcile which scheme you evaluate before reporting numbers in the paper.</w:t>
      </w:r>
    </w:p>
    <w:p>
      <w:pPr>
        <w:pStyle w:val="Heading2"/>
      </w:pPr>
      <w:r>
        <w:t>4.4 Training Pipeline</w:t>
      </w:r>
    </w:p>
    <w:p>
      <w:pPr>
        <w:pStyle w:val="ListNumber"/>
      </w:pPr>
      <w:r>
        <w:t>Synthetic session generation — mock collaborative sessions are generated programmatically to cover all five states, including states that are rare in short pilot recordings (e.g. DISENGAGED, PASSIVE_NAVIGATOR).</w:t>
      </w:r>
    </w:p>
    <w:p>
      <w:pPr>
        <w:pStyle w:val="ListNumber"/>
      </w:pPr>
      <w:r>
        <w:t>Feature extraction — raw session events are converted into the feature vectors described above.</w:t>
      </w:r>
    </w:p>
    <w:p>
      <w:pPr>
        <w:pStyle w:val="ListNumber"/>
      </w:pPr>
      <w:r>
        <w:t>Session-level train/validation/test split (70/15/15) — splitting is done at the session level, not the window level, specifically to prevent data leakage between windows drawn from the same session.</w:t>
      </w:r>
    </w:p>
    <w:p>
      <w:pPr>
        <w:pStyle w:val="ListNumber"/>
      </w:pPr>
      <w:r>
        <w:t>Model training — XGBoost fit on the extracted features.</w:t>
      </w:r>
    </w:p>
    <w:p>
      <w:pPr>
        <w:pStyle w:val="ListNumber"/>
      </w:pPr>
      <w:r>
        <w:t>Evaluation — accuracy, precision, recall, macro-F1, and confusion matrix.</w:t>
      </w:r>
    </w:p>
    <w:p>
      <w:pPr>
        <w:pStyle w:val="ListNumber"/>
      </w:pPr>
      <w:r>
        <w:t>Model persistence — serialized to pair_state_xgboost.joblib, pair_state_label_encoder.joblib, and pair_state_feature_columns.joblib for the FastAPI service to load at runtime.</w:t>
      </w:r>
    </w:p>
    <w:p>
      <w:pPr>
        <w:pStyle w:val="Heading2"/>
      </w:pPr>
      <w:r>
        <w:t>4.5 A Methodological Finding Worth Reporting</w:t>
      </w:r>
    </w:p>
    <w:p>
      <w:r>
        <w:rPr>
          <w:b w:val="0"/>
          <w:i w:val="0"/>
        </w:rPr>
        <w:t>An internal audit of an earlier trained model surfaced a serious evaluation validity problem: 54% duplicate rows in the dataset, 51.6% train/test duplicate leakage, and a circular-labeling bug in which the model's own predictions had been reused as ground-truth labels for a subsequent training pass. Session-level splitting and a synthetic-data-first strategy (with metrics reported explicitly and only as synthetic-data performance) were adopted specifically in response. This is a strong point to foreground in the paper's Methodology and Threats to Validity sections: it demonstrates that evaluation rigor, not just system-building, was part of the research process.</w:t>
      </w:r>
    </w:p>
    <w:p>
      <w:pPr>
        <w:pStyle w:val="Heading2"/>
      </w:pPr>
      <w:r>
        <w:t>4.6 Data Strategy: Synthetic-First, Pilot Later</w:t>
      </w:r>
    </w:p>
    <w:p>
      <w:r>
        <w:rPr>
          <w:b w:val="0"/>
          <w:i w:val="0"/>
        </w:rPr>
        <w:t>Because only a small number of real pilot pair-programming sessions are realistically obtainable for a student research project, the dataset strategy is: validate the full pipeline on a programmatically generated synthetic dataset first (explicitly reported as such), while keeping the feature-extraction and training pipeline able to accept a small set of human-labelled real sessions later. This frames a natural, credible Future Work item: a real pilot study with 8–15 recorded sessions (20–40 minutes each) and expert-coded ground-truth labels.</w:t>
      </w:r>
    </w:p>
    <w:p>
      <w:pPr>
        <w:pStyle w:val="Heading1"/>
      </w:pPr>
      <w:r>
        <w:t>5. Retrieval-Augmented Intervention System</w:t>
      </w:r>
    </w:p>
    <w:p>
      <w:pPr>
        <w:pStyle w:val="Heading2"/>
      </w:pPr>
      <w:r>
        <w:t>5.1 State → Intervention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</w:rPr>
              <w:t>Predicted State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</w:rPr>
              <w:t>Intervention Action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</w:rPr>
              <w:t>UI Target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</w:rPr>
              <w:t>UI Effect</w:t>
            </w:r>
          </w:p>
        </w:tc>
      </w:tr>
      <w:tr>
        <w:tc>
          <w:tcPr>
            <w:tcW w:type="dxa" w:w="2160"/>
          </w:tcPr>
          <w:p>
            <w:r>
              <w:t>PRODUCTIVE</w:t>
            </w:r>
          </w:p>
        </w:tc>
        <w:tc>
          <w:tcPr>
            <w:tcW w:type="dxa" w:w="2160"/>
          </w:tcPr>
          <w:p>
            <w:r>
              <w:t>NO_ACTION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DRIVER_DOMINANCE</w:t>
            </w:r>
          </w:p>
        </w:tc>
        <w:tc>
          <w:tcPr>
            <w:tcW w:type="dxa" w:w="2160"/>
          </w:tcPr>
          <w:p>
            <w:r>
              <w:t>ROLE_SWITCH_SUPPORT</w:t>
            </w:r>
          </w:p>
        </w:tc>
        <w:tc>
          <w:tcPr>
            <w:tcW w:type="dxa" w:w="2160"/>
          </w:tcPr>
          <w:p>
            <w:r>
              <w:t>role_switch_button</w:t>
            </w:r>
          </w:p>
        </w:tc>
        <w:tc>
          <w:tcPr>
            <w:tcW w:type="dxa" w:w="2160"/>
          </w:tcPr>
          <w:p>
            <w:r>
              <w:t>glow</w:t>
            </w:r>
          </w:p>
        </w:tc>
      </w:tr>
      <w:tr>
        <w:tc>
          <w:tcPr>
            <w:tcW w:type="dxa" w:w="2160"/>
          </w:tcPr>
          <w:p>
            <w:r>
              <w:t>PASSIVE_NAVIGATOR</w:t>
            </w:r>
          </w:p>
        </w:tc>
        <w:tc>
          <w:tcPr>
            <w:tcW w:type="dxa" w:w="2160"/>
          </w:tcPr>
          <w:p>
            <w:r>
              <w:t>NAVIGATOR_PARTICIPATION_SUPPORT</w:t>
            </w:r>
          </w:p>
        </w:tc>
        <w:tc>
          <w:tcPr>
            <w:tcW w:type="dxa" w:w="2160"/>
          </w:tcPr>
          <w:p>
            <w:r>
              <w:t>chat_input</w:t>
            </w:r>
          </w:p>
        </w:tc>
        <w:tc>
          <w:tcPr>
            <w:tcW w:type="dxa" w:w="2160"/>
          </w:tcPr>
          <w:p>
            <w:r>
              <w:t>pulse</w:t>
            </w:r>
          </w:p>
        </w:tc>
      </w:tr>
      <w:tr>
        <w:tc>
          <w:tcPr>
            <w:tcW w:type="dxa" w:w="2160"/>
          </w:tcPr>
          <w:p>
            <w:r>
              <w:t>LOGIC_STRUGGLE</w:t>
            </w:r>
          </w:p>
        </w:tc>
        <w:tc>
          <w:tcPr>
            <w:tcW w:type="dxa" w:w="2160"/>
          </w:tcPr>
          <w:p>
            <w:r>
              <w:t>LOGIC_SUPPORT</w:t>
            </w:r>
          </w:p>
        </w:tc>
        <w:tc>
          <w:tcPr>
            <w:tcW w:type="dxa" w:w="2160"/>
          </w:tcPr>
          <w:p>
            <w:r>
              <w:t>hint_panel</w:t>
            </w:r>
          </w:p>
        </w:tc>
        <w:tc>
          <w:tcPr>
            <w:tcW w:type="dxa" w:w="2160"/>
          </w:tcPr>
          <w:p>
            <w:r>
              <w:t>highlight</w:t>
            </w:r>
          </w:p>
        </w:tc>
      </w:tr>
      <w:tr>
        <w:tc>
          <w:tcPr>
            <w:tcW w:type="dxa" w:w="2160"/>
          </w:tcPr>
          <w:p>
            <w:r>
              <w:t>DISENGAGED</w:t>
            </w:r>
          </w:p>
        </w:tc>
        <w:tc>
          <w:tcPr>
            <w:tcW w:type="dxa" w:w="2160"/>
          </w:tcPr>
          <w:p>
            <w:r>
              <w:t>RE_ENGAGEMENT_SUPPORT</w:t>
            </w:r>
          </w:p>
        </w:tc>
        <w:tc>
          <w:tcPr>
            <w:tcW w:type="dxa" w:w="2160"/>
          </w:tcPr>
          <w:p>
            <w:r>
              <w:t>discussion_panel</w:t>
            </w:r>
          </w:p>
        </w:tc>
        <w:tc>
          <w:tcPr>
            <w:tcW w:type="dxa" w:w="2160"/>
          </w:tcPr>
          <w:p>
            <w:r>
              <w:t>glow</w:t>
            </w:r>
          </w:p>
        </w:tc>
      </w:tr>
    </w:tbl>
    <w:p/>
    <w:p>
      <w:r>
        <w:rPr>
          <w:b w:val="0"/>
          <w:i w:val="0"/>
        </w:rPr>
        <w:t>Interventions are currently gated by a fixed confidence threshold (only fired above a minimum prediction confidence), a simple safeguard against acting on low-confidence, noisy predictions.</w:t>
      </w:r>
    </w:p>
    <w:p>
      <w:pPr>
        <w:pStyle w:val="Heading2"/>
      </w:pPr>
      <w:r>
        <w:t>5.2 RAG-lite Pipeline</w:t>
      </w:r>
    </w:p>
    <w:p>
      <w:pPr>
        <w:pStyle w:val="ListNumber"/>
      </w:pPr>
      <w:r>
        <w:t>Load a local knowledge base of Java concepts and collaboration guidance, chunked with concept tags and keyword lists.</w:t>
      </w:r>
    </w:p>
    <w:p>
      <w:pPr>
        <w:pStyle w:val="ListNumber"/>
      </w:pPr>
      <w:r>
        <w:t>Score each chunk against the current context: +5 for a concept-tag match, +3 for an error-message keyword match, +1 for a code-snippet keyword match.</w:t>
      </w:r>
    </w:p>
    <w:p>
      <w:pPr>
        <w:pStyle w:val="ListNumber"/>
      </w:pPr>
      <w:r>
        <w:t>Return the top-k (k=3) highest-scoring chunks.</w:t>
      </w:r>
    </w:p>
    <w:p>
      <w:pPr>
        <w:pStyle w:val="ListNumber"/>
      </w:pPr>
      <w:r>
        <w:t>Generate a structured response: a conceptReminder, an exampleIdea, and a reflectiveQuestion — designed to scaffold reasoning rather than reveal the solution directly.</w:t>
      </w:r>
    </w:p>
    <w:p>
      <w:pPr>
        <w:pStyle w:val="ListNumber"/>
      </w:pPr>
      <w:r>
        <w:t>Fall back to a generic hint (fallbackUsed=true) if no chunks score above zero.</w:t>
      </w:r>
    </w:p>
    <w:p>
      <w:pPr>
        <w:pStyle w:val="Heading2"/>
      </w:pPr>
      <w:r>
        <w:t>5.3 Current Limitation → Future Work</w:t>
      </w:r>
    </w:p>
    <w:p>
      <w:r>
        <w:rPr>
          <w:b w:val="0"/>
          <w:i w:val="0"/>
        </w:rPr>
        <w:t>The retriever currently uses keyword/tag scoring rather than semantic embedding similarity, even though sentence-transformers (a sentence-embedding library) is already listed as a project dependency. A natural, well-scoped follow-up experiment is to replace keyword scoring with cosine similarity over sentence embeddings and report retrieval-quality differences (e.g. relevance judged by a rubric, or precision@k against a small hand-labeled query set).</w:t>
      </w:r>
    </w:p>
    <w:p>
      <w:pPr>
        <w:pStyle w:val="Heading1"/>
      </w:pPr>
      <w:r>
        <w:t>6. Current Implementation Status</w:t>
      </w:r>
    </w:p>
    <w:p>
      <w:r>
        <w:rPr>
          <w:b w:val="0"/>
          <w:i w:val="0"/>
        </w:rPr>
        <w:t>Stated plainly, for use in the paper's Limitations section. Being explicit about this is a strength, not a weakness — it shows the boundary between validated design and work in progress.</w:t>
      </w:r>
    </w:p>
    <w:p>
      <w:pPr>
        <w:pStyle w:val="Heading2"/>
      </w:pPr>
      <w:r>
        <w:t>6.1 Implemented and Working</w:t>
      </w:r>
    </w:p>
    <w:p>
      <w:pPr>
        <w:pStyle w:val="ListBullet"/>
      </w:pPr>
      <w:r>
        <w:t>JWT-based authentication (register/login)</w:t>
      </w:r>
    </w:p>
    <w:p>
      <w:pPr>
        <w:pStyle w:val="ListBullet"/>
      </w:pPr>
      <w:r>
        <w:t>Session creation, joining, and lifecycle management</w:t>
      </w:r>
    </w:p>
    <w:p>
      <w:pPr>
        <w:pStyle w:val="ListBullet"/>
      </w:pPr>
      <w:r>
        <w:t>Real-time collaboration via Socket.io (join/leave, code_change broadcast, room state)</w:t>
      </w:r>
    </w:p>
    <w:p>
      <w:pPr>
        <w:pStyle w:val="ListBullet"/>
      </w:pPr>
      <w:r>
        <w:t>Monaco-based synchronized code editor</w:t>
      </w:r>
    </w:p>
    <w:p>
      <w:pPr>
        <w:pStyle w:val="ListBullet"/>
      </w:pPr>
      <w:r>
        <w:t>Java code execution via a code-runner service</w:t>
      </w:r>
    </w:p>
    <w:p>
      <w:pPr>
        <w:pStyle w:val="ListBullet"/>
      </w:pPr>
      <w:r>
        <w:t>Event logging to PostgreSQL (SessionEvent records for edits, runs, chat, role switches)</w:t>
      </w:r>
    </w:p>
    <w:p>
      <w:pPr>
        <w:pStyle w:val="ListBullet"/>
      </w:pPr>
      <w:r>
        <w:t>XGBoost model loading and live inference endpoint (POST /predict-pair-state)</w:t>
      </w:r>
    </w:p>
    <w:p>
      <w:pPr>
        <w:pStyle w:val="ListBullet"/>
      </w:pPr>
      <w:r>
        <w:t>Rule-based intervention mapping (POST /recommend-intervention)</w:t>
      </w:r>
    </w:p>
    <w:p>
      <w:pPr>
        <w:pStyle w:val="ListBullet"/>
      </w:pPr>
      <w:r>
        <w:t>Keyword-based RAG hint retrieval (POST /retrieve-hint)</w:t>
      </w:r>
    </w:p>
    <w:p>
      <w:pPr>
        <w:pStyle w:val="ListBullet"/>
      </w:pPr>
      <w:r>
        <w:t>Session analytics dashboard (historical session timelines)</w:t>
      </w:r>
    </w:p>
    <w:p>
      <w:pPr>
        <w:pStyle w:val="ListBullet"/>
      </w:pPr>
      <w:r>
        <w:t>ML Sandbox — a developer console for manually adjusting feature values and observing live predictions</w:t>
      </w:r>
    </w:p>
    <w:p>
      <w:pPr>
        <w:pStyle w:val="Heading2"/>
      </w:pPr>
      <w:r>
        <w:t>6.2 Simplified, Stubbed, or Not Yet Wired</w:t>
      </w:r>
    </w:p>
    <w:p>
      <w:pPr>
        <w:pStyle w:val="ListBullet"/>
      </w:pPr>
      <w:r>
        <w:t>The live feature extractor (extractSimpleFeatures in the WebSocket gateway) hardcodes several feature values (e.g. edit_balance_ratio_3m, collaboration_score_3m) rather than computing them from real event data.</w:t>
      </w:r>
    </w:p>
    <w:p>
      <w:pPr>
        <w:pStyle w:val="ListBullet"/>
      </w:pPr>
      <w:r>
        <w:t>A rule-based fallback classifier activates automatically whenever the trained model artifacts fail to load, which is useful for resilience but means “ML-driven” and “rule-based” predictions can currently be indistinguishable to an end user.</w:t>
      </w:r>
    </w:p>
    <w:p>
      <w:pPr>
        <w:pStyle w:val="ListBullet"/>
      </w:pPr>
      <w:r>
        <w:t>RAG retrieval is keyword-based, not the embedding-based approach implied by the sentence-transformers dependency.</w:t>
      </w:r>
    </w:p>
    <w:p>
      <w:pPr>
        <w:pStyle w:val="ListBullet"/>
      </w:pPr>
      <w:r>
        <w:t>Redis is present in the dependency graph but not consumed by any feature yet.</w:t>
      </w:r>
    </w:p>
    <w:p>
      <w:pPr>
        <w:pStyle w:val="ListBullet"/>
      </w:pPr>
      <w:r>
        <w:t>No committed evaluation report (metrics/confusion matrix/ablation results) exists in the current codebase snapshot — training and evaluation should be rerun and the output captured before numbers are quoted in the paper.</w:t>
      </w:r>
    </w:p>
    <w:p>
      <w:pPr>
        <w:pStyle w:val="ListBullet"/>
      </w:pPr>
      <w:r>
        <w:t>No real (non-synthetic) pilot data has been collected yet; a pilot-data protocol exists as a planned next step rather than a completed one.</w:t>
      </w:r>
    </w:p>
    <w:p>
      <w:pPr>
        <w:pStyle w:val="Heading1"/>
      </w:pPr>
      <w:r>
        <w:t>7. Expected Outcomes &amp; Research Contribution</w:t>
      </w:r>
    </w:p>
    <w:p>
      <w:r>
        <w:rPr>
          <w:b w:val="0"/>
          <w:i w:val="0"/>
        </w:rPr>
        <w:t>Framing for the Introduction / Conclusion, given the system is not yet fully complete:</w:t>
      </w:r>
    </w:p>
    <w:p>
      <w:pPr>
        <w:pStyle w:val="ListBullet"/>
      </w:pPr>
      <w:r>
        <w:t>A working, end-to-end proof-of-concept demonstrating that a compact set of behavioral features extracted from a live pair-programming IDE (edit patterns, run outcomes, chat activity, idle time, role switches) is sufficient input to a lightweight multi-class classifier for real-time collaboration-state detection.</w:t>
      </w:r>
    </w:p>
    <w:p>
      <w:pPr>
        <w:pStyle w:val="ListBullet"/>
      </w:pPr>
      <w:r>
        <w:t>A defensible evaluation methodology — session-level splitting, explicit synthetic-vs-real labelling of results, and a documented fix for a data-leakage/circular-labelling bug found during development — that avoids a specific, real pitfall in this kind of research.</w:t>
      </w:r>
    </w:p>
    <w:p>
      <w:pPr>
        <w:pStyle w:val="ListBullet"/>
      </w:pPr>
      <w:r>
        <w:t>A demonstration that a lightweight, keyword-driven retrieval pipeline can deliver structured, scaffolded hints (concept reminder / example idea / reflective question) mapped to detected collaboration states, without requiring a large-scale LLM in the loop.</w:t>
      </w:r>
    </w:p>
    <w:p>
      <w:pPr>
        <w:pStyle w:val="ListBullet"/>
      </w:pPr>
      <w:r>
        <w:t>A clearly scoped set of next steps (embedding-based retrieval, a real pilot study, closing the feature-extraction gap) that turns current limitations into a credible future-work roadmap rather than an unaddressed weakness.</w:t>
      </w:r>
    </w:p>
    <w:p>
      <w:pPr>
        <w:pStyle w:val="Heading1"/>
      </w:pPr>
      <w:r>
        <w:t>8. Suggested Research Paper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color="auto" w:fill="2F5496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7056"/>
            <w:shd w:val="clear" w:color="auto" w:fill="2F5496"/>
          </w:tcPr>
          <w:p>
            <w:r>
              <w:rPr>
                <w:b/>
                <w:color w:val="FFFFFF"/>
              </w:rPr>
              <w:t>What to Draw From This Document</w:t>
            </w:r>
          </w:p>
        </w:tc>
      </w:tr>
      <w:tr>
        <w:tc>
          <w:tcPr>
            <w:tcW w:type="dxa" w:w="2304"/>
          </w:tcPr>
          <w:p>
            <w:r>
              <w:t>1. Introduction</w:t>
            </w:r>
          </w:p>
        </w:tc>
        <w:tc>
          <w:tcPr>
            <w:tcW w:type="dxa" w:w="7056"/>
          </w:tcPr>
          <w:p>
            <w:r>
              <w:t>Section 1 — problem statement, research question, target audience/goals</w:t>
            </w:r>
          </w:p>
        </w:tc>
      </w:tr>
      <w:tr>
        <w:tc>
          <w:tcPr>
            <w:tcW w:type="dxa" w:w="2304"/>
          </w:tcPr>
          <w:p>
            <w:r>
              <w:t>2. Related Work</w:t>
            </w:r>
          </w:p>
        </w:tc>
        <w:tc>
          <w:tcPr>
            <w:tcW w:type="dxa" w:w="7056"/>
          </w:tcPr>
          <w:p>
            <w:r>
              <w:t>Pair-programming pedagogy, Driver/Navigator role research, behavioral/affect detection in CS education, RAG-based tutoring systems (to be researched/cited separately)</w:t>
            </w:r>
          </w:p>
        </w:tc>
      </w:tr>
      <w:tr>
        <w:tc>
          <w:tcPr>
            <w:tcW w:type="dxa" w:w="2304"/>
          </w:tcPr>
          <w:p>
            <w:r>
              <w:t>3. System Design</w:t>
            </w:r>
          </w:p>
        </w:tc>
        <w:tc>
          <w:tcPr>
            <w:tcW w:type="dxa" w:w="7056"/>
          </w:tcPr>
          <w:p>
            <w:r>
              <w:t>Section 2 — architecture table, data flow, tech stack (Section 3)</w:t>
            </w:r>
          </w:p>
        </w:tc>
      </w:tr>
      <w:tr>
        <w:tc>
          <w:tcPr>
            <w:tcW w:type="dxa" w:w="2304"/>
          </w:tcPr>
          <w:p>
            <w:r>
              <w:t>4. ML Methodology</w:t>
            </w:r>
          </w:p>
        </w:tc>
        <w:tc>
          <w:tcPr>
            <w:tcW w:type="dxa" w:w="7056"/>
          </w:tcPr>
          <w:p>
            <w:r>
              <w:t>Section 4 — states, model, features, training pipeline, the leakage-bug finding</w:t>
            </w:r>
          </w:p>
        </w:tc>
      </w:tr>
      <w:tr>
        <w:tc>
          <w:tcPr>
            <w:tcW w:type="dxa" w:w="2304"/>
          </w:tcPr>
          <w:p>
            <w:r>
              <w:t>5. Intervention / RAG Design</w:t>
            </w:r>
          </w:p>
        </w:tc>
        <w:tc>
          <w:tcPr>
            <w:tcW w:type="dxa" w:w="7056"/>
          </w:tcPr>
          <w:p>
            <w:r>
              <w:t>Section 5 — state→intervention mapping, RAG-lite pipeline</w:t>
            </w:r>
          </w:p>
        </w:tc>
      </w:tr>
      <w:tr>
        <w:tc>
          <w:tcPr>
            <w:tcW w:type="dxa" w:w="2304"/>
          </w:tcPr>
          <w:p>
            <w:r>
              <w:t>6. Evaluation</w:t>
            </w:r>
          </w:p>
        </w:tc>
        <w:tc>
          <w:tcPr>
            <w:tcW w:type="dxa" w:w="7056"/>
          </w:tcPr>
          <w:p>
            <w:r>
              <w:t>Rerun training in the current codebase; report accuracy / macro-F1 per class and confusion matrix, explicitly labelled as synthetic-data results</w:t>
            </w:r>
          </w:p>
        </w:tc>
      </w:tr>
      <w:tr>
        <w:tc>
          <w:tcPr>
            <w:tcW w:type="dxa" w:w="2304"/>
          </w:tcPr>
          <w:p>
            <w:r>
              <w:t>7. Limitations &amp; Threats to Validity</w:t>
            </w:r>
          </w:p>
        </w:tc>
        <w:tc>
          <w:tcPr>
            <w:tcW w:type="dxa" w:w="7056"/>
          </w:tcPr>
          <w:p>
            <w:r>
              <w:t>Section 6.2 — stubbed features, keyword vs. embedding retrieval, synthetic-only data</w:t>
            </w:r>
          </w:p>
        </w:tc>
      </w:tr>
      <w:tr>
        <w:tc>
          <w:tcPr>
            <w:tcW w:type="dxa" w:w="2304"/>
          </w:tcPr>
          <w:p>
            <w:r>
              <w:t>8. Future Work</w:t>
            </w:r>
          </w:p>
        </w:tc>
        <w:tc>
          <w:tcPr>
            <w:tcW w:type="dxa" w:w="7056"/>
          </w:tcPr>
          <w:p>
            <w:r>
              <w:t>Section 7's roadmap items — pilot study, embedding retrieval, closing implementation gaps</w:t>
            </w:r>
          </w:p>
        </w:tc>
      </w:tr>
      <w:tr>
        <w:tc>
          <w:tcPr>
            <w:tcW w:type="dxa" w:w="2304"/>
          </w:tcPr>
          <w:p>
            <w:r>
              <w:t>9. Conclusion</w:t>
            </w:r>
          </w:p>
        </w:tc>
        <w:tc>
          <w:tcPr>
            <w:tcW w:type="dxa" w:w="7056"/>
          </w:tcPr>
          <w:p>
            <w:r>
              <w:t>Section 7 — expected outcomes / contribution framing</w:t>
            </w:r>
          </w:p>
        </w:tc>
      </w:tr>
    </w:tbl>
    <w:p/>
    <w:p>
      <w:pPr>
        <w:pStyle w:val="Heading2"/>
      </w:pPr>
      <w:r>
        <w:t>A Note on Reported Numbers</w:t>
      </w:r>
    </w:p>
    <w:p>
      <w:r>
        <w:rPr>
          <w:b w:val="0"/>
          <w:i/>
        </w:rPr>
        <w:t>Do not quote specific accuracy/F1 numbers from prior design discussions or notes without re-running training and evaluation against the exact feature set and code currently in this repository. Different snapshots of the ML pipeline (feature sets, window lengths) produce different, non-comparable numbers — only cite results you have regenerated from the current code.</w:t>
      </w:r>
    </w:p>
    <w:p>
      <w:r>
        <w:br w:type="page"/>
      </w:r>
    </w:p>
    <w:p>
      <w:pPr>
        <w:pStyle w:val="Heading1"/>
      </w:pPr>
      <w:r>
        <w:t>Appendix: Key Files Referenced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api/src/modules/websocket/websocket.gateway.ts</w:t>
            </w:r>
          </w:p>
        </w:tc>
        <w:tc>
          <w:tcPr>
            <w:tcW w:type="dxa" w:w="4320"/>
          </w:tcPr>
          <w:p>
            <w:r>
              <w:t>Real-time gateway; live feature extraction; ML orchestration trigger</w:t>
            </w:r>
          </w:p>
        </w:tc>
      </w:tr>
      <w:tr>
        <w:tc>
          <w:tcPr>
            <w:tcW w:type="dxa" w:w="4320"/>
          </w:tcPr>
          <w:p>
            <w:r>
              <w:t>api/src/modules/ml/ml.service.ts</w:t>
            </w:r>
          </w:p>
        </w:tc>
        <w:tc>
          <w:tcPr>
            <w:tcW w:type="dxa" w:w="4320"/>
          </w:tcPr>
          <w:p>
            <w:r>
              <w:t>HTTP bridge from NestJS to the FastAPI ML service</w:t>
            </w:r>
          </w:p>
        </w:tc>
      </w:tr>
      <w:tr>
        <w:tc>
          <w:tcPr>
            <w:tcW w:type="dxa" w:w="4320"/>
          </w:tcPr>
          <w:p>
            <w:r>
              <w:t>api/prisma/schema.prisma</w:t>
            </w:r>
          </w:p>
        </w:tc>
        <w:tc>
          <w:tcPr>
            <w:tcW w:type="dxa" w:w="4320"/>
          </w:tcPr>
          <w:p>
            <w:r>
              <w:t>PostgreSQL schema: sessions, events, predictions, interventions, RAG documents</w:t>
            </w:r>
          </w:p>
        </w:tc>
      </w:tr>
      <w:tr>
        <w:tc>
          <w:tcPr>
            <w:tcW w:type="dxa" w:w="4320"/>
          </w:tcPr>
          <w:p>
            <w:r>
              <w:t>ml-service/app/main.py</w:t>
            </w:r>
          </w:p>
        </w:tc>
        <w:tc>
          <w:tcPr>
            <w:tcW w:type="dxa" w:w="4320"/>
          </w:tcPr>
          <w:p>
            <w:r>
              <w:t>FastAPI entry point: /predict-pair-state, /recommend-intervention, /retrieve-hint</w:t>
            </w:r>
          </w:p>
        </w:tc>
      </w:tr>
      <w:tr>
        <w:tc>
          <w:tcPr>
            <w:tcW w:type="dxa" w:w="4320"/>
          </w:tcPr>
          <w:p>
            <w:r>
              <w:t>ml-service/app/models/predictor.py</w:t>
            </w:r>
          </w:p>
        </w:tc>
        <w:tc>
          <w:tcPr>
            <w:tcW w:type="dxa" w:w="4320"/>
          </w:tcPr>
          <w:p>
            <w:r>
              <w:t>XGBoost inference + rule-based fallback classifier</w:t>
            </w:r>
          </w:p>
        </w:tc>
      </w:tr>
      <w:tr>
        <w:tc>
          <w:tcPr>
            <w:tcW w:type="dxa" w:w="4320"/>
          </w:tcPr>
          <w:p>
            <w:r>
              <w:t>ml-service/app/models/intervention_engine.py</w:t>
            </w:r>
          </w:p>
        </w:tc>
        <w:tc>
          <w:tcPr>
            <w:tcW w:type="dxa" w:w="4320"/>
          </w:tcPr>
          <w:p>
            <w:r>
              <w:t>State → intervention rule mapping</w:t>
            </w:r>
          </w:p>
        </w:tc>
      </w:tr>
      <w:tr>
        <w:tc>
          <w:tcPr>
            <w:tcW w:type="dxa" w:w="4320"/>
          </w:tcPr>
          <w:p>
            <w:r>
              <w:t>ml-service/app/label_mapping.py</w:t>
            </w:r>
          </w:p>
        </w:tc>
        <w:tc>
          <w:tcPr>
            <w:tcW w:type="dxa" w:w="4320"/>
          </w:tcPr>
          <w:p>
            <w:r>
              <w:t>Five-state taxonomy and state descriptions</w:t>
            </w:r>
          </w:p>
        </w:tc>
      </w:tr>
      <w:tr>
        <w:tc>
          <w:tcPr>
            <w:tcW w:type="dxa" w:w="4320"/>
          </w:tcPr>
          <w:p>
            <w:r>
              <w:t>ml-service/app/rag/rag_service.py</w:t>
            </w:r>
          </w:p>
        </w:tc>
        <w:tc>
          <w:tcPr>
            <w:tcW w:type="dxa" w:w="4320"/>
          </w:tcPr>
          <w:p>
            <w:r>
              <w:t>RAG orchestration: retrieval + structured hint generation</w:t>
            </w:r>
          </w:p>
        </w:tc>
      </w:tr>
      <w:tr>
        <w:tc>
          <w:tcPr>
            <w:tcW w:type="dxa" w:w="4320"/>
          </w:tcPr>
          <w:p>
            <w:r>
              <w:t>ml-service/app/rag/retriever.py</w:t>
            </w:r>
          </w:p>
        </w:tc>
        <w:tc>
          <w:tcPr>
            <w:tcW w:type="dxa" w:w="4320"/>
          </w:tcPr>
          <w:p>
            <w:r>
              <w:t>Keyword/tag-based chunk scoring and retrieval</w:t>
            </w:r>
          </w:p>
        </w:tc>
      </w:tr>
      <w:tr>
        <w:tc>
          <w:tcPr>
            <w:tcW w:type="dxa" w:w="4320"/>
          </w:tcPr>
          <w:p>
            <w:r>
              <w:t>ml-service/dev_tools/feature_extractor.py</w:t>
            </w:r>
          </w:p>
        </w:tc>
        <w:tc>
          <w:tcPr>
            <w:tcW w:type="dxa" w:w="4320"/>
          </w:tcPr>
          <w:p>
            <w:r>
              <w:t>Feature engineering for training-data construction</w:t>
            </w:r>
          </w:p>
        </w:tc>
      </w:tr>
      <w:tr>
        <w:tc>
          <w:tcPr>
            <w:tcW w:type="dxa" w:w="4320"/>
          </w:tcPr>
          <w:p>
            <w:r>
              <w:t>ml-service/dev_tools/train_xgboost.py</w:t>
            </w:r>
          </w:p>
        </w:tc>
        <w:tc>
          <w:tcPr>
            <w:tcW w:type="dxa" w:w="4320"/>
          </w:tcPr>
          <w:p>
            <w:r>
              <w:t>XGBoost training pipeline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