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96"/>
      </w:tblGrid>
      <w:tr w:rsidR="00502B32" w14:paraId="30A1681D" w14:textId="77777777" w:rsidTr="00502B32">
        <w:trPr>
          <w:trHeight w:val="2268"/>
        </w:trPr>
        <w:tc>
          <w:tcPr>
            <w:tcW w:w="11096" w:type="dxa"/>
          </w:tcPr>
          <w:p w14:paraId="01B5A5AC" w14:textId="77777777" w:rsidR="00502B32" w:rsidRDefault="00502B32" w:rsidP="00ED4E60">
            <w:pPr>
              <w:spacing w:line="276" w:lineRule="auto"/>
              <w:ind w:right="333"/>
              <w:jc w:val="both"/>
              <w:rPr>
                <w:rFonts w:ascii="Calibri" w:hAnsi="Calibri" w:cs="Calibri"/>
                <w:sz w:val="20"/>
                <w:szCs w:val="20"/>
              </w:rPr>
            </w:pPr>
          </w:p>
        </w:tc>
      </w:tr>
      <w:tr w:rsidR="00502B32" w14:paraId="6D9F852D" w14:textId="77777777" w:rsidTr="00502B32">
        <w:trPr>
          <w:trHeight w:val="2268"/>
        </w:trPr>
        <w:tc>
          <w:tcPr>
            <w:tcW w:w="11096" w:type="dxa"/>
            <w:vAlign w:val="center"/>
          </w:tcPr>
          <w:p w14:paraId="06949577" w14:textId="77777777" w:rsidR="00502B32" w:rsidRDefault="00502B32" w:rsidP="00502B32">
            <w:pPr>
              <w:spacing w:line="276" w:lineRule="auto"/>
              <w:ind w:right="333"/>
              <w:jc w:val="center"/>
              <w:rPr>
                <w:rFonts w:ascii="Calibri" w:hAnsi="Calibri" w:cs="Calibri"/>
                <w:b/>
                <w:bCs/>
                <w:sz w:val="60"/>
                <w:szCs w:val="60"/>
              </w:rPr>
            </w:pPr>
            <w:r>
              <w:rPr>
                <w:rFonts w:ascii="Calibri" w:hAnsi="Calibri" w:cs="Calibri"/>
                <w:b/>
                <w:bCs/>
                <w:sz w:val="60"/>
                <w:szCs w:val="60"/>
              </w:rPr>
              <w:t>CALIFICACIÓN DE ÁREAS Y EQUIPOS</w:t>
            </w:r>
          </w:p>
          <w:p w14:paraId="3B23F5F5" w14:textId="77777777" w:rsidR="00502B32" w:rsidRDefault="00502B32" w:rsidP="00502B32">
            <w:pPr>
              <w:spacing w:line="276" w:lineRule="auto"/>
              <w:ind w:right="333"/>
              <w:jc w:val="center"/>
              <w:rPr>
                <w:rFonts w:ascii="Calibri" w:hAnsi="Calibri" w:cs="Calibri"/>
                <w:sz w:val="20"/>
                <w:szCs w:val="20"/>
              </w:rPr>
            </w:pPr>
          </w:p>
        </w:tc>
      </w:tr>
      <w:tr w:rsidR="00502B32" w14:paraId="7276A005" w14:textId="77777777" w:rsidTr="00502B32">
        <w:trPr>
          <w:trHeight w:val="2268"/>
        </w:trPr>
        <w:tc>
          <w:tcPr>
            <w:tcW w:w="11096" w:type="dxa"/>
          </w:tcPr>
          <w:p w14:paraId="1BC51300" w14:textId="77777777" w:rsidR="00502B32" w:rsidRDefault="00502B32" w:rsidP="00ED4E60">
            <w:pPr>
              <w:spacing w:line="276" w:lineRule="auto"/>
              <w:ind w:right="333"/>
              <w:jc w:val="both"/>
              <w:rPr>
                <w:rFonts w:ascii="Calibri" w:hAnsi="Calibri" w:cs="Calibri"/>
                <w:sz w:val="20"/>
                <w:szCs w:val="20"/>
              </w:rPr>
            </w:pPr>
          </w:p>
        </w:tc>
      </w:tr>
      <w:tr w:rsidR="00502B32" w14:paraId="48608492" w14:textId="77777777" w:rsidTr="00502B32">
        <w:trPr>
          <w:trHeight w:val="2268"/>
        </w:trPr>
        <w:tc>
          <w:tcPr>
            <w:tcW w:w="11096" w:type="dxa"/>
          </w:tcPr>
          <w:tbl>
            <w:tblPr>
              <w:tblStyle w:val="Tablaconcuadrcula"/>
              <w:tblW w:w="0" w:type="auto"/>
              <w:jc w:val="center"/>
              <w:tblLook w:val="04A0" w:firstRow="1" w:lastRow="0" w:firstColumn="1" w:lastColumn="0" w:noHBand="0" w:noVBand="1"/>
            </w:tblPr>
            <w:tblGrid>
              <w:gridCol w:w="3572"/>
              <w:gridCol w:w="3572"/>
              <w:gridCol w:w="3572"/>
            </w:tblGrid>
            <w:tr w:rsidR="00502B32" w:rsidRPr="00E439D4" w14:paraId="71BFF4A8" w14:textId="77777777" w:rsidTr="00502B32">
              <w:trPr>
                <w:jc w:val="center"/>
              </w:trPr>
              <w:tc>
                <w:tcPr>
                  <w:tcW w:w="3572" w:type="dxa"/>
                  <w:shd w:val="clear" w:color="auto" w:fill="FEB254"/>
                </w:tcPr>
                <w:p w14:paraId="6F4E01A6" w14:textId="77777777" w:rsidR="00502B32" w:rsidRPr="006A082A" w:rsidRDefault="00502B32" w:rsidP="00502B32">
                  <w:pPr>
                    <w:spacing w:line="276" w:lineRule="auto"/>
                    <w:ind w:right="333"/>
                    <w:jc w:val="center"/>
                    <w:rPr>
                      <w:rFonts w:ascii="Calibri" w:hAnsi="Calibri" w:cs="Calibri"/>
                      <w:b/>
                      <w:bCs/>
                      <w:sz w:val="20"/>
                      <w:szCs w:val="20"/>
                    </w:rPr>
                  </w:pPr>
                  <w:bookmarkStart w:id="0" w:name="_Hlk118528967"/>
                  <w:r w:rsidRPr="006A082A">
                    <w:rPr>
                      <w:rFonts w:ascii="Calibri" w:hAnsi="Calibri" w:cs="Calibri"/>
                      <w:b/>
                      <w:bCs/>
                      <w:sz w:val="20"/>
                      <w:szCs w:val="20"/>
                    </w:rPr>
                    <w:t>ELABORÓ: Y. Pérez</w:t>
                  </w:r>
                </w:p>
              </w:tc>
              <w:tc>
                <w:tcPr>
                  <w:tcW w:w="3572" w:type="dxa"/>
                  <w:shd w:val="clear" w:color="auto" w:fill="FEB254"/>
                </w:tcPr>
                <w:p w14:paraId="1EA229A7" w14:textId="77777777" w:rsidR="00502B32" w:rsidRPr="006A082A" w:rsidRDefault="00502B32" w:rsidP="00502B32">
                  <w:pPr>
                    <w:spacing w:line="276" w:lineRule="auto"/>
                    <w:ind w:right="333"/>
                    <w:jc w:val="center"/>
                    <w:rPr>
                      <w:rFonts w:ascii="Calibri" w:hAnsi="Calibri" w:cs="Calibri"/>
                      <w:b/>
                      <w:bCs/>
                      <w:sz w:val="20"/>
                      <w:szCs w:val="20"/>
                    </w:rPr>
                  </w:pPr>
                  <w:r w:rsidRPr="006A082A">
                    <w:rPr>
                      <w:rFonts w:ascii="Calibri" w:hAnsi="Calibri" w:cs="Calibri"/>
                      <w:b/>
                      <w:bCs/>
                      <w:sz w:val="20"/>
                      <w:szCs w:val="20"/>
                    </w:rPr>
                    <w:t>REVISÓ: J. Castella</w:t>
                  </w:r>
                </w:p>
              </w:tc>
              <w:tc>
                <w:tcPr>
                  <w:tcW w:w="3572" w:type="dxa"/>
                  <w:shd w:val="clear" w:color="auto" w:fill="FEB254"/>
                </w:tcPr>
                <w:p w14:paraId="4E24B852" w14:textId="77777777" w:rsidR="00502B32" w:rsidRPr="006A082A" w:rsidRDefault="00502B32" w:rsidP="00502B32">
                  <w:pPr>
                    <w:spacing w:line="276" w:lineRule="auto"/>
                    <w:ind w:right="333"/>
                    <w:jc w:val="center"/>
                    <w:rPr>
                      <w:rFonts w:ascii="Calibri" w:hAnsi="Calibri" w:cs="Calibri"/>
                      <w:b/>
                      <w:bCs/>
                      <w:sz w:val="20"/>
                      <w:szCs w:val="20"/>
                    </w:rPr>
                  </w:pPr>
                  <w:r w:rsidRPr="006A082A">
                    <w:rPr>
                      <w:rFonts w:ascii="Calibri" w:hAnsi="Calibri" w:cs="Calibri"/>
                      <w:b/>
                      <w:bCs/>
                      <w:sz w:val="20"/>
                      <w:szCs w:val="20"/>
                    </w:rPr>
                    <w:t>AUTORIZÓ: C. Pedraza</w:t>
                  </w:r>
                </w:p>
              </w:tc>
            </w:tr>
            <w:tr w:rsidR="00502B32" w:rsidRPr="00E439D4" w14:paraId="1EC99096" w14:textId="77777777" w:rsidTr="00502B32">
              <w:trPr>
                <w:jc w:val="center"/>
              </w:trPr>
              <w:tc>
                <w:tcPr>
                  <w:tcW w:w="3572" w:type="dxa"/>
                </w:tcPr>
                <w:p w14:paraId="6C19CD2F" w14:textId="77777777" w:rsidR="00502B32" w:rsidRPr="00E439D4" w:rsidRDefault="00502B32" w:rsidP="00502B32">
                  <w:pPr>
                    <w:spacing w:line="276" w:lineRule="auto"/>
                    <w:ind w:right="333"/>
                    <w:jc w:val="center"/>
                    <w:rPr>
                      <w:rFonts w:ascii="Calibri" w:hAnsi="Calibri" w:cs="Calibri"/>
                      <w:b/>
                      <w:bCs/>
                      <w:sz w:val="20"/>
                      <w:szCs w:val="20"/>
                    </w:rPr>
                  </w:pPr>
                  <w:r w:rsidRPr="00E439D4">
                    <w:rPr>
                      <w:rFonts w:ascii="Calibri" w:hAnsi="Calibri" w:cs="Calibri"/>
                      <w:b/>
                      <w:bCs/>
                      <w:sz w:val="20"/>
                      <w:szCs w:val="20"/>
                    </w:rPr>
                    <w:t>FECHA:</w:t>
                  </w:r>
                  <w:r>
                    <w:rPr>
                      <w:rFonts w:ascii="Calibri" w:hAnsi="Calibri" w:cs="Calibri"/>
                      <w:b/>
                      <w:bCs/>
                      <w:sz w:val="20"/>
                      <w:szCs w:val="20"/>
                    </w:rPr>
                    <w:t xml:space="preserve">      /         /</w:t>
                  </w:r>
                </w:p>
              </w:tc>
              <w:tc>
                <w:tcPr>
                  <w:tcW w:w="3572" w:type="dxa"/>
                </w:tcPr>
                <w:p w14:paraId="34E18387" w14:textId="77777777" w:rsidR="00502B32" w:rsidRPr="00E439D4" w:rsidRDefault="00502B32" w:rsidP="00502B32">
                  <w:pPr>
                    <w:spacing w:line="276" w:lineRule="auto"/>
                    <w:ind w:right="333"/>
                    <w:jc w:val="center"/>
                    <w:rPr>
                      <w:rFonts w:ascii="Calibri" w:hAnsi="Calibri" w:cs="Calibri"/>
                      <w:b/>
                      <w:bCs/>
                      <w:sz w:val="20"/>
                      <w:szCs w:val="20"/>
                    </w:rPr>
                  </w:pPr>
                  <w:r w:rsidRPr="00054754">
                    <w:rPr>
                      <w:rFonts w:ascii="Calibri" w:hAnsi="Calibri" w:cs="Calibri"/>
                      <w:b/>
                      <w:bCs/>
                      <w:sz w:val="20"/>
                      <w:szCs w:val="20"/>
                    </w:rPr>
                    <w:t>FECHA:      /         /</w:t>
                  </w:r>
                </w:p>
              </w:tc>
              <w:tc>
                <w:tcPr>
                  <w:tcW w:w="3572" w:type="dxa"/>
                </w:tcPr>
                <w:p w14:paraId="4A7FAAD5" w14:textId="77777777" w:rsidR="00502B32" w:rsidRPr="00E439D4" w:rsidRDefault="00502B32" w:rsidP="00502B32">
                  <w:pPr>
                    <w:spacing w:line="276" w:lineRule="auto"/>
                    <w:ind w:right="333"/>
                    <w:jc w:val="center"/>
                    <w:rPr>
                      <w:rFonts w:ascii="Calibri" w:hAnsi="Calibri" w:cs="Calibri"/>
                      <w:b/>
                      <w:bCs/>
                      <w:sz w:val="20"/>
                      <w:szCs w:val="20"/>
                    </w:rPr>
                  </w:pPr>
                  <w:r w:rsidRPr="00054754">
                    <w:rPr>
                      <w:rFonts w:ascii="Calibri" w:hAnsi="Calibri" w:cs="Calibri"/>
                      <w:b/>
                      <w:bCs/>
                      <w:sz w:val="20"/>
                      <w:szCs w:val="20"/>
                    </w:rPr>
                    <w:t>FECHA:      /         /</w:t>
                  </w:r>
                </w:p>
              </w:tc>
            </w:tr>
            <w:tr w:rsidR="00502B32" w:rsidRPr="00E439D4" w14:paraId="57CC648A" w14:textId="77777777" w:rsidTr="00502B32">
              <w:trPr>
                <w:trHeight w:val="850"/>
                <w:jc w:val="center"/>
              </w:trPr>
              <w:tc>
                <w:tcPr>
                  <w:tcW w:w="3572" w:type="dxa"/>
                  <w:vAlign w:val="center"/>
                </w:tcPr>
                <w:p w14:paraId="35BC90DA" w14:textId="77777777" w:rsidR="00502B32" w:rsidRPr="00E439D4" w:rsidRDefault="00502B32" w:rsidP="00502B32">
                  <w:pPr>
                    <w:spacing w:line="276" w:lineRule="auto"/>
                    <w:ind w:right="333"/>
                    <w:jc w:val="center"/>
                    <w:rPr>
                      <w:rFonts w:ascii="Calibri" w:hAnsi="Calibri" w:cs="Calibri"/>
                      <w:b/>
                      <w:bCs/>
                      <w:sz w:val="20"/>
                      <w:szCs w:val="20"/>
                    </w:rPr>
                  </w:pPr>
                  <w:r w:rsidRPr="00E439D4">
                    <w:rPr>
                      <w:rFonts w:ascii="Calibri" w:hAnsi="Calibri" w:cs="Calibri"/>
                      <w:b/>
                      <w:bCs/>
                      <w:sz w:val="20"/>
                      <w:szCs w:val="20"/>
                    </w:rPr>
                    <w:t>PUESTO:</w:t>
                  </w:r>
                  <w:r>
                    <w:rPr>
                      <w:rFonts w:ascii="Calibri" w:hAnsi="Calibri" w:cs="Calibri"/>
                      <w:b/>
                      <w:bCs/>
                      <w:sz w:val="20"/>
                      <w:szCs w:val="20"/>
                    </w:rPr>
                    <w:t xml:space="preserve"> Auxiliar de Validación</w:t>
                  </w:r>
                </w:p>
              </w:tc>
              <w:tc>
                <w:tcPr>
                  <w:tcW w:w="3572" w:type="dxa"/>
                  <w:vAlign w:val="center"/>
                </w:tcPr>
                <w:p w14:paraId="1E0DC42E" w14:textId="77777777" w:rsidR="00502B32" w:rsidRPr="00E439D4" w:rsidRDefault="00502B32" w:rsidP="00502B32">
                  <w:pPr>
                    <w:spacing w:line="276" w:lineRule="auto"/>
                    <w:ind w:right="333"/>
                    <w:jc w:val="center"/>
                    <w:rPr>
                      <w:rFonts w:ascii="Calibri" w:hAnsi="Calibri" w:cs="Calibri"/>
                      <w:b/>
                      <w:bCs/>
                      <w:sz w:val="20"/>
                      <w:szCs w:val="20"/>
                    </w:rPr>
                  </w:pPr>
                  <w:r w:rsidRPr="00E439D4">
                    <w:rPr>
                      <w:rFonts w:ascii="Calibri" w:hAnsi="Calibri" w:cs="Calibri"/>
                      <w:b/>
                      <w:bCs/>
                      <w:sz w:val="20"/>
                      <w:szCs w:val="20"/>
                    </w:rPr>
                    <w:t>PUESTO:</w:t>
                  </w:r>
                  <w:r>
                    <w:rPr>
                      <w:rFonts w:ascii="Calibri" w:hAnsi="Calibri" w:cs="Calibri"/>
                      <w:b/>
                      <w:bCs/>
                      <w:sz w:val="20"/>
                      <w:szCs w:val="20"/>
                    </w:rPr>
                    <w:t xml:space="preserve"> Coordinador de Validación</w:t>
                  </w:r>
                </w:p>
              </w:tc>
              <w:tc>
                <w:tcPr>
                  <w:tcW w:w="3572" w:type="dxa"/>
                </w:tcPr>
                <w:p w14:paraId="112BC90B" w14:textId="77777777" w:rsidR="00502B32" w:rsidRPr="00E439D4" w:rsidRDefault="00502B32" w:rsidP="00502B32">
                  <w:pPr>
                    <w:spacing w:line="276" w:lineRule="auto"/>
                    <w:ind w:right="333"/>
                    <w:jc w:val="center"/>
                    <w:rPr>
                      <w:rFonts w:ascii="Calibri" w:hAnsi="Calibri" w:cs="Calibri"/>
                      <w:b/>
                      <w:bCs/>
                      <w:sz w:val="20"/>
                      <w:szCs w:val="20"/>
                    </w:rPr>
                  </w:pPr>
                  <w:r w:rsidRPr="00E439D4">
                    <w:rPr>
                      <w:rFonts w:ascii="Calibri" w:hAnsi="Calibri" w:cs="Calibri"/>
                      <w:b/>
                      <w:bCs/>
                      <w:sz w:val="20"/>
                      <w:szCs w:val="20"/>
                    </w:rPr>
                    <w:t>PUESTO:</w:t>
                  </w:r>
                  <w:r>
                    <w:rPr>
                      <w:rFonts w:ascii="Calibri" w:hAnsi="Calibri" w:cs="Calibri"/>
                      <w:b/>
                      <w:bCs/>
                      <w:sz w:val="20"/>
                      <w:szCs w:val="20"/>
                    </w:rPr>
                    <w:t xml:space="preserve"> Responsable Sanitario y Gerente de Aseguramiento de Calidad</w:t>
                  </w:r>
                </w:p>
              </w:tc>
            </w:tr>
            <w:tr w:rsidR="00502B32" w:rsidRPr="00E439D4" w14:paraId="3DF85E93" w14:textId="77777777" w:rsidTr="00502B32">
              <w:trPr>
                <w:trHeight w:val="850"/>
                <w:jc w:val="center"/>
              </w:trPr>
              <w:tc>
                <w:tcPr>
                  <w:tcW w:w="3572" w:type="dxa"/>
                </w:tcPr>
                <w:p w14:paraId="5739EF27" w14:textId="77777777" w:rsidR="00502B32" w:rsidRPr="00E439D4" w:rsidRDefault="00502B32" w:rsidP="00502B32">
                  <w:pPr>
                    <w:spacing w:line="276" w:lineRule="auto"/>
                    <w:ind w:right="333"/>
                    <w:jc w:val="both"/>
                    <w:rPr>
                      <w:rFonts w:ascii="Calibri" w:hAnsi="Calibri" w:cs="Calibri"/>
                      <w:b/>
                      <w:bCs/>
                      <w:sz w:val="20"/>
                      <w:szCs w:val="20"/>
                    </w:rPr>
                  </w:pPr>
                  <w:r w:rsidRPr="00E439D4">
                    <w:rPr>
                      <w:rFonts w:ascii="Calibri" w:hAnsi="Calibri" w:cs="Calibri"/>
                      <w:b/>
                      <w:bCs/>
                      <w:sz w:val="20"/>
                      <w:szCs w:val="20"/>
                    </w:rPr>
                    <w:t>FIRMA:</w:t>
                  </w:r>
                </w:p>
              </w:tc>
              <w:tc>
                <w:tcPr>
                  <w:tcW w:w="3572" w:type="dxa"/>
                </w:tcPr>
                <w:p w14:paraId="64989005" w14:textId="77777777" w:rsidR="00502B32" w:rsidRPr="00E439D4" w:rsidRDefault="00502B32" w:rsidP="00502B32">
                  <w:pPr>
                    <w:spacing w:line="276" w:lineRule="auto"/>
                    <w:ind w:right="333"/>
                    <w:jc w:val="both"/>
                    <w:rPr>
                      <w:rFonts w:ascii="Calibri" w:hAnsi="Calibri" w:cs="Calibri"/>
                      <w:b/>
                      <w:bCs/>
                      <w:sz w:val="20"/>
                      <w:szCs w:val="20"/>
                    </w:rPr>
                  </w:pPr>
                  <w:r w:rsidRPr="00E439D4">
                    <w:rPr>
                      <w:rFonts w:ascii="Calibri" w:hAnsi="Calibri" w:cs="Calibri"/>
                      <w:b/>
                      <w:bCs/>
                      <w:sz w:val="20"/>
                      <w:szCs w:val="20"/>
                    </w:rPr>
                    <w:t>FIRMA:</w:t>
                  </w:r>
                </w:p>
              </w:tc>
              <w:tc>
                <w:tcPr>
                  <w:tcW w:w="3572" w:type="dxa"/>
                </w:tcPr>
                <w:p w14:paraId="4BD9FC63" w14:textId="77777777" w:rsidR="00502B32" w:rsidRPr="00E439D4" w:rsidRDefault="00502B32" w:rsidP="00502B32">
                  <w:pPr>
                    <w:spacing w:line="276" w:lineRule="auto"/>
                    <w:ind w:right="333"/>
                    <w:jc w:val="both"/>
                    <w:rPr>
                      <w:rFonts w:ascii="Calibri" w:hAnsi="Calibri" w:cs="Calibri"/>
                      <w:b/>
                      <w:bCs/>
                      <w:sz w:val="20"/>
                      <w:szCs w:val="20"/>
                    </w:rPr>
                  </w:pPr>
                  <w:r w:rsidRPr="00E439D4">
                    <w:rPr>
                      <w:rFonts w:ascii="Calibri" w:hAnsi="Calibri" w:cs="Calibri"/>
                      <w:b/>
                      <w:bCs/>
                      <w:sz w:val="20"/>
                      <w:szCs w:val="20"/>
                    </w:rPr>
                    <w:t>FIRMA:</w:t>
                  </w:r>
                </w:p>
                <w:p w14:paraId="04B44360" w14:textId="77777777" w:rsidR="00502B32" w:rsidRPr="00E439D4" w:rsidRDefault="00502B32" w:rsidP="00502B32">
                  <w:pPr>
                    <w:spacing w:line="276" w:lineRule="auto"/>
                    <w:ind w:right="333"/>
                    <w:jc w:val="both"/>
                    <w:rPr>
                      <w:rFonts w:ascii="Calibri" w:hAnsi="Calibri" w:cs="Calibri"/>
                      <w:b/>
                      <w:bCs/>
                      <w:sz w:val="20"/>
                      <w:szCs w:val="20"/>
                    </w:rPr>
                  </w:pPr>
                </w:p>
                <w:p w14:paraId="12897273" w14:textId="77777777" w:rsidR="00502B32" w:rsidRPr="00E439D4" w:rsidRDefault="00502B32" w:rsidP="00502B32">
                  <w:pPr>
                    <w:spacing w:line="276" w:lineRule="auto"/>
                    <w:ind w:right="333"/>
                    <w:jc w:val="both"/>
                    <w:rPr>
                      <w:rFonts w:ascii="Calibri" w:hAnsi="Calibri" w:cs="Calibri"/>
                      <w:b/>
                      <w:bCs/>
                      <w:sz w:val="20"/>
                      <w:szCs w:val="20"/>
                    </w:rPr>
                  </w:pPr>
                </w:p>
              </w:tc>
            </w:tr>
            <w:bookmarkEnd w:id="0"/>
          </w:tbl>
          <w:p w14:paraId="4BE5C26C" w14:textId="77777777" w:rsidR="00502B32" w:rsidRDefault="00502B32" w:rsidP="00ED4E60">
            <w:pPr>
              <w:spacing w:line="276" w:lineRule="auto"/>
              <w:ind w:right="333"/>
              <w:jc w:val="both"/>
              <w:rPr>
                <w:rFonts w:ascii="Calibri" w:hAnsi="Calibri" w:cs="Calibri"/>
                <w:sz w:val="20"/>
                <w:szCs w:val="20"/>
              </w:rPr>
            </w:pPr>
          </w:p>
        </w:tc>
      </w:tr>
    </w:tbl>
    <w:p w14:paraId="2F05B9A1" w14:textId="178938BE" w:rsidR="0091061D" w:rsidRDefault="0091061D" w:rsidP="00ED4E60">
      <w:pPr>
        <w:spacing w:after="0" w:line="276" w:lineRule="auto"/>
        <w:ind w:right="333"/>
        <w:jc w:val="both"/>
        <w:rPr>
          <w:rFonts w:ascii="Calibri" w:hAnsi="Calibri" w:cs="Calibri"/>
          <w:sz w:val="20"/>
          <w:szCs w:val="20"/>
        </w:rPr>
      </w:pPr>
    </w:p>
    <w:p w14:paraId="40C7078B" w14:textId="77777777" w:rsidR="0091061D" w:rsidRDefault="0091061D" w:rsidP="00ED4E60">
      <w:pPr>
        <w:spacing w:after="0" w:line="276" w:lineRule="auto"/>
        <w:ind w:right="333"/>
        <w:jc w:val="both"/>
        <w:rPr>
          <w:rFonts w:ascii="Calibri" w:hAnsi="Calibri" w:cs="Calibri"/>
          <w:b/>
          <w:bCs/>
          <w:sz w:val="60"/>
          <w:szCs w:val="60"/>
        </w:rPr>
      </w:pPr>
    </w:p>
    <w:p w14:paraId="12F4CD86" w14:textId="77777777" w:rsidR="0091061D" w:rsidRDefault="0091061D" w:rsidP="00ED4E60">
      <w:pPr>
        <w:spacing w:after="0" w:line="276" w:lineRule="auto"/>
        <w:ind w:right="333"/>
        <w:jc w:val="both"/>
        <w:rPr>
          <w:rFonts w:ascii="Calibri" w:hAnsi="Calibri" w:cs="Calibri"/>
          <w:b/>
          <w:bCs/>
          <w:sz w:val="60"/>
          <w:szCs w:val="60"/>
        </w:rPr>
      </w:pPr>
    </w:p>
    <w:p w14:paraId="7B48ED88" w14:textId="77777777" w:rsidR="0091061D" w:rsidRDefault="0091061D" w:rsidP="00ED4E60">
      <w:pPr>
        <w:spacing w:after="0" w:line="276" w:lineRule="auto"/>
        <w:ind w:right="333"/>
        <w:jc w:val="both"/>
        <w:rPr>
          <w:rFonts w:ascii="Calibri" w:hAnsi="Calibri" w:cs="Calibri"/>
          <w:sz w:val="20"/>
          <w:szCs w:val="20"/>
        </w:rPr>
      </w:pPr>
    </w:p>
    <w:p w14:paraId="0213EB2E" w14:textId="77777777" w:rsidR="0091061D" w:rsidRDefault="0091061D" w:rsidP="00ED4E60">
      <w:pPr>
        <w:spacing w:after="0" w:line="276" w:lineRule="auto"/>
        <w:ind w:right="333"/>
        <w:jc w:val="both"/>
        <w:rPr>
          <w:rFonts w:ascii="Calibri" w:hAnsi="Calibri" w:cs="Calibri"/>
          <w:sz w:val="20"/>
          <w:szCs w:val="20"/>
        </w:rPr>
      </w:pPr>
    </w:p>
    <w:p w14:paraId="5FA053CE" w14:textId="77777777" w:rsidR="0091061D" w:rsidRDefault="0091061D" w:rsidP="00ED4E60">
      <w:pPr>
        <w:spacing w:after="0" w:line="276" w:lineRule="auto"/>
        <w:ind w:right="333"/>
        <w:jc w:val="both"/>
        <w:rPr>
          <w:rFonts w:ascii="Calibri" w:hAnsi="Calibri" w:cs="Calibri"/>
          <w:sz w:val="20"/>
          <w:szCs w:val="20"/>
        </w:rPr>
      </w:pPr>
    </w:p>
    <w:p w14:paraId="7D090E24" w14:textId="4FDAD155" w:rsidR="0091061D" w:rsidRPr="00E439D4" w:rsidRDefault="0091061D" w:rsidP="00502B32">
      <w:pPr>
        <w:ind w:right="333"/>
        <w:rPr>
          <w:rFonts w:ascii="Calibri" w:hAnsi="Calibri" w:cs="Calibri"/>
          <w:sz w:val="20"/>
          <w:szCs w:val="20"/>
        </w:rPr>
      </w:pPr>
      <w:r>
        <w:rPr>
          <w:rFonts w:ascii="Calibri" w:hAnsi="Calibri" w:cs="Calibri"/>
          <w:sz w:val="20"/>
          <w:szCs w:val="20"/>
        </w:rPr>
        <w:br w:type="page"/>
      </w:r>
    </w:p>
    <w:p w14:paraId="3FF41E5C" w14:textId="77777777" w:rsidR="00BC52BB" w:rsidRDefault="00313EA9" w:rsidP="00502B32">
      <w:pPr>
        <w:pStyle w:val="Prrafodelista"/>
        <w:numPr>
          <w:ilvl w:val="0"/>
          <w:numId w:val="1"/>
        </w:numPr>
        <w:spacing w:line="276" w:lineRule="auto"/>
        <w:ind w:right="333"/>
        <w:jc w:val="both"/>
        <w:rPr>
          <w:rFonts w:ascii="Calibri" w:hAnsi="Calibri" w:cs="Calibri"/>
          <w:b/>
          <w:bCs/>
          <w:sz w:val="20"/>
          <w:szCs w:val="20"/>
        </w:rPr>
      </w:pPr>
      <w:r w:rsidRPr="00E439D4">
        <w:rPr>
          <w:rFonts w:ascii="Calibri" w:hAnsi="Calibri" w:cs="Calibri"/>
          <w:b/>
          <w:bCs/>
          <w:sz w:val="20"/>
          <w:szCs w:val="20"/>
        </w:rPr>
        <w:lastRenderedPageBreak/>
        <w:t>OBJETIVO</w:t>
      </w:r>
    </w:p>
    <w:p w14:paraId="511439BC" w14:textId="49AE54B2" w:rsidR="00A82BCB" w:rsidRPr="00502B32" w:rsidRDefault="00112FD5" w:rsidP="00BC52BB">
      <w:pPr>
        <w:pStyle w:val="Prrafodelista"/>
        <w:numPr>
          <w:ilvl w:val="1"/>
          <w:numId w:val="1"/>
        </w:numPr>
        <w:spacing w:line="276" w:lineRule="auto"/>
        <w:ind w:right="333"/>
        <w:jc w:val="both"/>
        <w:rPr>
          <w:rFonts w:ascii="Calibri" w:hAnsi="Calibri" w:cs="Calibri"/>
          <w:b/>
          <w:bCs/>
          <w:sz w:val="20"/>
          <w:szCs w:val="20"/>
        </w:rPr>
      </w:pPr>
      <w:r w:rsidRPr="00502B32">
        <w:rPr>
          <w:rFonts w:ascii="Calibri" w:hAnsi="Calibri" w:cs="Calibri"/>
          <w:sz w:val="20"/>
          <w:szCs w:val="20"/>
        </w:rPr>
        <w:t>Evaluar, d</w:t>
      </w:r>
      <w:r w:rsidR="00F602FD" w:rsidRPr="00502B32">
        <w:rPr>
          <w:rFonts w:ascii="Calibri" w:hAnsi="Calibri" w:cs="Calibri"/>
          <w:sz w:val="20"/>
          <w:szCs w:val="20"/>
        </w:rPr>
        <w:t>emostrar</w:t>
      </w:r>
      <w:r w:rsidRPr="00502B32">
        <w:rPr>
          <w:rFonts w:ascii="Calibri" w:hAnsi="Calibri" w:cs="Calibri"/>
          <w:sz w:val="20"/>
          <w:szCs w:val="20"/>
        </w:rPr>
        <w:t xml:space="preserve"> y documentar</w:t>
      </w:r>
      <w:r w:rsidR="006E365F" w:rsidRPr="00502B32">
        <w:rPr>
          <w:rFonts w:ascii="Calibri" w:hAnsi="Calibri" w:cs="Calibri"/>
          <w:sz w:val="20"/>
          <w:szCs w:val="20"/>
        </w:rPr>
        <w:t xml:space="preserve"> l</w:t>
      </w:r>
      <w:r w:rsidR="001A5C8A" w:rsidRPr="00502B32">
        <w:rPr>
          <w:rFonts w:ascii="Calibri" w:hAnsi="Calibri" w:cs="Calibri"/>
          <w:sz w:val="20"/>
          <w:szCs w:val="20"/>
        </w:rPr>
        <w:t>os</w:t>
      </w:r>
      <w:r w:rsidR="006E365F" w:rsidRPr="00502B32">
        <w:rPr>
          <w:rFonts w:ascii="Calibri" w:hAnsi="Calibri" w:cs="Calibri"/>
          <w:sz w:val="20"/>
          <w:szCs w:val="20"/>
        </w:rPr>
        <w:t xml:space="preserve"> </w:t>
      </w:r>
      <w:r w:rsidR="001A5C8A" w:rsidRPr="00502B32">
        <w:rPr>
          <w:rFonts w:ascii="Calibri" w:hAnsi="Calibri" w:cs="Calibri"/>
          <w:sz w:val="20"/>
          <w:szCs w:val="20"/>
        </w:rPr>
        <w:t xml:space="preserve">aspectos a evaluar, metodologías y criterios de aceptación a emplear para demostrar que el área o equipo </w:t>
      </w:r>
      <w:r w:rsidR="0091061D" w:rsidRPr="00502B32">
        <w:rPr>
          <w:rFonts w:ascii="Calibri" w:hAnsi="Calibri" w:cs="Calibri"/>
          <w:sz w:val="20"/>
          <w:szCs w:val="20"/>
        </w:rPr>
        <w:t xml:space="preserve">a calificar </w:t>
      </w:r>
      <w:r w:rsidR="00B62274" w:rsidRPr="00502B32">
        <w:rPr>
          <w:rFonts w:ascii="Calibri" w:hAnsi="Calibri" w:cs="Calibri"/>
          <w:sz w:val="20"/>
          <w:szCs w:val="20"/>
        </w:rPr>
        <w:t xml:space="preserve">están </w:t>
      </w:r>
      <w:r w:rsidR="00986E20" w:rsidRPr="00502B32">
        <w:rPr>
          <w:rFonts w:ascii="Calibri" w:hAnsi="Calibri" w:cs="Calibri"/>
          <w:sz w:val="20"/>
          <w:szCs w:val="20"/>
        </w:rPr>
        <w:t>diseñado</w:t>
      </w:r>
      <w:r w:rsidR="00B62274" w:rsidRPr="00502B32">
        <w:rPr>
          <w:rFonts w:ascii="Calibri" w:hAnsi="Calibri" w:cs="Calibri"/>
          <w:sz w:val="20"/>
          <w:szCs w:val="20"/>
        </w:rPr>
        <w:t>s, instalados</w:t>
      </w:r>
      <w:r w:rsidR="007950F9" w:rsidRPr="00502B32">
        <w:rPr>
          <w:rFonts w:ascii="Calibri" w:hAnsi="Calibri" w:cs="Calibri"/>
          <w:sz w:val="20"/>
          <w:szCs w:val="20"/>
        </w:rPr>
        <w:t xml:space="preserve">, operan y se desempeñan </w:t>
      </w:r>
      <w:r w:rsidR="00986E20" w:rsidRPr="00502B32">
        <w:rPr>
          <w:rFonts w:ascii="Calibri" w:hAnsi="Calibri" w:cs="Calibri"/>
          <w:sz w:val="20"/>
          <w:szCs w:val="20"/>
        </w:rPr>
        <w:t>de acuerdo con sus requerimientos de usuario, normativas y guías aplicables, tales como las Buenas Prácticas (GxP).</w:t>
      </w:r>
    </w:p>
    <w:p w14:paraId="4F2836B1" w14:textId="77777777" w:rsidR="002367D0" w:rsidRPr="00943389" w:rsidRDefault="002367D0" w:rsidP="00ED4E60">
      <w:pPr>
        <w:pStyle w:val="Prrafodelista"/>
        <w:spacing w:line="276" w:lineRule="auto"/>
        <w:ind w:left="792" w:right="333"/>
        <w:jc w:val="both"/>
        <w:rPr>
          <w:rFonts w:ascii="Calibri" w:hAnsi="Calibri" w:cs="Calibri"/>
          <w:sz w:val="20"/>
          <w:szCs w:val="20"/>
        </w:rPr>
      </w:pPr>
    </w:p>
    <w:p w14:paraId="562F03C2" w14:textId="682E76BC" w:rsidR="00A82BCB" w:rsidRDefault="00A82BCB" w:rsidP="009F7C1F">
      <w:pPr>
        <w:pStyle w:val="Prrafodelista"/>
        <w:numPr>
          <w:ilvl w:val="0"/>
          <w:numId w:val="1"/>
        </w:numPr>
        <w:spacing w:line="276" w:lineRule="auto"/>
        <w:ind w:right="333"/>
        <w:jc w:val="both"/>
        <w:rPr>
          <w:rFonts w:ascii="Calibri" w:hAnsi="Calibri" w:cs="Calibri"/>
          <w:b/>
          <w:bCs/>
          <w:sz w:val="20"/>
          <w:szCs w:val="20"/>
        </w:rPr>
      </w:pPr>
      <w:r w:rsidRPr="00E439D4">
        <w:rPr>
          <w:rFonts w:ascii="Calibri" w:hAnsi="Calibri" w:cs="Calibri"/>
          <w:b/>
          <w:bCs/>
          <w:sz w:val="20"/>
          <w:szCs w:val="20"/>
        </w:rPr>
        <w:t>ALCANCE</w:t>
      </w:r>
    </w:p>
    <w:p w14:paraId="71A5F606" w14:textId="161A22E7" w:rsidR="002367D0" w:rsidRDefault="002367D0" w:rsidP="00BC52BB">
      <w:pPr>
        <w:pStyle w:val="Prrafodelista"/>
        <w:numPr>
          <w:ilvl w:val="1"/>
          <w:numId w:val="1"/>
        </w:numPr>
        <w:spacing w:line="276" w:lineRule="auto"/>
        <w:ind w:left="795" w:right="333"/>
        <w:jc w:val="both"/>
        <w:rPr>
          <w:rFonts w:ascii="Calibri" w:hAnsi="Calibri" w:cs="Calibri"/>
          <w:sz w:val="20"/>
          <w:szCs w:val="20"/>
        </w:rPr>
      </w:pPr>
      <w:r w:rsidRPr="004233F3">
        <w:rPr>
          <w:rFonts w:ascii="Calibri" w:hAnsi="Calibri" w:cs="Calibri"/>
          <w:sz w:val="20"/>
          <w:szCs w:val="20"/>
        </w:rPr>
        <w:t>El presente procedimiento aplica para todas las</w:t>
      </w:r>
      <w:r w:rsidR="00ED7C51">
        <w:rPr>
          <w:rFonts w:ascii="Calibri" w:hAnsi="Calibri" w:cs="Calibri"/>
          <w:sz w:val="20"/>
          <w:szCs w:val="20"/>
        </w:rPr>
        <w:t xml:space="preserve"> áreas</w:t>
      </w:r>
      <w:r w:rsidR="007950F9">
        <w:rPr>
          <w:rFonts w:ascii="Calibri" w:hAnsi="Calibri" w:cs="Calibri"/>
          <w:sz w:val="20"/>
          <w:szCs w:val="20"/>
        </w:rPr>
        <w:t xml:space="preserve"> y</w:t>
      </w:r>
      <w:r w:rsidRPr="004233F3">
        <w:rPr>
          <w:rFonts w:ascii="Calibri" w:hAnsi="Calibri" w:cs="Calibri"/>
          <w:sz w:val="20"/>
          <w:szCs w:val="20"/>
        </w:rPr>
        <w:t xml:space="preserve"> </w:t>
      </w:r>
      <w:r w:rsidR="008863DF" w:rsidRPr="00FF7A62">
        <w:rPr>
          <w:rFonts w:cstheme="minorHAnsi"/>
          <w:sz w:val="20"/>
          <w:szCs w:val="20"/>
        </w:rPr>
        <w:t>equipos</w:t>
      </w:r>
      <w:r w:rsidR="008863DF" w:rsidRPr="004233F3">
        <w:rPr>
          <w:rFonts w:ascii="Calibri" w:hAnsi="Calibri" w:cs="Calibri"/>
          <w:sz w:val="20"/>
          <w:szCs w:val="20"/>
        </w:rPr>
        <w:t xml:space="preserve"> </w:t>
      </w:r>
      <w:r w:rsidR="0091061D">
        <w:rPr>
          <w:rFonts w:ascii="Calibri" w:hAnsi="Calibri" w:cs="Calibri"/>
          <w:sz w:val="20"/>
          <w:szCs w:val="20"/>
        </w:rPr>
        <w:t xml:space="preserve">sujetos a las etapas de calificación </w:t>
      </w:r>
      <w:r w:rsidR="00393319" w:rsidRPr="004233F3">
        <w:rPr>
          <w:rFonts w:ascii="Calibri" w:hAnsi="Calibri" w:cs="Calibri"/>
          <w:sz w:val="20"/>
          <w:szCs w:val="20"/>
        </w:rPr>
        <w:t>dentro</w:t>
      </w:r>
      <w:r w:rsidR="0085261C" w:rsidRPr="004233F3">
        <w:rPr>
          <w:rFonts w:ascii="Calibri" w:hAnsi="Calibri" w:cs="Calibri"/>
          <w:sz w:val="20"/>
          <w:szCs w:val="20"/>
        </w:rPr>
        <w:t xml:space="preserve"> de las instalaciones de</w:t>
      </w:r>
      <w:r w:rsidR="004233F3" w:rsidRPr="004233F3">
        <w:rPr>
          <w:rFonts w:ascii="Calibri" w:hAnsi="Calibri" w:cs="Calibri"/>
          <w:sz w:val="20"/>
          <w:szCs w:val="20"/>
        </w:rPr>
        <w:t xml:space="preserve"> Laboratorios Cosmedilab S.A de C. V.</w:t>
      </w:r>
    </w:p>
    <w:p w14:paraId="0701FB92" w14:textId="52D997C5" w:rsidR="0091061D" w:rsidRPr="004233F3" w:rsidRDefault="0091061D" w:rsidP="00BC52BB">
      <w:pPr>
        <w:pStyle w:val="Prrafodelista"/>
        <w:numPr>
          <w:ilvl w:val="1"/>
          <w:numId w:val="1"/>
        </w:numPr>
        <w:spacing w:line="276" w:lineRule="auto"/>
        <w:ind w:left="795" w:right="333"/>
        <w:jc w:val="both"/>
        <w:rPr>
          <w:rFonts w:ascii="Calibri" w:hAnsi="Calibri" w:cs="Calibri"/>
          <w:sz w:val="20"/>
          <w:szCs w:val="20"/>
        </w:rPr>
      </w:pPr>
      <w:r>
        <w:rPr>
          <w:rFonts w:ascii="Calibri" w:hAnsi="Calibri" w:cs="Calibri"/>
          <w:sz w:val="20"/>
          <w:szCs w:val="20"/>
        </w:rPr>
        <w:t xml:space="preserve">Se excluye de este procedimiento a todos los equipos que no tienen un impacto a la calidad de los productos o procesos. Estos equipos o sistemas solo estarán sujetos a las buenas </w:t>
      </w:r>
      <w:r w:rsidR="00502B32">
        <w:rPr>
          <w:rFonts w:ascii="Calibri" w:hAnsi="Calibri" w:cs="Calibri"/>
          <w:sz w:val="20"/>
          <w:szCs w:val="20"/>
        </w:rPr>
        <w:t>prácticas</w:t>
      </w:r>
      <w:r>
        <w:rPr>
          <w:rFonts w:ascii="Calibri" w:hAnsi="Calibri" w:cs="Calibri"/>
          <w:sz w:val="20"/>
          <w:szCs w:val="20"/>
        </w:rPr>
        <w:t xml:space="preserve"> de un buen comisionamiento.</w:t>
      </w:r>
    </w:p>
    <w:p w14:paraId="7A591414" w14:textId="77777777" w:rsidR="00A82BCB" w:rsidRPr="00E439D4" w:rsidRDefault="00A82BCB" w:rsidP="00ED4E60">
      <w:pPr>
        <w:pStyle w:val="Prrafodelista"/>
        <w:spacing w:line="276" w:lineRule="auto"/>
        <w:ind w:left="792" w:right="333"/>
        <w:jc w:val="both"/>
        <w:rPr>
          <w:rFonts w:ascii="Calibri" w:hAnsi="Calibri" w:cs="Calibri"/>
          <w:b/>
          <w:bCs/>
          <w:sz w:val="20"/>
          <w:szCs w:val="20"/>
        </w:rPr>
      </w:pPr>
    </w:p>
    <w:p w14:paraId="08E37262" w14:textId="60E9F8C5" w:rsidR="00A82BCB" w:rsidRDefault="0017605C" w:rsidP="009F7C1F">
      <w:pPr>
        <w:pStyle w:val="Prrafodelista"/>
        <w:numPr>
          <w:ilvl w:val="0"/>
          <w:numId w:val="1"/>
        </w:numPr>
        <w:spacing w:line="276" w:lineRule="auto"/>
        <w:ind w:right="333"/>
        <w:jc w:val="both"/>
        <w:rPr>
          <w:rFonts w:ascii="Calibri" w:hAnsi="Calibri" w:cs="Calibri"/>
          <w:b/>
          <w:bCs/>
          <w:sz w:val="20"/>
          <w:szCs w:val="20"/>
        </w:rPr>
      </w:pPr>
      <w:r w:rsidRPr="00E439D4">
        <w:rPr>
          <w:rFonts w:ascii="Calibri" w:hAnsi="Calibri" w:cs="Calibri"/>
          <w:b/>
          <w:bCs/>
          <w:sz w:val="20"/>
          <w:szCs w:val="20"/>
        </w:rPr>
        <w:t>RESPONSABILIDADES</w:t>
      </w:r>
    </w:p>
    <w:p w14:paraId="68760C4C" w14:textId="4809A7D8" w:rsidR="00256A4A" w:rsidRDefault="00256A4A" w:rsidP="008549C2">
      <w:pPr>
        <w:pStyle w:val="Prrafodelista"/>
        <w:numPr>
          <w:ilvl w:val="1"/>
          <w:numId w:val="1"/>
        </w:numPr>
        <w:spacing w:line="276" w:lineRule="auto"/>
        <w:ind w:left="795" w:right="333"/>
        <w:jc w:val="both"/>
        <w:rPr>
          <w:rFonts w:ascii="Calibri" w:hAnsi="Calibri" w:cs="Calibri"/>
          <w:b/>
          <w:bCs/>
          <w:i/>
          <w:iCs/>
          <w:sz w:val="20"/>
          <w:szCs w:val="20"/>
        </w:rPr>
      </w:pPr>
      <w:r w:rsidRPr="00256A4A">
        <w:rPr>
          <w:rFonts w:ascii="Calibri" w:hAnsi="Calibri" w:cs="Calibri"/>
          <w:b/>
          <w:bCs/>
          <w:i/>
          <w:iCs/>
          <w:sz w:val="20"/>
          <w:szCs w:val="20"/>
        </w:rPr>
        <w:t>Dueño de equipo o sistema</w:t>
      </w:r>
    </w:p>
    <w:p w14:paraId="3A86707C" w14:textId="1B6E3409" w:rsidR="00256A4A" w:rsidRDefault="00256A4A" w:rsidP="009F7C1F">
      <w:pPr>
        <w:pStyle w:val="Prrafodelista"/>
        <w:numPr>
          <w:ilvl w:val="0"/>
          <w:numId w:val="4"/>
        </w:numPr>
        <w:spacing w:line="276" w:lineRule="auto"/>
        <w:ind w:right="333"/>
        <w:jc w:val="both"/>
        <w:rPr>
          <w:rFonts w:ascii="Calibri" w:hAnsi="Calibri" w:cs="Calibri"/>
          <w:sz w:val="20"/>
          <w:szCs w:val="20"/>
        </w:rPr>
      </w:pPr>
      <w:r>
        <w:rPr>
          <w:rFonts w:ascii="Calibri" w:hAnsi="Calibri" w:cs="Calibri"/>
          <w:sz w:val="20"/>
          <w:szCs w:val="20"/>
        </w:rPr>
        <w:t>Elaborar los requerimientos de usuario.</w:t>
      </w:r>
    </w:p>
    <w:p w14:paraId="7CB1BCF8" w14:textId="110B9AC9" w:rsidR="00256A4A" w:rsidRPr="00256A4A" w:rsidRDefault="00256A4A" w:rsidP="009F7C1F">
      <w:pPr>
        <w:pStyle w:val="Prrafodelista"/>
        <w:numPr>
          <w:ilvl w:val="0"/>
          <w:numId w:val="4"/>
        </w:numPr>
        <w:spacing w:line="276" w:lineRule="auto"/>
        <w:ind w:right="333"/>
        <w:jc w:val="both"/>
        <w:rPr>
          <w:rFonts w:ascii="Calibri" w:hAnsi="Calibri" w:cs="Calibri"/>
          <w:sz w:val="20"/>
          <w:szCs w:val="20"/>
        </w:rPr>
      </w:pPr>
      <w:r>
        <w:rPr>
          <w:rFonts w:ascii="Calibri" w:hAnsi="Calibri" w:cs="Calibri"/>
          <w:sz w:val="20"/>
          <w:szCs w:val="20"/>
        </w:rPr>
        <w:t>Asegurar que la documentación relacionada con la calificación del equipo se encuentre completa y actualizada.</w:t>
      </w:r>
    </w:p>
    <w:p w14:paraId="12FD5C15" w14:textId="43EFFAD1" w:rsidR="00DF4DF8" w:rsidRPr="00DF4DF8" w:rsidRDefault="00DF4DF8" w:rsidP="008549C2">
      <w:pPr>
        <w:pStyle w:val="Prrafodelista"/>
        <w:numPr>
          <w:ilvl w:val="1"/>
          <w:numId w:val="1"/>
        </w:numPr>
        <w:spacing w:line="276" w:lineRule="auto"/>
        <w:ind w:left="795" w:right="333"/>
        <w:jc w:val="both"/>
        <w:rPr>
          <w:rFonts w:ascii="Calibri" w:hAnsi="Calibri" w:cs="Calibri"/>
          <w:b/>
          <w:bCs/>
          <w:sz w:val="20"/>
          <w:szCs w:val="20"/>
        </w:rPr>
      </w:pPr>
      <w:r w:rsidRPr="000C534D">
        <w:rPr>
          <w:rFonts w:ascii="Calibri" w:hAnsi="Calibri" w:cs="Calibri"/>
          <w:b/>
          <w:bCs/>
          <w:i/>
          <w:iCs/>
          <w:sz w:val="20"/>
          <w:szCs w:val="20"/>
        </w:rPr>
        <w:t>Auxiliar de Validación</w:t>
      </w:r>
    </w:p>
    <w:p w14:paraId="13BF8AFA" w14:textId="77777777" w:rsidR="00DF4DF8" w:rsidRPr="00DF4DF8" w:rsidRDefault="00DF4DF8" w:rsidP="009F7C1F">
      <w:pPr>
        <w:pStyle w:val="Prrafodelista"/>
        <w:numPr>
          <w:ilvl w:val="0"/>
          <w:numId w:val="4"/>
        </w:numPr>
        <w:spacing w:line="276" w:lineRule="auto"/>
        <w:ind w:right="333"/>
        <w:jc w:val="both"/>
        <w:rPr>
          <w:rFonts w:ascii="Calibri" w:hAnsi="Calibri" w:cs="Calibri"/>
          <w:sz w:val="20"/>
          <w:szCs w:val="20"/>
        </w:rPr>
      </w:pPr>
      <w:r w:rsidRPr="00DF4DF8">
        <w:rPr>
          <w:rFonts w:ascii="Calibri" w:hAnsi="Calibri" w:cs="Calibri"/>
          <w:sz w:val="20"/>
          <w:szCs w:val="20"/>
        </w:rPr>
        <w:t>Elaborar los protocolos de las diferentes etapas de Calificación de áreas y equipos.</w:t>
      </w:r>
    </w:p>
    <w:p w14:paraId="36434FF8" w14:textId="77777777" w:rsidR="00DF4DF8" w:rsidRPr="00DF4DF8" w:rsidRDefault="00DF4DF8" w:rsidP="009F7C1F">
      <w:pPr>
        <w:pStyle w:val="Prrafodelista"/>
        <w:numPr>
          <w:ilvl w:val="0"/>
          <w:numId w:val="4"/>
        </w:numPr>
        <w:spacing w:line="276" w:lineRule="auto"/>
        <w:ind w:right="333"/>
        <w:jc w:val="both"/>
        <w:rPr>
          <w:rFonts w:ascii="Calibri" w:hAnsi="Calibri" w:cs="Calibri"/>
          <w:sz w:val="20"/>
          <w:szCs w:val="20"/>
        </w:rPr>
      </w:pPr>
      <w:r w:rsidRPr="00DF4DF8">
        <w:rPr>
          <w:rFonts w:ascii="Calibri" w:hAnsi="Calibri" w:cs="Calibri"/>
          <w:sz w:val="20"/>
          <w:szCs w:val="20"/>
        </w:rPr>
        <w:t>Realizar la ejecución de las actividades de este procedimiento.</w:t>
      </w:r>
    </w:p>
    <w:p w14:paraId="4F5FAAF2" w14:textId="77777777" w:rsidR="00DF4DF8" w:rsidRPr="00DF4DF8" w:rsidRDefault="00DF4DF8" w:rsidP="009F7C1F">
      <w:pPr>
        <w:pStyle w:val="Prrafodelista"/>
        <w:numPr>
          <w:ilvl w:val="0"/>
          <w:numId w:val="4"/>
        </w:numPr>
        <w:spacing w:line="276" w:lineRule="auto"/>
        <w:ind w:right="333"/>
        <w:jc w:val="both"/>
        <w:rPr>
          <w:rFonts w:ascii="Calibri" w:hAnsi="Calibri" w:cs="Calibri"/>
          <w:sz w:val="20"/>
          <w:szCs w:val="20"/>
        </w:rPr>
      </w:pPr>
      <w:r w:rsidRPr="00DF4DF8">
        <w:rPr>
          <w:rFonts w:ascii="Calibri" w:hAnsi="Calibri" w:cs="Calibri"/>
          <w:sz w:val="20"/>
          <w:szCs w:val="20"/>
        </w:rPr>
        <w:t>Realizar los reportes de las diferentes etapas de Calificación de áreas y equipos.</w:t>
      </w:r>
    </w:p>
    <w:p w14:paraId="6EF19CB9" w14:textId="242DD531" w:rsidR="00DF4DF8" w:rsidRPr="00DF4DF8" w:rsidRDefault="00DF4DF8" w:rsidP="009F7C1F">
      <w:pPr>
        <w:pStyle w:val="Prrafodelista"/>
        <w:numPr>
          <w:ilvl w:val="0"/>
          <w:numId w:val="4"/>
        </w:numPr>
        <w:spacing w:line="276" w:lineRule="auto"/>
        <w:ind w:right="333"/>
        <w:jc w:val="both"/>
        <w:rPr>
          <w:rFonts w:ascii="Calibri" w:hAnsi="Calibri" w:cs="Calibri"/>
          <w:b/>
          <w:bCs/>
          <w:sz w:val="20"/>
          <w:szCs w:val="20"/>
        </w:rPr>
      </w:pPr>
      <w:r w:rsidRPr="00DF4DF8">
        <w:rPr>
          <w:rFonts w:ascii="Calibri" w:hAnsi="Calibri" w:cs="Calibri"/>
          <w:sz w:val="20"/>
          <w:szCs w:val="20"/>
        </w:rPr>
        <w:t>Ejecutar los protocolos de Calificación de las diferentes etapas.</w:t>
      </w:r>
    </w:p>
    <w:p w14:paraId="06050313" w14:textId="77777777" w:rsidR="00ED4E60" w:rsidRPr="000C534D" w:rsidRDefault="00ED4E60" w:rsidP="008549C2">
      <w:pPr>
        <w:pStyle w:val="Prrafodelista"/>
        <w:numPr>
          <w:ilvl w:val="1"/>
          <w:numId w:val="1"/>
        </w:numPr>
        <w:spacing w:line="276" w:lineRule="auto"/>
        <w:ind w:left="795" w:right="333"/>
        <w:jc w:val="both"/>
        <w:rPr>
          <w:rFonts w:ascii="Calibri" w:hAnsi="Calibri" w:cs="Calibri"/>
          <w:b/>
          <w:bCs/>
          <w:sz w:val="20"/>
          <w:szCs w:val="20"/>
        </w:rPr>
      </w:pPr>
      <w:r w:rsidRPr="000C534D">
        <w:rPr>
          <w:rFonts w:ascii="Calibri" w:hAnsi="Calibri" w:cs="Calibri"/>
          <w:b/>
          <w:bCs/>
          <w:i/>
          <w:iCs/>
          <w:sz w:val="20"/>
          <w:szCs w:val="20"/>
        </w:rPr>
        <w:t>Coordinador de Validación</w:t>
      </w:r>
    </w:p>
    <w:p w14:paraId="63DDC05A" w14:textId="77777777" w:rsidR="00ED4E60" w:rsidRPr="00ED4E60" w:rsidRDefault="00ED4E60" w:rsidP="009F7C1F">
      <w:pPr>
        <w:pStyle w:val="Prrafodelista"/>
        <w:numPr>
          <w:ilvl w:val="0"/>
          <w:numId w:val="5"/>
        </w:numPr>
        <w:spacing w:line="276" w:lineRule="auto"/>
        <w:ind w:left="1134" w:right="333"/>
        <w:jc w:val="both"/>
        <w:rPr>
          <w:rFonts w:ascii="Calibri" w:hAnsi="Calibri" w:cs="Calibri"/>
          <w:sz w:val="20"/>
          <w:szCs w:val="20"/>
        </w:rPr>
      </w:pPr>
      <w:r w:rsidRPr="00ED4E60">
        <w:rPr>
          <w:rFonts w:ascii="Calibri" w:hAnsi="Calibri" w:cs="Calibri"/>
          <w:sz w:val="20"/>
          <w:szCs w:val="20"/>
        </w:rPr>
        <w:t>Liderar la calificación para el aseguramiento de todos los riesgos asociados a la calidad del producto, durante la calificación de diseño.</w:t>
      </w:r>
    </w:p>
    <w:p w14:paraId="4D293900" w14:textId="77777777" w:rsidR="00ED4E60" w:rsidRPr="00ED4E60" w:rsidRDefault="00ED4E60" w:rsidP="009F7C1F">
      <w:pPr>
        <w:pStyle w:val="Prrafodelista"/>
        <w:numPr>
          <w:ilvl w:val="0"/>
          <w:numId w:val="5"/>
        </w:numPr>
        <w:spacing w:line="276" w:lineRule="auto"/>
        <w:ind w:left="1134" w:right="333"/>
        <w:jc w:val="both"/>
        <w:rPr>
          <w:rFonts w:ascii="Calibri" w:hAnsi="Calibri" w:cs="Calibri"/>
          <w:sz w:val="20"/>
          <w:szCs w:val="20"/>
        </w:rPr>
      </w:pPr>
      <w:r w:rsidRPr="00ED4E60">
        <w:rPr>
          <w:rFonts w:ascii="Calibri" w:hAnsi="Calibri" w:cs="Calibri"/>
          <w:sz w:val="20"/>
          <w:szCs w:val="20"/>
        </w:rPr>
        <w:t xml:space="preserve">Coordinar y facilitar los recursos necesarios para la elaboración, ejecución de las diferentes etapas de Calificación de áreas y equipos. </w:t>
      </w:r>
    </w:p>
    <w:p w14:paraId="664E9BC9" w14:textId="417C9BF4" w:rsidR="00DF4DF8" w:rsidRPr="00ED4E60" w:rsidRDefault="00ED4E60" w:rsidP="009F7C1F">
      <w:pPr>
        <w:pStyle w:val="Prrafodelista"/>
        <w:numPr>
          <w:ilvl w:val="0"/>
          <w:numId w:val="5"/>
        </w:numPr>
        <w:spacing w:line="276" w:lineRule="auto"/>
        <w:ind w:left="1134" w:right="333"/>
        <w:jc w:val="both"/>
        <w:rPr>
          <w:rFonts w:ascii="Calibri" w:hAnsi="Calibri" w:cs="Calibri"/>
          <w:b/>
          <w:bCs/>
          <w:sz w:val="20"/>
          <w:szCs w:val="20"/>
        </w:rPr>
      </w:pPr>
      <w:r w:rsidRPr="00ED4E60">
        <w:rPr>
          <w:rFonts w:ascii="Calibri" w:hAnsi="Calibri" w:cs="Calibri"/>
          <w:sz w:val="20"/>
          <w:szCs w:val="20"/>
        </w:rPr>
        <w:t>Revisar las etapas de Calificación de áreas y equipos.</w:t>
      </w:r>
    </w:p>
    <w:p w14:paraId="5B97B58A" w14:textId="7E425C38" w:rsidR="00ED4E60" w:rsidRPr="00ED4E60" w:rsidRDefault="00ED4E60" w:rsidP="008549C2">
      <w:pPr>
        <w:pStyle w:val="Prrafodelista"/>
        <w:numPr>
          <w:ilvl w:val="1"/>
          <w:numId w:val="1"/>
        </w:numPr>
        <w:spacing w:line="276" w:lineRule="auto"/>
        <w:ind w:left="795" w:right="333"/>
        <w:jc w:val="both"/>
        <w:rPr>
          <w:rFonts w:ascii="Calibri" w:hAnsi="Calibri" w:cs="Calibri"/>
          <w:b/>
          <w:bCs/>
          <w:sz w:val="20"/>
          <w:szCs w:val="20"/>
        </w:rPr>
      </w:pPr>
      <w:r w:rsidRPr="000C534D">
        <w:rPr>
          <w:rFonts w:ascii="Calibri" w:hAnsi="Calibri" w:cs="Calibri"/>
          <w:b/>
          <w:bCs/>
          <w:i/>
          <w:iCs/>
          <w:sz w:val="20"/>
          <w:szCs w:val="20"/>
        </w:rPr>
        <w:t>Responsable Sanitario y Gerente de Aseguramiento de Calidad</w:t>
      </w:r>
    </w:p>
    <w:p w14:paraId="7612F033" w14:textId="77777777" w:rsidR="00ED4E60" w:rsidRDefault="00ED4E60" w:rsidP="009F7C1F">
      <w:pPr>
        <w:pStyle w:val="Prrafodelista"/>
        <w:numPr>
          <w:ilvl w:val="0"/>
          <w:numId w:val="6"/>
        </w:numPr>
        <w:spacing w:line="276" w:lineRule="auto"/>
        <w:ind w:left="1134" w:right="333"/>
        <w:jc w:val="both"/>
        <w:rPr>
          <w:rFonts w:ascii="Calibri" w:hAnsi="Calibri" w:cs="Calibri"/>
          <w:sz w:val="20"/>
          <w:szCs w:val="20"/>
        </w:rPr>
      </w:pPr>
      <w:r w:rsidRPr="00BE21BB">
        <w:rPr>
          <w:rFonts w:ascii="Calibri" w:hAnsi="Calibri" w:cs="Calibri"/>
          <w:sz w:val="20"/>
          <w:szCs w:val="20"/>
        </w:rPr>
        <w:t>Verificar que el presente documento cumpla con la regulación sanitaria vigente.</w:t>
      </w:r>
    </w:p>
    <w:p w14:paraId="4F95CFC9" w14:textId="77777777" w:rsidR="00ED4E60" w:rsidRDefault="00ED4E60" w:rsidP="009F7C1F">
      <w:pPr>
        <w:pStyle w:val="Prrafodelista"/>
        <w:numPr>
          <w:ilvl w:val="0"/>
          <w:numId w:val="6"/>
        </w:numPr>
        <w:spacing w:line="276" w:lineRule="auto"/>
        <w:ind w:left="1134" w:right="333"/>
        <w:jc w:val="both"/>
        <w:rPr>
          <w:rFonts w:ascii="Calibri" w:hAnsi="Calibri" w:cs="Calibri"/>
          <w:sz w:val="20"/>
          <w:szCs w:val="20"/>
        </w:rPr>
      </w:pPr>
      <w:r w:rsidRPr="00E8176A">
        <w:rPr>
          <w:rFonts w:ascii="Calibri" w:hAnsi="Calibri" w:cs="Calibri"/>
          <w:sz w:val="20"/>
          <w:szCs w:val="20"/>
        </w:rPr>
        <w:t>Autorizar los protocolos de las diferentes etapas de Calificación, previo a su ejecución.</w:t>
      </w:r>
    </w:p>
    <w:p w14:paraId="011081BF" w14:textId="41512437" w:rsidR="00ED4E60" w:rsidRPr="00ED4E60" w:rsidRDefault="00ED4E60" w:rsidP="009F7C1F">
      <w:pPr>
        <w:pStyle w:val="Prrafodelista"/>
        <w:numPr>
          <w:ilvl w:val="0"/>
          <w:numId w:val="6"/>
        </w:numPr>
        <w:spacing w:line="276" w:lineRule="auto"/>
        <w:ind w:left="1134" w:right="333"/>
        <w:jc w:val="both"/>
        <w:rPr>
          <w:rFonts w:ascii="Calibri" w:hAnsi="Calibri" w:cs="Calibri"/>
          <w:b/>
          <w:bCs/>
          <w:sz w:val="20"/>
          <w:szCs w:val="20"/>
        </w:rPr>
      </w:pPr>
      <w:r w:rsidRPr="00ED4E60">
        <w:rPr>
          <w:rFonts w:ascii="Calibri" w:hAnsi="Calibri" w:cs="Calibri"/>
          <w:sz w:val="20"/>
          <w:szCs w:val="20"/>
        </w:rPr>
        <w:t>Autorizar reportes referentes a las diferentes etapas de Calificación de áreas y equipos.</w:t>
      </w:r>
    </w:p>
    <w:p w14:paraId="051B7D85" w14:textId="363CF535" w:rsidR="00787E4A" w:rsidRPr="000C534D" w:rsidRDefault="00703A49" w:rsidP="008549C2">
      <w:pPr>
        <w:pStyle w:val="Prrafodelista"/>
        <w:numPr>
          <w:ilvl w:val="1"/>
          <w:numId w:val="1"/>
        </w:numPr>
        <w:spacing w:line="276" w:lineRule="auto"/>
        <w:ind w:left="795" w:right="333"/>
        <w:jc w:val="both"/>
        <w:rPr>
          <w:rFonts w:ascii="Calibri" w:hAnsi="Calibri" w:cs="Calibri"/>
          <w:b/>
          <w:bCs/>
          <w:sz w:val="20"/>
          <w:szCs w:val="20"/>
        </w:rPr>
      </w:pPr>
      <w:r w:rsidRPr="000C534D">
        <w:rPr>
          <w:rFonts w:ascii="Calibri" w:hAnsi="Calibri" w:cs="Calibri"/>
          <w:b/>
          <w:bCs/>
          <w:i/>
          <w:iCs/>
          <w:sz w:val="20"/>
          <w:szCs w:val="20"/>
        </w:rPr>
        <w:t xml:space="preserve">Dirección </w:t>
      </w:r>
      <w:r w:rsidR="00FB01F9" w:rsidRPr="000C534D">
        <w:rPr>
          <w:rFonts w:ascii="Calibri" w:hAnsi="Calibri" w:cs="Calibri"/>
          <w:b/>
          <w:bCs/>
          <w:i/>
          <w:iCs/>
          <w:sz w:val="20"/>
          <w:szCs w:val="20"/>
        </w:rPr>
        <w:t>General</w:t>
      </w:r>
    </w:p>
    <w:p w14:paraId="483E9A6D" w14:textId="120CBA63" w:rsidR="0030128F" w:rsidRDefault="00C825F2" w:rsidP="009F7C1F">
      <w:pPr>
        <w:pStyle w:val="Prrafodelista"/>
        <w:numPr>
          <w:ilvl w:val="0"/>
          <w:numId w:val="6"/>
        </w:numPr>
        <w:spacing w:line="276" w:lineRule="auto"/>
        <w:ind w:left="1134" w:right="333"/>
        <w:jc w:val="both"/>
        <w:rPr>
          <w:rFonts w:ascii="Calibri" w:hAnsi="Calibri" w:cs="Calibri"/>
          <w:sz w:val="20"/>
          <w:szCs w:val="20"/>
        </w:rPr>
      </w:pPr>
      <w:r w:rsidRPr="00235C19">
        <w:rPr>
          <w:rFonts w:ascii="Calibri" w:hAnsi="Calibri" w:cs="Calibri"/>
          <w:sz w:val="20"/>
          <w:szCs w:val="20"/>
        </w:rPr>
        <w:t xml:space="preserve">Proveer </w:t>
      </w:r>
      <w:r w:rsidR="00235C19" w:rsidRPr="00235C19">
        <w:rPr>
          <w:rFonts w:ascii="Calibri" w:hAnsi="Calibri" w:cs="Calibri"/>
          <w:sz w:val="20"/>
          <w:szCs w:val="20"/>
        </w:rPr>
        <w:t>los recursos necesarios para la implementación del presente procedimiento.</w:t>
      </w:r>
    </w:p>
    <w:p w14:paraId="643CF345" w14:textId="6B3DB6FB" w:rsidR="00C75121" w:rsidRDefault="00256A4A" w:rsidP="00BC52BB">
      <w:pPr>
        <w:pStyle w:val="Prrafodelista"/>
        <w:numPr>
          <w:ilvl w:val="0"/>
          <w:numId w:val="6"/>
        </w:numPr>
        <w:spacing w:line="276" w:lineRule="auto"/>
        <w:ind w:left="1134" w:right="333"/>
        <w:jc w:val="both"/>
        <w:rPr>
          <w:rFonts w:ascii="Calibri" w:hAnsi="Calibri" w:cs="Calibri"/>
          <w:sz w:val="20"/>
          <w:szCs w:val="20"/>
        </w:rPr>
      </w:pPr>
      <w:r>
        <w:rPr>
          <w:rFonts w:ascii="Calibri" w:hAnsi="Calibri" w:cs="Calibri"/>
          <w:sz w:val="20"/>
          <w:szCs w:val="20"/>
        </w:rPr>
        <w:t>Cuando se acepte un riesgo alto autorizar los protocolos de calificación y documentos generados.</w:t>
      </w:r>
    </w:p>
    <w:p w14:paraId="08FE206A" w14:textId="77777777" w:rsidR="00BC52BB" w:rsidRPr="00BC52BB" w:rsidRDefault="00BC52BB" w:rsidP="00BC52BB">
      <w:pPr>
        <w:pStyle w:val="Prrafodelista"/>
        <w:spacing w:line="276" w:lineRule="auto"/>
        <w:ind w:left="1134" w:right="333"/>
        <w:jc w:val="both"/>
        <w:rPr>
          <w:rFonts w:ascii="Calibri" w:hAnsi="Calibri" w:cs="Calibri"/>
          <w:sz w:val="20"/>
          <w:szCs w:val="20"/>
        </w:rPr>
      </w:pPr>
    </w:p>
    <w:p w14:paraId="3BB4C16A" w14:textId="77777777" w:rsidR="00E82380" w:rsidRDefault="00E82380" w:rsidP="009F7C1F">
      <w:pPr>
        <w:pStyle w:val="Prrafodelista"/>
        <w:numPr>
          <w:ilvl w:val="0"/>
          <w:numId w:val="1"/>
        </w:numPr>
        <w:spacing w:after="0" w:line="276" w:lineRule="auto"/>
        <w:ind w:right="333"/>
        <w:jc w:val="both"/>
        <w:rPr>
          <w:rFonts w:ascii="Calibri" w:hAnsi="Calibri" w:cs="Calibri"/>
          <w:b/>
          <w:bCs/>
          <w:sz w:val="20"/>
          <w:szCs w:val="20"/>
        </w:rPr>
      </w:pPr>
      <w:r w:rsidRPr="008D40FF">
        <w:rPr>
          <w:rFonts w:ascii="Calibri" w:hAnsi="Calibri" w:cs="Calibri"/>
          <w:b/>
          <w:bCs/>
          <w:sz w:val="20"/>
          <w:szCs w:val="20"/>
        </w:rPr>
        <w:t>DEFINICIONES Y ABREVIATURAS</w:t>
      </w:r>
    </w:p>
    <w:p w14:paraId="206CCB90" w14:textId="77777777" w:rsidR="00E82380" w:rsidRPr="001A57B4" w:rsidRDefault="00E82380" w:rsidP="00625F51">
      <w:pPr>
        <w:pStyle w:val="Prrafodelista"/>
        <w:numPr>
          <w:ilvl w:val="1"/>
          <w:numId w:val="1"/>
        </w:numPr>
        <w:spacing w:after="0" w:line="276" w:lineRule="auto"/>
        <w:ind w:left="795" w:right="333"/>
        <w:jc w:val="both"/>
        <w:rPr>
          <w:rFonts w:cstheme="minorHAnsi"/>
          <w:b/>
          <w:bCs/>
          <w:sz w:val="20"/>
          <w:szCs w:val="20"/>
        </w:rPr>
      </w:pPr>
      <w:r w:rsidRPr="00C52A95">
        <w:rPr>
          <w:rFonts w:cstheme="minorHAnsi"/>
          <w:b/>
          <w:bCs/>
          <w:sz w:val="20"/>
          <w:szCs w:val="20"/>
        </w:rPr>
        <w:t>ACCIÓN CORRECTIVA:</w:t>
      </w:r>
      <w:r w:rsidRPr="00C52A95">
        <w:rPr>
          <w:rFonts w:cstheme="minorHAnsi"/>
          <w:sz w:val="20"/>
          <w:szCs w:val="20"/>
          <w:shd w:val="clear" w:color="auto" w:fill="FFFFFF"/>
        </w:rPr>
        <w:t xml:space="preserve"> a la actividad que es planeada y ejecutada, con el fin de eliminar la causa de una desviación o no conformidad, con el objeto de prevenir su recurrencia.</w:t>
      </w:r>
    </w:p>
    <w:p w14:paraId="08CA14CE" w14:textId="77777777" w:rsidR="00E82380" w:rsidRPr="00C52A95" w:rsidRDefault="00E82380" w:rsidP="00625F51">
      <w:pPr>
        <w:pStyle w:val="Prrafodelista"/>
        <w:numPr>
          <w:ilvl w:val="1"/>
          <w:numId w:val="1"/>
        </w:numPr>
        <w:spacing w:after="0" w:line="276" w:lineRule="auto"/>
        <w:ind w:left="795" w:right="333"/>
        <w:jc w:val="both"/>
        <w:rPr>
          <w:rFonts w:cstheme="minorHAnsi"/>
          <w:b/>
          <w:bCs/>
          <w:sz w:val="20"/>
          <w:szCs w:val="20"/>
        </w:rPr>
      </w:pPr>
      <w:r w:rsidRPr="00906377">
        <w:rPr>
          <w:rFonts w:cstheme="minorHAnsi"/>
          <w:b/>
          <w:bCs/>
          <w:sz w:val="20"/>
          <w:szCs w:val="20"/>
          <w:shd w:val="clear" w:color="auto" w:fill="FFFFFF"/>
        </w:rPr>
        <w:t>ANALÍSIS DE VARIANZA:</w:t>
      </w:r>
      <w:r>
        <w:rPr>
          <w:rFonts w:cstheme="minorHAnsi"/>
          <w:sz w:val="20"/>
          <w:szCs w:val="20"/>
          <w:shd w:val="clear" w:color="auto" w:fill="FFFFFF"/>
        </w:rPr>
        <w:t xml:space="preserve"> m</w:t>
      </w:r>
      <w:r w:rsidRPr="00906377">
        <w:rPr>
          <w:rFonts w:cstheme="minorHAnsi"/>
          <w:sz w:val="20"/>
          <w:szCs w:val="20"/>
          <w:shd w:val="clear" w:color="auto" w:fill="FFFFFF"/>
        </w:rPr>
        <w:t>étodo estadístico que permite descubrir si los resultados de una prueba son significativos, es decir, permiten determinar si es necesario rechazar la hipótesis nula o aceptar la hipótesis alternativa.</w:t>
      </w:r>
    </w:p>
    <w:p w14:paraId="4B8CCCDF" w14:textId="77777777" w:rsidR="00E82380" w:rsidRPr="00C52A95" w:rsidRDefault="00E82380" w:rsidP="00625F51">
      <w:pPr>
        <w:pStyle w:val="Prrafodelista"/>
        <w:numPr>
          <w:ilvl w:val="1"/>
          <w:numId w:val="1"/>
        </w:numPr>
        <w:spacing w:after="0" w:line="276" w:lineRule="auto"/>
        <w:ind w:left="795" w:right="333"/>
        <w:jc w:val="both"/>
        <w:rPr>
          <w:rFonts w:cstheme="minorHAnsi"/>
          <w:b/>
          <w:bCs/>
          <w:sz w:val="20"/>
          <w:szCs w:val="20"/>
        </w:rPr>
      </w:pPr>
      <w:r w:rsidRPr="00C52A95">
        <w:rPr>
          <w:rFonts w:cstheme="minorHAnsi"/>
          <w:b/>
          <w:bCs/>
          <w:sz w:val="20"/>
          <w:szCs w:val="20"/>
        </w:rPr>
        <w:t>ÁREA:</w:t>
      </w:r>
      <w:r w:rsidRPr="00C52A95">
        <w:rPr>
          <w:rFonts w:cstheme="minorHAnsi"/>
          <w:sz w:val="20"/>
          <w:szCs w:val="20"/>
          <w:shd w:val="clear" w:color="auto" w:fill="FFFFFF"/>
        </w:rPr>
        <w:t xml:space="preserve"> al cuarto o conjunto de cuartos y espacios diseñados y construidos bajo especificaciones definidas.</w:t>
      </w:r>
    </w:p>
    <w:p w14:paraId="739C5D07" w14:textId="77777777" w:rsidR="00E82380" w:rsidRPr="00C52A95" w:rsidRDefault="00E82380" w:rsidP="00625F51">
      <w:pPr>
        <w:pStyle w:val="Prrafodelista"/>
        <w:numPr>
          <w:ilvl w:val="1"/>
          <w:numId w:val="1"/>
        </w:numPr>
        <w:spacing w:after="0" w:line="276" w:lineRule="auto"/>
        <w:ind w:left="795" w:right="333"/>
        <w:jc w:val="both"/>
        <w:rPr>
          <w:rFonts w:cstheme="minorHAnsi"/>
          <w:b/>
          <w:bCs/>
          <w:sz w:val="20"/>
          <w:szCs w:val="20"/>
        </w:rPr>
      </w:pPr>
      <w:r w:rsidRPr="00C52A95">
        <w:rPr>
          <w:rFonts w:cstheme="minorHAnsi"/>
          <w:b/>
          <w:bCs/>
          <w:sz w:val="20"/>
          <w:szCs w:val="20"/>
        </w:rPr>
        <w:t>ÁREA LIMPIA:</w:t>
      </w:r>
      <w:r w:rsidRPr="00C52A95">
        <w:rPr>
          <w:rFonts w:cstheme="minorHAnsi"/>
          <w:sz w:val="20"/>
          <w:szCs w:val="20"/>
          <w:shd w:val="clear" w:color="auto" w:fill="FFFFFF"/>
        </w:rPr>
        <w:t xml:space="preserve"> al lugar en el que debe ser controlado el número de partículas viables y no viables con condiciones de humedad, presión y temperatura establecidas para una situación particular.</w:t>
      </w:r>
    </w:p>
    <w:p w14:paraId="50A9C376" w14:textId="77777777" w:rsidR="00E82380" w:rsidRPr="00C52A95" w:rsidRDefault="00E82380" w:rsidP="00625F51">
      <w:pPr>
        <w:pStyle w:val="Prrafodelista"/>
        <w:numPr>
          <w:ilvl w:val="1"/>
          <w:numId w:val="1"/>
        </w:numPr>
        <w:spacing w:after="0" w:line="276" w:lineRule="auto"/>
        <w:ind w:left="795" w:right="333"/>
        <w:jc w:val="both"/>
        <w:rPr>
          <w:rFonts w:cstheme="minorHAnsi"/>
          <w:b/>
          <w:bCs/>
          <w:sz w:val="20"/>
          <w:szCs w:val="20"/>
        </w:rPr>
      </w:pPr>
      <w:r w:rsidRPr="00C52A95">
        <w:rPr>
          <w:rFonts w:cstheme="minorHAnsi"/>
          <w:b/>
          <w:bCs/>
          <w:sz w:val="20"/>
          <w:szCs w:val="20"/>
        </w:rPr>
        <w:t>ASEGURAMIENTO DE CALIDAD:</w:t>
      </w:r>
      <w:r w:rsidRPr="00C52A95">
        <w:rPr>
          <w:rFonts w:cstheme="minorHAnsi"/>
          <w:sz w:val="20"/>
          <w:szCs w:val="20"/>
          <w:shd w:val="clear" w:color="auto" w:fill="FFFFFF"/>
        </w:rPr>
        <w:t xml:space="preserve"> al conjunto de actividades planeadas y sistemáticas que lleva a cabo una organización, con el objeto de brindar la confianza, de que un producto o servicio cumple con los requisitos de calidad especificados.</w:t>
      </w:r>
    </w:p>
    <w:p w14:paraId="1BBC71B1" w14:textId="77777777" w:rsidR="00E82380" w:rsidRPr="00C52A95" w:rsidRDefault="00E82380" w:rsidP="00625F51">
      <w:pPr>
        <w:pStyle w:val="Prrafodelista"/>
        <w:numPr>
          <w:ilvl w:val="1"/>
          <w:numId w:val="1"/>
        </w:numPr>
        <w:spacing w:after="0" w:line="276" w:lineRule="auto"/>
        <w:ind w:left="795" w:right="333"/>
        <w:jc w:val="both"/>
        <w:rPr>
          <w:rFonts w:cstheme="minorHAnsi"/>
          <w:b/>
          <w:bCs/>
          <w:sz w:val="20"/>
          <w:szCs w:val="20"/>
        </w:rPr>
      </w:pPr>
      <w:r w:rsidRPr="00C52A95">
        <w:rPr>
          <w:rFonts w:cstheme="minorHAnsi"/>
          <w:b/>
          <w:bCs/>
          <w:sz w:val="20"/>
          <w:szCs w:val="20"/>
        </w:rPr>
        <w:lastRenderedPageBreak/>
        <w:t>BUENAS PRÁCTICAS DE FABRICACIÓN:</w:t>
      </w:r>
      <w:r w:rsidRPr="00C52A95">
        <w:rPr>
          <w:rFonts w:cstheme="minorHAnsi"/>
          <w:sz w:val="20"/>
          <w:szCs w:val="20"/>
          <w:shd w:val="clear" w:color="auto" w:fill="FFFFFF"/>
        </w:rPr>
        <w:t xml:space="preserve">  al conjunto de lineamientos y actividades relacionadas entre sí, destinadas a garantizar que los dispositivos médicos elaborados tengan y mantengan los requisitos de identidad y pureza (cuando aplique), calidad, seguridad, eficacia, efectividad y funcionalidad para su uso.</w:t>
      </w:r>
    </w:p>
    <w:p w14:paraId="27625564" w14:textId="77777777" w:rsidR="00E82380" w:rsidRPr="00C52A95" w:rsidRDefault="00E82380" w:rsidP="00625F51">
      <w:pPr>
        <w:pStyle w:val="Prrafodelista"/>
        <w:numPr>
          <w:ilvl w:val="1"/>
          <w:numId w:val="1"/>
        </w:numPr>
        <w:spacing w:after="0" w:line="276" w:lineRule="auto"/>
        <w:ind w:left="795" w:right="333"/>
        <w:jc w:val="both"/>
        <w:rPr>
          <w:rFonts w:cstheme="minorHAnsi"/>
          <w:b/>
          <w:bCs/>
          <w:sz w:val="20"/>
          <w:szCs w:val="20"/>
        </w:rPr>
      </w:pPr>
      <w:r w:rsidRPr="00C52A95">
        <w:rPr>
          <w:rFonts w:cstheme="minorHAnsi"/>
          <w:b/>
          <w:bCs/>
          <w:sz w:val="20"/>
          <w:szCs w:val="20"/>
        </w:rPr>
        <w:t>CALIDAD:</w:t>
      </w:r>
      <w:r w:rsidRPr="00C52A95">
        <w:rPr>
          <w:rFonts w:cstheme="minorHAnsi"/>
          <w:sz w:val="20"/>
          <w:szCs w:val="20"/>
          <w:shd w:val="clear" w:color="auto" w:fill="FFFFFF"/>
        </w:rPr>
        <w:t xml:space="preserve"> al cumplimiento de especificaciones establecidas para garantizar la aptitud de uso.</w:t>
      </w:r>
    </w:p>
    <w:p w14:paraId="027298C0" w14:textId="77777777" w:rsidR="00E82380" w:rsidRPr="00C52A95" w:rsidRDefault="00E82380" w:rsidP="00625F51">
      <w:pPr>
        <w:pStyle w:val="Prrafodelista"/>
        <w:numPr>
          <w:ilvl w:val="1"/>
          <w:numId w:val="1"/>
        </w:numPr>
        <w:spacing w:after="0" w:line="276" w:lineRule="auto"/>
        <w:ind w:left="795" w:right="333"/>
        <w:jc w:val="both"/>
        <w:rPr>
          <w:rFonts w:cstheme="minorHAnsi"/>
          <w:b/>
          <w:bCs/>
          <w:sz w:val="20"/>
          <w:szCs w:val="20"/>
        </w:rPr>
      </w:pPr>
      <w:r w:rsidRPr="00C52A95">
        <w:rPr>
          <w:rFonts w:cstheme="minorHAnsi"/>
          <w:b/>
          <w:bCs/>
          <w:sz w:val="20"/>
          <w:szCs w:val="20"/>
        </w:rPr>
        <w:t>CALIFICACIÓN:</w:t>
      </w:r>
      <w:r w:rsidRPr="00C52A95">
        <w:rPr>
          <w:rFonts w:cstheme="minorHAnsi"/>
          <w:sz w:val="20"/>
          <w:szCs w:val="20"/>
          <w:shd w:val="clear" w:color="auto" w:fill="FFFFFF"/>
        </w:rPr>
        <w:t xml:space="preserve"> 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015AB2CE" w14:textId="77777777" w:rsidR="00E82380" w:rsidRPr="00C52A95" w:rsidRDefault="00E82380" w:rsidP="00625F51">
      <w:pPr>
        <w:pStyle w:val="Prrafodelista"/>
        <w:numPr>
          <w:ilvl w:val="1"/>
          <w:numId w:val="1"/>
        </w:numPr>
        <w:spacing w:after="0" w:line="276" w:lineRule="auto"/>
        <w:ind w:left="795" w:right="333"/>
        <w:jc w:val="both"/>
        <w:rPr>
          <w:rFonts w:cstheme="minorHAnsi"/>
          <w:b/>
          <w:bCs/>
          <w:sz w:val="20"/>
          <w:szCs w:val="20"/>
        </w:rPr>
      </w:pPr>
      <w:r w:rsidRPr="00C52A95">
        <w:rPr>
          <w:rFonts w:cstheme="minorHAnsi"/>
          <w:b/>
          <w:bCs/>
          <w:sz w:val="20"/>
          <w:szCs w:val="20"/>
        </w:rPr>
        <w:t>CALIFICACIÓN DE LA EJECUCIÓN O DESEMPEÑO:</w:t>
      </w:r>
      <w:r w:rsidRPr="00C52A95">
        <w:rPr>
          <w:rFonts w:cstheme="minorHAnsi"/>
          <w:sz w:val="20"/>
          <w:szCs w:val="20"/>
          <w:shd w:val="clear" w:color="auto" w:fill="FFFFFF"/>
        </w:rPr>
        <w:t xml:space="preserve"> a la evidencia documentada de que las instalaciones, sistemas, y equipos se desempeñan cumpliendo los criterios de aceptación previamente establecidos.</w:t>
      </w:r>
    </w:p>
    <w:p w14:paraId="0F8A2D08" w14:textId="77777777" w:rsidR="00E82380" w:rsidRPr="00C52A95" w:rsidRDefault="00E82380" w:rsidP="00625F51">
      <w:pPr>
        <w:pStyle w:val="Prrafodelista"/>
        <w:numPr>
          <w:ilvl w:val="1"/>
          <w:numId w:val="1"/>
        </w:numPr>
        <w:spacing w:after="0" w:line="276" w:lineRule="auto"/>
        <w:ind w:left="795" w:right="333"/>
        <w:jc w:val="both"/>
        <w:rPr>
          <w:rFonts w:cstheme="minorHAnsi"/>
          <w:b/>
          <w:bCs/>
          <w:sz w:val="20"/>
          <w:szCs w:val="20"/>
        </w:rPr>
      </w:pPr>
      <w:r w:rsidRPr="00C52A95">
        <w:rPr>
          <w:rFonts w:cstheme="minorHAnsi"/>
          <w:b/>
          <w:bCs/>
          <w:sz w:val="20"/>
          <w:szCs w:val="20"/>
        </w:rPr>
        <w:t>CALIFICACIÓN DE DISEÑO:</w:t>
      </w:r>
      <w:r w:rsidRPr="00C52A95">
        <w:rPr>
          <w:rFonts w:cstheme="minorHAnsi"/>
          <w:sz w:val="20"/>
          <w:szCs w:val="20"/>
          <w:shd w:val="clear" w:color="auto" w:fill="FFFFFF"/>
        </w:rPr>
        <w:t xml:space="preserve">  a la evidencia documentada que demuestra que el diseño propuesto de las instalaciones, sistemas y equipos es conveniente para el propósito proyectado.</w:t>
      </w:r>
    </w:p>
    <w:p w14:paraId="42EE4C1D" w14:textId="77777777" w:rsidR="00E82380" w:rsidRPr="00C52A95" w:rsidRDefault="00E82380" w:rsidP="00625F51">
      <w:pPr>
        <w:pStyle w:val="Prrafodelista"/>
        <w:numPr>
          <w:ilvl w:val="1"/>
          <w:numId w:val="1"/>
        </w:numPr>
        <w:spacing w:after="0" w:line="276" w:lineRule="auto"/>
        <w:ind w:left="795" w:right="333"/>
        <w:jc w:val="both"/>
        <w:rPr>
          <w:rFonts w:cstheme="minorHAnsi"/>
          <w:b/>
          <w:bCs/>
          <w:sz w:val="20"/>
          <w:szCs w:val="20"/>
        </w:rPr>
      </w:pPr>
      <w:r w:rsidRPr="00C52A95">
        <w:rPr>
          <w:rFonts w:cstheme="minorHAnsi"/>
          <w:b/>
          <w:bCs/>
          <w:sz w:val="20"/>
          <w:szCs w:val="20"/>
        </w:rPr>
        <w:t>CALIFICACIÓN DE INSTALACIÓN:</w:t>
      </w:r>
      <w:r w:rsidRPr="00C52A95">
        <w:rPr>
          <w:rFonts w:cstheme="minorHAnsi"/>
          <w:sz w:val="20"/>
          <w:szCs w:val="20"/>
          <w:shd w:val="clear" w:color="auto" w:fill="FFFFFF"/>
        </w:rPr>
        <w:t xml:space="preserve"> a la evidencia documentada de que las instalaciones, sistemas y equipos se han instalado conforme a las especificaciones de diseño previamente establecidas.</w:t>
      </w:r>
    </w:p>
    <w:p w14:paraId="4AEAD4CD" w14:textId="77777777" w:rsidR="00E82380" w:rsidRPr="00C52A95" w:rsidRDefault="00E82380" w:rsidP="00625F51">
      <w:pPr>
        <w:pStyle w:val="Prrafodelista"/>
        <w:numPr>
          <w:ilvl w:val="1"/>
          <w:numId w:val="1"/>
        </w:numPr>
        <w:spacing w:after="0" w:line="276" w:lineRule="auto"/>
        <w:ind w:left="795" w:right="333"/>
        <w:jc w:val="both"/>
        <w:rPr>
          <w:rFonts w:cstheme="minorHAnsi"/>
          <w:b/>
          <w:bCs/>
          <w:sz w:val="20"/>
          <w:szCs w:val="20"/>
        </w:rPr>
      </w:pPr>
      <w:r w:rsidRPr="00C52A95">
        <w:rPr>
          <w:rFonts w:cstheme="minorHAnsi"/>
          <w:b/>
          <w:bCs/>
          <w:sz w:val="20"/>
          <w:szCs w:val="20"/>
        </w:rPr>
        <w:t>CALIFICACIÓN DE OPERACIÓN:</w:t>
      </w:r>
      <w:r w:rsidRPr="00C52A95">
        <w:rPr>
          <w:rFonts w:cstheme="minorHAnsi"/>
          <w:sz w:val="20"/>
          <w:szCs w:val="20"/>
          <w:shd w:val="clear" w:color="auto" w:fill="FFFFFF"/>
        </w:rPr>
        <w:t xml:space="preserve"> a la evidencia documentada que demuestra que el equipo, las instalaciones y los sistemas operan consistentemente, conforme a las especificaciones de diseño establecidas</w:t>
      </w:r>
    </w:p>
    <w:p w14:paraId="2DF2877A" w14:textId="77777777" w:rsidR="00E82380" w:rsidRPr="00C52A95" w:rsidRDefault="00E82380" w:rsidP="00625F51">
      <w:pPr>
        <w:pStyle w:val="Prrafodelista"/>
        <w:numPr>
          <w:ilvl w:val="1"/>
          <w:numId w:val="1"/>
        </w:numPr>
        <w:spacing w:after="0" w:line="276" w:lineRule="auto"/>
        <w:ind w:left="795" w:right="333"/>
        <w:jc w:val="both"/>
        <w:rPr>
          <w:rFonts w:cstheme="minorHAnsi"/>
          <w:b/>
          <w:bCs/>
          <w:sz w:val="20"/>
          <w:szCs w:val="20"/>
        </w:rPr>
      </w:pPr>
      <w:r w:rsidRPr="00C52A95">
        <w:rPr>
          <w:rFonts w:cstheme="minorHAnsi"/>
          <w:b/>
          <w:bCs/>
          <w:sz w:val="20"/>
          <w:szCs w:val="20"/>
        </w:rPr>
        <w:t>CAPACITACIÓN:</w:t>
      </w:r>
      <w:r w:rsidRPr="00C52A95">
        <w:rPr>
          <w:rFonts w:cstheme="minorHAnsi"/>
          <w:sz w:val="20"/>
          <w:szCs w:val="20"/>
          <w:shd w:val="clear" w:color="auto" w:fill="FFFFFF"/>
        </w:rPr>
        <w:t xml:space="preserve"> a las actividades encaminadas a generar o reforzar conocimientos en el personal.</w:t>
      </w:r>
    </w:p>
    <w:p w14:paraId="4C442657" w14:textId="77777777" w:rsidR="00E82380" w:rsidRPr="00C52A95" w:rsidRDefault="00E82380" w:rsidP="00625F51">
      <w:pPr>
        <w:pStyle w:val="Prrafodelista"/>
        <w:numPr>
          <w:ilvl w:val="1"/>
          <w:numId w:val="1"/>
        </w:numPr>
        <w:spacing w:after="0" w:line="276" w:lineRule="auto"/>
        <w:ind w:left="795" w:right="333"/>
        <w:jc w:val="both"/>
        <w:rPr>
          <w:rFonts w:cstheme="minorHAnsi"/>
          <w:b/>
          <w:bCs/>
          <w:sz w:val="20"/>
          <w:szCs w:val="20"/>
        </w:rPr>
      </w:pPr>
      <w:r w:rsidRPr="00C52A95">
        <w:rPr>
          <w:rFonts w:cstheme="minorHAnsi"/>
          <w:b/>
          <w:bCs/>
          <w:sz w:val="20"/>
          <w:szCs w:val="20"/>
        </w:rPr>
        <w:t>CONTROL EN PROCESO:</w:t>
      </w:r>
      <w:r w:rsidRPr="00C52A95">
        <w:rPr>
          <w:rFonts w:cstheme="minorHAnsi"/>
          <w:sz w:val="20"/>
          <w:szCs w:val="20"/>
          <w:shd w:val="clear" w:color="auto" w:fill="FFFFFF"/>
        </w:rPr>
        <w:t xml:space="preserve"> a las verificaciones realizadas durante la fabricación para el seguimiento, y de ser necesario, ajuste del proceso.</w:t>
      </w:r>
    </w:p>
    <w:p w14:paraId="6D7FBB55" w14:textId="77777777" w:rsidR="00E82380" w:rsidRPr="00C52A95" w:rsidRDefault="00E82380" w:rsidP="00625F51">
      <w:pPr>
        <w:pStyle w:val="Prrafodelista"/>
        <w:numPr>
          <w:ilvl w:val="1"/>
          <w:numId w:val="1"/>
        </w:numPr>
        <w:spacing w:after="0" w:line="276" w:lineRule="auto"/>
        <w:ind w:left="795" w:right="333"/>
        <w:jc w:val="both"/>
        <w:rPr>
          <w:rFonts w:cstheme="minorHAnsi"/>
          <w:b/>
          <w:bCs/>
          <w:sz w:val="20"/>
          <w:szCs w:val="20"/>
        </w:rPr>
      </w:pPr>
      <w:r w:rsidRPr="00C52A95">
        <w:rPr>
          <w:rFonts w:cstheme="minorHAnsi"/>
          <w:b/>
          <w:bCs/>
          <w:sz w:val="20"/>
          <w:szCs w:val="20"/>
        </w:rPr>
        <w:t>CRITERIOS DE ACEPTACIÓN:</w:t>
      </w:r>
      <w:r w:rsidRPr="00C52A95">
        <w:rPr>
          <w:rFonts w:cstheme="minorHAnsi"/>
          <w:sz w:val="20"/>
          <w:szCs w:val="20"/>
          <w:shd w:val="clear" w:color="auto" w:fill="FFFFFF"/>
        </w:rPr>
        <w:t xml:space="preserve"> a las condiciones, especificaciones, estándares o intervalos predefinidos que deben cumplirse bajo condiciones de prueba preestablecidas</w:t>
      </w:r>
    </w:p>
    <w:p w14:paraId="5842A304" w14:textId="77777777" w:rsidR="00E82380" w:rsidRPr="00EF0197" w:rsidRDefault="00E82380" w:rsidP="00625F51">
      <w:pPr>
        <w:pStyle w:val="Prrafodelista"/>
        <w:numPr>
          <w:ilvl w:val="1"/>
          <w:numId w:val="1"/>
        </w:numPr>
        <w:spacing w:after="0" w:line="276" w:lineRule="auto"/>
        <w:ind w:left="795" w:right="333"/>
        <w:jc w:val="both"/>
        <w:rPr>
          <w:rFonts w:cstheme="minorHAnsi"/>
          <w:b/>
          <w:bCs/>
          <w:sz w:val="20"/>
          <w:szCs w:val="20"/>
        </w:rPr>
      </w:pPr>
      <w:r w:rsidRPr="00C52A95">
        <w:rPr>
          <w:rFonts w:cstheme="minorHAnsi"/>
          <w:b/>
          <w:bCs/>
          <w:sz w:val="20"/>
          <w:szCs w:val="20"/>
        </w:rPr>
        <w:t>DESVIACIÓN O NO CONFORMIDAD:</w:t>
      </w:r>
      <w:r w:rsidRPr="00C52A95">
        <w:rPr>
          <w:rFonts w:cstheme="minorHAnsi"/>
          <w:sz w:val="20"/>
          <w:szCs w:val="20"/>
          <w:shd w:val="clear" w:color="auto" w:fill="FFFFFF"/>
        </w:rPr>
        <w:t xml:space="preserve"> al no cumplimiento de un requisito previamente establecido.</w:t>
      </w:r>
    </w:p>
    <w:p w14:paraId="0F74A31A" w14:textId="77777777" w:rsidR="00E82380" w:rsidRPr="001A57B4" w:rsidRDefault="00E82380" w:rsidP="00625F51">
      <w:pPr>
        <w:pStyle w:val="Prrafodelista"/>
        <w:numPr>
          <w:ilvl w:val="1"/>
          <w:numId w:val="1"/>
        </w:numPr>
        <w:spacing w:after="0" w:line="276" w:lineRule="auto"/>
        <w:ind w:left="795" w:right="333"/>
        <w:jc w:val="both"/>
        <w:rPr>
          <w:rFonts w:cstheme="minorHAnsi"/>
          <w:b/>
          <w:bCs/>
          <w:sz w:val="20"/>
          <w:szCs w:val="20"/>
        </w:rPr>
      </w:pPr>
      <w:r w:rsidRPr="001A57B4">
        <w:rPr>
          <w:rFonts w:cstheme="minorHAnsi"/>
          <w:b/>
          <w:bCs/>
          <w:sz w:val="20"/>
          <w:szCs w:val="20"/>
          <w:shd w:val="clear" w:color="auto" w:fill="FFFFFF"/>
        </w:rPr>
        <w:t>DIAGRAMA DE CAUSA – EFECTO:</w:t>
      </w:r>
      <w:r>
        <w:rPr>
          <w:rFonts w:cstheme="minorHAnsi"/>
          <w:b/>
          <w:bCs/>
          <w:sz w:val="20"/>
          <w:szCs w:val="20"/>
          <w:shd w:val="clear" w:color="auto" w:fill="FFFFFF"/>
        </w:rPr>
        <w:t xml:space="preserve"> </w:t>
      </w:r>
      <w:r w:rsidRPr="00533438">
        <w:rPr>
          <w:rFonts w:cstheme="minorHAnsi"/>
          <w:sz w:val="20"/>
          <w:szCs w:val="20"/>
          <w:shd w:val="clear" w:color="auto" w:fill="FFFFFF"/>
        </w:rPr>
        <w:t>representación de varios elementos (causas) de un sistema que pueden contribuir a un problema (efecto).</w:t>
      </w:r>
    </w:p>
    <w:p w14:paraId="08A1DD56" w14:textId="77777777" w:rsidR="00E82380" w:rsidRPr="005221DA" w:rsidRDefault="00E82380" w:rsidP="00625F51">
      <w:pPr>
        <w:pStyle w:val="Prrafodelista"/>
        <w:numPr>
          <w:ilvl w:val="1"/>
          <w:numId w:val="1"/>
        </w:numPr>
        <w:spacing w:after="0" w:line="276" w:lineRule="auto"/>
        <w:ind w:left="795" w:right="333"/>
        <w:jc w:val="both"/>
        <w:rPr>
          <w:rFonts w:cstheme="minorHAnsi"/>
          <w:b/>
          <w:bCs/>
          <w:sz w:val="20"/>
          <w:szCs w:val="20"/>
        </w:rPr>
      </w:pPr>
      <w:r w:rsidRPr="001A57B4">
        <w:rPr>
          <w:rFonts w:cstheme="minorHAnsi"/>
          <w:b/>
          <w:bCs/>
          <w:sz w:val="20"/>
          <w:szCs w:val="20"/>
          <w:shd w:val="clear" w:color="auto" w:fill="FFFFFF"/>
        </w:rPr>
        <w:t>DIAGRAMA DE CONCENTRACIÓN:</w:t>
      </w:r>
      <w:r>
        <w:rPr>
          <w:rFonts w:cstheme="minorHAnsi"/>
          <w:b/>
          <w:bCs/>
          <w:sz w:val="20"/>
          <w:szCs w:val="20"/>
          <w:shd w:val="clear" w:color="auto" w:fill="FFFFFF"/>
        </w:rPr>
        <w:t xml:space="preserve"> </w:t>
      </w:r>
      <w:r w:rsidRPr="00ED25AB">
        <w:rPr>
          <w:rFonts w:cstheme="minorHAnsi"/>
          <w:sz w:val="20"/>
          <w:szCs w:val="20"/>
          <w:shd w:val="clear" w:color="auto" w:fill="FFFFFF"/>
        </w:rPr>
        <w:t>representación visual, generalmente un diagrama o mapa, que muestra todos los defectos o áreas problemáticas en lo que se analiza.</w:t>
      </w:r>
    </w:p>
    <w:p w14:paraId="44B4EB42" w14:textId="77777777" w:rsidR="00E82380" w:rsidRDefault="00E82380" w:rsidP="00625F51">
      <w:pPr>
        <w:pStyle w:val="Prrafodelista"/>
        <w:numPr>
          <w:ilvl w:val="1"/>
          <w:numId w:val="1"/>
        </w:numPr>
        <w:spacing w:after="0" w:line="276" w:lineRule="auto"/>
        <w:ind w:left="795" w:right="333"/>
        <w:jc w:val="both"/>
        <w:rPr>
          <w:rFonts w:cstheme="minorHAnsi"/>
          <w:b/>
          <w:bCs/>
          <w:sz w:val="20"/>
          <w:szCs w:val="20"/>
        </w:rPr>
      </w:pPr>
      <w:r>
        <w:rPr>
          <w:rFonts w:cstheme="minorHAnsi"/>
          <w:b/>
          <w:bCs/>
          <w:sz w:val="20"/>
          <w:szCs w:val="20"/>
        </w:rPr>
        <w:t xml:space="preserve">DIAGRAMA DE CORRELACIÓN: </w:t>
      </w:r>
      <w:r w:rsidRPr="0057604E">
        <w:rPr>
          <w:rFonts w:cstheme="minorHAnsi"/>
          <w:sz w:val="20"/>
          <w:szCs w:val="20"/>
        </w:rPr>
        <w:t>herramienta gráfica que permite demostrar la relación existente entre dos clases de datos y cuantificar la intensidad de dicha relación.</w:t>
      </w:r>
    </w:p>
    <w:p w14:paraId="6BB21399" w14:textId="77777777" w:rsidR="00E82380" w:rsidRDefault="00E82380" w:rsidP="00625F51">
      <w:pPr>
        <w:pStyle w:val="Prrafodelista"/>
        <w:numPr>
          <w:ilvl w:val="1"/>
          <w:numId w:val="1"/>
        </w:numPr>
        <w:spacing w:after="0" w:line="276" w:lineRule="auto"/>
        <w:ind w:left="795" w:right="333"/>
        <w:jc w:val="both"/>
        <w:rPr>
          <w:rFonts w:cstheme="minorHAnsi"/>
          <w:b/>
          <w:bCs/>
          <w:sz w:val="20"/>
          <w:szCs w:val="20"/>
        </w:rPr>
      </w:pPr>
      <w:r>
        <w:rPr>
          <w:rFonts w:cstheme="minorHAnsi"/>
          <w:b/>
          <w:bCs/>
          <w:sz w:val="20"/>
          <w:szCs w:val="20"/>
        </w:rPr>
        <w:t xml:space="preserve">DIAGRAMA DE PARETO: </w:t>
      </w:r>
      <w:r w:rsidRPr="00CB3CCC">
        <w:rPr>
          <w:rFonts w:cstheme="minorHAnsi"/>
          <w:sz w:val="20"/>
          <w:szCs w:val="20"/>
        </w:rPr>
        <w:t>técnica que permite clasificar gráficamente la información de mayor a menor relevancia, con el objetivo de reconocer los problemas más importantes en los que deberías enfocarte y solucionarlos.</w:t>
      </w:r>
    </w:p>
    <w:p w14:paraId="29A6BF82" w14:textId="77777777" w:rsidR="00E82380" w:rsidRPr="001A57B4" w:rsidRDefault="00E82380" w:rsidP="00625F51">
      <w:pPr>
        <w:pStyle w:val="Prrafodelista"/>
        <w:numPr>
          <w:ilvl w:val="1"/>
          <w:numId w:val="1"/>
        </w:numPr>
        <w:spacing w:after="0" w:line="276" w:lineRule="auto"/>
        <w:ind w:left="795" w:right="333"/>
        <w:jc w:val="both"/>
        <w:rPr>
          <w:rFonts w:cstheme="minorHAnsi"/>
          <w:b/>
          <w:bCs/>
          <w:sz w:val="20"/>
          <w:szCs w:val="20"/>
        </w:rPr>
      </w:pPr>
      <w:r>
        <w:rPr>
          <w:rFonts w:cstheme="minorHAnsi"/>
          <w:b/>
          <w:bCs/>
          <w:sz w:val="20"/>
          <w:szCs w:val="20"/>
        </w:rPr>
        <w:t xml:space="preserve">DISEÑO DE EXPERIMENTOS: </w:t>
      </w:r>
      <w:r w:rsidRPr="00B30490">
        <w:rPr>
          <w:rFonts w:cstheme="minorHAnsi"/>
          <w:sz w:val="20"/>
          <w:szCs w:val="20"/>
        </w:rPr>
        <w:t>enfoque estadístico para la optimización de las reacciones y los procesos que permite la variación de distintos factores simultáneamente con el objetivo de cribar el espacio de reacción para obtener los valores óptimos.</w:t>
      </w:r>
    </w:p>
    <w:p w14:paraId="7D0D997E" w14:textId="77777777" w:rsidR="00E82380" w:rsidRPr="00C52A95" w:rsidRDefault="00E82380" w:rsidP="00625F51">
      <w:pPr>
        <w:pStyle w:val="Prrafodelista"/>
        <w:numPr>
          <w:ilvl w:val="1"/>
          <w:numId w:val="1"/>
        </w:numPr>
        <w:spacing w:after="0" w:line="276" w:lineRule="auto"/>
        <w:ind w:left="795" w:right="333"/>
        <w:jc w:val="both"/>
        <w:rPr>
          <w:rFonts w:cstheme="minorHAnsi"/>
          <w:b/>
          <w:bCs/>
          <w:sz w:val="20"/>
          <w:szCs w:val="20"/>
        </w:rPr>
      </w:pPr>
      <w:r w:rsidRPr="00C52A95">
        <w:rPr>
          <w:rFonts w:cstheme="minorHAnsi"/>
          <w:b/>
          <w:bCs/>
          <w:sz w:val="20"/>
          <w:szCs w:val="20"/>
        </w:rPr>
        <w:t>DISPOSITIVO MÉDICO:</w:t>
      </w:r>
      <w:r w:rsidRPr="00C52A95">
        <w:rPr>
          <w:rFonts w:cstheme="minorHAnsi"/>
          <w:sz w:val="20"/>
          <w:szCs w:val="20"/>
        </w:rPr>
        <w:t xml:space="preserve"> </w:t>
      </w:r>
      <w:r w:rsidRPr="00C52A95">
        <w:rPr>
          <w:rFonts w:eastAsia="Times New Roman" w:cstheme="minorHAnsi"/>
          <w:sz w:val="20"/>
          <w:szCs w:val="20"/>
        </w:rPr>
        <w:t>al instrumento, aparato, utensilio, máquina, </w:t>
      </w:r>
      <w:r w:rsidRPr="00C52A95">
        <w:rPr>
          <w:rFonts w:eastAsia="Times New Roman" w:cstheme="minorHAnsi"/>
          <w:i/>
          <w:iCs/>
          <w:sz w:val="20"/>
          <w:szCs w:val="20"/>
        </w:rPr>
        <w:t>software</w:t>
      </w:r>
      <w:r w:rsidRPr="00C52A95">
        <w:rPr>
          <w:rFonts w:eastAsia="Times New Roman" w:cstheme="minorHAnsi"/>
          <w:sz w:val="20"/>
          <w:szCs w:val="20"/>
        </w:rPr>
        <w:t>, producto o material implantable, agente de diagnóstico, material, sustancia o producto similar, para ser empleado, solo o en combinación, directa o indirectamente en seres humanos; con alguna(s) de las siguientes finalidades de uso:</w:t>
      </w:r>
    </w:p>
    <w:p w14:paraId="0DC66A9E" w14:textId="4FD10D18" w:rsidR="00E82380" w:rsidRPr="00BC52BB" w:rsidRDefault="00E82380" w:rsidP="00BC52BB">
      <w:pPr>
        <w:pStyle w:val="Prrafodelista"/>
        <w:numPr>
          <w:ilvl w:val="1"/>
          <w:numId w:val="20"/>
        </w:numPr>
        <w:shd w:val="clear" w:color="auto" w:fill="FFFFFF"/>
        <w:spacing w:after="0" w:line="240" w:lineRule="auto"/>
        <w:ind w:left="1210" w:right="333"/>
        <w:jc w:val="both"/>
        <w:rPr>
          <w:rFonts w:eastAsia="Times New Roman" w:cstheme="minorHAnsi"/>
          <w:sz w:val="20"/>
          <w:szCs w:val="20"/>
        </w:rPr>
      </w:pPr>
      <w:r w:rsidRPr="00BC52BB">
        <w:rPr>
          <w:rFonts w:eastAsia="Times New Roman" w:cstheme="minorHAnsi"/>
          <w:sz w:val="20"/>
          <w:szCs w:val="20"/>
        </w:rPr>
        <w:t>Diagnóstico, prevención, vigilancia o monitoreo, y/o auxiliar en el tratamiento de enfermedades;</w:t>
      </w:r>
    </w:p>
    <w:p w14:paraId="0FF4DBFC" w14:textId="1B20490F" w:rsidR="00E82380" w:rsidRPr="00BC52BB" w:rsidRDefault="00E82380" w:rsidP="00BC52BB">
      <w:pPr>
        <w:pStyle w:val="Prrafodelista"/>
        <w:numPr>
          <w:ilvl w:val="1"/>
          <w:numId w:val="20"/>
        </w:numPr>
        <w:shd w:val="clear" w:color="auto" w:fill="FFFFFF"/>
        <w:spacing w:after="0" w:line="240" w:lineRule="auto"/>
        <w:ind w:left="1210" w:right="333"/>
        <w:jc w:val="both"/>
        <w:rPr>
          <w:rFonts w:eastAsia="Times New Roman" w:cstheme="minorHAnsi"/>
          <w:sz w:val="20"/>
          <w:szCs w:val="20"/>
        </w:rPr>
      </w:pPr>
      <w:r w:rsidRPr="00BC52BB">
        <w:rPr>
          <w:rFonts w:eastAsia="Times New Roman" w:cstheme="minorHAnsi"/>
          <w:sz w:val="20"/>
          <w:szCs w:val="20"/>
        </w:rPr>
        <w:t>Diagnóstico, vigilancia o monitoreo, tratamiento, protección, absorción, drenaje, o auxiliar en la cicatrización de una lesión;</w:t>
      </w:r>
    </w:p>
    <w:p w14:paraId="3FA808F2" w14:textId="64F4CD41" w:rsidR="00E82380" w:rsidRPr="00BC52BB" w:rsidRDefault="00E82380" w:rsidP="00BC52BB">
      <w:pPr>
        <w:pStyle w:val="Prrafodelista"/>
        <w:numPr>
          <w:ilvl w:val="1"/>
          <w:numId w:val="20"/>
        </w:numPr>
        <w:shd w:val="clear" w:color="auto" w:fill="FFFFFF"/>
        <w:spacing w:after="0" w:line="240" w:lineRule="auto"/>
        <w:ind w:left="1210" w:right="333"/>
        <w:jc w:val="both"/>
        <w:rPr>
          <w:rFonts w:eastAsia="Times New Roman" w:cstheme="minorHAnsi"/>
          <w:sz w:val="20"/>
          <w:szCs w:val="20"/>
        </w:rPr>
      </w:pPr>
      <w:r w:rsidRPr="00BC52BB">
        <w:rPr>
          <w:rFonts w:eastAsia="Times New Roman" w:cstheme="minorHAnsi"/>
          <w:sz w:val="20"/>
          <w:szCs w:val="20"/>
        </w:rPr>
        <w:t>Sustitución, modificación o apoyo de la anatomía o de un proceso fisiológico;</w:t>
      </w:r>
    </w:p>
    <w:p w14:paraId="2C6C00CF" w14:textId="14F6E7E7" w:rsidR="00E82380" w:rsidRPr="00BC52BB" w:rsidRDefault="00E82380" w:rsidP="00BC52BB">
      <w:pPr>
        <w:pStyle w:val="Prrafodelista"/>
        <w:numPr>
          <w:ilvl w:val="1"/>
          <w:numId w:val="20"/>
        </w:numPr>
        <w:shd w:val="clear" w:color="auto" w:fill="FFFFFF"/>
        <w:spacing w:after="0" w:line="240" w:lineRule="auto"/>
        <w:ind w:left="1210" w:right="333"/>
        <w:jc w:val="both"/>
        <w:rPr>
          <w:rFonts w:eastAsia="Times New Roman" w:cstheme="minorHAnsi"/>
          <w:sz w:val="20"/>
          <w:szCs w:val="20"/>
        </w:rPr>
      </w:pPr>
      <w:r w:rsidRPr="00BC52BB">
        <w:rPr>
          <w:rFonts w:eastAsia="Times New Roman" w:cstheme="minorHAnsi"/>
          <w:sz w:val="20"/>
          <w:szCs w:val="20"/>
        </w:rPr>
        <w:t>Soporte de vida;</w:t>
      </w:r>
    </w:p>
    <w:p w14:paraId="4667D752" w14:textId="5BFEBEE1" w:rsidR="00E82380" w:rsidRPr="00BC52BB" w:rsidRDefault="00E82380" w:rsidP="00BC52BB">
      <w:pPr>
        <w:pStyle w:val="Prrafodelista"/>
        <w:numPr>
          <w:ilvl w:val="1"/>
          <w:numId w:val="20"/>
        </w:numPr>
        <w:shd w:val="clear" w:color="auto" w:fill="FFFFFF"/>
        <w:spacing w:after="0" w:line="240" w:lineRule="auto"/>
        <w:ind w:left="1210" w:right="333"/>
        <w:jc w:val="both"/>
        <w:rPr>
          <w:rFonts w:eastAsia="Times New Roman" w:cstheme="minorHAnsi"/>
          <w:sz w:val="20"/>
          <w:szCs w:val="20"/>
        </w:rPr>
      </w:pPr>
      <w:r w:rsidRPr="00BC52BB">
        <w:rPr>
          <w:rFonts w:eastAsia="Times New Roman" w:cstheme="minorHAnsi"/>
          <w:sz w:val="20"/>
          <w:szCs w:val="20"/>
        </w:rPr>
        <w:t>Control de la concepción;</w:t>
      </w:r>
    </w:p>
    <w:p w14:paraId="18BC41A1" w14:textId="54E112B1" w:rsidR="00E82380" w:rsidRPr="00BC52BB" w:rsidRDefault="00E82380" w:rsidP="00BC52BB">
      <w:pPr>
        <w:pStyle w:val="Prrafodelista"/>
        <w:numPr>
          <w:ilvl w:val="1"/>
          <w:numId w:val="20"/>
        </w:numPr>
        <w:shd w:val="clear" w:color="auto" w:fill="FFFFFF"/>
        <w:spacing w:after="0" w:line="240" w:lineRule="auto"/>
        <w:ind w:left="1210" w:right="333"/>
        <w:jc w:val="both"/>
        <w:rPr>
          <w:rFonts w:eastAsia="Times New Roman" w:cstheme="minorHAnsi"/>
          <w:sz w:val="20"/>
          <w:szCs w:val="20"/>
        </w:rPr>
      </w:pPr>
      <w:r w:rsidRPr="00BC52BB">
        <w:rPr>
          <w:rFonts w:eastAsia="Times New Roman" w:cstheme="minorHAnsi"/>
          <w:sz w:val="20"/>
          <w:szCs w:val="20"/>
        </w:rPr>
        <w:t>Desinfección de dispositivos médicos;</w:t>
      </w:r>
    </w:p>
    <w:p w14:paraId="092E72FE" w14:textId="56105A47" w:rsidR="00E82380" w:rsidRPr="00BC52BB" w:rsidRDefault="00E82380" w:rsidP="00BC52BB">
      <w:pPr>
        <w:pStyle w:val="Prrafodelista"/>
        <w:numPr>
          <w:ilvl w:val="1"/>
          <w:numId w:val="20"/>
        </w:numPr>
        <w:shd w:val="clear" w:color="auto" w:fill="FFFFFF"/>
        <w:spacing w:after="0" w:line="240" w:lineRule="auto"/>
        <w:ind w:left="1210" w:right="333"/>
        <w:jc w:val="both"/>
        <w:rPr>
          <w:rFonts w:eastAsia="Times New Roman" w:cstheme="minorHAnsi"/>
          <w:sz w:val="20"/>
          <w:szCs w:val="20"/>
        </w:rPr>
      </w:pPr>
      <w:r w:rsidRPr="00BC52BB">
        <w:rPr>
          <w:rFonts w:eastAsia="Times New Roman" w:cstheme="minorHAnsi"/>
          <w:sz w:val="20"/>
          <w:szCs w:val="20"/>
        </w:rPr>
        <w:t>Sustancias desinfectantes;</w:t>
      </w:r>
    </w:p>
    <w:p w14:paraId="55FE21E9" w14:textId="6F311607" w:rsidR="00E82380" w:rsidRPr="00BC52BB" w:rsidRDefault="00E82380" w:rsidP="00BC52BB">
      <w:pPr>
        <w:pStyle w:val="Prrafodelista"/>
        <w:numPr>
          <w:ilvl w:val="1"/>
          <w:numId w:val="20"/>
        </w:numPr>
        <w:shd w:val="clear" w:color="auto" w:fill="FFFFFF"/>
        <w:spacing w:after="0" w:line="240" w:lineRule="auto"/>
        <w:ind w:left="1210" w:right="333"/>
        <w:jc w:val="both"/>
        <w:rPr>
          <w:rFonts w:eastAsia="Times New Roman" w:cstheme="minorHAnsi"/>
          <w:sz w:val="20"/>
          <w:szCs w:val="20"/>
        </w:rPr>
      </w:pPr>
      <w:r w:rsidRPr="00BC52BB">
        <w:rPr>
          <w:rFonts w:eastAsia="Times New Roman" w:cstheme="minorHAnsi"/>
          <w:sz w:val="20"/>
          <w:szCs w:val="20"/>
        </w:rPr>
        <w:t>Provisión de información mediante un examen </w:t>
      </w:r>
      <w:r w:rsidRPr="00BC52BB">
        <w:rPr>
          <w:rFonts w:eastAsia="Times New Roman" w:cstheme="minorHAnsi"/>
          <w:i/>
          <w:iCs/>
          <w:sz w:val="20"/>
          <w:szCs w:val="20"/>
        </w:rPr>
        <w:t>in vitro</w:t>
      </w:r>
      <w:r w:rsidRPr="00BC52BB">
        <w:rPr>
          <w:rFonts w:eastAsia="Times New Roman" w:cstheme="minorHAnsi"/>
          <w:sz w:val="20"/>
          <w:szCs w:val="20"/>
        </w:rPr>
        <w:t> de muestras extraídas del cuerpo humano, con fines diagnósticos;</w:t>
      </w:r>
    </w:p>
    <w:p w14:paraId="1167C4DC" w14:textId="18D19740" w:rsidR="00E82380" w:rsidRPr="00BC52BB" w:rsidRDefault="00E82380" w:rsidP="00BC52BB">
      <w:pPr>
        <w:pStyle w:val="Prrafodelista"/>
        <w:numPr>
          <w:ilvl w:val="1"/>
          <w:numId w:val="20"/>
        </w:numPr>
        <w:shd w:val="clear" w:color="auto" w:fill="FFFFFF"/>
        <w:spacing w:after="0" w:line="240" w:lineRule="auto"/>
        <w:ind w:left="1210" w:right="333"/>
        <w:jc w:val="both"/>
        <w:rPr>
          <w:rFonts w:eastAsia="Times New Roman" w:cstheme="minorHAnsi"/>
          <w:sz w:val="20"/>
          <w:szCs w:val="20"/>
        </w:rPr>
      </w:pPr>
      <w:r w:rsidRPr="00BC52BB">
        <w:rPr>
          <w:rFonts w:eastAsia="Times New Roman" w:cstheme="minorHAnsi"/>
          <w:sz w:val="20"/>
          <w:szCs w:val="20"/>
        </w:rPr>
        <w:lastRenderedPageBreak/>
        <w:t>Dispositivos que incorporan tejidos de origen animal y/o humano, y/o</w:t>
      </w:r>
    </w:p>
    <w:p w14:paraId="54F7DDE6" w14:textId="4DA1DA7F" w:rsidR="00E82380" w:rsidRPr="00BC52BB" w:rsidRDefault="00E82380" w:rsidP="00BC52BB">
      <w:pPr>
        <w:pStyle w:val="Prrafodelista"/>
        <w:numPr>
          <w:ilvl w:val="1"/>
          <w:numId w:val="20"/>
        </w:numPr>
        <w:shd w:val="clear" w:color="auto" w:fill="FFFFFF"/>
        <w:spacing w:after="0" w:line="240" w:lineRule="auto"/>
        <w:ind w:left="1210" w:right="333"/>
        <w:jc w:val="both"/>
        <w:rPr>
          <w:rFonts w:eastAsia="Times New Roman" w:cstheme="minorHAnsi"/>
          <w:sz w:val="20"/>
          <w:szCs w:val="20"/>
        </w:rPr>
      </w:pPr>
      <w:r w:rsidRPr="00BC52BB">
        <w:rPr>
          <w:rFonts w:eastAsia="Times New Roman" w:cstheme="minorHAnsi"/>
          <w:sz w:val="20"/>
          <w:szCs w:val="20"/>
        </w:rPr>
        <w:t>Dispositivos empleados en fertilización </w:t>
      </w:r>
      <w:r w:rsidRPr="00BC52BB">
        <w:rPr>
          <w:rFonts w:eastAsia="Times New Roman" w:cstheme="minorHAnsi"/>
          <w:i/>
          <w:iCs/>
          <w:sz w:val="20"/>
          <w:szCs w:val="20"/>
        </w:rPr>
        <w:t>in vitro</w:t>
      </w:r>
      <w:r w:rsidRPr="00BC52BB">
        <w:rPr>
          <w:rFonts w:eastAsia="Times New Roman" w:cstheme="minorHAnsi"/>
          <w:sz w:val="20"/>
          <w:szCs w:val="20"/>
        </w:rPr>
        <w:t> y tecnologías de reproducción asistida;</w:t>
      </w:r>
    </w:p>
    <w:p w14:paraId="4408A050" w14:textId="77777777" w:rsidR="00E82380" w:rsidRPr="00C52A95" w:rsidRDefault="00E82380" w:rsidP="00ED4E60">
      <w:pPr>
        <w:shd w:val="clear" w:color="auto" w:fill="FFFFFF"/>
        <w:spacing w:after="101" w:line="240" w:lineRule="auto"/>
        <w:ind w:left="708" w:right="333"/>
        <w:jc w:val="both"/>
        <w:rPr>
          <w:rFonts w:eastAsia="Times New Roman" w:cstheme="minorHAnsi"/>
          <w:sz w:val="20"/>
          <w:szCs w:val="20"/>
          <w:lang w:eastAsia="es-MX"/>
        </w:rPr>
      </w:pPr>
      <w:r w:rsidRPr="00C52A95">
        <w:rPr>
          <w:rFonts w:eastAsia="Times New Roman" w:cstheme="minorHAnsi"/>
          <w:sz w:val="20"/>
          <w:szCs w:val="20"/>
          <w:lang w:eastAsia="es-MX"/>
        </w:rPr>
        <w:t>Y cuya finalidad de uso principal no es a través de mecanismos farmacológicos, inmunológicos o metabólicos, sin embargo, pueden ser asistidos por estos medios para lograr su función. Los dispositivos médicos incluyen a los Insumos para la salud de las siguientes categorías: equipo médico, prótesis, órtesis, ayudas funcionales, agentes de diagnóstico, insumos de uso odontológico, materiales quirúrgicos, de curación y productos higiénicos.</w:t>
      </w:r>
    </w:p>
    <w:p w14:paraId="19FAFC26" w14:textId="77777777" w:rsidR="00E82380" w:rsidRPr="00C52A95" w:rsidRDefault="00E82380" w:rsidP="009F7C1F">
      <w:pPr>
        <w:pStyle w:val="Prrafodelista"/>
        <w:numPr>
          <w:ilvl w:val="1"/>
          <w:numId w:val="1"/>
        </w:numPr>
        <w:spacing w:after="0" w:line="276" w:lineRule="auto"/>
        <w:ind w:right="333"/>
        <w:jc w:val="both"/>
        <w:rPr>
          <w:rFonts w:cstheme="minorHAnsi"/>
          <w:sz w:val="20"/>
          <w:szCs w:val="20"/>
        </w:rPr>
      </w:pPr>
      <w:r w:rsidRPr="00C52A95">
        <w:rPr>
          <w:rFonts w:cstheme="minorHAnsi"/>
          <w:b/>
          <w:bCs/>
          <w:sz w:val="20"/>
          <w:szCs w:val="20"/>
        </w:rPr>
        <w:t xml:space="preserve">ENTIDAD: </w:t>
      </w:r>
      <w:r w:rsidRPr="00C52A95">
        <w:rPr>
          <w:rFonts w:cstheme="minorHAnsi"/>
          <w:sz w:val="20"/>
          <w:szCs w:val="20"/>
        </w:rPr>
        <w:t>a la colectividad considerada como una unidad.</w:t>
      </w:r>
    </w:p>
    <w:p w14:paraId="4CA80489" w14:textId="77777777" w:rsidR="00E82380" w:rsidRPr="00746DB3" w:rsidRDefault="00E82380" w:rsidP="009F7C1F">
      <w:pPr>
        <w:pStyle w:val="Prrafodelista"/>
        <w:numPr>
          <w:ilvl w:val="1"/>
          <w:numId w:val="1"/>
        </w:numPr>
        <w:spacing w:after="0" w:line="276" w:lineRule="auto"/>
        <w:ind w:right="333"/>
        <w:jc w:val="both"/>
        <w:rPr>
          <w:rFonts w:cstheme="minorHAnsi"/>
          <w:b/>
          <w:bCs/>
          <w:sz w:val="20"/>
          <w:szCs w:val="20"/>
        </w:rPr>
      </w:pPr>
      <w:r w:rsidRPr="00C52A95">
        <w:rPr>
          <w:rFonts w:cstheme="minorHAnsi"/>
          <w:b/>
          <w:bCs/>
          <w:sz w:val="20"/>
          <w:szCs w:val="20"/>
        </w:rPr>
        <w:t>ESPECIFICACIÓN:</w:t>
      </w:r>
      <w:r w:rsidRPr="00C52A95">
        <w:rPr>
          <w:rFonts w:cstheme="minorHAnsi"/>
          <w:sz w:val="20"/>
          <w:szCs w:val="20"/>
          <w:shd w:val="clear" w:color="auto" w:fill="FFFFFF"/>
        </w:rPr>
        <w:t xml:space="preserve"> a la descripción de un material, sustancia o producto, que incluye los parámetros de calidad, sus límites de aceptación y la referencia de los métodos a utilizar para su determinación.</w:t>
      </w:r>
    </w:p>
    <w:p w14:paraId="243B744F" w14:textId="77777777" w:rsidR="00E82380" w:rsidRPr="00DF792E" w:rsidRDefault="00E82380" w:rsidP="009F7C1F">
      <w:pPr>
        <w:pStyle w:val="Prrafodelista"/>
        <w:numPr>
          <w:ilvl w:val="1"/>
          <w:numId w:val="1"/>
        </w:numPr>
        <w:spacing w:after="0" w:line="276" w:lineRule="auto"/>
        <w:ind w:right="333"/>
        <w:jc w:val="both"/>
        <w:rPr>
          <w:rFonts w:cstheme="minorHAnsi"/>
          <w:b/>
          <w:bCs/>
          <w:sz w:val="20"/>
          <w:szCs w:val="20"/>
        </w:rPr>
      </w:pPr>
      <w:r w:rsidRPr="00C52A95">
        <w:rPr>
          <w:rFonts w:cstheme="minorHAnsi"/>
          <w:b/>
          <w:bCs/>
          <w:sz w:val="20"/>
          <w:szCs w:val="20"/>
        </w:rPr>
        <w:t>GESTIÓN DE RIESGOS DE CALIDAD:</w:t>
      </w:r>
      <w:r w:rsidRPr="00C52A95">
        <w:rPr>
          <w:rFonts w:cstheme="minorHAnsi"/>
          <w:sz w:val="20"/>
          <w:szCs w:val="20"/>
          <w:shd w:val="clear" w:color="auto" w:fill="FFFFFF"/>
        </w:rPr>
        <w:t xml:space="preserve"> al proceso sistemático para la valoración, control, comunicación y revisión de los riesgos a la calidad de los dispositivos médicos a través de su ciclo de vida.</w:t>
      </w:r>
    </w:p>
    <w:p w14:paraId="17E9B61F" w14:textId="77777777" w:rsidR="00E82380" w:rsidRPr="00CC53C8" w:rsidRDefault="00E82380" w:rsidP="009F7C1F">
      <w:pPr>
        <w:pStyle w:val="Prrafodelista"/>
        <w:numPr>
          <w:ilvl w:val="1"/>
          <w:numId w:val="1"/>
        </w:numPr>
        <w:spacing w:after="0" w:line="276" w:lineRule="auto"/>
        <w:ind w:right="333"/>
        <w:jc w:val="both"/>
        <w:rPr>
          <w:rFonts w:cstheme="minorHAnsi"/>
          <w:sz w:val="20"/>
          <w:szCs w:val="20"/>
        </w:rPr>
      </w:pPr>
      <w:r w:rsidRPr="006A56F3">
        <w:rPr>
          <w:rFonts w:cstheme="minorHAnsi"/>
          <w:b/>
          <w:bCs/>
          <w:sz w:val="20"/>
          <w:szCs w:val="20"/>
          <w:shd w:val="clear" w:color="auto" w:fill="FFFFFF"/>
        </w:rPr>
        <w:t xml:space="preserve">HISTOGRAMA: </w:t>
      </w:r>
      <w:r w:rsidRPr="00CC53C8">
        <w:rPr>
          <w:rFonts w:cstheme="minorHAnsi"/>
          <w:sz w:val="20"/>
          <w:szCs w:val="20"/>
          <w:shd w:val="clear" w:color="auto" w:fill="FFFFFF"/>
        </w:rPr>
        <w:t>gráfico de barras que representa como se distribuye un conjunto de datos.</w:t>
      </w:r>
    </w:p>
    <w:p w14:paraId="7BFC784F" w14:textId="77777777" w:rsidR="00E82380" w:rsidRPr="00C52A95" w:rsidRDefault="00E82380" w:rsidP="009F7C1F">
      <w:pPr>
        <w:pStyle w:val="Prrafodelista"/>
        <w:numPr>
          <w:ilvl w:val="1"/>
          <w:numId w:val="1"/>
        </w:numPr>
        <w:spacing w:after="0" w:line="276" w:lineRule="auto"/>
        <w:ind w:right="333"/>
        <w:jc w:val="both"/>
        <w:rPr>
          <w:rFonts w:cstheme="minorHAnsi"/>
          <w:b/>
          <w:bCs/>
          <w:sz w:val="20"/>
          <w:szCs w:val="20"/>
        </w:rPr>
      </w:pPr>
      <w:r w:rsidRPr="00C52A95">
        <w:rPr>
          <w:rFonts w:cstheme="minorHAnsi"/>
          <w:b/>
          <w:bCs/>
          <w:sz w:val="20"/>
          <w:szCs w:val="20"/>
        </w:rPr>
        <w:t>INSTRUCTIVO DE TRABAJO:</w:t>
      </w:r>
      <w:r w:rsidRPr="00C52A95">
        <w:rPr>
          <w:rFonts w:cstheme="minorHAnsi"/>
          <w:sz w:val="20"/>
          <w:szCs w:val="20"/>
          <w:shd w:val="clear" w:color="auto" w:fill="FFFFFF"/>
        </w:rPr>
        <w:t xml:space="preserve"> a la descripción detallada, secuencial y específica de una tarea.</w:t>
      </w:r>
    </w:p>
    <w:p w14:paraId="1FA05F9E" w14:textId="77777777" w:rsidR="00E82380" w:rsidRPr="006A56F3" w:rsidRDefault="00E82380" w:rsidP="009F7C1F">
      <w:pPr>
        <w:pStyle w:val="Prrafodelista"/>
        <w:numPr>
          <w:ilvl w:val="1"/>
          <w:numId w:val="1"/>
        </w:numPr>
        <w:spacing w:after="0" w:line="276" w:lineRule="auto"/>
        <w:ind w:right="333"/>
        <w:jc w:val="both"/>
        <w:rPr>
          <w:rFonts w:cstheme="minorHAnsi"/>
          <w:b/>
          <w:bCs/>
          <w:sz w:val="20"/>
          <w:szCs w:val="20"/>
        </w:rPr>
      </w:pPr>
      <w:r w:rsidRPr="00C52A95">
        <w:rPr>
          <w:rFonts w:cstheme="minorHAnsi"/>
          <w:b/>
          <w:bCs/>
          <w:sz w:val="20"/>
          <w:szCs w:val="20"/>
        </w:rPr>
        <w:t>INSUMOS:</w:t>
      </w:r>
      <w:r w:rsidRPr="00C52A95">
        <w:rPr>
          <w:rFonts w:cstheme="minorHAnsi"/>
          <w:sz w:val="20"/>
          <w:szCs w:val="20"/>
          <w:shd w:val="clear" w:color="auto" w:fill="FFFFFF"/>
        </w:rPr>
        <w:t xml:space="preserve"> a aquellas materias primas, componentes para ensamble, material de envase primario, material de acondicionamiento y producto que se reciben en un establecimiento.</w:t>
      </w:r>
    </w:p>
    <w:p w14:paraId="6681000C" w14:textId="77777777" w:rsidR="00E82380" w:rsidRPr="000D260B" w:rsidRDefault="00E82380" w:rsidP="009F7C1F">
      <w:pPr>
        <w:pStyle w:val="Prrafodelista"/>
        <w:numPr>
          <w:ilvl w:val="1"/>
          <w:numId w:val="1"/>
        </w:numPr>
        <w:spacing w:after="0" w:line="276" w:lineRule="auto"/>
        <w:ind w:right="333"/>
        <w:jc w:val="both"/>
        <w:rPr>
          <w:rFonts w:cstheme="minorHAnsi"/>
          <w:sz w:val="20"/>
          <w:szCs w:val="20"/>
          <w:shd w:val="clear" w:color="auto" w:fill="FFFFFF"/>
        </w:rPr>
      </w:pPr>
      <w:r w:rsidRPr="00500D6D">
        <w:rPr>
          <w:rFonts w:cstheme="minorHAnsi"/>
          <w:b/>
          <w:bCs/>
          <w:sz w:val="20"/>
          <w:szCs w:val="20"/>
          <w:shd w:val="clear" w:color="auto" w:fill="FFFFFF"/>
        </w:rPr>
        <w:t>MÉTODO ESTÁDISTICO:</w:t>
      </w:r>
      <w:r>
        <w:rPr>
          <w:rFonts w:cstheme="minorHAnsi"/>
          <w:sz w:val="20"/>
          <w:szCs w:val="20"/>
          <w:shd w:val="clear" w:color="auto" w:fill="FFFFFF"/>
        </w:rPr>
        <w:t xml:space="preserve"> herramientas </w:t>
      </w:r>
      <w:r w:rsidRPr="000D260B">
        <w:rPr>
          <w:rFonts w:cstheme="minorHAnsi"/>
          <w:sz w:val="20"/>
          <w:szCs w:val="20"/>
          <w:shd w:val="clear" w:color="auto" w:fill="FFFFFF"/>
        </w:rPr>
        <w:t>para contribuir al proceso de realizar juicios científicos frente a la incertidumbre y la variación, teniendo una mejor orientación respecto de dónde efectuar mejoras a la calidad del proceso.</w:t>
      </w:r>
    </w:p>
    <w:p w14:paraId="7DEBA96B" w14:textId="77777777" w:rsidR="00E82380" w:rsidRPr="00C52A95" w:rsidRDefault="00E82380" w:rsidP="009F7C1F">
      <w:pPr>
        <w:pStyle w:val="Prrafodelista"/>
        <w:numPr>
          <w:ilvl w:val="1"/>
          <w:numId w:val="1"/>
        </w:numPr>
        <w:spacing w:after="0" w:line="276" w:lineRule="auto"/>
        <w:ind w:right="333"/>
        <w:jc w:val="both"/>
        <w:rPr>
          <w:rFonts w:cstheme="minorHAnsi"/>
          <w:b/>
          <w:bCs/>
          <w:sz w:val="20"/>
          <w:szCs w:val="20"/>
        </w:rPr>
      </w:pPr>
      <w:r w:rsidRPr="00C52A95">
        <w:rPr>
          <w:rFonts w:cstheme="minorHAnsi"/>
          <w:b/>
          <w:bCs/>
          <w:sz w:val="20"/>
          <w:szCs w:val="20"/>
        </w:rPr>
        <w:t>PEOR CASO:</w:t>
      </w:r>
      <w:r w:rsidRPr="00C52A95">
        <w:rPr>
          <w:rFonts w:cstheme="minorHAnsi"/>
          <w:sz w:val="20"/>
          <w:szCs w:val="20"/>
          <w:shd w:val="clear" w:color="auto" w:fill="FFFFFF"/>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54CF5EA3" w14:textId="77777777" w:rsidR="00E82380" w:rsidRPr="00C52A95" w:rsidRDefault="00E82380" w:rsidP="009F7C1F">
      <w:pPr>
        <w:pStyle w:val="Prrafodelista"/>
        <w:numPr>
          <w:ilvl w:val="1"/>
          <w:numId w:val="1"/>
        </w:numPr>
        <w:spacing w:after="0" w:line="276" w:lineRule="auto"/>
        <w:ind w:right="333"/>
        <w:jc w:val="both"/>
        <w:rPr>
          <w:rFonts w:cstheme="minorHAnsi"/>
          <w:b/>
          <w:bCs/>
          <w:sz w:val="20"/>
          <w:szCs w:val="20"/>
        </w:rPr>
      </w:pPr>
      <w:r w:rsidRPr="00C52A95">
        <w:rPr>
          <w:rFonts w:cstheme="minorHAnsi"/>
          <w:b/>
          <w:bCs/>
          <w:sz w:val="20"/>
          <w:szCs w:val="20"/>
        </w:rPr>
        <w:t>PLAN MAESTRO DE VALIDACIÓN:</w:t>
      </w:r>
      <w:r w:rsidRPr="00C52A95">
        <w:rPr>
          <w:rFonts w:cstheme="minorHAnsi"/>
          <w:sz w:val="20"/>
          <w:szCs w:val="20"/>
          <w:shd w:val="clear" w:color="auto" w:fill="FFFFFF"/>
        </w:rPr>
        <w:t xml:space="preserve"> al documento que especifica la información referente a las actividades de validación que realizará el establecimiento, donde se definen detalles y escalas de tiempo para cada trabajo de validación a realizar. Las responsabilidades relacionadas con dicho plan deben ser establecidas</w:t>
      </w:r>
    </w:p>
    <w:p w14:paraId="326E7B4B" w14:textId="77777777" w:rsidR="00E82380" w:rsidRPr="00C52A95" w:rsidRDefault="00E82380" w:rsidP="009F7C1F">
      <w:pPr>
        <w:pStyle w:val="Prrafodelista"/>
        <w:numPr>
          <w:ilvl w:val="1"/>
          <w:numId w:val="1"/>
        </w:numPr>
        <w:spacing w:after="0" w:line="276" w:lineRule="auto"/>
        <w:ind w:right="333"/>
        <w:jc w:val="both"/>
        <w:rPr>
          <w:rFonts w:cstheme="minorHAnsi"/>
          <w:b/>
          <w:bCs/>
          <w:sz w:val="20"/>
          <w:szCs w:val="20"/>
        </w:rPr>
      </w:pPr>
      <w:r w:rsidRPr="00C52A95">
        <w:rPr>
          <w:rFonts w:cstheme="minorHAnsi"/>
          <w:b/>
          <w:bCs/>
          <w:sz w:val="20"/>
          <w:szCs w:val="20"/>
        </w:rPr>
        <w:t>PROCEDIMIENTO NORMALIZADO DE OPERACIÓN:</w:t>
      </w:r>
      <w:r w:rsidRPr="00C52A95">
        <w:rPr>
          <w:rFonts w:cstheme="minorHAnsi"/>
          <w:sz w:val="20"/>
          <w:szCs w:val="20"/>
          <w:shd w:val="clear" w:color="auto" w:fill="FFFFFF"/>
        </w:rPr>
        <w:t xml:space="preserve"> al documento que contiene las instrucciones necesarias para llevar a cabo de manera reproducible una operación.</w:t>
      </w:r>
    </w:p>
    <w:p w14:paraId="537CAB2F" w14:textId="77777777" w:rsidR="00E82380" w:rsidRPr="00C52A95" w:rsidRDefault="00E82380" w:rsidP="009F7C1F">
      <w:pPr>
        <w:pStyle w:val="Prrafodelista"/>
        <w:numPr>
          <w:ilvl w:val="1"/>
          <w:numId w:val="1"/>
        </w:numPr>
        <w:spacing w:after="0" w:line="276" w:lineRule="auto"/>
        <w:ind w:right="333"/>
        <w:jc w:val="both"/>
        <w:rPr>
          <w:rFonts w:cstheme="minorHAnsi"/>
          <w:b/>
          <w:bCs/>
          <w:sz w:val="20"/>
          <w:szCs w:val="20"/>
        </w:rPr>
      </w:pPr>
      <w:r w:rsidRPr="00C52A95">
        <w:rPr>
          <w:rFonts w:cstheme="minorHAnsi"/>
          <w:b/>
          <w:bCs/>
          <w:sz w:val="20"/>
          <w:szCs w:val="20"/>
        </w:rPr>
        <w:t>RASTREABILIDAD O TRAZABILIDAD:</w:t>
      </w:r>
      <w:r w:rsidRPr="00C52A95">
        <w:rPr>
          <w:rFonts w:cstheme="minorHAnsi"/>
          <w:sz w:val="20"/>
          <w:szCs w:val="20"/>
          <w:shd w:val="clear" w:color="auto" w:fill="FFFFFF"/>
        </w:rPr>
        <w:t xml:space="preserve">  a la capacidad de reconstruir la historia, localización de un elemento, un componente o de una actividad, utilizando los registros como evidencia.</w:t>
      </w:r>
    </w:p>
    <w:p w14:paraId="70C01A17" w14:textId="77777777" w:rsidR="00E82380" w:rsidRPr="00C52A95" w:rsidRDefault="00E82380" w:rsidP="009F7C1F">
      <w:pPr>
        <w:pStyle w:val="Prrafodelista"/>
        <w:numPr>
          <w:ilvl w:val="1"/>
          <w:numId w:val="1"/>
        </w:numPr>
        <w:spacing w:after="0" w:line="276" w:lineRule="auto"/>
        <w:ind w:right="333"/>
        <w:jc w:val="both"/>
        <w:rPr>
          <w:rFonts w:cstheme="minorHAnsi"/>
          <w:b/>
          <w:bCs/>
          <w:sz w:val="20"/>
          <w:szCs w:val="20"/>
        </w:rPr>
      </w:pPr>
      <w:r w:rsidRPr="00C52A95">
        <w:rPr>
          <w:rFonts w:cstheme="minorHAnsi"/>
          <w:b/>
          <w:bCs/>
          <w:sz w:val="20"/>
          <w:szCs w:val="20"/>
        </w:rPr>
        <w:t>REFERENCIA CRUZADA:</w:t>
      </w:r>
      <w:r w:rsidRPr="00C52A95">
        <w:rPr>
          <w:rFonts w:cstheme="minorHAnsi"/>
          <w:sz w:val="20"/>
          <w:szCs w:val="20"/>
          <w:shd w:val="clear" w:color="auto" w:fill="FFFFFF"/>
        </w:rPr>
        <w:t xml:space="preserve"> a la cita de otros documentos que sirven de referencia, apoyo o complemento a otro.</w:t>
      </w:r>
    </w:p>
    <w:p w14:paraId="14B5D367" w14:textId="77777777" w:rsidR="00E82380" w:rsidRPr="00C52A95" w:rsidRDefault="00E82380" w:rsidP="009F7C1F">
      <w:pPr>
        <w:pStyle w:val="Prrafodelista"/>
        <w:numPr>
          <w:ilvl w:val="1"/>
          <w:numId w:val="1"/>
        </w:numPr>
        <w:spacing w:after="0" w:line="276" w:lineRule="auto"/>
        <w:ind w:right="333"/>
        <w:jc w:val="both"/>
        <w:rPr>
          <w:rFonts w:cstheme="minorHAnsi"/>
          <w:b/>
          <w:bCs/>
          <w:sz w:val="20"/>
          <w:szCs w:val="20"/>
        </w:rPr>
      </w:pPr>
      <w:r w:rsidRPr="00C52A95">
        <w:rPr>
          <w:rFonts w:cstheme="minorHAnsi"/>
          <w:b/>
          <w:bCs/>
          <w:sz w:val="20"/>
          <w:szCs w:val="20"/>
        </w:rPr>
        <w:t>REGISTRO:</w:t>
      </w:r>
      <w:r w:rsidRPr="00C52A95">
        <w:rPr>
          <w:rFonts w:cstheme="minorHAnsi"/>
          <w:sz w:val="20"/>
          <w:szCs w:val="20"/>
          <w:shd w:val="clear" w:color="auto" w:fill="FFFFFF"/>
        </w:rPr>
        <w:t xml:space="preserve">  al documento que presenta evidencia de las acciones realizadas para demostrar el cumplimiento de actividades o instrucciones.</w:t>
      </w:r>
    </w:p>
    <w:p w14:paraId="1E7BD164" w14:textId="77777777" w:rsidR="00E82380" w:rsidRPr="00C52A95" w:rsidRDefault="00E82380" w:rsidP="009F7C1F">
      <w:pPr>
        <w:pStyle w:val="Prrafodelista"/>
        <w:numPr>
          <w:ilvl w:val="1"/>
          <w:numId w:val="1"/>
        </w:numPr>
        <w:spacing w:after="0" w:line="276" w:lineRule="auto"/>
        <w:ind w:right="333"/>
        <w:jc w:val="both"/>
        <w:rPr>
          <w:rFonts w:cstheme="minorHAnsi"/>
          <w:b/>
          <w:bCs/>
          <w:sz w:val="20"/>
          <w:szCs w:val="20"/>
        </w:rPr>
      </w:pPr>
      <w:r w:rsidRPr="00C52A95">
        <w:rPr>
          <w:rFonts w:cstheme="minorHAnsi"/>
          <w:b/>
          <w:bCs/>
          <w:sz w:val="20"/>
          <w:szCs w:val="20"/>
        </w:rPr>
        <w:t>SEGURIDAD:</w:t>
      </w:r>
      <w:r w:rsidRPr="00C52A95">
        <w:rPr>
          <w:rFonts w:cstheme="minorHAnsi"/>
          <w:b/>
          <w:bCs/>
          <w:sz w:val="20"/>
          <w:szCs w:val="20"/>
          <w:shd w:val="clear" w:color="auto" w:fill="FFFFFF"/>
        </w:rPr>
        <w:t xml:space="preserve">  </w:t>
      </w:r>
      <w:r w:rsidRPr="00C52A95">
        <w:rPr>
          <w:rFonts w:cstheme="minorHAnsi"/>
          <w:sz w:val="20"/>
          <w:szCs w:val="20"/>
          <w:shd w:val="clear" w:color="auto" w:fill="FFFFFF"/>
        </w:rPr>
        <w:t>a la valoración del beneficio que produce un dispositivo médico frente a sus posibles riesgos en un momento dado.</w:t>
      </w:r>
    </w:p>
    <w:p w14:paraId="0F1C9AEF" w14:textId="77777777" w:rsidR="00E82380" w:rsidRPr="00C52A95" w:rsidRDefault="00E82380" w:rsidP="009F7C1F">
      <w:pPr>
        <w:pStyle w:val="Prrafodelista"/>
        <w:numPr>
          <w:ilvl w:val="1"/>
          <w:numId w:val="1"/>
        </w:numPr>
        <w:spacing w:after="0" w:line="276" w:lineRule="auto"/>
        <w:ind w:right="333"/>
        <w:jc w:val="both"/>
        <w:rPr>
          <w:rFonts w:cstheme="minorHAnsi"/>
          <w:b/>
          <w:bCs/>
          <w:sz w:val="20"/>
          <w:szCs w:val="20"/>
        </w:rPr>
      </w:pPr>
      <w:r w:rsidRPr="00C52A95">
        <w:rPr>
          <w:rFonts w:cstheme="minorHAnsi"/>
          <w:b/>
          <w:bCs/>
          <w:sz w:val="20"/>
          <w:szCs w:val="20"/>
        </w:rPr>
        <w:t>SISTEMA COMPUTARIZADO:</w:t>
      </w:r>
      <w:r w:rsidRPr="00C52A95">
        <w:rPr>
          <w:rFonts w:cstheme="minorHAnsi"/>
          <w:b/>
          <w:bCs/>
          <w:sz w:val="20"/>
          <w:szCs w:val="20"/>
          <w:shd w:val="clear" w:color="auto" w:fill="FFFFFF"/>
        </w:rPr>
        <w:t xml:space="preserve">  </w:t>
      </w:r>
      <w:r w:rsidRPr="00C52A95">
        <w:rPr>
          <w:rFonts w:cstheme="minorHAnsi"/>
          <w:sz w:val="20"/>
          <w:szCs w:val="20"/>
          <w:shd w:val="clear" w:color="auto" w:fill="FFFFFF"/>
        </w:rPr>
        <w:t>a cualquier equipo, proceso u operación que tenga acoplada una o más computadoras y un software asociado o un grupo de componentes de hardware diseñado y ensamblado para realizar un grupo específico de funciones.</w:t>
      </w:r>
    </w:p>
    <w:p w14:paraId="57707FBD" w14:textId="77777777" w:rsidR="00E82380" w:rsidRPr="00C52A95" w:rsidRDefault="00E82380" w:rsidP="009F7C1F">
      <w:pPr>
        <w:pStyle w:val="Prrafodelista"/>
        <w:numPr>
          <w:ilvl w:val="1"/>
          <w:numId w:val="1"/>
        </w:numPr>
        <w:spacing w:after="0" w:line="276" w:lineRule="auto"/>
        <w:ind w:right="333"/>
        <w:jc w:val="both"/>
        <w:rPr>
          <w:rFonts w:cstheme="minorHAnsi"/>
          <w:b/>
          <w:bCs/>
          <w:sz w:val="20"/>
          <w:szCs w:val="20"/>
        </w:rPr>
      </w:pPr>
      <w:r w:rsidRPr="00C52A95">
        <w:rPr>
          <w:rFonts w:cstheme="minorHAnsi"/>
          <w:b/>
          <w:bCs/>
          <w:sz w:val="20"/>
          <w:szCs w:val="20"/>
        </w:rPr>
        <w:t>SISTEMA DE GESTIÓN DE CALIDAD:</w:t>
      </w:r>
      <w:r w:rsidRPr="00C52A95">
        <w:rPr>
          <w:rFonts w:cstheme="minorHAnsi"/>
          <w:sz w:val="20"/>
          <w:szCs w:val="20"/>
          <w:shd w:val="clear" w:color="auto" w:fill="FFFFFF"/>
        </w:rPr>
        <w:t xml:space="preserve">  a la manera como la organización dirige y controla las actividades asociadas con la calidad.</w:t>
      </w:r>
    </w:p>
    <w:p w14:paraId="11E1695A" w14:textId="63F24A0E" w:rsidR="00E82380" w:rsidRPr="00986E1E" w:rsidRDefault="00E82380" w:rsidP="009F7C1F">
      <w:pPr>
        <w:pStyle w:val="Prrafodelista"/>
        <w:numPr>
          <w:ilvl w:val="1"/>
          <w:numId w:val="1"/>
        </w:numPr>
        <w:spacing w:after="0" w:line="276" w:lineRule="auto"/>
        <w:ind w:right="333"/>
        <w:jc w:val="both"/>
        <w:rPr>
          <w:rFonts w:cstheme="minorHAnsi"/>
          <w:b/>
          <w:bCs/>
          <w:sz w:val="20"/>
          <w:szCs w:val="20"/>
        </w:rPr>
      </w:pPr>
      <w:r w:rsidRPr="00C52A95">
        <w:rPr>
          <w:rFonts w:cstheme="minorHAnsi"/>
          <w:b/>
          <w:bCs/>
          <w:sz w:val="20"/>
          <w:szCs w:val="20"/>
        </w:rPr>
        <w:t>SISTEMAS CRÍTICOS:</w:t>
      </w:r>
      <w:r w:rsidRPr="00C52A95">
        <w:rPr>
          <w:rFonts w:cstheme="minorHAnsi"/>
          <w:sz w:val="20"/>
          <w:szCs w:val="20"/>
          <w:shd w:val="clear" w:color="auto" w:fill="FFFFFF"/>
        </w:rPr>
        <w:t xml:space="preserve"> a aquellos que tienen impacto directo en los procesos y productos.</w:t>
      </w:r>
    </w:p>
    <w:p w14:paraId="0228A2EA" w14:textId="77777777" w:rsidR="00986E1E" w:rsidRPr="00986E1E" w:rsidRDefault="00986E1E" w:rsidP="00ED4E60">
      <w:pPr>
        <w:pStyle w:val="Prrafodelista"/>
        <w:spacing w:after="0" w:line="276" w:lineRule="auto"/>
        <w:ind w:left="792" w:right="333"/>
        <w:jc w:val="both"/>
        <w:rPr>
          <w:rFonts w:cstheme="minorHAnsi"/>
          <w:b/>
          <w:bCs/>
          <w:sz w:val="20"/>
          <w:szCs w:val="20"/>
        </w:rPr>
      </w:pPr>
    </w:p>
    <w:p w14:paraId="3AB8539E" w14:textId="584E2265" w:rsidR="00986E1E" w:rsidRDefault="00986E1E" w:rsidP="00ED4E60">
      <w:pPr>
        <w:spacing w:after="0" w:line="276" w:lineRule="auto"/>
        <w:ind w:right="333"/>
        <w:jc w:val="center"/>
        <w:rPr>
          <w:rFonts w:cstheme="minorHAnsi"/>
          <w:sz w:val="20"/>
          <w:szCs w:val="20"/>
          <w:shd w:val="clear" w:color="auto" w:fill="FFFFFF"/>
        </w:rPr>
      </w:pPr>
      <w:r w:rsidRPr="00986E1E">
        <w:rPr>
          <w:rFonts w:cstheme="minorHAnsi"/>
          <w:i/>
          <w:iCs/>
          <w:sz w:val="20"/>
          <w:szCs w:val="20"/>
          <w:shd w:val="clear" w:color="auto" w:fill="FFFFFF"/>
        </w:rPr>
        <w:t>Tabla 1</w:t>
      </w:r>
      <w:r w:rsidRPr="00986E1E">
        <w:rPr>
          <w:rFonts w:cstheme="minorHAnsi"/>
          <w:sz w:val="20"/>
          <w:szCs w:val="20"/>
          <w:shd w:val="clear" w:color="auto" w:fill="FFFFFF"/>
        </w:rPr>
        <w:t>. Abreviaturas y/o acrónimos</w:t>
      </w:r>
    </w:p>
    <w:tbl>
      <w:tblPr>
        <w:tblStyle w:val="Tablaconcuadrcula1"/>
        <w:tblW w:w="10206" w:type="dxa"/>
        <w:jc w:val="center"/>
        <w:tblLayout w:type="fixed"/>
        <w:tblLook w:val="04A0" w:firstRow="1" w:lastRow="0" w:firstColumn="1" w:lastColumn="0" w:noHBand="0" w:noVBand="1"/>
      </w:tblPr>
      <w:tblGrid>
        <w:gridCol w:w="1134"/>
        <w:gridCol w:w="3969"/>
        <w:gridCol w:w="1134"/>
        <w:gridCol w:w="3969"/>
      </w:tblGrid>
      <w:tr w:rsidR="00BC52BB" w:rsidRPr="009B0062" w14:paraId="4634AF2B" w14:textId="77777777" w:rsidTr="00BC52BB">
        <w:trPr>
          <w:trHeight w:val="340"/>
          <w:jc w:val="center"/>
        </w:trPr>
        <w:tc>
          <w:tcPr>
            <w:tcW w:w="1134" w:type="dxa"/>
            <w:shd w:val="clear" w:color="auto" w:fill="FEB554"/>
            <w:vAlign w:val="center"/>
          </w:tcPr>
          <w:p w14:paraId="34C7FA99" w14:textId="77777777" w:rsidR="00BC52BB" w:rsidRPr="009B0062" w:rsidRDefault="00BC52BB" w:rsidP="00BC52BB">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76E58377" w14:textId="77777777" w:rsidR="00BC52BB" w:rsidRPr="009B0062" w:rsidRDefault="00BC52BB" w:rsidP="00BC52BB">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5DF15BCC" w14:textId="77777777" w:rsidR="00BC52BB" w:rsidRPr="009B0062" w:rsidRDefault="00BC52BB" w:rsidP="00BC52BB">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0F5B8CC9" w14:textId="77777777" w:rsidR="00BC52BB" w:rsidRPr="009B0062" w:rsidRDefault="00BC52BB" w:rsidP="00BC52BB">
            <w:pPr>
              <w:jc w:val="center"/>
              <w:rPr>
                <w:rFonts w:cstheme="minorHAnsi"/>
                <w:b/>
                <w:sz w:val="20"/>
                <w:szCs w:val="20"/>
              </w:rPr>
            </w:pPr>
            <w:r w:rsidRPr="009B0062">
              <w:rPr>
                <w:rFonts w:cstheme="minorHAnsi"/>
                <w:b/>
                <w:sz w:val="20"/>
                <w:szCs w:val="20"/>
              </w:rPr>
              <w:t>Definición</w:t>
            </w:r>
          </w:p>
        </w:tc>
      </w:tr>
      <w:tr w:rsidR="009648CC" w:rsidRPr="009B0062" w14:paraId="4DBDF285" w14:textId="77777777" w:rsidTr="005E295E">
        <w:trPr>
          <w:trHeight w:val="283"/>
          <w:jc w:val="center"/>
        </w:trPr>
        <w:tc>
          <w:tcPr>
            <w:tcW w:w="1134" w:type="dxa"/>
            <w:vAlign w:val="center"/>
          </w:tcPr>
          <w:p w14:paraId="6E30EEA4" w14:textId="25BA844F" w:rsidR="009648CC" w:rsidRPr="009114F7" w:rsidRDefault="009648CC" w:rsidP="009648CC">
            <w:pPr>
              <w:jc w:val="center"/>
              <w:rPr>
                <w:rFonts w:cstheme="minorHAnsi"/>
                <w:sz w:val="18"/>
                <w:szCs w:val="18"/>
              </w:rPr>
            </w:pPr>
            <w:r w:rsidRPr="00BC52BB">
              <w:rPr>
                <w:rFonts w:ascii="Calibri" w:hAnsi="Calibri" w:cs="Calibri"/>
                <w:sz w:val="20"/>
                <w:szCs w:val="20"/>
              </w:rPr>
              <w:t>BPF</w:t>
            </w:r>
          </w:p>
        </w:tc>
        <w:tc>
          <w:tcPr>
            <w:tcW w:w="3969" w:type="dxa"/>
            <w:vAlign w:val="center"/>
          </w:tcPr>
          <w:p w14:paraId="66400A9A" w14:textId="2BEE01AD" w:rsidR="009648CC" w:rsidRPr="009114F7" w:rsidRDefault="009648CC" w:rsidP="009648CC">
            <w:pPr>
              <w:rPr>
                <w:rFonts w:cstheme="minorHAnsi"/>
                <w:sz w:val="18"/>
                <w:szCs w:val="18"/>
                <w:lang w:val="en-US"/>
              </w:rPr>
            </w:pPr>
            <w:r w:rsidRPr="00BC52BB">
              <w:rPr>
                <w:rFonts w:ascii="Calibri" w:hAnsi="Calibri" w:cs="Calibri"/>
                <w:sz w:val="20"/>
                <w:szCs w:val="20"/>
              </w:rPr>
              <w:t>Buenas Prácticas de Fabricación</w:t>
            </w:r>
          </w:p>
        </w:tc>
        <w:tc>
          <w:tcPr>
            <w:tcW w:w="1134" w:type="dxa"/>
            <w:vAlign w:val="center"/>
          </w:tcPr>
          <w:p w14:paraId="41E3AE0E" w14:textId="74F4BAF7" w:rsidR="009648CC" w:rsidRPr="009114F7" w:rsidRDefault="009648CC" w:rsidP="009648CC">
            <w:pPr>
              <w:jc w:val="center"/>
              <w:rPr>
                <w:rFonts w:cstheme="minorHAnsi"/>
                <w:sz w:val="18"/>
                <w:szCs w:val="18"/>
              </w:rPr>
            </w:pPr>
            <w:r w:rsidRPr="00BC52BB">
              <w:rPr>
                <w:rFonts w:ascii="Calibri" w:hAnsi="Calibri" w:cs="Calibri"/>
                <w:sz w:val="20"/>
                <w:szCs w:val="20"/>
              </w:rPr>
              <w:t>COFEPRIS</w:t>
            </w:r>
          </w:p>
        </w:tc>
        <w:tc>
          <w:tcPr>
            <w:tcW w:w="3969" w:type="dxa"/>
            <w:vAlign w:val="center"/>
          </w:tcPr>
          <w:p w14:paraId="56992F71" w14:textId="4883BBCA" w:rsidR="009648CC" w:rsidRPr="009114F7" w:rsidRDefault="009648CC" w:rsidP="009648CC">
            <w:pPr>
              <w:rPr>
                <w:rFonts w:cstheme="minorHAnsi"/>
                <w:sz w:val="18"/>
                <w:szCs w:val="18"/>
              </w:rPr>
            </w:pPr>
            <w:r w:rsidRPr="00BC52BB">
              <w:rPr>
                <w:rFonts w:ascii="Calibri" w:hAnsi="Calibri" w:cs="Calibri"/>
                <w:sz w:val="20"/>
                <w:szCs w:val="20"/>
              </w:rPr>
              <w:t>Comisión Federal para la Protección Contra Riesgos Sanitarios</w:t>
            </w:r>
          </w:p>
        </w:tc>
      </w:tr>
      <w:tr w:rsidR="009648CC" w:rsidRPr="009B0062" w14:paraId="0536E4E8" w14:textId="77777777" w:rsidTr="005E295E">
        <w:trPr>
          <w:trHeight w:val="283"/>
          <w:jc w:val="center"/>
        </w:trPr>
        <w:tc>
          <w:tcPr>
            <w:tcW w:w="1134" w:type="dxa"/>
            <w:vAlign w:val="center"/>
          </w:tcPr>
          <w:p w14:paraId="0B0DA472" w14:textId="7F728211" w:rsidR="009648CC" w:rsidRPr="00A90F75" w:rsidRDefault="009648CC" w:rsidP="009648CC">
            <w:pPr>
              <w:jc w:val="center"/>
              <w:rPr>
                <w:rFonts w:cstheme="minorHAnsi"/>
                <w:sz w:val="18"/>
                <w:szCs w:val="18"/>
              </w:rPr>
            </w:pPr>
            <w:r w:rsidRPr="00BC52BB">
              <w:rPr>
                <w:rFonts w:ascii="Calibri" w:hAnsi="Calibri" w:cs="Calibri"/>
                <w:sz w:val="20"/>
                <w:szCs w:val="20"/>
              </w:rPr>
              <w:t>CAPA</w:t>
            </w:r>
          </w:p>
        </w:tc>
        <w:tc>
          <w:tcPr>
            <w:tcW w:w="3969" w:type="dxa"/>
            <w:vAlign w:val="center"/>
          </w:tcPr>
          <w:p w14:paraId="256A71DF" w14:textId="64C30E41" w:rsidR="009648CC" w:rsidRPr="00A90F75" w:rsidRDefault="009648CC" w:rsidP="009648CC">
            <w:pPr>
              <w:rPr>
                <w:rFonts w:cstheme="minorHAnsi"/>
                <w:sz w:val="18"/>
                <w:szCs w:val="18"/>
              </w:rPr>
            </w:pPr>
            <w:r w:rsidRPr="00BC52BB">
              <w:rPr>
                <w:rFonts w:ascii="Calibri" w:hAnsi="Calibri" w:cs="Calibri"/>
                <w:sz w:val="20"/>
                <w:szCs w:val="20"/>
              </w:rPr>
              <w:t>Acciones Correctivas y Acciones Preventivas</w:t>
            </w:r>
          </w:p>
        </w:tc>
        <w:tc>
          <w:tcPr>
            <w:tcW w:w="1134" w:type="dxa"/>
            <w:vAlign w:val="center"/>
          </w:tcPr>
          <w:p w14:paraId="7F9F4449" w14:textId="6BB59734" w:rsidR="009648CC" w:rsidRPr="009114F7" w:rsidRDefault="009648CC" w:rsidP="009648CC">
            <w:pPr>
              <w:jc w:val="center"/>
              <w:rPr>
                <w:rFonts w:cstheme="minorHAnsi"/>
                <w:sz w:val="18"/>
                <w:szCs w:val="18"/>
              </w:rPr>
            </w:pPr>
            <w:r w:rsidRPr="00BC52BB">
              <w:rPr>
                <w:rFonts w:cstheme="minorHAnsi"/>
                <w:sz w:val="20"/>
                <w:szCs w:val="20"/>
              </w:rPr>
              <w:t>GxP</w:t>
            </w:r>
          </w:p>
        </w:tc>
        <w:tc>
          <w:tcPr>
            <w:tcW w:w="3969" w:type="dxa"/>
            <w:vAlign w:val="center"/>
          </w:tcPr>
          <w:p w14:paraId="1C0BA147" w14:textId="1640AD3D" w:rsidR="009648CC" w:rsidRPr="009114F7" w:rsidRDefault="009648CC" w:rsidP="009648CC">
            <w:pPr>
              <w:rPr>
                <w:rFonts w:cstheme="minorHAnsi"/>
                <w:sz w:val="18"/>
                <w:szCs w:val="18"/>
              </w:rPr>
            </w:pPr>
            <w:r w:rsidRPr="00BC52BB">
              <w:rPr>
                <w:rFonts w:cstheme="minorHAnsi"/>
                <w:sz w:val="20"/>
                <w:szCs w:val="20"/>
              </w:rPr>
              <w:t>Buenas Prácticas de en general</w:t>
            </w:r>
          </w:p>
        </w:tc>
      </w:tr>
      <w:tr w:rsidR="009648CC" w:rsidRPr="009B0062" w14:paraId="42F1BA13" w14:textId="77777777" w:rsidTr="00CD5053">
        <w:trPr>
          <w:trHeight w:val="283"/>
          <w:jc w:val="center"/>
        </w:trPr>
        <w:tc>
          <w:tcPr>
            <w:tcW w:w="1134" w:type="dxa"/>
            <w:vAlign w:val="center"/>
          </w:tcPr>
          <w:p w14:paraId="0C56DE42" w14:textId="66F4CF4B" w:rsidR="009648CC" w:rsidRPr="00A90F75" w:rsidRDefault="009648CC" w:rsidP="009648CC">
            <w:pPr>
              <w:jc w:val="center"/>
              <w:rPr>
                <w:rFonts w:cstheme="minorHAnsi"/>
                <w:sz w:val="18"/>
                <w:szCs w:val="18"/>
              </w:rPr>
            </w:pPr>
            <w:r w:rsidRPr="009114F7">
              <w:rPr>
                <w:rFonts w:cstheme="minorHAnsi"/>
                <w:sz w:val="18"/>
                <w:szCs w:val="18"/>
                <w:lang w:val="en-US"/>
              </w:rPr>
              <w:lastRenderedPageBreak/>
              <w:t>PNO</w:t>
            </w:r>
          </w:p>
        </w:tc>
        <w:tc>
          <w:tcPr>
            <w:tcW w:w="3969" w:type="dxa"/>
            <w:vAlign w:val="center"/>
          </w:tcPr>
          <w:p w14:paraId="7B993BBA" w14:textId="2A06CD99" w:rsidR="009648CC" w:rsidRPr="00A90F75" w:rsidRDefault="009648CC" w:rsidP="009648CC">
            <w:pPr>
              <w:rPr>
                <w:rFonts w:cstheme="minorHAnsi"/>
                <w:sz w:val="18"/>
                <w:szCs w:val="18"/>
              </w:rPr>
            </w:pPr>
            <w:r w:rsidRPr="009114F7">
              <w:rPr>
                <w:rFonts w:cstheme="minorHAnsi"/>
                <w:sz w:val="18"/>
                <w:szCs w:val="18"/>
              </w:rPr>
              <w:t>Procedimiento Normalizado de Operación</w:t>
            </w:r>
          </w:p>
        </w:tc>
        <w:tc>
          <w:tcPr>
            <w:tcW w:w="1134" w:type="dxa"/>
            <w:vAlign w:val="center"/>
          </w:tcPr>
          <w:p w14:paraId="40953FCA" w14:textId="3076A14C" w:rsidR="009648CC" w:rsidRPr="009114F7" w:rsidRDefault="009648CC" w:rsidP="009648CC">
            <w:pPr>
              <w:jc w:val="center"/>
              <w:rPr>
                <w:rFonts w:cstheme="minorHAnsi"/>
                <w:sz w:val="18"/>
                <w:szCs w:val="18"/>
              </w:rPr>
            </w:pPr>
            <w:r w:rsidRPr="009114F7">
              <w:rPr>
                <w:rFonts w:cstheme="minorHAnsi"/>
                <w:sz w:val="18"/>
                <w:szCs w:val="18"/>
              </w:rPr>
              <w:t>RU</w:t>
            </w:r>
          </w:p>
        </w:tc>
        <w:tc>
          <w:tcPr>
            <w:tcW w:w="3969" w:type="dxa"/>
            <w:vAlign w:val="center"/>
          </w:tcPr>
          <w:p w14:paraId="38BCED8B" w14:textId="33DBD41E" w:rsidR="009648CC" w:rsidRPr="009114F7" w:rsidRDefault="009648CC" w:rsidP="009648CC">
            <w:pPr>
              <w:rPr>
                <w:rFonts w:cstheme="minorHAnsi"/>
                <w:sz w:val="18"/>
                <w:szCs w:val="18"/>
              </w:rPr>
            </w:pPr>
            <w:r w:rsidRPr="009114F7">
              <w:rPr>
                <w:rFonts w:cstheme="minorHAnsi"/>
                <w:sz w:val="18"/>
                <w:szCs w:val="18"/>
              </w:rPr>
              <w:t>Requerimientos de usuario</w:t>
            </w:r>
          </w:p>
        </w:tc>
      </w:tr>
      <w:tr w:rsidR="009648CC" w:rsidRPr="009B0062" w14:paraId="022A94C2" w14:textId="77777777" w:rsidTr="00CD5053">
        <w:trPr>
          <w:trHeight w:val="283"/>
          <w:jc w:val="center"/>
        </w:trPr>
        <w:tc>
          <w:tcPr>
            <w:tcW w:w="1134" w:type="dxa"/>
            <w:vAlign w:val="center"/>
          </w:tcPr>
          <w:p w14:paraId="0CAE975D" w14:textId="58C159AB" w:rsidR="009648CC" w:rsidRPr="00A90F75" w:rsidRDefault="009648CC" w:rsidP="009648CC">
            <w:pPr>
              <w:jc w:val="center"/>
              <w:rPr>
                <w:rFonts w:cstheme="minorHAnsi"/>
                <w:sz w:val="18"/>
                <w:szCs w:val="18"/>
              </w:rPr>
            </w:pPr>
            <w:r w:rsidRPr="009114F7">
              <w:rPr>
                <w:rFonts w:ascii="Calibri" w:hAnsi="Calibri" w:cs="Calibri"/>
                <w:sz w:val="18"/>
                <w:szCs w:val="18"/>
              </w:rPr>
              <w:t>CD</w:t>
            </w:r>
          </w:p>
        </w:tc>
        <w:tc>
          <w:tcPr>
            <w:tcW w:w="3969" w:type="dxa"/>
            <w:vAlign w:val="center"/>
          </w:tcPr>
          <w:p w14:paraId="20F18DB3" w14:textId="620A3554" w:rsidR="009648CC" w:rsidRPr="00A90F75" w:rsidRDefault="009648CC" w:rsidP="009648CC">
            <w:pPr>
              <w:rPr>
                <w:rFonts w:cstheme="minorHAnsi"/>
                <w:sz w:val="18"/>
                <w:szCs w:val="18"/>
              </w:rPr>
            </w:pPr>
            <w:r w:rsidRPr="009114F7">
              <w:rPr>
                <w:rFonts w:ascii="Calibri" w:hAnsi="Calibri" w:cs="Calibri"/>
                <w:sz w:val="18"/>
                <w:szCs w:val="18"/>
              </w:rPr>
              <w:t>Calificación de Diseño</w:t>
            </w:r>
          </w:p>
        </w:tc>
        <w:tc>
          <w:tcPr>
            <w:tcW w:w="1134" w:type="dxa"/>
            <w:vAlign w:val="center"/>
          </w:tcPr>
          <w:p w14:paraId="6DD5C75E" w14:textId="5216C0BE" w:rsidR="009648CC" w:rsidRPr="009114F7" w:rsidRDefault="009648CC" w:rsidP="009648CC">
            <w:pPr>
              <w:jc w:val="center"/>
              <w:rPr>
                <w:rFonts w:cstheme="minorHAnsi"/>
                <w:sz w:val="18"/>
                <w:szCs w:val="18"/>
              </w:rPr>
            </w:pPr>
            <w:r w:rsidRPr="009114F7">
              <w:rPr>
                <w:rFonts w:ascii="Calibri" w:hAnsi="Calibri" w:cs="Calibri"/>
                <w:sz w:val="18"/>
                <w:szCs w:val="18"/>
              </w:rPr>
              <w:t>FEUM</w:t>
            </w:r>
          </w:p>
        </w:tc>
        <w:tc>
          <w:tcPr>
            <w:tcW w:w="3969" w:type="dxa"/>
            <w:vAlign w:val="center"/>
          </w:tcPr>
          <w:p w14:paraId="3D4E5BF5" w14:textId="13654D28" w:rsidR="009648CC" w:rsidRPr="009114F7" w:rsidRDefault="009648CC" w:rsidP="009648CC">
            <w:pPr>
              <w:rPr>
                <w:rFonts w:cstheme="minorHAnsi"/>
                <w:sz w:val="18"/>
                <w:szCs w:val="18"/>
              </w:rPr>
            </w:pPr>
            <w:r w:rsidRPr="009114F7">
              <w:rPr>
                <w:rFonts w:ascii="Calibri" w:hAnsi="Calibri" w:cs="Calibri"/>
                <w:sz w:val="18"/>
                <w:szCs w:val="18"/>
              </w:rPr>
              <w:t>Farmacopea de los Estados Unidos Mexicanos</w:t>
            </w:r>
          </w:p>
        </w:tc>
      </w:tr>
      <w:tr w:rsidR="009648CC" w:rsidRPr="009B0062" w14:paraId="726AE2A9" w14:textId="77777777" w:rsidTr="00CD5053">
        <w:trPr>
          <w:trHeight w:val="283"/>
          <w:jc w:val="center"/>
        </w:trPr>
        <w:tc>
          <w:tcPr>
            <w:tcW w:w="1134" w:type="dxa"/>
            <w:vAlign w:val="center"/>
          </w:tcPr>
          <w:p w14:paraId="45CCD92F" w14:textId="0C99E4C5" w:rsidR="009648CC" w:rsidRPr="00A90F75" w:rsidRDefault="009648CC" w:rsidP="009648CC">
            <w:pPr>
              <w:jc w:val="center"/>
              <w:rPr>
                <w:rFonts w:cstheme="minorHAnsi"/>
                <w:sz w:val="18"/>
                <w:szCs w:val="18"/>
              </w:rPr>
            </w:pPr>
            <w:r w:rsidRPr="009114F7">
              <w:rPr>
                <w:rFonts w:ascii="Calibri" w:hAnsi="Calibri" w:cs="Calibri"/>
                <w:sz w:val="18"/>
                <w:szCs w:val="18"/>
              </w:rPr>
              <w:t>CI</w:t>
            </w:r>
          </w:p>
        </w:tc>
        <w:tc>
          <w:tcPr>
            <w:tcW w:w="3969" w:type="dxa"/>
            <w:vAlign w:val="center"/>
          </w:tcPr>
          <w:p w14:paraId="5EB4C1DB" w14:textId="3CACD40C" w:rsidR="009648CC" w:rsidRPr="00A90F75" w:rsidRDefault="009648CC" w:rsidP="009648CC">
            <w:pPr>
              <w:rPr>
                <w:rFonts w:cstheme="minorHAnsi"/>
                <w:sz w:val="18"/>
                <w:szCs w:val="18"/>
              </w:rPr>
            </w:pPr>
            <w:r w:rsidRPr="009114F7">
              <w:rPr>
                <w:rFonts w:ascii="Calibri" w:hAnsi="Calibri" w:cs="Calibri"/>
                <w:sz w:val="18"/>
                <w:szCs w:val="18"/>
              </w:rPr>
              <w:t>Calificación de Instalación</w:t>
            </w:r>
          </w:p>
        </w:tc>
        <w:tc>
          <w:tcPr>
            <w:tcW w:w="1134" w:type="dxa"/>
            <w:vAlign w:val="center"/>
          </w:tcPr>
          <w:p w14:paraId="577DC9F8" w14:textId="4DED1496" w:rsidR="009648CC" w:rsidRPr="009114F7" w:rsidRDefault="009648CC" w:rsidP="009648CC">
            <w:pPr>
              <w:jc w:val="center"/>
              <w:rPr>
                <w:rFonts w:cstheme="minorHAnsi"/>
                <w:sz w:val="18"/>
                <w:szCs w:val="18"/>
              </w:rPr>
            </w:pPr>
            <w:r w:rsidRPr="009114F7">
              <w:rPr>
                <w:rFonts w:ascii="Calibri" w:hAnsi="Calibri" w:cs="Calibri"/>
                <w:sz w:val="18"/>
                <w:szCs w:val="18"/>
              </w:rPr>
              <w:t>PMV</w:t>
            </w:r>
          </w:p>
        </w:tc>
        <w:tc>
          <w:tcPr>
            <w:tcW w:w="3969" w:type="dxa"/>
            <w:vAlign w:val="center"/>
          </w:tcPr>
          <w:p w14:paraId="0FBA2004" w14:textId="304DAB3C" w:rsidR="009648CC" w:rsidRPr="009114F7" w:rsidRDefault="009648CC" w:rsidP="009648CC">
            <w:pPr>
              <w:rPr>
                <w:rFonts w:cstheme="minorHAnsi"/>
                <w:sz w:val="18"/>
                <w:szCs w:val="18"/>
              </w:rPr>
            </w:pPr>
            <w:r w:rsidRPr="009114F7">
              <w:rPr>
                <w:rFonts w:ascii="Calibri" w:hAnsi="Calibri" w:cs="Calibri"/>
                <w:sz w:val="18"/>
                <w:szCs w:val="18"/>
              </w:rPr>
              <w:t>Plan Maestro de Validación</w:t>
            </w:r>
          </w:p>
        </w:tc>
      </w:tr>
      <w:tr w:rsidR="009648CC" w:rsidRPr="009B0062" w14:paraId="6A2AABAA" w14:textId="77777777" w:rsidTr="00CD5053">
        <w:trPr>
          <w:trHeight w:val="283"/>
          <w:jc w:val="center"/>
        </w:trPr>
        <w:tc>
          <w:tcPr>
            <w:tcW w:w="1134" w:type="dxa"/>
            <w:vAlign w:val="center"/>
          </w:tcPr>
          <w:p w14:paraId="3DD56D4D" w14:textId="06E9FF69" w:rsidR="009648CC" w:rsidRPr="00A90F75" w:rsidRDefault="009648CC" w:rsidP="009648CC">
            <w:pPr>
              <w:jc w:val="center"/>
              <w:rPr>
                <w:rFonts w:cstheme="minorHAnsi"/>
                <w:sz w:val="18"/>
                <w:szCs w:val="18"/>
              </w:rPr>
            </w:pPr>
            <w:r w:rsidRPr="009114F7">
              <w:rPr>
                <w:rFonts w:ascii="Calibri" w:hAnsi="Calibri" w:cs="Calibri"/>
                <w:sz w:val="18"/>
                <w:szCs w:val="18"/>
              </w:rPr>
              <w:t>CO</w:t>
            </w:r>
          </w:p>
        </w:tc>
        <w:tc>
          <w:tcPr>
            <w:tcW w:w="3969" w:type="dxa"/>
            <w:vAlign w:val="center"/>
          </w:tcPr>
          <w:p w14:paraId="3FCEFCD0" w14:textId="4D4FA5DA" w:rsidR="009648CC" w:rsidRPr="00A90F75" w:rsidRDefault="009648CC" w:rsidP="009648CC">
            <w:pPr>
              <w:rPr>
                <w:rFonts w:cstheme="minorHAnsi"/>
                <w:sz w:val="18"/>
                <w:szCs w:val="18"/>
              </w:rPr>
            </w:pPr>
            <w:r w:rsidRPr="009114F7">
              <w:rPr>
                <w:rFonts w:ascii="Calibri" w:hAnsi="Calibri" w:cs="Calibri"/>
                <w:sz w:val="18"/>
                <w:szCs w:val="18"/>
              </w:rPr>
              <w:t>Calificación de Operación</w:t>
            </w:r>
          </w:p>
        </w:tc>
        <w:tc>
          <w:tcPr>
            <w:tcW w:w="1134" w:type="dxa"/>
            <w:vAlign w:val="center"/>
          </w:tcPr>
          <w:p w14:paraId="02C5893D" w14:textId="1B3B96FC" w:rsidR="009648CC" w:rsidRPr="009114F7" w:rsidRDefault="009648CC" w:rsidP="009648CC">
            <w:pPr>
              <w:jc w:val="center"/>
              <w:rPr>
                <w:rFonts w:cstheme="minorHAnsi"/>
                <w:sz w:val="18"/>
                <w:szCs w:val="18"/>
              </w:rPr>
            </w:pPr>
            <w:r w:rsidRPr="009114F7">
              <w:rPr>
                <w:rFonts w:ascii="Calibri" w:hAnsi="Calibri" w:cs="Calibri"/>
                <w:sz w:val="18"/>
                <w:szCs w:val="18"/>
              </w:rPr>
              <w:t>N/A</w:t>
            </w:r>
          </w:p>
        </w:tc>
        <w:tc>
          <w:tcPr>
            <w:tcW w:w="3969" w:type="dxa"/>
            <w:vAlign w:val="center"/>
          </w:tcPr>
          <w:p w14:paraId="6F2E9C2F" w14:textId="2EAEDD03" w:rsidR="009648CC" w:rsidRPr="009114F7" w:rsidRDefault="009648CC" w:rsidP="009648CC">
            <w:pPr>
              <w:rPr>
                <w:rFonts w:cstheme="minorHAnsi"/>
                <w:sz w:val="18"/>
                <w:szCs w:val="18"/>
              </w:rPr>
            </w:pPr>
            <w:r w:rsidRPr="009114F7">
              <w:rPr>
                <w:rFonts w:ascii="Calibri" w:hAnsi="Calibri" w:cs="Calibri"/>
                <w:sz w:val="18"/>
                <w:szCs w:val="18"/>
              </w:rPr>
              <w:t>No Aplica</w:t>
            </w:r>
          </w:p>
        </w:tc>
      </w:tr>
      <w:tr w:rsidR="009648CC" w:rsidRPr="009B0062" w14:paraId="0CB0EDDD" w14:textId="77777777" w:rsidTr="009648CC">
        <w:trPr>
          <w:trHeight w:val="283"/>
          <w:jc w:val="center"/>
        </w:trPr>
        <w:tc>
          <w:tcPr>
            <w:tcW w:w="1134" w:type="dxa"/>
            <w:vAlign w:val="center"/>
          </w:tcPr>
          <w:p w14:paraId="6901740C" w14:textId="59F80834" w:rsidR="009648CC" w:rsidRPr="00A90F75" w:rsidRDefault="009648CC" w:rsidP="009648CC">
            <w:pPr>
              <w:jc w:val="center"/>
              <w:rPr>
                <w:rFonts w:cstheme="minorHAnsi"/>
                <w:sz w:val="18"/>
                <w:szCs w:val="18"/>
              </w:rPr>
            </w:pPr>
            <w:r w:rsidRPr="009114F7">
              <w:rPr>
                <w:rFonts w:ascii="Calibri" w:hAnsi="Calibri" w:cs="Calibri"/>
                <w:sz w:val="18"/>
                <w:szCs w:val="18"/>
              </w:rPr>
              <w:t>CE</w:t>
            </w:r>
          </w:p>
        </w:tc>
        <w:tc>
          <w:tcPr>
            <w:tcW w:w="3969" w:type="dxa"/>
            <w:vAlign w:val="center"/>
          </w:tcPr>
          <w:p w14:paraId="77CDEA7D" w14:textId="039A7FB4" w:rsidR="009648CC" w:rsidRPr="00A90F75" w:rsidRDefault="009648CC" w:rsidP="009648CC">
            <w:pPr>
              <w:rPr>
                <w:rFonts w:cstheme="minorHAnsi"/>
                <w:sz w:val="18"/>
                <w:szCs w:val="18"/>
              </w:rPr>
            </w:pPr>
            <w:r w:rsidRPr="009114F7">
              <w:rPr>
                <w:rFonts w:ascii="Calibri" w:hAnsi="Calibri" w:cs="Calibri"/>
                <w:sz w:val="18"/>
                <w:szCs w:val="18"/>
              </w:rPr>
              <w:t>Calificación de Desempeño</w:t>
            </w:r>
          </w:p>
        </w:tc>
        <w:tc>
          <w:tcPr>
            <w:tcW w:w="1134" w:type="dxa"/>
            <w:shd w:val="clear" w:color="auto" w:fill="ADADAD"/>
          </w:tcPr>
          <w:p w14:paraId="31A9C076" w14:textId="77777777" w:rsidR="009648CC" w:rsidRPr="009114F7" w:rsidRDefault="009648CC" w:rsidP="009648CC">
            <w:pPr>
              <w:jc w:val="center"/>
              <w:rPr>
                <w:rFonts w:cstheme="minorHAnsi"/>
                <w:sz w:val="18"/>
                <w:szCs w:val="18"/>
              </w:rPr>
            </w:pPr>
          </w:p>
        </w:tc>
        <w:tc>
          <w:tcPr>
            <w:tcW w:w="3969" w:type="dxa"/>
            <w:shd w:val="clear" w:color="auto" w:fill="ADADAD"/>
          </w:tcPr>
          <w:p w14:paraId="58493CDE" w14:textId="77777777" w:rsidR="009648CC" w:rsidRPr="009114F7" w:rsidRDefault="009648CC" w:rsidP="009648CC">
            <w:pPr>
              <w:rPr>
                <w:rFonts w:cstheme="minorHAnsi"/>
                <w:sz w:val="18"/>
                <w:szCs w:val="18"/>
              </w:rPr>
            </w:pPr>
          </w:p>
        </w:tc>
      </w:tr>
    </w:tbl>
    <w:p w14:paraId="7459FFBC" w14:textId="77777777" w:rsidR="00E82380" w:rsidRPr="00E82380" w:rsidRDefault="00E82380" w:rsidP="00ED4E60">
      <w:pPr>
        <w:pStyle w:val="Prrafodelista"/>
        <w:spacing w:line="276" w:lineRule="auto"/>
        <w:ind w:left="360" w:right="333"/>
        <w:jc w:val="both"/>
        <w:rPr>
          <w:rFonts w:ascii="Calibri" w:hAnsi="Calibri" w:cs="Calibri"/>
          <w:sz w:val="20"/>
          <w:szCs w:val="20"/>
        </w:rPr>
      </w:pPr>
    </w:p>
    <w:p w14:paraId="1C0AFBE6" w14:textId="439DBCEA" w:rsidR="000C4921" w:rsidRPr="0008438D" w:rsidRDefault="000C4921" w:rsidP="009F7C1F">
      <w:pPr>
        <w:pStyle w:val="Prrafodelista"/>
        <w:numPr>
          <w:ilvl w:val="0"/>
          <w:numId w:val="1"/>
        </w:numPr>
        <w:spacing w:line="276" w:lineRule="auto"/>
        <w:ind w:right="333"/>
        <w:jc w:val="both"/>
        <w:rPr>
          <w:rFonts w:ascii="Calibri" w:hAnsi="Calibri" w:cs="Calibri"/>
          <w:b/>
          <w:bCs/>
          <w:sz w:val="20"/>
          <w:szCs w:val="20"/>
        </w:rPr>
      </w:pPr>
      <w:r w:rsidRPr="0008438D">
        <w:rPr>
          <w:rFonts w:ascii="Calibri" w:hAnsi="Calibri" w:cs="Calibri"/>
          <w:b/>
          <w:bCs/>
          <w:sz w:val="20"/>
          <w:szCs w:val="20"/>
        </w:rPr>
        <w:t>GENERALIDADES</w:t>
      </w:r>
    </w:p>
    <w:p w14:paraId="6E1F2573" w14:textId="77777777" w:rsidR="009648CC" w:rsidRDefault="009648CC" w:rsidP="008549C2">
      <w:pPr>
        <w:pStyle w:val="Prrafodelista"/>
        <w:numPr>
          <w:ilvl w:val="1"/>
          <w:numId w:val="1"/>
        </w:numPr>
        <w:spacing w:after="0" w:line="276" w:lineRule="auto"/>
        <w:ind w:right="335"/>
        <w:jc w:val="both"/>
        <w:rPr>
          <w:rFonts w:ascii="Calibri" w:hAnsi="Calibri" w:cs="Calibri"/>
          <w:b/>
          <w:bCs/>
          <w:sz w:val="20"/>
          <w:szCs w:val="20"/>
        </w:rPr>
      </w:pPr>
      <w:r w:rsidRPr="009648CC">
        <w:rPr>
          <w:rFonts w:ascii="Calibri" w:hAnsi="Calibri" w:cs="Calibri"/>
          <w:b/>
          <w:bCs/>
          <w:sz w:val="20"/>
          <w:szCs w:val="20"/>
        </w:rPr>
        <w:t xml:space="preserve">Fundamento </w:t>
      </w:r>
      <w:r>
        <w:rPr>
          <w:rFonts w:ascii="Calibri" w:hAnsi="Calibri" w:cs="Calibri"/>
          <w:b/>
          <w:bCs/>
          <w:sz w:val="20"/>
          <w:szCs w:val="20"/>
        </w:rPr>
        <w:t>Re</w:t>
      </w:r>
      <w:r w:rsidRPr="009648CC">
        <w:rPr>
          <w:rFonts w:ascii="Calibri" w:hAnsi="Calibri" w:cs="Calibri"/>
          <w:b/>
          <w:bCs/>
          <w:sz w:val="20"/>
          <w:szCs w:val="20"/>
        </w:rPr>
        <w:t xml:space="preserve">gulatorio </w:t>
      </w:r>
      <w:r>
        <w:rPr>
          <w:rFonts w:ascii="Calibri" w:hAnsi="Calibri" w:cs="Calibri"/>
          <w:b/>
          <w:bCs/>
          <w:sz w:val="20"/>
          <w:szCs w:val="20"/>
        </w:rPr>
        <w:t>N</w:t>
      </w:r>
      <w:r w:rsidRPr="009648CC">
        <w:rPr>
          <w:rFonts w:ascii="Calibri" w:hAnsi="Calibri" w:cs="Calibri"/>
          <w:b/>
          <w:bCs/>
          <w:sz w:val="20"/>
          <w:szCs w:val="20"/>
        </w:rPr>
        <w:t>acional</w:t>
      </w:r>
    </w:p>
    <w:p w14:paraId="54ACCC45" w14:textId="3485050A" w:rsidR="00ED4E60" w:rsidRPr="009648CC" w:rsidRDefault="00ED4E60" w:rsidP="008549C2">
      <w:pPr>
        <w:spacing w:after="0" w:line="276" w:lineRule="auto"/>
        <w:ind w:right="335"/>
        <w:jc w:val="both"/>
        <w:rPr>
          <w:rFonts w:ascii="Calibri" w:hAnsi="Calibri" w:cs="Calibri"/>
          <w:b/>
          <w:bCs/>
          <w:sz w:val="20"/>
          <w:szCs w:val="20"/>
        </w:rPr>
      </w:pPr>
      <w:r w:rsidRPr="009648CC">
        <w:rPr>
          <w:rFonts w:ascii="Calibri" w:hAnsi="Calibri" w:cs="Calibri"/>
          <w:sz w:val="20"/>
          <w:szCs w:val="20"/>
        </w:rPr>
        <w:t>La Norma Oficial Mexicana de Buenas Prácticas de Fabricación de Dispositivos Médicos (NOM-241-SSA1-2021), indica que los equipos de fabricación, los equipos y equipos automatizados que impacten en la calidad del producto deben ser calificados:</w:t>
      </w:r>
    </w:p>
    <w:p w14:paraId="4B437B17" w14:textId="77777777" w:rsidR="009648CC" w:rsidRDefault="00AC7491" w:rsidP="009648CC">
      <w:pPr>
        <w:pStyle w:val="Prrafodelista"/>
        <w:numPr>
          <w:ilvl w:val="0"/>
          <w:numId w:val="21"/>
        </w:numPr>
        <w:spacing w:after="120" w:line="240" w:lineRule="auto"/>
        <w:ind w:right="335"/>
        <w:jc w:val="both"/>
        <w:rPr>
          <w:rFonts w:ascii="Calibri" w:hAnsi="Calibri" w:cs="Calibri"/>
          <w:sz w:val="20"/>
          <w:szCs w:val="20"/>
        </w:rPr>
      </w:pPr>
      <w:r w:rsidRPr="009648CC">
        <w:rPr>
          <w:rFonts w:ascii="Calibri" w:hAnsi="Calibri" w:cs="Calibri"/>
          <w:b/>
          <w:bCs/>
          <w:sz w:val="20"/>
          <w:szCs w:val="20"/>
        </w:rPr>
        <w:t>11.1.1</w:t>
      </w:r>
      <w:r w:rsidRPr="009648CC">
        <w:rPr>
          <w:rFonts w:ascii="Calibri" w:hAnsi="Calibri" w:cs="Calibri"/>
          <w:sz w:val="20"/>
          <w:szCs w:val="20"/>
        </w:rPr>
        <w:t xml:space="preserve"> Un elemento esencial para el cumplimiento de las BPF es la calificación y validación, que permite demostrar que la fabricación de los dispositivos médicos cumple las características fundamentales de funcionalidad, consistencia y robustez, para asegurar la calidad de los mismos.</w:t>
      </w:r>
    </w:p>
    <w:p w14:paraId="650DA3E5" w14:textId="77777777" w:rsidR="009648CC" w:rsidRDefault="00AC7491" w:rsidP="009648CC">
      <w:pPr>
        <w:pStyle w:val="Prrafodelista"/>
        <w:numPr>
          <w:ilvl w:val="0"/>
          <w:numId w:val="21"/>
        </w:numPr>
        <w:spacing w:after="120" w:line="240" w:lineRule="auto"/>
        <w:ind w:right="335"/>
        <w:jc w:val="both"/>
        <w:rPr>
          <w:rFonts w:ascii="Calibri" w:hAnsi="Calibri" w:cs="Calibri"/>
          <w:sz w:val="20"/>
          <w:szCs w:val="20"/>
        </w:rPr>
      </w:pPr>
      <w:r w:rsidRPr="009648CC">
        <w:rPr>
          <w:rFonts w:ascii="Calibri" w:hAnsi="Calibri" w:cs="Calibri"/>
          <w:b/>
          <w:bCs/>
          <w:sz w:val="20"/>
          <w:szCs w:val="20"/>
        </w:rPr>
        <w:t>11.6</w:t>
      </w:r>
      <w:r w:rsidRPr="009648CC">
        <w:rPr>
          <w:rFonts w:ascii="Calibri" w:hAnsi="Calibri" w:cs="Calibri"/>
          <w:sz w:val="20"/>
          <w:szCs w:val="20"/>
        </w:rPr>
        <w:t xml:space="preserve"> </w:t>
      </w:r>
      <w:r w:rsidRPr="009648CC">
        <w:rPr>
          <w:rFonts w:ascii="Calibri" w:hAnsi="Calibri" w:cs="Calibri"/>
          <w:i/>
          <w:iCs/>
          <w:sz w:val="20"/>
          <w:szCs w:val="20"/>
        </w:rPr>
        <w:t>Protocolos de calificación y validación</w:t>
      </w:r>
      <w:r w:rsidRPr="009648CC">
        <w:rPr>
          <w:rFonts w:ascii="Calibri" w:hAnsi="Calibri" w:cs="Calibri"/>
          <w:sz w:val="20"/>
          <w:szCs w:val="20"/>
        </w:rPr>
        <w:t>. Se debe contar con protocolos escritos donde se especifique cómo se realizará la calificación y validación, éstos deben especificar las etapas críticas e incluir los criterios de aceptación.</w:t>
      </w:r>
    </w:p>
    <w:p w14:paraId="15BCB6F5" w14:textId="7DF61842" w:rsidR="009648CC" w:rsidRDefault="00AC7491" w:rsidP="009648CC">
      <w:pPr>
        <w:pStyle w:val="Prrafodelista"/>
        <w:numPr>
          <w:ilvl w:val="0"/>
          <w:numId w:val="21"/>
        </w:numPr>
        <w:spacing w:after="120" w:line="240" w:lineRule="auto"/>
        <w:ind w:right="335"/>
        <w:jc w:val="both"/>
        <w:rPr>
          <w:rFonts w:ascii="Calibri" w:hAnsi="Calibri" w:cs="Calibri"/>
          <w:sz w:val="20"/>
          <w:szCs w:val="20"/>
        </w:rPr>
      </w:pPr>
      <w:r w:rsidRPr="009648CC">
        <w:rPr>
          <w:rFonts w:ascii="Calibri" w:hAnsi="Calibri" w:cs="Calibri"/>
          <w:sz w:val="20"/>
          <w:szCs w:val="20"/>
        </w:rPr>
        <w:t xml:space="preserve">11.6.1 </w:t>
      </w:r>
      <w:r w:rsidRPr="009648CC">
        <w:rPr>
          <w:rFonts w:ascii="Calibri" w:hAnsi="Calibri" w:cs="Calibri"/>
          <w:i/>
          <w:iCs/>
          <w:sz w:val="20"/>
          <w:szCs w:val="20"/>
        </w:rPr>
        <w:t xml:space="preserve">Reportes de calificación y validación. </w:t>
      </w:r>
      <w:r w:rsidRPr="009648CC">
        <w:rPr>
          <w:rFonts w:ascii="Calibri" w:hAnsi="Calibri" w:cs="Calibri"/>
          <w:sz w:val="20"/>
          <w:szCs w:val="20"/>
        </w:rPr>
        <w:t>Se debe contar con reportes escritos de la calificación y validación que demuestren la trazabilidad al protocolo correspondiente, éstos deben incluir los resultados obtenidos, las desviaciones observadas y conclusiones. Cualquier cambio al protocolo durante la ejecución debe documentarse y justificarse.</w:t>
      </w:r>
    </w:p>
    <w:p w14:paraId="7B6D28F7" w14:textId="0D6278B0" w:rsidR="00AC7491" w:rsidRPr="009648CC" w:rsidRDefault="00AC7491" w:rsidP="009648CC">
      <w:pPr>
        <w:pStyle w:val="Prrafodelista"/>
        <w:numPr>
          <w:ilvl w:val="0"/>
          <w:numId w:val="21"/>
        </w:numPr>
        <w:spacing w:after="120" w:line="240" w:lineRule="auto"/>
        <w:ind w:right="335"/>
        <w:jc w:val="both"/>
        <w:rPr>
          <w:rFonts w:ascii="Calibri" w:hAnsi="Calibri" w:cs="Calibri"/>
          <w:sz w:val="20"/>
          <w:szCs w:val="20"/>
        </w:rPr>
      </w:pPr>
      <w:r w:rsidRPr="009648CC">
        <w:rPr>
          <w:rFonts w:ascii="Calibri" w:hAnsi="Calibri" w:cs="Calibri"/>
          <w:b/>
          <w:bCs/>
          <w:sz w:val="20"/>
          <w:szCs w:val="20"/>
        </w:rPr>
        <w:t>11.7</w:t>
      </w:r>
      <w:r w:rsidRPr="009648CC">
        <w:rPr>
          <w:rFonts w:ascii="Calibri" w:hAnsi="Calibri" w:cs="Calibri"/>
          <w:sz w:val="20"/>
          <w:szCs w:val="20"/>
        </w:rPr>
        <w:t xml:space="preserve"> </w:t>
      </w:r>
      <w:r w:rsidRPr="009648CC">
        <w:rPr>
          <w:rFonts w:ascii="Calibri" w:hAnsi="Calibri" w:cs="Calibri"/>
          <w:i/>
          <w:iCs/>
          <w:sz w:val="20"/>
          <w:szCs w:val="20"/>
        </w:rPr>
        <w:t>Calificación.</w:t>
      </w:r>
      <w:r w:rsidRPr="009648CC">
        <w:rPr>
          <w:rFonts w:ascii="Calibri" w:hAnsi="Calibri" w:cs="Calibri"/>
          <w:sz w:val="20"/>
          <w:szCs w:val="20"/>
        </w:rPr>
        <w:t xml:space="preserve"> La calificación se debe efectuar mediante las siguientes cuatro etapas consecutivas:</w:t>
      </w:r>
    </w:p>
    <w:p w14:paraId="25C9845E" w14:textId="77777777" w:rsidR="00AC7491" w:rsidRPr="009648CC" w:rsidRDefault="00AC7491" w:rsidP="009648CC">
      <w:pPr>
        <w:pStyle w:val="Prrafodelista"/>
        <w:numPr>
          <w:ilvl w:val="0"/>
          <w:numId w:val="21"/>
        </w:numPr>
        <w:spacing w:after="120" w:line="240" w:lineRule="auto"/>
        <w:ind w:right="335"/>
        <w:jc w:val="both"/>
        <w:rPr>
          <w:rFonts w:ascii="Calibri" w:hAnsi="Calibri" w:cs="Calibri"/>
          <w:sz w:val="20"/>
          <w:szCs w:val="20"/>
        </w:rPr>
      </w:pPr>
      <w:r w:rsidRPr="009648CC">
        <w:rPr>
          <w:rFonts w:ascii="Calibri" w:hAnsi="Calibri" w:cs="Calibri"/>
          <w:b/>
          <w:bCs/>
          <w:sz w:val="20"/>
          <w:szCs w:val="20"/>
        </w:rPr>
        <w:t>11.7.1</w:t>
      </w:r>
      <w:r w:rsidRPr="009648CC">
        <w:rPr>
          <w:rFonts w:ascii="Calibri" w:hAnsi="Calibri" w:cs="Calibri"/>
          <w:sz w:val="20"/>
          <w:szCs w:val="20"/>
        </w:rPr>
        <w:t xml:space="preserve"> Deben contar con CD basada en los requisitos de usuario, que incluyan requisitos funcionales y regulatorios.</w:t>
      </w:r>
    </w:p>
    <w:p w14:paraId="3EE7CEB5" w14:textId="71BA50CF" w:rsidR="00AC7491" w:rsidRPr="009648CC" w:rsidRDefault="00AC7491" w:rsidP="009648CC">
      <w:pPr>
        <w:pStyle w:val="Prrafodelista"/>
        <w:numPr>
          <w:ilvl w:val="0"/>
          <w:numId w:val="21"/>
        </w:numPr>
        <w:spacing w:after="120" w:line="240" w:lineRule="auto"/>
        <w:ind w:right="335"/>
        <w:jc w:val="both"/>
        <w:rPr>
          <w:rFonts w:ascii="Calibri" w:hAnsi="Calibri" w:cs="Calibri"/>
          <w:sz w:val="20"/>
          <w:szCs w:val="20"/>
        </w:rPr>
      </w:pPr>
      <w:r w:rsidRPr="009648CC">
        <w:rPr>
          <w:rFonts w:ascii="Calibri" w:hAnsi="Calibri" w:cs="Calibri"/>
          <w:b/>
          <w:bCs/>
          <w:sz w:val="20"/>
          <w:szCs w:val="20"/>
        </w:rPr>
        <w:t>11.7.2</w:t>
      </w:r>
      <w:r w:rsidRPr="009648CC">
        <w:rPr>
          <w:rFonts w:ascii="Calibri" w:hAnsi="Calibri" w:cs="Calibri"/>
          <w:sz w:val="20"/>
          <w:szCs w:val="20"/>
        </w:rPr>
        <w:t xml:space="preserve"> Deben contar con CI </w:t>
      </w:r>
      <w:r w:rsidR="009648CC" w:rsidRPr="009648CC">
        <w:rPr>
          <w:rFonts w:ascii="Calibri" w:hAnsi="Calibri" w:cs="Calibri"/>
          <w:sz w:val="20"/>
          <w:szCs w:val="20"/>
        </w:rPr>
        <w:t>de acuerdo con</w:t>
      </w:r>
      <w:r w:rsidRPr="009648CC">
        <w:rPr>
          <w:rFonts w:ascii="Calibri" w:hAnsi="Calibri" w:cs="Calibri"/>
          <w:sz w:val="20"/>
          <w:szCs w:val="20"/>
        </w:rPr>
        <w:t xml:space="preserve"> </w:t>
      </w:r>
      <w:r w:rsidR="009648CC">
        <w:rPr>
          <w:rFonts w:ascii="Calibri" w:hAnsi="Calibri" w:cs="Calibri"/>
          <w:sz w:val="20"/>
          <w:szCs w:val="20"/>
        </w:rPr>
        <w:t>la</w:t>
      </w:r>
      <w:r w:rsidRPr="009648CC">
        <w:rPr>
          <w:rFonts w:ascii="Calibri" w:hAnsi="Calibri" w:cs="Calibri"/>
          <w:sz w:val="20"/>
          <w:szCs w:val="20"/>
        </w:rPr>
        <w:t xml:space="preserve"> CD y los requisitos del fabricante.</w:t>
      </w:r>
    </w:p>
    <w:p w14:paraId="5DF1D74F" w14:textId="77777777" w:rsidR="00AC7491" w:rsidRPr="009648CC" w:rsidRDefault="00AC7491" w:rsidP="009648CC">
      <w:pPr>
        <w:pStyle w:val="Prrafodelista"/>
        <w:numPr>
          <w:ilvl w:val="0"/>
          <w:numId w:val="21"/>
        </w:numPr>
        <w:spacing w:after="120" w:line="240" w:lineRule="auto"/>
        <w:ind w:right="335"/>
        <w:jc w:val="both"/>
        <w:rPr>
          <w:rFonts w:ascii="Calibri" w:hAnsi="Calibri" w:cs="Calibri"/>
          <w:sz w:val="20"/>
          <w:szCs w:val="20"/>
        </w:rPr>
      </w:pPr>
      <w:r w:rsidRPr="009648CC">
        <w:rPr>
          <w:rFonts w:ascii="Calibri" w:hAnsi="Calibri" w:cs="Calibri"/>
          <w:b/>
          <w:bCs/>
          <w:sz w:val="20"/>
          <w:szCs w:val="20"/>
        </w:rPr>
        <w:t>11.7.3</w:t>
      </w:r>
      <w:r w:rsidRPr="009648CC">
        <w:rPr>
          <w:rFonts w:ascii="Calibri" w:hAnsi="Calibri" w:cs="Calibri"/>
          <w:sz w:val="20"/>
          <w:szCs w:val="20"/>
        </w:rPr>
        <w:t xml:space="preserve"> Deben contar con CO basada en las condiciones e intervalos de operación establecidas por el fabricante y usuario.</w:t>
      </w:r>
    </w:p>
    <w:p w14:paraId="57B05DF4" w14:textId="554CE6B6" w:rsidR="00AC7491" w:rsidRPr="009648CC" w:rsidRDefault="00AC7491" w:rsidP="009648CC">
      <w:pPr>
        <w:pStyle w:val="Prrafodelista"/>
        <w:numPr>
          <w:ilvl w:val="0"/>
          <w:numId w:val="21"/>
        </w:numPr>
        <w:spacing w:after="120" w:line="240" w:lineRule="auto"/>
        <w:ind w:right="335"/>
        <w:jc w:val="both"/>
        <w:rPr>
          <w:rFonts w:ascii="Calibri" w:hAnsi="Calibri" w:cs="Calibri"/>
          <w:sz w:val="20"/>
          <w:szCs w:val="20"/>
        </w:rPr>
      </w:pPr>
      <w:r w:rsidRPr="009648CC">
        <w:rPr>
          <w:rFonts w:ascii="Calibri" w:hAnsi="Calibri" w:cs="Calibri"/>
          <w:b/>
          <w:bCs/>
          <w:sz w:val="20"/>
          <w:szCs w:val="20"/>
        </w:rPr>
        <w:t>11.7.4</w:t>
      </w:r>
      <w:r w:rsidRPr="009648CC">
        <w:rPr>
          <w:rFonts w:ascii="Calibri" w:hAnsi="Calibri" w:cs="Calibri"/>
          <w:sz w:val="20"/>
          <w:szCs w:val="20"/>
        </w:rPr>
        <w:t xml:space="preserve"> Deben contar con CE que demuestre que el equipo y sistema cumplen con los requisitos previamente establecidos en condiciones de uso rutinario y dentro de los intervalos de trabajo permitidos para cada producto.</w:t>
      </w:r>
    </w:p>
    <w:p w14:paraId="3D21B016" w14:textId="6A68B7F6" w:rsidR="00AC7491" w:rsidRPr="009648CC" w:rsidRDefault="00AC7491" w:rsidP="009648CC">
      <w:pPr>
        <w:pStyle w:val="Prrafodelista"/>
        <w:numPr>
          <w:ilvl w:val="0"/>
          <w:numId w:val="21"/>
        </w:numPr>
        <w:spacing w:after="120" w:line="240" w:lineRule="auto"/>
        <w:ind w:right="335"/>
        <w:jc w:val="both"/>
        <w:rPr>
          <w:rFonts w:ascii="Calibri" w:hAnsi="Calibri" w:cs="Calibri"/>
          <w:sz w:val="20"/>
          <w:szCs w:val="20"/>
        </w:rPr>
      </w:pPr>
      <w:r w:rsidRPr="009648CC">
        <w:rPr>
          <w:rFonts w:ascii="Calibri" w:hAnsi="Calibri" w:cs="Calibri"/>
          <w:b/>
          <w:bCs/>
          <w:sz w:val="20"/>
          <w:szCs w:val="20"/>
        </w:rPr>
        <w:t>11.7.5</w:t>
      </w:r>
      <w:r w:rsidRPr="009648CC">
        <w:rPr>
          <w:rFonts w:ascii="Calibri" w:hAnsi="Calibri" w:cs="Calibri"/>
          <w:sz w:val="20"/>
          <w:szCs w:val="20"/>
        </w:rPr>
        <w:t xml:space="preserve"> Para continuar con la siguiente etapa de calificación deben concluir satisfactoriamente la precedente. Podrán iniciar la siguiente etapa, sólo cuando demuestren que no existen no conformidades mayores abiertas y haya una evaluación documentada de que no hay un impacto significativo en la siguiente etapa.</w:t>
      </w:r>
    </w:p>
    <w:p w14:paraId="0524AFF5" w14:textId="47552B3A" w:rsidR="00AC7491" w:rsidRPr="009648CC" w:rsidRDefault="00AC7491" w:rsidP="009648CC">
      <w:pPr>
        <w:pStyle w:val="Prrafodelista"/>
        <w:numPr>
          <w:ilvl w:val="0"/>
          <w:numId w:val="21"/>
        </w:numPr>
        <w:spacing w:after="120" w:line="240" w:lineRule="auto"/>
        <w:ind w:right="335"/>
        <w:jc w:val="both"/>
        <w:rPr>
          <w:rFonts w:ascii="Calibri" w:hAnsi="Calibri" w:cs="Calibri"/>
          <w:sz w:val="20"/>
          <w:szCs w:val="20"/>
        </w:rPr>
      </w:pPr>
      <w:r w:rsidRPr="009648CC">
        <w:rPr>
          <w:rFonts w:ascii="Calibri" w:hAnsi="Calibri" w:cs="Calibri"/>
          <w:b/>
          <w:bCs/>
          <w:sz w:val="20"/>
          <w:szCs w:val="20"/>
        </w:rPr>
        <w:t>11.7.5.1</w:t>
      </w:r>
      <w:r w:rsidRPr="009648CC">
        <w:rPr>
          <w:rFonts w:ascii="Calibri" w:hAnsi="Calibri" w:cs="Calibri"/>
          <w:sz w:val="20"/>
          <w:szCs w:val="20"/>
        </w:rPr>
        <w:t xml:space="preserve"> Los instrumentos de medición involucrados en la calificación, deben estar calibrados con trazabilidad a los patrones nacionales y/o internacionales.</w:t>
      </w:r>
    </w:p>
    <w:p w14:paraId="7CC0645D" w14:textId="724EAE27" w:rsidR="00AC7491" w:rsidRPr="009648CC" w:rsidRDefault="00AC7491" w:rsidP="009648CC">
      <w:pPr>
        <w:pStyle w:val="Prrafodelista"/>
        <w:numPr>
          <w:ilvl w:val="0"/>
          <w:numId w:val="21"/>
        </w:numPr>
        <w:spacing w:after="120" w:line="240" w:lineRule="auto"/>
        <w:ind w:right="335"/>
        <w:jc w:val="both"/>
        <w:rPr>
          <w:rFonts w:ascii="Calibri" w:hAnsi="Calibri" w:cs="Calibri"/>
          <w:i/>
          <w:iCs/>
          <w:sz w:val="20"/>
          <w:szCs w:val="20"/>
        </w:rPr>
      </w:pPr>
      <w:r w:rsidRPr="009648CC">
        <w:rPr>
          <w:rFonts w:ascii="Calibri" w:hAnsi="Calibri" w:cs="Calibri"/>
          <w:b/>
          <w:bCs/>
          <w:sz w:val="20"/>
          <w:szCs w:val="20"/>
        </w:rPr>
        <w:t>11.7.6</w:t>
      </w:r>
      <w:r w:rsidRPr="009648CC">
        <w:rPr>
          <w:rFonts w:ascii="Calibri" w:hAnsi="Calibri" w:cs="Calibri"/>
          <w:sz w:val="20"/>
          <w:szCs w:val="20"/>
        </w:rPr>
        <w:t xml:space="preserve"> Cuando la fabricación de dispositivos médicos involucre procesos manuales, se deben establecer controles que garanticen la consistencia del proceso, considerando el alcance de la calificación y/o calibración a elementos como personal, equipos o instrumentos.</w:t>
      </w:r>
      <w:r w:rsidRPr="009648CC">
        <w:rPr>
          <w:rFonts w:ascii="Calibri" w:hAnsi="Calibri" w:cs="Calibri"/>
          <w:sz w:val="20"/>
          <w:szCs w:val="20"/>
        </w:rPr>
        <w:cr/>
      </w:r>
    </w:p>
    <w:p w14:paraId="02B752F3" w14:textId="0026B94A" w:rsidR="00ED4E60" w:rsidRPr="009648CC" w:rsidRDefault="009648CC" w:rsidP="008549C2">
      <w:pPr>
        <w:pStyle w:val="Prrafodelista"/>
        <w:numPr>
          <w:ilvl w:val="1"/>
          <w:numId w:val="1"/>
        </w:numPr>
        <w:spacing w:after="0" w:line="276" w:lineRule="auto"/>
        <w:ind w:right="335"/>
        <w:jc w:val="both"/>
        <w:rPr>
          <w:rFonts w:ascii="Calibri" w:hAnsi="Calibri" w:cs="Calibri"/>
          <w:b/>
          <w:bCs/>
          <w:sz w:val="20"/>
          <w:szCs w:val="20"/>
        </w:rPr>
      </w:pPr>
      <w:r w:rsidRPr="009648CC">
        <w:rPr>
          <w:rFonts w:ascii="Calibri" w:hAnsi="Calibri" w:cs="Calibri"/>
          <w:b/>
          <w:bCs/>
          <w:sz w:val="20"/>
          <w:szCs w:val="20"/>
        </w:rPr>
        <w:t xml:space="preserve">Fundamento </w:t>
      </w:r>
      <w:r>
        <w:rPr>
          <w:rFonts w:ascii="Calibri" w:hAnsi="Calibri" w:cs="Calibri"/>
          <w:b/>
          <w:bCs/>
          <w:sz w:val="20"/>
          <w:szCs w:val="20"/>
        </w:rPr>
        <w:t>R</w:t>
      </w:r>
      <w:r w:rsidRPr="009648CC">
        <w:rPr>
          <w:rFonts w:ascii="Calibri" w:hAnsi="Calibri" w:cs="Calibri"/>
          <w:b/>
          <w:bCs/>
          <w:sz w:val="20"/>
          <w:szCs w:val="20"/>
        </w:rPr>
        <w:t xml:space="preserve">egulatorio </w:t>
      </w:r>
      <w:r>
        <w:rPr>
          <w:rFonts w:ascii="Calibri" w:hAnsi="Calibri" w:cs="Calibri"/>
          <w:b/>
          <w:bCs/>
          <w:sz w:val="20"/>
          <w:szCs w:val="20"/>
        </w:rPr>
        <w:t>I</w:t>
      </w:r>
      <w:r w:rsidRPr="009648CC">
        <w:rPr>
          <w:rFonts w:ascii="Calibri" w:hAnsi="Calibri" w:cs="Calibri"/>
          <w:b/>
          <w:bCs/>
          <w:sz w:val="20"/>
          <w:szCs w:val="20"/>
        </w:rPr>
        <w:t>nternaciona</w:t>
      </w:r>
      <w:r>
        <w:rPr>
          <w:rFonts w:ascii="Calibri" w:hAnsi="Calibri" w:cs="Calibri"/>
          <w:b/>
          <w:bCs/>
          <w:sz w:val="20"/>
          <w:szCs w:val="20"/>
        </w:rPr>
        <w:t>l</w:t>
      </w:r>
    </w:p>
    <w:p w14:paraId="26DE8EEB" w14:textId="77777777" w:rsidR="00AC7491" w:rsidRPr="00AC7491" w:rsidRDefault="00AC7491" w:rsidP="008549C2">
      <w:pPr>
        <w:spacing w:after="0"/>
        <w:ind w:right="335"/>
        <w:jc w:val="both"/>
        <w:rPr>
          <w:rFonts w:cstheme="minorHAnsi"/>
          <w:sz w:val="20"/>
          <w:szCs w:val="20"/>
        </w:rPr>
      </w:pPr>
      <w:r w:rsidRPr="00AC7491">
        <w:rPr>
          <w:rFonts w:cstheme="minorHAnsi"/>
          <w:sz w:val="20"/>
          <w:szCs w:val="20"/>
        </w:rPr>
        <w:t>No solamente la normativa nacional nos indica que los equipos de fabricación que impacten en la calidad del producto deben de ser calificados.</w:t>
      </w:r>
    </w:p>
    <w:p w14:paraId="431D99E0" w14:textId="77777777" w:rsidR="00AC7491" w:rsidRPr="00AC7491" w:rsidRDefault="00AC7491" w:rsidP="008549C2">
      <w:pPr>
        <w:spacing w:after="120"/>
        <w:ind w:right="333"/>
        <w:jc w:val="both"/>
        <w:rPr>
          <w:rFonts w:cstheme="minorHAnsi"/>
          <w:sz w:val="20"/>
          <w:szCs w:val="20"/>
        </w:rPr>
      </w:pPr>
      <w:r w:rsidRPr="00AC7491">
        <w:rPr>
          <w:rFonts w:cstheme="minorHAnsi"/>
          <w:sz w:val="20"/>
          <w:szCs w:val="20"/>
        </w:rPr>
        <w:t>La regulación de la Unión Europea (EudraLex – Volume 4 – Good Manufacturing Practice (GMP) Guidelines, Annex 15: Qualification and Validation), dice que:</w:t>
      </w:r>
    </w:p>
    <w:p w14:paraId="61A4F6CF" w14:textId="77777777" w:rsidR="00AC7491" w:rsidRPr="00AC7491" w:rsidRDefault="00AC7491" w:rsidP="009F7C1F">
      <w:pPr>
        <w:pStyle w:val="Prrafodelista"/>
        <w:numPr>
          <w:ilvl w:val="0"/>
          <w:numId w:val="7"/>
        </w:numPr>
        <w:spacing w:after="120" w:line="247" w:lineRule="auto"/>
        <w:ind w:left="709" w:right="333"/>
        <w:jc w:val="both"/>
        <w:rPr>
          <w:rFonts w:cstheme="minorHAnsi"/>
          <w:sz w:val="20"/>
          <w:szCs w:val="20"/>
          <w:lang w:val="en-US"/>
        </w:rPr>
      </w:pPr>
      <w:r w:rsidRPr="00AC7491">
        <w:rPr>
          <w:rFonts w:cstheme="minorHAnsi"/>
          <w:sz w:val="20"/>
          <w:szCs w:val="20"/>
        </w:rPr>
        <w:t xml:space="preserve">Deben prepararse protocolos de validación que definan los sistemas, atributos y parámetros críticos y los criterios de aceptación asociados. </w:t>
      </w:r>
      <w:r w:rsidRPr="00AC7491">
        <w:rPr>
          <w:rFonts w:eastAsia="Arial" w:cstheme="minorHAnsi"/>
          <w:i/>
          <w:sz w:val="20"/>
          <w:szCs w:val="20"/>
          <w:lang w:val="en-US"/>
        </w:rPr>
        <w:t>Validation protocols should be prepared which defines the critical systems, attributes and parameters and the associated acceptance criteria.</w:t>
      </w:r>
    </w:p>
    <w:p w14:paraId="109D4FD9" w14:textId="77777777" w:rsidR="00AC7491" w:rsidRPr="00AC7491" w:rsidRDefault="00AC7491" w:rsidP="009F7C1F">
      <w:pPr>
        <w:pStyle w:val="Prrafodelista"/>
        <w:numPr>
          <w:ilvl w:val="0"/>
          <w:numId w:val="7"/>
        </w:numPr>
        <w:spacing w:after="120" w:line="247" w:lineRule="auto"/>
        <w:ind w:left="709" w:right="333"/>
        <w:jc w:val="both"/>
        <w:rPr>
          <w:rFonts w:cstheme="minorHAnsi"/>
          <w:sz w:val="20"/>
          <w:szCs w:val="20"/>
          <w:lang w:val="en-US"/>
        </w:rPr>
      </w:pPr>
      <w:r w:rsidRPr="00AC7491">
        <w:rPr>
          <w:rFonts w:cstheme="minorHAnsi"/>
          <w:sz w:val="20"/>
          <w:szCs w:val="20"/>
        </w:rPr>
        <w:t xml:space="preserve">Las actividades de calificación deben considerar todas las etapas desde el desarrollo inicial de los requerimientos de usuario, hasta el final del uso del equipo, instalación, servicio o sistema. </w:t>
      </w:r>
      <w:r w:rsidRPr="00AC7491">
        <w:rPr>
          <w:rFonts w:eastAsia="Arial" w:cstheme="minorHAnsi"/>
          <w:i/>
          <w:sz w:val="20"/>
          <w:szCs w:val="20"/>
          <w:lang w:val="en-US"/>
        </w:rPr>
        <w:t>Qualification activities should consider all stages from initial development of the user requirements specification through to the end of use of the equipment, facility, utility, or system.</w:t>
      </w:r>
    </w:p>
    <w:p w14:paraId="7E0CF9D7" w14:textId="50963349" w:rsidR="00AC7491" w:rsidRPr="00AC7491" w:rsidRDefault="00AC7491" w:rsidP="00AC7491">
      <w:pPr>
        <w:spacing w:after="120"/>
        <w:ind w:right="333"/>
        <w:rPr>
          <w:sz w:val="20"/>
          <w:szCs w:val="20"/>
        </w:rPr>
      </w:pPr>
      <w:r w:rsidRPr="087ADA63">
        <w:rPr>
          <w:sz w:val="20"/>
          <w:szCs w:val="20"/>
        </w:rPr>
        <w:t>La regulación de los Estados Unidos (CFR Title 21 Part 211 – Current Good Manufacturing Practice for Finished Pharmaceuticals) dice que:</w:t>
      </w:r>
    </w:p>
    <w:p w14:paraId="540C7E79" w14:textId="4EA15785" w:rsidR="00AC7491" w:rsidRPr="009648CC" w:rsidRDefault="00AC7491" w:rsidP="00AC7491">
      <w:pPr>
        <w:pStyle w:val="Prrafodelista"/>
        <w:numPr>
          <w:ilvl w:val="0"/>
          <w:numId w:val="8"/>
        </w:numPr>
        <w:spacing w:after="120" w:line="276" w:lineRule="auto"/>
        <w:ind w:right="333"/>
        <w:jc w:val="both"/>
        <w:rPr>
          <w:rFonts w:cstheme="minorHAnsi"/>
          <w:sz w:val="20"/>
          <w:szCs w:val="20"/>
          <w:lang w:val="en-US"/>
        </w:rPr>
      </w:pPr>
      <w:r w:rsidRPr="00AC7491">
        <w:rPr>
          <w:rFonts w:cstheme="minorHAnsi"/>
          <w:sz w:val="20"/>
          <w:szCs w:val="20"/>
        </w:rPr>
        <w:lastRenderedPageBreak/>
        <w:t xml:space="preserve">Los equipos automáticos, mecánicos o electrónicos u otros tipos de equipos, incluidas las computadoras o los sistemas relacionados que desempeñarán una función satisfactoriamente, pueden usarse en la fabricación, procesamiento, empaque y almacenamiento de un medicamento. Si se utiliza dicho equipo, deberá calibrarse, inspeccionarse o verificarse de manera rutinaria de acuerdo con un programa escrito diseñado para garantizar el rendimiento adecuado. Se mantendrán registros escritos de esas comprobaciones e inspecciones de calibración. </w:t>
      </w:r>
      <w:r w:rsidRPr="00AC7491">
        <w:rPr>
          <w:rFonts w:eastAsia="Arial" w:cstheme="minorHAnsi"/>
          <w:i/>
          <w:sz w:val="20"/>
          <w:szCs w:val="20"/>
          <w:lang w:val="en-US"/>
        </w:rPr>
        <w:t>Automatic, mechanical, or electronic equipment or other types of equipment, including computers, or related systems that will perform a function satisfactorily, may be used in the manufacture, processing, packing, and holding of a drug product. If such equipment is so used, it shall be routinely calibrated, inspected, or checked according to a written program designed to assure proper performance. Written records of those calibration checks and inspections shall be maintained</w:t>
      </w:r>
      <w:r w:rsidR="009648CC">
        <w:rPr>
          <w:rFonts w:eastAsia="Arial" w:cstheme="minorHAnsi"/>
          <w:i/>
          <w:sz w:val="20"/>
          <w:szCs w:val="20"/>
          <w:lang w:val="en-US"/>
        </w:rPr>
        <w:t>.</w:t>
      </w:r>
    </w:p>
    <w:p w14:paraId="40566D06" w14:textId="77777777" w:rsidR="009648CC" w:rsidRPr="009648CC" w:rsidRDefault="009648CC" w:rsidP="009648CC">
      <w:pPr>
        <w:pStyle w:val="Prrafodelista"/>
        <w:spacing w:after="120" w:line="276" w:lineRule="auto"/>
        <w:ind w:right="333"/>
        <w:jc w:val="both"/>
        <w:rPr>
          <w:rFonts w:cstheme="minorHAnsi"/>
          <w:sz w:val="20"/>
          <w:szCs w:val="20"/>
          <w:lang w:val="en-US"/>
        </w:rPr>
      </w:pPr>
    </w:p>
    <w:p w14:paraId="3ED6D809" w14:textId="297EC71F" w:rsidR="00ED4E60" w:rsidRPr="008549C2" w:rsidRDefault="009648CC" w:rsidP="008549C2">
      <w:pPr>
        <w:pStyle w:val="Prrafodelista"/>
        <w:numPr>
          <w:ilvl w:val="1"/>
          <w:numId w:val="1"/>
        </w:numPr>
        <w:spacing w:after="0" w:line="276" w:lineRule="auto"/>
        <w:ind w:right="335"/>
        <w:jc w:val="both"/>
        <w:rPr>
          <w:rFonts w:cstheme="minorHAnsi"/>
          <w:b/>
          <w:bCs/>
          <w:sz w:val="20"/>
          <w:szCs w:val="20"/>
        </w:rPr>
      </w:pPr>
      <w:r w:rsidRPr="008549C2">
        <w:rPr>
          <w:rFonts w:cstheme="minorHAnsi"/>
          <w:b/>
          <w:bCs/>
          <w:sz w:val="20"/>
          <w:szCs w:val="20"/>
        </w:rPr>
        <w:t>F</w:t>
      </w:r>
      <w:r w:rsidR="008549C2" w:rsidRPr="008549C2">
        <w:rPr>
          <w:rFonts w:cstheme="minorHAnsi"/>
          <w:b/>
          <w:bCs/>
          <w:sz w:val="20"/>
          <w:szCs w:val="20"/>
        </w:rPr>
        <w:t xml:space="preserve">undamentos de </w:t>
      </w:r>
      <w:r w:rsidR="008549C2">
        <w:rPr>
          <w:rFonts w:cstheme="minorHAnsi"/>
          <w:b/>
          <w:bCs/>
          <w:sz w:val="20"/>
          <w:szCs w:val="20"/>
        </w:rPr>
        <w:t>G</w:t>
      </w:r>
      <w:r w:rsidR="008549C2" w:rsidRPr="008549C2">
        <w:rPr>
          <w:rFonts w:cstheme="minorHAnsi"/>
          <w:b/>
          <w:bCs/>
          <w:sz w:val="20"/>
          <w:szCs w:val="20"/>
        </w:rPr>
        <w:t xml:space="preserve">uías para la </w:t>
      </w:r>
      <w:r w:rsidR="008549C2">
        <w:rPr>
          <w:rFonts w:cstheme="minorHAnsi"/>
          <w:b/>
          <w:bCs/>
          <w:sz w:val="20"/>
          <w:szCs w:val="20"/>
        </w:rPr>
        <w:t>I</w:t>
      </w:r>
      <w:r w:rsidR="008549C2" w:rsidRPr="008549C2">
        <w:rPr>
          <w:rFonts w:cstheme="minorHAnsi"/>
          <w:b/>
          <w:bCs/>
          <w:sz w:val="20"/>
          <w:szCs w:val="20"/>
        </w:rPr>
        <w:t>ndustria</w:t>
      </w:r>
    </w:p>
    <w:p w14:paraId="5A48E7E4" w14:textId="77777777" w:rsidR="00AC7491" w:rsidRPr="00AC7491" w:rsidRDefault="00AC7491" w:rsidP="008549C2">
      <w:pPr>
        <w:spacing w:after="0"/>
        <w:ind w:right="335"/>
        <w:jc w:val="both"/>
        <w:rPr>
          <w:rFonts w:cstheme="minorHAnsi"/>
          <w:sz w:val="20"/>
          <w:szCs w:val="20"/>
        </w:rPr>
      </w:pPr>
      <w:r w:rsidRPr="00AC7491">
        <w:rPr>
          <w:rFonts w:cstheme="minorHAnsi"/>
          <w:sz w:val="20"/>
          <w:szCs w:val="20"/>
        </w:rPr>
        <w:t>A continuación, se mencionan las guías para la industria relevantes para la calificación de equipos y equipos automatizados.</w:t>
      </w:r>
    </w:p>
    <w:p w14:paraId="39F4F4FD" w14:textId="09EB835C" w:rsidR="00AC7491" w:rsidRPr="00AC7491" w:rsidRDefault="009648CC" w:rsidP="009648CC">
      <w:pPr>
        <w:pStyle w:val="Ttulo2"/>
        <w:spacing w:after="120"/>
        <w:ind w:left="860" w:right="333"/>
        <w:rPr>
          <w:rFonts w:asciiTheme="minorHAnsi" w:hAnsiTheme="minorHAnsi" w:cstheme="minorHAnsi"/>
          <w:b w:val="0"/>
          <w:bCs/>
          <w:i/>
          <w:iCs/>
          <w:color w:val="auto"/>
          <w:szCs w:val="20"/>
          <w:lang w:val="en-US"/>
        </w:rPr>
      </w:pPr>
      <w:bookmarkStart w:id="1" w:name="_Toc83061"/>
      <w:r w:rsidRPr="00AC7491">
        <w:rPr>
          <w:rFonts w:asciiTheme="minorHAnsi" w:hAnsiTheme="minorHAnsi" w:cstheme="minorHAnsi"/>
          <w:b w:val="0"/>
          <w:bCs/>
          <w:i/>
          <w:iCs/>
          <w:color w:val="auto"/>
          <w:szCs w:val="20"/>
          <w:lang w:val="en-US"/>
        </w:rPr>
        <w:t>INTERNATIONAL COUNCIL OF HARMONIZATION (ICH)</w:t>
      </w:r>
      <w:bookmarkEnd w:id="1"/>
    </w:p>
    <w:p w14:paraId="05675B9D" w14:textId="77777777" w:rsidR="00AC7491" w:rsidRPr="00AC7491" w:rsidRDefault="00AC7491" w:rsidP="008549C2">
      <w:pPr>
        <w:pStyle w:val="Prrafodelista"/>
        <w:numPr>
          <w:ilvl w:val="0"/>
          <w:numId w:val="9"/>
        </w:numPr>
        <w:spacing w:after="120"/>
        <w:ind w:left="1494" w:right="333"/>
        <w:jc w:val="both"/>
        <w:rPr>
          <w:rFonts w:cstheme="minorHAnsi"/>
          <w:sz w:val="20"/>
          <w:szCs w:val="20"/>
        </w:rPr>
      </w:pPr>
      <w:r w:rsidRPr="00AC7491">
        <w:rPr>
          <w:rFonts w:cstheme="minorHAnsi"/>
          <w:sz w:val="20"/>
          <w:szCs w:val="20"/>
        </w:rPr>
        <w:t>Esta guía, ICH Q7 Good Manufacturing Practice Guide for Active Pharmaceutical Ingredients, en la sección 5 habla de que los sistemas computarizados relacionados con GMP deben validarse, y la profundidad y el alcance de la validación dependen de la diversidad, complejidad y criticidad de la aplicación computarizada, además de que una adecuada calificación de instalación y calificación de operación deben demostrar la idoneidad del hardware y software de la computadora para realizar las tareas asignadas</w:t>
      </w:r>
      <w:r w:rsidRPr="00AC7491">
        <w:rPr>
          <w:vertAlign w:val="superscript"/>
        </w:rPr>
        <w:footnoteReference w:id="2"/>
      </w:r>
      <w:r w:rsidRPr="00AC7491">
        <w:rPr>
          <w:rFonts w:cstheme="minorHAnsi"/>
          <w:sz w:val="20"/>
          <w:szCs w:val="20"/>
        </w:rPr>
        <w:t>.</w:t>
      </w:r>
    </w:p>
    <w:p w14:paraId="6932575F" w14:textId="77777777" w:rsidR="00AC7491" w:rsidRPr="00AC7491" w:rsidRDefault="00AC7491" w:rsidP="008549C2">
      <w:pPr>
        <w:pStyle w:val="Prrafodelista"/>
        <w:numPr>
          <w:ilvl w:val="0"/>
          <w:numId w:val="9"/>
        </w:numPr>
        <w:spacing w:after="120"/>
        <w:ind w:left="1494" w:right="333"/>
        <w:jc w:val="both"/>
        <w:rPr>
          <w:rFonts w:cstheme="minorHAnsi"/>
          <w:sz w:val="20"/>
          <w:szCs w:val="20"/>
        </w:rPr>
      </w:pPr>
      <w:r w:rsidRPr="00AC7491">
        <w:rPr>
          <w:rFonts w:cstheme="minorHAnsi"/>
          <w:sz w:val="20"/>
          <w:szCs w:val="20"/>
        </w:rPr>
        <w:t>También, en la sección 12 habla de que se debe establecer un protocolo de validación escrito que especifique cómo se llevará a cabo la validación de un proceso en particular, especificando los pasos críticos del proceso y los criterios de aceptación</w:t>
      </w:r>
      <w:r w:rsidRPr="00AC7491">
        <w:rPr>
          <w:vertAlign w:val="superscript"/>
        </w:rPr>
        <w:footnoteReference w:id="3"/>
      </w:r>
      <w:r w:rsidRPr="00AC7491">
        <w:rPr>
          <w:rFonts w:cstheme="minorHAnsi"/>
          <w:sz w:val="20"/>
          <w:szCs w:val="20"/>
        </w:rPr>
        <w:t>.</w:t>
      </w:r>
    </w:p>
    <w:p w14:paraId="4B4EC056" w14:textId="1D2169F1" w:rsidR="00AC7491" w:rsidRPr="00AC7491" w:rsidRDefault="008549C2" w:rsidP="008549C2">
      <w:pPr>
        <w:pStyle w:val="Ttulo2"/>
        <w:spacing w:after="120"/>
        <w:ind w:left="860"/>
        <w:rPr>
          <w:rFonts w:asciiTheme="minorHAnsi" w:hAnsiTheme="minorHAnsi" w:cstheme="minorHAnsi"/>
          <w:b w:val="0"/>
          <w:bCs/>
          <w:i/>
          <w:iCs/>
          <w:color w:val="auto"/>
          <w:szCs w:val="20"/>
          <w:lang w:val="en-US"/>
        </w:rPr>
      </w:pPr>
      <w:bookmarkStart w:id="2" w:name="_Toc83062"/>
      <w:r w:rsidRPr="00AC7491">
        <w:rPr>
          <w:rFonts w:asciiTheme="minorHAnsi" w:hAnsiTheme="minorHAnsi" w:cstheme="minorHAnsi"/>
          <w:b w:val="0"/>
          <w:bCs/>
          <w:i/>
          <w:iCs/>
          <w:color w:val="auto"/>
          <w:szCs w:val="20"/>
          <w:lang w:val="en-US"/>
        </w:rPr>
        <w:t>PHARMACEUTICAL INSPECTION CO-OPERATION SCHEME (PIC/S)</w:t>
      </w:r>
      <w:bookmarkEnd w:id="2"/>
    </w:p>
    <w:p w14:paraId="27358181" w14:textId="77777777" w:rsidR="00AC7491" w:rsidRPr="00AC7491" w:rsidRDefault="00AC7491" w:rsidP="008549C2">
      <w:pPr>
        <w:pStyle w:val="Prrafodelista"/>
        <w:numPr>
          <w:ilvl w:val="0"/>
          <w:numId w:val="10"/>
        </w:numPr>
        <w:spacing w:after="120"/>
        <w:ind w:left="1494"/>
        <w:jc w:val="both"/>
        <w:rPr>
          <w:rFonts w:cstheme="minorHAnsi"/>
          <w:sz w:val="20"/>
          <w:szCs w:val="20"/>
        </w:rPr>
      </w:pPr>
      <w:r w:rsidRPr="00AC7491">
        <w:rPr>
          <w:rFonts w:cstheme="minorHAnsi"/>
          <w:sz w:val="20"/>
          <w:szCs w:val="20"/>
        </w:rPr>
        <w:t>Esta guía, en la sección 5.40 habla de que los sistemas computarizados relacionados con actividades GMP deben de ser validados; la profundidad y el alcance de la validación dependen de la diversidad, complejidad y criticidad de la aplicación computacional</w:t>
      </w:r>
      <w:r w:rsidRPr="00AC7491">
        <w:rPr>
          <w:vertAlign w:val="superscript"/>
        </w:rPr>
        <w:footnoteReference w:id="4"/>
      </w:r>
      <w:r w:rsidRPr="00AC7491">
        <w:rPr>
          <w:rFonts w:cstheme="minorHAnsi"/>
          <w:sz w:val="20"/>
          <w:szCs w:val="20"/>
        </w:rPr>
        <w:t>.</w:t>
      </w:r>
    </w:p>
    <w:p w14:paraId="4AB5F8AC" w14:textId="77777777" w:rsidR="00AC7491" w:rsidRPr="00AC7491" w:rsidRDefault="00AC7491" w:rsidP="008549C2">
      <w:pPr>
        <w:pStyle w:val="Prrafodelista"/>
        <w:numPr>
          <w:ilvl w:val="0"/>
          <w:numId w:val="10"/>
        </w:numPr>
        <w:spacing w:after="120"/>
        <w:ind w:left="1494"/>
        <w:jc w:val="both"/>
        <w:rPr>
          <w:rFonts w:cstheme="minorHAnsi"/>
          <w:sz w:val="20"/>
          <w:szCs w:val="20"/>
        </w:rPr>
      </w:pPr>
      <w:r w:rsidRPr="00AC7491">
        <w:rPr>
          <w:rFonts w:cstheme="minorHAnsi"/>
          <w:sz w:val="20"/>
          <w:szCs w:val="20"/>
        </w:rPr>
        <w:t>Además, en la sección 12.20 dice que se debe establecer un protocolo de validación escrito que especifique cómo se realizará la validación de un proceso en particular, y este protocolo debe ser revisado y aprobado por la(s) unidad(es) de calidad y otras unidades designadas</w:t>
      </w:r>
      <w:r w:rsidRPr="00AC7491">
        <w:rPr>
          <w:vertAlign w:val="superscript"/>
        </w:rPr>
        <w:footnoteReference w:id="5"/>
      </w:r>
      <w:r w:rsidRPr="00AC7491">
        <w:rPr>
          <w:rFonts w:cstheme="minorHAnsi"/>
          <w:sz w:val="20"/>
          <w:szCs w:val="20"/>
        </w:rPr>
        <w:t>.</w:t>
      </w:r>
    </w:p>
    <w:p w14:paraId="4211AAE9" w14:textId="200E087D" w:rsidR="00AC7491" w:rsidRPr="00AC7491" w:rsidRDefault="008549C2" w:rsidP="008549C2">
      <w:pPr>
        <w:pStyle w:val="Ttulo2"/>
        <w:spacing w:after="120"/>
        <w:ind w:left="860"/>
        <w:rPr>
          <w:rFonts w:asciiTheme="minorHAnsi" w:hAnsiTheme="minorHAnsi" w:cstheme="minorHAnsi"/>
          <w:b w:val="0"/>
          <w:bCs/>
          <w:i/>
          <w:iCs/>
          <w:color w:val="auto"/>
          <w:szCs w:val="20"/>
          <w:lang w:val="en-US"/>
        </w:rPr>
      </w:pPr>
      <w:bookmarkStart w:id="3" w:name="_Toc83063"/>
      <w:r w:rsidRPr="00AC7491">
        <w:rPr>
          <w:rFonts w:asciiTheme="minorHAnsi" w:hAnsiTheme="minorHAnsi" w:cstheme="minorHAnsi"/>
          <w:b w:val="0"/>
          <w:bCs/>
          <w:i/>
          <w:iCs/>
          <w:color w:val="auto"/>
          <w:szCs w:val="20"/>
          <w:lang w:val="en-US"/>
        </w:rPr>
        <w:t>INTERNATIONAL SOCIETY FOR PHARMACEUTICAL ENGINEERING (ISPE)</w:t>
      </w:r>
      <w:bookmarkEnd w:id="3"/>
    </w:p>
    <w:p w14:paraId="3AD690F9" w14:textId="77777777" w:rsidR="00AC7491" w:rsidRPr="00AC7491" w:rsidRDefault="00AC7491" w:rsidP="008549C2">
      <w:pPr>
        <w:pStyle w:val="Prrafodelista"/>
        <w:numPr>
          <w:ilvl w:val="0"/>
          <w:numId w:val="11"/>
        </w:numPr>
        <w:spacing w:after="120"/>
        <w:ind w:left="1494"/>
        <w:jc w:val="both"/>
        <w:rPr>
          <w:rFonts w:cstheme="minorHAnsi"/>
          <w:sz w:val="20"/>
          <w:szCs w:val="20"/>
        </w:rPr>
      </w:pPr>
      <w:r w:rsidRPr="00AC7491">
        <w:rPr>
          <w:rFonts w:cstheme="minorHAnsi"/>
          <w:sz w:val="20"/>
          <w:szCs w:val="20"/>
        </w:rPr>
        <w:t>Una guía utilizada para asegurar las buenas prácticas al momento de realizar la calificación de los equipos automatizados es la GAMP: A Risk-Based Approach to GxP Process Control Systems (2nd Edition), la cual reconoce que, para equipos de fabricación automatizados, se debe evitar la validación del sistema de control por separado; la especificación del sistema de control y sus verificaciones deben formar parte de un enfoque integrado para garantizar el cumplimiento y la idoneidad para el uso previsto del equipo automatizado completo</w:t>
      </w:r>
      <w:r w:rsidRPr="00AC7491">
        <w:rPr>
          <w:rFonts w:cstheme="minorHAnsi"/>
          <w:sz w:val="20"/>
          <w:szCs w:val="20"/>
          <w:vertAlign w:val="superscript"/>
        </w:rPr>
        <w:t>11</w:t>
      </w:r>
      <w:r w:rsidRPr="00AC7491">
        <w:rPr>
          <w:rFonts w:cstheme="minorHAnsi"/>
          <w:sz w:val="20"/>
          <w:szCs w:val="20"/>
        </w:rPr>
        <w:t>. Esta guía también reconoce y promueve el uso de las actividades y documentación del fabricante, para evitar duplicidad, costos y desperdicios innecesarios</w:t>
      </w:r>
      <w:r w:rsidRPr="00AC7491">
        <w:rPr>
          <w:rFonts w:cstheme="minorHAnsi"/>
          <w:sz w:val="20"/>
          <w:szCs w:val="20"/>
          <w:vertAlign w:val="superscript"/>
        </w:rPr>
        <w:t>12</w:t>
      </w:r>
      <w:r w:rsidRPr="00AC7491">
        <w:rPr>
          <w:rFonts w:cstheme="minorHAnsi"/>
          <w:sz w:val="20"/>
          <w:szCs w:val="20"/>
        </w:rPr>
        <w:t xml:space="preserve">. </w:t>
      </w:r>
    </w:p>
    <w:p w14:paraId="5484829D" w14:textId="77777777" w:rsidR="00AC7491" w:rsidRPr="00AC7491" w:rsidRDefault="00AC7491" w:rsidP="008549C2">
      <w:pPr>
        <w:pStyle w:val="Prrafodelista"/>
        <w:numPr>
          <w:ilvl w:val="0"/>
          <w:numId w:val="11"/>
        </w:numPr>
        <w:spacing w:after="120"/>
        <w:ind w:left="1494"/>
        <w:jc w:val="both"/>
        <w:rPr>
          <w:rFonts w:cstheme="minorHAnsi"/>
          <w:sz w:val="20"/>
          <w:szCs w:val="20"/>
        </w:rPr>
      </w:pPr>
      <w:r w:rsidRPr="00AC7491">
        <w:rPr>
          <w:rFonts w:cstheme="minorHAnsi"/>
          <w:sz w:val="20"/>
          <w:szCs w:val="20"/>
        </w:rPr>
        <w:lastRenderedPageBreak/>
        <w:t>Esta guía provee guías adicionales y ejemplos para la correcta aplicación de la verificación a los sistemas de control automatizado de procesos.</w:t>
      </w:r>
    </w:p>
    <w:p w14:paraId="7A9398EC" w14:textId="77777777" w:rsidR="00AC7491" w:rsidRPr="00AC7491" w:rsidRDefault="00AC7491" w:rsidP="008549C2">
      <w:pPr>
        <w:pStyle w:val="Prrafodelista"/>
        <w:numPr>
          <w:ilvl w:val="0"/>
          <w:numId w:val="11"/>
        </w:numPr>
        <w:spacing w:after="120"/>
        <w:ind w:left="1494"/>
        <w:jc w:val="both"/>
        <w:rPr>
          <w:rFonts w:cstheme="minorHAnsi"/>
          <w:sz w:val="20"/>
          <w:szCs w:val="20"/>
        </w:rPr>
      </w:pPr>
      <w:r w:rsidRPr="00AC7491">
        <w:rPr>
          <w:rFonts w:cstheme="minorHAnsi"/>
          <w:sz w:val="20"/>
          <w:szCs w:val="20"/>
        </w:rPr>
        <w:t>Los sistemas de control automatizados de procesos algunas veces se componen de muchos componentes de diferentes tipos y dentro de un componente en particular pueden tener varias capas diferentes de software. La categorización correcta de los componentes es un concepto clave que permite enfocar adecuadamente el esfuerzo del ciclo de vida, en función de la relativa novedad y complejidad de los elementos dentro del sistema. Los límites entre las categorías 3, 4 y 5 pueden no ser claros, ya que los sistemas pueden mostrar características de más de una categoría</w:t>
      </w:r>
      <w:r w:rsidRPr="00AC7491">
        <w:rPr>
          <w:vertAlign w:val="superscript"/>
        </w:rPr>
        <w:footnoteReference w:id="6"/>
      </w:r>
      <w:r w:rsidRPr="00AC7491">
        <w:rPr>
          <w:rFonts w:cstheme="minorHAnsi"/>
          <w:sz w:val="20"/>
          <w:szCs w:val="20"/>
        </w:rPr>
        <w:t>.</w:t>
      </w:r>
    </w:p>
    <w:p w14:paraId="0B5E986A" w14:textId="77777777" w:rsidR="00AC7491" w:rsidRPr="00AC7491" w:rsidRDefault="00AC7491" w:rsidP="008549C2">
      <w:pPr>
        <w:pStyle w:val="Prrafodelista"/>
        <w:numPr>
          <w:ilvl w:val="0"/>
          <w:numId w:val="11"/>
        </w:numPr>
        <w:spacing w:after="120"/>
        <w:ind w:left="1494"/>
        <w:jc w:val="both"/>
        <w:rPr>
          <w:rFonts w:cstheme="minorHAnsi"/>
          <w:sz w:val="20"/>
          <w:szCs w:val="20"/>
        </w:rPr>
      </w:pPr>
      <w:r w:rsidRPr="00AC7491">
        <w:rPr>
          <w:rFonts w:cstheme="minorHAnsi"/>
          <w:sz w:val="20"/>
          <w:szCs w:val="20"/>
        </w:rPr>
        <w:t>Estas categorías las encontramos en la guía GAMP 5, la cual sirve como base para asegurar las buenas prácticas en equipos automatizados, realizando esto por medio de la verificación de sus características y que estas están conforme al uso previsto y en cumplimiento con las regulaciones aplicables, teniendo como propósito la calidad del producto, la salud del paciente y la integridad de los datos obtenidos.</w:t>
      </w:r>
    </w:p>
    <w:p w14:paraId="4709C597" w14:textId="77777777" w:rsidR="00AC7491" w:rsidRPr="00AC7491" w:rsidRDefault="00AC7491" w:rsidP="008549C2">
      <w:pPr>
        <w:pStyle w:val="Prrafodelista"/>
        <w:numPr>
          <w:ilvl w:val="0"/>
          <w:numId w:val="11"/>
        </w:numPr>
        <w:spacing w:after="120"/>
        <w:ind w:left="1494"/>
        <w:jc w:val="both"/>
        <w:rPr>
          <w:rFonts w:cstheme="minorHAnsi"/>
          <w:sz w:val="20"/>
          <w:szCs w:val="20"/>
        </w:rPr>
      </w:pPr>
      <w:r w:rsidRPr="00AC7491">
        <w:rPr>
          <w:rFonts w:cstheme="minorHAnsi"/>
          <w:sz w:val="20"/>
          <w:szCs w:val="20"/>
        </w:rPr>
        <w:t>La validación de los sistemas de control está basada en el modelo “V” de validación, la cual detalla que, dependiendo de las características del sistema a validar, es el modelo que se utiliza y la complejidad con la que debe ser verificado un sistema para comprobar que cumple correctamente con las características para su correcto uso. Las categorías de software, utilizadas junto con las valuaciones de riesgo y valuaciones de proveedores, ayudan a determinar una estrategia de validación apropiada. Las categorías se basan en el incremento de riesgo de falla del sistema con la progresión de software y hardware estándar a software y hardware personalizado.</w:t>
      </w:r>
    </w:p>
    <w:p w14:paraId="5CEE1CB4" w14:textId="77777777" w:rsidR="00AC7491" w:rsidRPr="00AC7491" w:rsidRDefault="00AC7491" w:rsidP="008549C2">
      <w:pPr>
        <w:pStyle w:val="Prrafodelista"/>
        <w:numPr>
          <w:ilvl w:val="0"/>
          <w:numId w:val="11"/>
        </w:numPr>
        <w:spacing w:after="120"/>
        <w:ind w:left="1494"/>
        <w:jc w:val="both"/>
        <w:rPr>
          <w:rFonts w:cstheme="minorHAnsi"/>
          <w:sz w:val="20"/>
          <w:szCs w:val="20"/>
        </w:rPr>
      </w:pPr>
      <w:r w:rsidRPr="00AC7491">
        <w:rPr>
          <w:rFonts w:cstheme="minorHAnsi"/>
          <w:sz w:val="20"/>
          <w:szCs w:val="20"/>
        </w:rPr>
        <w:t>De acuerdo con la guía, se consideran 4 categorías principales de software para equipos automatizados o sistemas de control de proceso, las cuales se detallan a continuación.</w:t>
      </w:r>
    </w:p>
    <w:p w14:paraId="35CFFFFB" w14:textId="13A8E1C1" w:rsidR="00AC7491" w:rsidRPr="004C1972" w:rsidRDefault="008549C2" w:rsidP="008549C2">
      <w:pPr>
        <w:spacing w:after="120"/>
        <w:ind w:left="850"/>
        <w:rPr>
          <w:rFonts w:cstheme="minorHAnsi"/>
          <w:bCs/>
          <w:i/>
          <w:iCs/>
          <w:sz w:val="20"/>
          <w:szCs w:val="20"/>
        </w:rPr>
      </w:pPr>
      <w:r w:rsidRPr="004C1972">
        <w:rPr>
          <w:rFonts w:eastAsia="Arial" w:cstheme="minorHAnsi"/>
          <w:bCs/>
          <w:i/>
          <w:iCs/>
          <w:sz w:val="20"/>
          <w:szCs w:val="20"/>
        </w:rPr>
        <w:t>SOFTWARE DE INFRAESTRUCTURA (CATEGORÍA 1)</w:t>
      </w:r>
      <w:r w:rsidRPr="004C1972">
        <w:rPr>
          <w:rFonts w:eastAsia="Arial" w:cstheme="minorHAnsi"/>
          <w:bCs/>
          <w:i/>
          <w:iCs/>
          <w:sz w:val="20"/>
          <w:szCs w:val="20"/>
          <w:vertAlign w:val="superscript"/>
        </w:rPr>
        <w:t>14</w:t>
      </w:r>
    </w:p>
    <w:p w14:paraId="079C0AD1" w14:textId="77777777" w:rsidR="00AC7491" w:rsidRPr="004C1972" w:rsidRDefault="00AC7491" w:rsidP="008549C2">
      <w:pPr>
        <w:pStyle w:val="Prrafodelista"/>
        <w:numPr>
          <w:ilvl w:val="0"/>
          <w:numId w:val="12"/>
        </w:numPr>
        <w:spacing w:after="120"/>
        <w:ind w:left="1494"/>
        <w:jc w:val="both"/>
        <w:rPr>
          <w:rFonts w:cstheme="minorHAnsi"/>
          <w:sz w:val="20"/>
          <w:szCs w:val="20"/>
        </w:rPr>
      </w:pPr>
      <w:r w:rsidRPr="004C1972">
        <w:rPr>
          <w:rFonts w:cstheme="minorHAnsi"/>
          <w:sz w:val="20"/>
          <w:szCs w:val="20"/>
        </w:rPr>
        <w:t>La categoría 1 habla del software de infraestructura, el cual proporciona el entorno informático para ejecutar aplicaciones reguladas y no reguladas dentro de una organización. Los elementos de infraestructura se ligan para formar un ambiente integrado corriendo y soportando las aplicaciones y los servicios que se encuentren sobre ella. En esta categoría hay dos tipos de software:</w:t>
      </w:r>
    </w:p>
    <w:p w14:paraId="0857A41C" w14:textId="77777777" w:rsidR="00AC7491" w:rsidRPr="004C1972" w:rsidRDefault="00AC7491" w:rsidP="008549C2">
      <w:pPr>
        <w:pStyle w:val="Prrafodelista"/>
        <w:numPr>
          <w:ilvl w:val="1"/>
          <w:numId w:val="22"/>
        </w:numPr>
        <w:spacing w:after="120" w:line="247" w:lineRule="auto"/>
        <w:ind w:left="1777"/>
        <w:jc w:val="both"/>
        <w:rPr>
          <w:rFonts w:cstheme="minorHAnsi"/>
          <w:bCs/>
          <w:sz w:val="20"/>
          <w:szCs w:val="20"/>
        </w:rPr>
      </w:pPr>
      <w:r w:rsidRPr="004C1972">
        <w:rPr>
          <w:rFonts w:eastAsia="Arial" w:cstheme="minorHAnsi"/>
          <w:bCs/>
          <w:sz w:val="20"/>
          <w:szCs w:val="20"/>
        </w:rPr>
        <w:t>Software en capas, establecidos o comercialmente disponibles:</w:t>
      </w:r>
      <w:r w:rsidRPr="004C1972">
        <w:rPr>
          <w:rFonts w:cstheme="minorHAnsi"/>
          <w:bCs/>
          <w:sz w:val="20"/>
          <w:szCs w:val="20"/>
        </w:rPr>
        <w:t xml:space="preserve"> las actividades de las aplicaciones se desarrollan para funcionar bajo el control de este tipo de software, esto incluye a sistemas operativos, administradores de base de datos, lenguajes de programación, middleware, intérpretes de lógica de escalera, herramientas de programación estadística y paquetes de hojas de cálculo (pero no aplicaciones desarrolladas usando estos paquetes).</w:t>
      </w:r>
    </w:p>
    <w:p w14:paraId="253F71C8" w14:textId="77777777" w:rsidR="00AC7491" w:rsidRPr="004C1972" w:rsidRDefault="00AC7491" w:rsidP="008549C2">
      <w:pPr>
        <w:pStyle w:val="Prrafodelista"/>
        <w:numPr>
          <w:ilvl w:val="1"/>
          <w:numId w:val="22"/>
        </w:numPr>
        <w:spacing w:after="120" w:line="247" w:lineRule="auto"/>
        <w:ind w:left="1777"/>
        <w:jc w:val="both"/>
        <w:rPr>
          <w:rFonts w:cstheme="minorHAnsi"/>
          <w:sz w:val="20"/>
          <w:szCs w:val="20"/>
        </w:rPr>
      </w:pPr>
      <w:r w:rsidRPr="004C1972">
        <w:rPr>
          <w:rFonts w:eastAsia="Arial" w:cstheme="minorHAnsi"/>
          <w:bCs/>
          <w:sz w:val="20"/>
          <w:szCs w:val="20"/>
        </w:rPr>
        <w:t>Herramientas de software de infraestructura:</w:t>
      </w:r>
      <w:r w:rsidRPr="004C1972">
        <w:rPr>
          <w:rFonts w:cstheme="minorHAnsi"/>
          <w:bCs/>
          <w:sz w:val="20"/>
          <w:szCs w:val="20"/>
        </w:rPr>
        <w:t xml:space="preserve"> Esto incluye herramientas como software de monitoreo de red, herramientas de programación de trabajos por lotes, software de seguridad</w:t>
      </w:r>
      <w:r w:rsidRPr="004C1972">
        <w:rPr>
          <w:rFonts w:cstheme="minorHAnsi"/>
          <w:sz w:val="20"/>
          <w:szCs w:val="20"/>
        </w:rPr>
        <w:t>, antivirus y herramientas de gestión de la configuración. Sin embargo, la evaluación de riesgos debe llevarse a cabo en herramientas con alto impacto potencial, como la administración de contraseñas o la administración de seguridad, para determinar si los controles adicionales son apropiados.</w:t>
      </w:r>
    </w:p>
    <w:p w14:paraId="37732FB1" w14:textId="37ABDAD6" w:rsidR="00AC7491" w:rsidRPr="004C1972" w:rsidRDefault="00AC7491" w:rsidP="008549C2">
      <w:pPr>
        <w:pStyle w:val="Prrafodelista"/>
        <w:numPr>
          <w:ilvl w:val="0"/>
          <w:numId w:val="12"/>
        </w:numPr>
        <w:spacing w:after="120"/>
        <w:ind w:left="1494"/>
        <w:jc w:val="both"/>
        <w:rPr>
          <w:rFonts w:cstheme="minorHAnsi"/>
          <w:sz w:val="20"/>
          <w:szCs w:val="20"/>
        </w:rPr>
      </w:pPr>
      <w:r w:rsidRPr="004C1972">
        <w:rPr>
          <w:rFonts w:cstheme="minorHAnsi"/>
          <w:sz w:val="20"/>
          <w:szCs w:val="20"/>
        </w:rPr>
        <w:t>Las herramientas de software de infraestructura generalmente son altamente confiables y se eliminan significativamente de cualquier aspecto de riesgo del paciente. Todo el software de infraestructura debe ser controlado y administrado.</w:t>
      </w:r>
    </w:p>
    <w:p w14:paraId="58F9668D" w14:textId="4343B893" w:rsidR="00AC7491" w:rsidRPr="004C1972" w:rsidRDefault="008549C2" w:rsidP="008549C2">
      <w:pPr>
        <w:spacing w:after="120"/>
        <w:ind w:left="850"/>
        <w:rPr>
          <w:rFonts w:cstheme="minorHAnsi"/>
          <w:bCs/>
          <w:i/>
          <w:iCs/>
          <w:sz w:val="20"/>
          <w:szCs w:val="20"/>
        </w:rPr>
      </w:pPr>
      <w:r w:rsidRPr="004C1972">
        <w:rPr>
          <w:rFonts w:eastAsia="Arial" w:cstheme="minorHAnsi"/>
          <w:bCs/>
          <w:i/>
          <w:iCs/>
          <w:sz w:val="20"/>
          <w:szCs w:val="20"/>
        </w:rPr>
        <w:t>SISTEMAS O EQUIPOS AUTOMATIZADOS NO CONFIGURABLES (CATEGORÍA 3)</w:t>
      </w:r>
      <w:r w:rsidR="00AC7491" w:rsidRPr="004C1972">
        <w:rPr>
          <w:rFonts w:eastAsia="Arial" w:cstheme="minorHAnsi"/>
          <w:bCs/>
          <w:i/>
          <w:iCs/>
          <w:sz w:val="20"/>
          <w:szCs w:val="20"/>
          <w:vertAlign w:val="superscript"/>
        </w:rPr>
        <w:footnoteReference w:id="7"/>
      </w:r>
    </w:p>
    <w:p w14:paraId="72E01379" w14:textId="77777777" w:rsidR="00AC7491" w:rsidRPr="004C1972" w:rsidRDefault="00AC7491" w:rsidP="008549C2">
      <w:pPr>
        <w:pStyle w:val="Prrafodelista"/>
        <w:numPr>
          <w:ilvl w:val="0"/>
          <w:numId w:val="13"/>
        </w:numPr>
        <w:spacing w:after="120"/>
        <w:ind w:left="1494"/>
        <w:jc w:val="both"/>
        <w:rPr>
          <w:rFonts w:cstheme="minorHAnsi"/>
          <w:sz w:val="20"/>
          <w:szCs w:val="20"/>
        </w:rPr>
      </w:pPr>
      <w:r w:rsidRPr="004C1972">
        <w:rPr>
          <w:rFonts w:cstheme="minorHAnsi"/>
          <w:sz w:val="20"/>
          <w:szCs w:val="20"/>
        </w:rPr>
        <w:t xml:space="preserve">Esta categoría incluye productos listos para usar utilizados con fines comerciales. Incluye sistemas que no se pueden configurar para ajustarse a los procesos comerciales y sistemas que son configurables, pero para los que solo se usa la configuración predeterminada. En ambos casos, la configuración para ejecutarse en el entorno del usuario es posible y probable (por ejemplo, en la configuración de una impresora). Para los sistemas donde se usa la configuración </w:t>
      </w:r>
      <w:r w:rsidRPr="004C1972">
        <w:rPr>
          <w:rFonts w:cstheme="minorHAnsi"/>
          <w:sz w:val="20"/>
          <w:szCs w:val="20"/>
        </w:rPr>
        <w:lastRenderedPageBreak/>
        <w:t>predeterminada, la administración de la configuración demuestra que los valores predeterminados se seleccionan con precisión.</w:t>
      </w:r>
    </w:p>
    <w:p w14:paraId="19580A83" w14:textId="77777777" w:rsidR="00AC7491" w:rsidRPr="004C1972" w:rsidRDefault="00AC7491" w:rsidP="008549C2">
      <w:pPr>
        <w:pStyle w:val="Prrafodelista"/>
        <w:numPr>
          <w:ilvl w:val="0"/>
          <w:numId w:val="13"/>
        </w:numPr>
        <w:spacing w:after="120"/>
        <w:ind w:left="1494"/>
        <w:jc w:val="both"/>
        <w:rPr>
          <w:rFonts w:cstheme="minorHAnsi"/>
          <w:sz w:val="20"/>
          <w:szCs w:val="20"/>
        </w:rPr>
      </w:pPr>
      <w:r w:rsidRPr="004C1972">
        <w:rPr>
          <w:rFonts w:cstheme="minorHAnsi"/>
          <w:sz w:val="20"/>
          <w:szCs w:val="20"/>
        </w:rPr>
        <w:t>Muchos sistemas de control comprenden de productos de software disponibles comercialmente que se ejecutan en componentes de hardware estándar. Los productos de software que se usan en el mercado (es decir, que no son configurables para un proceso comercial específico o donde se usa la configuración predeterminada) generalmente se clasifican como Categoría 3. En tales casos, y con base en evaluaciones satisfactorias de proveedores y riesgos, generalmente es aplicable un enfoque simple que consiste en un nivel de especificación y verificación.</w:t>
      </w:r>
    </w:p>
    <w:p w14:paraId="6197F950" w14:textId="77777777" w:rsidR="00AC7491" w:rsidRPr="004C1972" w:rsidRDefault="00AC7491" w:rsidP="008549C2">
      <w:pPr>
        <w:pStyle w:val="Prrafodelista"/>
        <w:numPr>
          <w:ilvl w:val="0"/>
          <w:numId w:val="13"/>
        </w:numPr>
        <w:spacing w:after="120"/>
        <w:ind w:left="1494"/>
        <w:jc w:val="both"/>
        <w:rPr>
          <w:rFonts w:cstheme="minorHAnsi"/>
          <w:sz w:val="20"/>
          <w:szCs w:val="20"/>
        </w:rPr>
      </w:pPr>
      <w:r w:rsidRPr="004C1972">
        <w:rPr>
          <w:rFonts w:cstheme="minorHAnsi"/>
          <w:sz w:val="20"/>
          <w:szCs w:val="20"/>
        </w:rPr>
        <w:t>Las pruebas generalmente cubren:</w:t>
      </w:r>
    </w:p>
    <w:p w14:paraId="1E4454F8" w14:textId="77777777" w:rsidR="00AC7491" w:rsidRPr="004C1972" w:rsidRDefault="00AC7491" w:rsidP="008549C2">
      <w:pPr>
        <w:pStyle w:val="Prrafodelista"/>
        <w:numPr>
          <w:ilvl w:val="1"/>
          <w:numId w:val="23"/>
        </w:numPr>
        <w:spacing w:after="120" w:line="247" w:lineRule="auto"/>
        <w:ind w:left="1777"/>
        <w:jc w:val="both"/>
        <w:rPr>
          <w:rFonts w:cstheme="minorHAnsi"/>
          <w:sz w:val="20"/>
          <w:szCs w:val="20"/>
        </w:rPr>
      </w:pPr>
      <w:r w:rsidRPr="004C1972">
        <w:rPr>
          <w:rFonts w:cstheme="minorHAnsi"/>
          <w:sz w:val="20"/>
          <w:szCs w:val="20"/>
        </w:rPr>
        <w:t>Instalación correcta.</w:t>
      </w:r>
    </w:p>
    <w:p w14:paraId="3E7C7EF1" w14:textId="77777777" w:rsidR="00AC7491" w:rsidRPr="004C1972" w:rsidRDefault="00AC7491" w:rsidP="008549C2">
      <w:pPr>
        <w:pStyle w:val="Prrafodelista"/>
        <w:numPr>
          <w:ilvl w:val="1"/>
          <w:numId w:val="23"/>
        </w:numPr>
        <w:spacing w:after="120" w:line="247" w:lineRule="auto"/>
        <w:ind w:left="1777"/>
        <w:jc w:val="both"/>
        <w:rPr>
          <w:rFonts w:cstheme="minorHAnsi"/>
          <w:sz w:val="20"/>
          <w:szCs w:val="20"/>
        </w:rPr>
      </w:pPr>
      <w:r w:rsidRPr="004C1972">
        <w:rPr>
          <w:rFonts w:cstheme="minorHAnsi"/>
          <w:sz w:val="20"/>
          <w:szCs w:val="20"/>
        </w:rPr>
        <w:t>Pruebas que demuestran la aptitud para el uso previsto y permiten la aceptación del sistema contra los requisitos.</w:t>
      </w:r>
    </w:p>
    <w:p w14:paraId="491EBD04" w14:textId="77777777" w:rsidR="00AC7491" w:rsidRPr="004C1972" w:rsidRDefault="00AC7491" w:rsidP="008549C2">
      <w:pPr>
        <w:pStyle w:val="Prrafodelista"/>
        <w:numPr>
          <w:ilvl w:val="1"/>
          <w:numId w:val="23"/>
        </w:numPr>
        <w:spacing w:after="120" w:line="247" w:lineRule="auto"/>
        <w:ind w:left="1777"/>
        <w:jc w:val="both"/>
        <w:rPr>
          <w:rFonts w:cstheme="minorHAnsi"/>
          <w:sz w:val="20"/>
          <w:szCs w:val="20"/>
        </w:rPr>
      </w:pPr>
      <w:r w:rsidRPr="004C1972">
        <w:rPr>
          <w:rFonts w:cstheme="minorHAnsi"/>
          <w:sz w:val="20"/>
          <w:szCs w:val="20"/>
        </w:rPr>
        <w:t>Cualquier otra prueba que se vea factible para realizar en el sistema para probar una característica en específico.</w:t>
      </w:r>
    </w:p>
    <w:p w14:paraId="3B4617A6" w14:textId="77777777" w:rsidR="00AC7491" w:rsidRPr="004C1972" w:rsidRDefault="00AC7491" w:rsidP="008549C2">
      <w:pPr>
        <w:pStyle w:val="Prrafodelista"/>
        <w:numPr>
          <w:ilvl w:val="0"/>
          <w:numId w:val="13"/>
        </w:numPr>
        <w:spacing w:after="120"/>
        <w:ind w:left="1494"/>
        <w:jc w:val="both"/>
        <w:rPr>
          <w:rFonts w:cstheme="minorHAnsi"/>
          <w:sz w:val="20"/>
          <w:szCs w:val="20"/>
        </w:rPr>
      </w:pPr>
      <w:r w:rsidRPr="004C1972">
        <w:rPr>
          <w:rFonts w:cstheme="minorHAnsi"/>
          <w:sz w:val="20"/>
          <w:szCs w:val="20"/>
        </w:rPr>
        <w:t>Si bien el sistema no está configurado para un proceso comercial, puede haber alguna configuración limitada, como los parámetros de tiempo de ejecución o la configuración de la impresora.</w:t>
      </w:r>
    </w:p>
    <w:p w14:paraId="0B0602F1" w14:textId="77777777" w:rsidR="00AC7491" w:rsidRPr="004C1972" w:rsidRDefault="00AC7491" w:rsidP="008549C2">
      <w:pPr>
        <w:pStyle w:val="Prrafodelista"/>
        <w:numPr>
          <w:ilvl w:val="0"/>
          <w:numId w:val="13"/>
        </w:numPr>
        <w:spacing w:after="120"/>
        <w:ind w:left="1494"/>
        <w:jc w:val="both"/>
        <w:rPr>
          <w:rFonts w:cstheme="minorHAnsi"/>
          <w:sz w:val="20"/>
          <w:szCs w:val="20"/>
        </w:rPr>
      </w:pPr>
      <w:r w:rsidRPr="004C1972">
        <w:rPr>
          <w:rFonts w:cstheme="minorHAnsi"/>
          <w:sz w:val="20"/>
          <w:szCs w:val="20"/>
        </w:rPr>
        <w:t>Un ejemplo de software no configurable puede ser un controlador PID, el firmware del controlador junto con los elementos que son la funcionalidad estándar del producto, como la pantalla frontal estándar, o que solo requieren la entrada de parámetros a configurar: rango de entradas y salidas, parámetros de control del PID, límites de alarma y acceso de seguridad</w:t>
      </w:r>
      <w:r w:rsidRPr="00AC7491">
        <w:rPr>
          <w:vertAlign w:val="superscript"/>
        </w:rPr>
        <w:footnoteReference w:id="8"/>
      </w:r>
      <w:r w:rsidRPr="004C1972">
        <w:rPr>
          <w:rFonts w:cstheme="minorHAnsi"/>
          <w:sz w:val="20"/>
          <w:szCs w:val="20"/>
        </w:rPr>
        <w:t>.</w:t>
      </w:r>
    </w:p>
    <w:p w14:paraId="00AB7D8B" w14:textId="02EEA318" w:rsidR="00AC7491" w:rsidRPr="004C1972" w:rsidRDefault="008549C2" w:rsidP="008549C2">
      <w:pPr>
        <w:spacing w:after="120"/>
        <w:ind w:left="850"/>
        <w:rPr>
          <w:rFonts w:cstheme="minorHAnsi"/>
          <w:bCs/>
          <w:i/>
          <w:iCs/>
          <w:sz w:val="20"/>
          <w:szCs w:val="20"/>
        </w:rPr>
      </w:pPr>
      <w:r w:rsidRPr="004C1972">
        <w:rPr>
          <w:rFonts w:eastAsia="Arial" w:cstheme="minorHAnsi"/>
          <w:bCs/>
          <w:i/>
          <w:iCs/>
          <w:sz w:val="20"/>
          <w:szCs w:val="20"/>
        </w:rPr>
        <w:t>SISTEMAS O EQUIPOS AUTOMATIZADOS CONFIGURABLES (CATEGORÍA 4)</w:t>
      </w:r>
      <w:r w:rsidRPr="004C1972">
        <w:rPr>
          <w:rFonts w:eastAsia="Arial" w:cstheme="minorHAnsi"/>
          <w:bCs/>
          <w:i/>
          <w:iCs/>
          <w:sz w:val="20"/>
          <w:szCs w:val="20"/>
          <w:vertAlign w:val="superscript"/>
        </w:rPr>
        <w:t>17</w:t>
      </w:r>
    </w:p>
    <w:p w14:paraId="4DFBF47E" w14:textId="77777777" w:rsidR="00AC7491" w:rsidRPr="004C1972" w:rsidRDefault="00AC7491" w:rsidP="008549C2">
      <w:pPr>
        <w:pStyle w:val="Prrafodelista"/>
        <w:numPr>
          <w:ilvl w:val="0"/>
          <w:numId w:val="14"/>
        </w:numPr>
        <w:spacing w:after="120"/>
        <w:ind w:left="1494"/>
        <w:jc w:val="both"/>
        <w:rPr>
          <w:rFonts w:cstheme="minorHAnsi"/>
          <w:sz w:val="20"/>
          <w:szCs w:val="20"/>
        </w:rPr>
      </w:pPr>
      <w:r w:rsidRPr="004C1972">
        <w:rPr>
          <w:rFonts w:cstheme="minorHAnsi"/>
          <w:sz w:val="20"/>
          <w:szCs w:val="20"/>
        </w:rPr>
        <w:t>Los productos de software configurable proveen interfaces estándar y funciones que permiten la configuración de los procesos de negocio específicos del usuario. Esto implica típicamente configurar los módulos de programación predefinidos. La mayoría del riesgo asociado al software es dependiente de que tan bien el sistema este configurado para cubrir las necesidades del proceso del usuario. Puede haber un cierto incremento en el riesgo asociado a nuevo software y a actualizaciones de mejoras importantes (upgrades). Los productos de software que están configurados para un proceso comercial específico generalmente se clasifican como Categoría 4. Como el sistema está configurado para un proceso comercial, las pruebas deben centrarse en esta configuración.</w:t>
      </w:r>
    </w:p>
    <w:p w14:paraId="55DF6C0D" w14:textId="77777777" w:rsidR="00AC7491" w:rsidRPr="004C1972" w:rsidRDefault="00AC7491" w:rsidP="008549C2">
      <w:pPr>
        <w:pStyle w:val="Prrafodelista"/>
        <w:numPr>
          <w:ilvl w:val="0"/>
          <w:numId w:val="14"/>
        </w:numPr>
        <w:spacing w:after="120"/>
        <w:ind w:left="1494"/>
        <w:jc w:val="both"/>
        <w:rPr>
          <w:rFonts w:cstheme="minorHAnsi"/>
          <w:sz w:val="20"/>
          <w:szCs w:val="20"/>
        </w:rPr>
      </w:pPr>
      <w:r w:rsidRPr="004C1972">
        <w:rPr>
          <w:rFonts w:cstheme="minorHAnsi"/>
          <w:sz w:val="20"/>
          <w:szCs w:val="20"/>
        </w:rPr>
        <w:t>Las pruebas generalmente cubren:</w:t>
      </w:r>
    </w:p>
    <w:p w14:paraId="774111B3" w14:textId="77777777" w:rsidR="00AC7491" w:rsidRPr="00AC7491" w:rsidRDefault="00AC7491" w:rsidP="008549C2">
      <w:pPr>
        <w:numPr>
          <w:ilvl w:val="1"/>
          <w:numId w:val="24"/>
        </w:numPr>
        <w:spacing w:after="120" w:line="247" w:lineRule="auto"/>
        <w:ind w:left="1777"/>
        <w:jc w:val="both"/>
        <w:rPr>
          <w:rFonts w:cstheme="minorHAnsi"/>
          <w:sz w:val="20"/>
          <w:szCs w:val="20"/>
        </w:rPr>
      </w:pPr>
      <w:r w:rsidRPr="00AC7491">
        <w:rPr>
          <w:rFonts w:cstheme="minorHAnsi"/>
          <w:sz w:val="20"/>
          <w:szCs w:val="20"/>
        </w:rPr>
        <w:t>Instalación correcta.</w:t>
      </w:r>
    </w:p>
    <w:p w14:paraId="1650FE36" w14:textId="77777777" w:rsidR="00AC7491" w:rsidRPr="00AC7491" w:rsidRDefault="00AC7491" w:rsidP="008549C2">
      <w:pPr>
        <w:numPr>
          <w:ilvl w:val="1"/>
          <w:numId w:val="24"/>
        </w:numPr>
        <w:spacing w:after="120" w:line="247" w:lineRule="auto"/>
        <w:ind w:left="1777"/>
        <w:jc w:val="both"/>
        <w:rPr>
          <w:rFonts w:cstheme="minorHAnsi"/>
          <w:sz w:val="20"/>
          <w:szCs w:val="20"/>
        </w:rPr>
      </w:pPr>
      <w:r w:rsidRPr="00AC7491">
        <w:rPr>
          <w:rFonts w:cstheme="minorHAnsi"/>
          <w:sz w:val="20"/>
          <w:szCs w:val="20"/>
        </w:rPr>
        <w:t>Configuración del sistema.</w:t>
      </w:r>
    </w:p>
    <w:p w14:paraId="3C350C99" w14:textId="77777777" w:rsidR="00AC7491" w:rsidRPr="00AC7491" w:rsidRDefault="00AC7491" w:rsidP="008549C2">
      <w:pPr>
        <w:numPr>
          <w:ilvl w:val="1"/>
          <w:numId w:val="24"/>
        </w:numPr>
        <w:spacing w:after="120" w:line="247" w:lineRule="auto"/>
        <w:ind w:left="1777"/>
        <w:jc w:val="both"/>
        <w:rPr>
          <w:rFonts w:cstheme="minorHAnsi"/>
          <w:sz w:val="20"/>
          <w:szCs w:val="20"/>
        </w:rPr>
      </w:pPr>
      <w:r w:rsidRPr="00AC7491">
        <w:rPr>
          <w:rFonts w:cstheme="minorHAnsi"/>
          <w:sz w:val="20"/>
          <w:szCs w:val="20"/>
        </w:rPr>
        <w:t>Funcionalidad que respalda el proceso específico basado en el riesgo y las evaluaciones de proveedores (aprovechando la documentación del proveedor).</w:t>
      </w:r>
    </w:p>
    <w:p w14:paraId="5A311F26" w14:textId="77777777" w:rsidR="00AC7491" w:rsidRPr="00AC7491" w:rsidRDefault="00AC7491" w:rsidP="008549C2">
      <w:pPr>
        <w:numPr>
          <w:ilvl w:val="1"/>
          <w:numId w:val="24"/>
        </w:numPr>
        <w:spacing w:after="120" w:line="247" w:lineRule="auto"/>
        <w:ind w:left="1777"/>
        <w:jc w:val="both"/>
        <w:rPr>
          <w:rFonts w:cstheme="minorHAnsi"/>
          <w:sz w:val="20"/>
          <w:szCs w:val="20"/>
        </w:rPr>
      </w:pPr>
      <w:r w:rsidRPr="00AC7491">
        <w:rPr>
          <w:rFonts w:cstheme="minorHAnsi"/>
          <w:sz w:val="20"/>
          <w:szCs w:val="20"/>
        </w:rPr>
        <w:t>Pruebas que demuestran la aptitud para el uso previsto y permiten la aceptación del sistema contra los requisitos.</w:t>
      </w:r>
    </w:p>
    <w:p w14:paraId="2984DF48" w14:textId="77777777" w:rsidR="00AC7491" w:rsidRPr="00AC7491" w:rsidRDefault="00AC7491" w:rsidP="008549C2">
      <w:pPr>
        <w:numPr>
          <w:ilvl w:val="1"/>
          <w:numId w:val="24"/>
        </w:numPr>
        <w:spacing w:after="120" w:line="247" w:lineRule="auto"/>
        <w:ind w:left="1777"/>
        <w:jc w:val="both"/>
        <w:rPr>
          <w:rFonts w:cstheme="minorHAnsi"/>
          <w:sz w:val="20"/>
          <w:szCs w:val="20"/>
        </w:rPr>
      </w:pPr>
      <w:r w:rsidRPr="00AC7491">
        <w:rPr>
          <w:rFonts w:cstheme="minorHAnsi"/>
          <w:sz w:val="20"/>
          <w:szCs w:val="20"/>
        </w:rPr>
        <w:t>Cualquier otra prueba que se vea factible para realizar en el sistema para probar una característica en específico.</w:t>
      </w:r>
    </w:p>
    <w:p w14:paraId="697684E7" w14:textId="77777777" w:rsidR="00AC7491" w:rsidRPr="004C1972" w:rsidRDefault="00AC7491" w:rsidP="008549C2">
      <w:pPr>
        <w:pStyle w:val="Prrafodelista"/>
        <w:numPr>
          <w:ilvl w:val="0"/>
          <w:numId w:val="14"/>
        </w:numPr>
        <w:spacing w:after="120"/>
        <w:ind w:left="1494"/>
        <w:jc w:val="both"/>
        <w:rPr>
          <w:rFonts w:cstheme="minorHAnsi"/>
          <w:sz w:val="20"/>
          <w:szCs w:val="20"/>
        </w:rPr>
      </w:pPr>
      <w:r w:rsidRPr="004C1972">
        <w:rPr>
          <w:rFonts w:cstheme="minorHAnsi"/>
          <w:sz w:val="20"/>
          <w:szCs w:val="20"/>
        </w:rPr>
        <w:t>La principal diferencia entre el software de categoría 3 y 4, es la capacidad de modificar la función del software para que coincida con un proceso del negocio. El usuario tiene los medios y el conocimiento para cambiar la funcionalidad del dispositivo de una manera que cambia los resultados generados por el dispositivo. Como consecuencia directa, esto desencadena un mayor esfuerzo de validación.</w:t>
      </w:r>
    </w:p>
    <w:p w14:paraId="02D57128" w14:textId="77777777" w:rsidR="00AC7491" w:rsidRPr="004C1972" w:rsidRDefault="00AC7491" w:rsidP="008549C2">
      <w:pPr>
        <w:pStyle w:val="Prrafodelista"/>
        <w:numPr>
          <w:ilvl w:val="0"/>
          <w:numId w:val="14"/>
        </w:numPr>
        <w:spacing w:after="120"/>
        <w:ind w:left="1494"/>
        <w:jc w:val="both"/>
        <w:rPr>
          <w:rFonts w:cstheme="minorHAnsi"/>
          <w:sz w:val="20"/>
          <w:szCs w:val="20"/>
        </w:rPr>
      </w:pPr>
      <w:r w:rsidRPr="004C1972">
        <w:rPr>
          <w:rFonts w:cstheme="minorHAnsi"/>
          <w:sz w:val="20"/>
          <w:szCs w:val="20"/>
        </w:rPr>
        <w:t>La verificación debe asegurar que el software cumpla con las exigencias del usuario con atención particular en la configuración hacia el proceso del negocio. Puesto que el uso del software es específico para cada usuario, el soporte de tales sistemas necesita ser manejado cuidadosamente.</w:t>
      </w:r>
    </w:p>
    <w:p w14:paraId="5162B9D6" w14:textId="77777777" w:rsidR="00AC7491" w:rsidRPr="004C1972" w:rsidRDefault="00AC7491" w:rsidP="008549C2">
      <w:pPr>
        <w:pStyle w:val="Prrafodelista"/>
        <w:numPr>
          <w:ilvl w:val="0"/>
          <w:numId w:val="14"/>
        </w:numPr>
        <w:spacing w:after="120"/>
        <w:ind w:left="1494"/>
        <w:jc w:val="both"/>
        <w:rPr>
          <w:rFonts w:cstheme="minorHAnsi"/>
          <w:sz w:val="20"/>
          <w:szCs w:val="20"/>
        </w:rPr>
      </w:pPr>
      <w:r w:rsidRPr="004C1972">
        <w:rPr>
          <w:rFonts w:cstheme="minorHAnsi"/>
          <w:sz w:val="20"/>
          <w:szCs w:val="20"/>
        </w:rPr>
        <w:lastRenderedPageBreak/>
        <w:t>Un ejemplo de software de esta categoría puede ser la configuración de los paneles de operación de un HMI para un sistema de control, la configuración de las recetas en un proceso, la configuración de los reportes presentados por el sistema, así como el análisis de proceso y control utilizando la librería de módulos de la aplicación</w:t>
      </w:r>
      <w:r w:rsidRPr="00AC7491">
        <w:rPr>
          <w:vertAlign w:val="superscript"/>
        </w:rPr>
        <w:footnoteReference w:id="9"/>
      </w:r>
      <w:r w:rsidRPr="004C1972">
        <w:rPr>
          <w:rFonts w:cstheme="minorHAnsi"/>
          <w:sz w:val="20"/>
          <w:szCs w:val="20"/>
        </w:rPr>
        <w:t>.</w:t>
      </w:r>
    </w:p>
    <w:p w14:paraId="53802A53" w14:textId="569C5642" w:rsidR="00AC7491" w:rsidRPr="004C1972" w:rsidRDefault="008549C2" w:rsidP="008549C2">
      <w:pPr>
        <w:spacing w:after="120"/>
        <w:ind w:left="850"/>
        <w:rPr>
          <w:rFonts w:cstheme="minorHAnsi"/>
          <w:bCs/>
          <w:i/>
          <w:iCs/>
          <w:sz w:val="20"/>
          <w:szCs w:val="20"/>
        </w:rPr>
      </w:pPr>
      <w:r w:rsidRPr="004C1972">
        <w:rPr>
          <w:rFonts w:eastAsia="Arial" w:cstheme="minorHAnsi"/>
          <w:bCs/>
          <w:i/>
          <w:iCs/>
          <w:sz w:val="20"/>
          <w:szCs w:val="20"/>
        </w:rPr>
        <w:t>SISTEMAS O EQUIPOS AUTOMATIZADOS PERSONALIZADOS (CATEGORÍA 5)</w:t>
      </w:r>
      <w:r w:rsidRPr="004C1972">
        <w:rPr>
          <w:rFonts w:eastAsia="Arial" w:cstheme="minorHAnsi"/>
          <w:bCs/>
          <w:i/>
          <w:iCs/>
          <w:sz w:val="20"/>
          <w:szCs w:val="20"/>
          <w:vertAlign w:val="superscript"/>
        </w:rPr>
        <w:t>19</w:t>
      </w:r>
    </w:p>
    <w:p w14:paraId="76E48BFD" w14:textId="77777777" w:rsidR="00AC7491" w:rsidRPr="004C1972" w:rsidRDefault="00AC7491" w:rsidP="008549C2">
      <w:pPr>
        <w:pStyle w:val="Prrafodelista"/>
        <w:numPr>
          <w:ilvl w:val="0"/>
          <w:numId w:val="15"/>
        </w:numPr>
        <w:spacing w:after="120"/>
        <w:ind w:left="1494"/>
        <w:jc w:val="both"/>
        <w:rPr>
          <w:rFonts w:cstheme="minorHAnsi"/>
          <w:sz w:val="20"/>
          <w:szCs w:val="20"/>
        </w:rPr>
      </w:pPr>
      <w:r w:rsidRPr="004C1972">
        <w:rPr>
          <w:rFonts w:cstheme="minorHAnsi"/>
          <w:sz w:val="20"/>
          <w:szCs w:val="20"/>
        </w:rPr>
        <w:t>Algunos sistemas computarizados se desarrollan para cumplir con los requisitos individuales de cada usuario, donde no es adecuada ninguna solución disponible comercialmente. Este es el software de mayor riesgo, ya que puede ser único y no estar sujeto a los mismos rigores de especificación y prueba que los productos comerciales, estos son mayores al no tener una línea base de su funcionamiento, pudiendo realizarse internamente o subcontratarse a una empresa de software comercial.</w:t>
      </w:r>
    </w:p>
    <w:p w14:paraId="38DB60F2" w14:textId="77777777" w:rsidR="00AC7491" w:rsidRPr="004C1972" w:rsidRDefault="00AC7491" w:rsidP="008549C2">
      <w:pPr>
        <w:pStyle w:val="Prrafodelista"/>
        <w:numPr>
          <w:ilvl w:val="0"/>
          <w:numId w:val="15"/>
        </w:numPr>
        <w:spacing w:after="120"/>
        <w:ind w:left="1494"/>
        <w:jc w:val="both"/>
        <w:rPr>
          <w:rFonts w:cstheme="minorHAnsi"/>
          <w:sz w:val="20"/>
          <w:szCs w:val="20"/>
        </w:rPr>
      </w:pPr>
      <w:r w:rsidRPr="004C1972">
        <w:rPr>
          <w:rFonts w:cstheme="minorHAnsi"/>
          <w:sz w:val="20"/>
          <w:szCs w:val="20"/>
        </w:rPr>
        <w:t>Esta categoría de software incluye implícitamente macros escritas, por ejemplo, dentro de una aplicación de espectrómetro para producir un atajo para procesar o manipular datos; estas macros son softwares personalizados y no una aplicación en sí. Cada macro debe validarse y controlarse para garantizar su función de uso. Además, tenemos en esta categoría de software los programas definidos por el usuario desarrollados de cero, por lo cual cada uno deberá ser validado. Dichos sistemas se están volviendo menos comunes a medida que las empresas usan productos más estándar. El software desarrollado para tales sistemas está clasificado como Categoría 5.</w:t>
      </w:r>
    </w:p>
    <w:p w14:paraId="5322FD74" w14:textId="77777777" w:rsidR="00AC7491" w:rsidRPr="004C1972" w:rsidRDefault="00AC7491" w:rsidP="008549C2">
      <w:pPr>
        <w:pStyle w:val="Prrafodelista"/>
        <w:numPr>
          <w:ilvl w:val="0"/>
          <w:numId w:val="15"/>
        </w:numPr>
        <w:spacing w:after="120"/>
        <w:ind w:left="1494"/>
        <w:jc w:val="both"/>
        <w:rPr>
          <w:rFonts w:cstheme="minorHAnsi"/>
          <w:sz w:val="20"/>
          <w:szCs w:val="20"/>
        </w:rPr>
      </w:pPr>
      <w:r w:rsidRPr="004C1972">
        <w:rPr>
          <w:rFonts w:cstheme="minorHAnsi"/>
          <w:sz w:val="20"/>
          <w:szCs w:val="20"/>
        </w:rPr>
        <w:t>La cantidad de documentos necesarios para cubrir estos niveles dependerá de la complejidad y el impacto del sistema.</w:t>
      </w:r>
    </w:p>
    <w:p w14:paraId="0062274E" w14:textId="77777777" w:rsidR="00AC7491" w:rsidRPr="004C1972" w:rsidRDefault="00AC7491" w:rsidP="008549C2">
      <w:pPr>
        <w:pStyle w:val="Prrafodelista"/>
        <w:numPr>
          <w:ilvl w:val="0"/>
          <w:numId w:val="15"/>
        </w:numPr>
        <w:spacing w:after="120"/>
        <w:ind w:left="1494"/>
        <w:jc w:val="both"/>
        <w:rPr>
          <w:rFonts w:cstheme="minorHAnsi"/>
          <w:sz w:val="20"/>
          <w:szCs w:val="20"/>
        </w:rPr>
      </w:pPr>
      <w:r w:rsidRPr="004C1972">
        <w:rPr>
          <w:rFonts w:cstheme="minorHAnsi"/>
          <w:sz w:val="20"/>
          <w:szCs w:val="20"/>
        </w:rPr>
        <w:t>Las pruebas generalmente cubren:</w:t>
      </w:r>
    </w:p>
    <w:p w14:paraId="508A9ED8" w14:textId="77777777" w:rsidR="00AC7491" w:rsidRPr="00AC7491" w:rsidRDefault="00AC7491" w:rsidP="008549C2">
      <w:pPr>
        <w:numPr>
          <w:ilvl w:val="1"/>
          <w:numId w:val="25"/>
        </w:numPr>
        <w:spacing w:after="120" w:line="247" w:lineRule="auto"/>
        <w:ind w:left="1777"/>
        <w:rPr>
          <w:rFonts w:cstheme="minorHAnsi"/>
          <w:sz w:val="20"/>
          <w:szCs w:val="20"/>
        </w:rPr>
      </w:pPr>
      <w:r w:rsidRPr="00AC7491">
        <w:rPr>
          <w:rFonts w:cstheme="minorHAnsi"/>
          <w:sz w:val="20"/>
          <w:szCs w:val="20"/>
        </w:rPr>
        <w:t>Instalación correcta.</w:t>
      </w:r>
    </w:p>
    <w:p w14:paraId="70FCB78F" w14:textId="77777777" w:rsidR="00AC7491" w:rsidRPr="00AC7491" w:rsidRDefault="00AC7491" w:rsidP="008549C2">
      <w:pPr>
        <w:numPr>
          <w:ilvl w:val="1"/>
          <w:numId w:val="25"/>
        </w:numPr>
        <w:spacing w:after="120" w:line="247" w:lineRule="auto"/>
        <w:ind w:left="1777"/>
        <w:rPr>
          <w:rFonts w:cstheme="minorHAnsi"/>
          <w:sz w:val="20"/>
          <w:szCs w:val="20"/>
        </w:rPr>
      </w:pPr>
      <w:r w:rsidRPr="00AC7491">
        <w:rPr>
          <w:rFonts w:cstheme="minorHAnsi"/>
          <w:sz w:val="20"/>
          <w:szCs w:val="20"/>
        </w:rPr>
        <w:t>Funcionalidad y diseño.</w:t>
      </w:r>
    </w:p>
    <w:p w14:paraId="2A1AD12D" w14:textId="77777777" w:rsidR="00AC7491" w:rsidRPr="00AC7491" w:rsidRDefault="00AC7491" w:rsidP="008549C2">
      <w:pPr>
        <w:numPr>
          <w:ilvl w:val="1"/>
          <w:numId w:val="25"/>
        </w:numPr>
        <w:spacing w:after="120" w:line="247" w:lineRule="auto"/>
        <w:ind w:left="1777"/>
        <w:rPr>
          <w:rFonts w:cstheme="minorHAnsi"/>
          <w:sz w:val="20"/>
          <w:szCs w:val="20"/>
        </w:rPr>
      </w:pPr>
      <w:r w:rsidRPr="00AC7491">
        <w:rPr>
          <w:rFonts w:cstheme="minorHAnsi"/>
          <w:sz w:val="20"/>
          <w:szCs w:val="20"/>
        </w:rPr>
        <w:t>Pruebas que demuestran la aptitud para el uso previsto y permiten la aceptación del sistema contra los requisitos.</w:t>
      </w:r>
    </w:p>
    <w:p w14:paraId="61D7784C" w14:textId="77777777" w:rsidR="00AC7491" w:rsidRPr="00AC7491" w:rsidRDefault="00AC7491" w:rsidP="008549C2">
      <w:pPr>
        <w:numPr>
          <w:ilvl w:val="1"/>
          <w:numId w:val="25"/>
        </w:numPr>
        <w:spacing w:after="120" w:line="247" w:lineRule="auto"/>
        <w:ind w:left="1777"/>
        <w:rPr>
          <w:rFonts w:cstheme="minorHAnsi"/>
          <w:sz w:val="20"/>
          <w:szCs w:val="20"/>
        </w:rPr>
      </w:pPr>
      <w:r w:rsidRPr="00AC7491">
        <w:rPr>
          <w:rFonts w:cstheme="minorHAnsi"/>
          <w:sz w:val="20"/>
          <w:szCs w:val="20"/>
        </w:rPr>
        <w:t>Cualquier otra prueba que se vea factible para realizar en el sistema para probar una característica en específico.</w:t>
      </w:r>
    </w:p>
    <w:p w14:paraId="222EEA5B" w14:textId="77777777" w:rsidR="00AC7491" w:rsidRPr="004C1972" w:rsidRDefault="00AC7491" w:rsidP="008549C2">
      <w:pPr>
        <w:pStyle w:val="Prrafodelista"/>
        <w:numPr>
          <w:ilvl w:val="0"/>
          <w:numId w:val="17"/>
        </w:numPr>
        <w:spacing w:after="120"/>
        <w:ind w:left="1494"/>
        <w:jc w:val="both"/>
        <w:rPr>
          <w:rFonts w:cstheme="minorHAnsi"/>
          <w:sz w:val="20"/>
          <w:szCs w:val="20"/>
        </w:rPr>
      </w:pPr>
      <w:r w:rsidRPr="004C1972">
        <w:rPr>
          <w:rFonts w:cstheme="minorHAnsi"/>
          <w:sz w:val="20"/>
          <w:szCs w:val="20"/>
        </w:rPr>
        <w:t>Como el sistema es personalizado, se deben realizar pruebas rigurosas tanto a nivel funcional como de diseño. Los sistemas complejos pueden requerir una jerarquía de especificaciones adicional que cubra las especificaciones de diseño de hardware y las especificaciones de configuración.</w:t>
      </w:r>
    </w:p>
    <w:p w14:paraId="7CE16A5D" w14:textId="77777777" w:rsidR="00AC7491" w:rsidRPr="004C1972" w:rsidRDefault="00AC7491" w:rsidP="008549C2">
      <w:pPr>
        <w:pStyle w:val="Prrafodelista"/>
        <w:numPr>
          <w:ilvl w:val="0"/>
          <w:numId w:val="17"/>
        </w:numPr>
        <w:spacing w:after="120"/>
        <w:ind w:left="1494"/>
        <w:jc w:val="both"/>
        <w:rPr>
          <w:rFonts w:cstheme="minorHAnsi"/>
          <w:sz w:val="20"/>
          <w:szCs w:val="20"/>
        </w:rPr>
      </w:pPr>
      <w:r w:rsidRPr="004C1972">
        <w:rPr>
          <w:rFonts w:cstheme="minorHAnsi"/>
          <w:sz w:val="20"/>
          <w:szCs w:val="20"/>
        </w:rPr>
        <w:t>Estos sistemas o subsistemas se desarrollan para satisfacer las necesidades específicas de la empresa. El riesgo inherente al software personalizado es alto. El enfoque del ciclo de vida y las decisiones de escala deberían tener en cuenta este mayor riesgo, ya que no hay experiencia del usuario ni información disponible sobre la confiabilidad del sistema. El enfoque del ciclo de vida es similar a los productos configurados, con la adición del diseño. El enfoque de la evaluación del proveedor debe basarse en el riesgo y documentarse. El enfoque debe abordar las capas de software involucradas y sus respectivas categorías.</w:t>
      </w:r>
    </w:p>
    <w:p w14:paraId="697417CB" w14:textId="6EBA72A9" w:rsidR="000C4921" w:rsidRPr="004C1972" w:rsidRDefault="00AC7491" w:rsidP="008549C2">
      <w:pPr>
        <w:pStyle w:val="Prrafodelista"/>
        <w:numPr>
          <w:ilvl w:val="0"/>
          <w:numId w:val="17"/>
        </w:numPr>
        <w:spacing w:after="120" w:line="276" w:lineRule="auto"/>
        <w:ind w:left="1494" w:right="333"/>
        <w:jc w:val="both"/>
        <w:rPr>
          <w:rFonts w:cstheme="minorHAnsi"/>
          <w:sz w:val="20"/>
          <w:szCs w:val="20"/>
        </w:rPr>
      </w:pPr>
      <w:r w:rsidRPr="004C1972">
        <w:rPr>
          <w:rFonts w:cstheme="minorHAnsi"/>
          <w:sz w:val="20"/>
          <w:szCs w:val="20"/>
        </w:rPr>
        <w:t>Como ejemplo de la categoría del software se encuentra las fases de un lote que es desarrollado en específico para el proceso, así como también la aplicación lógica de escalera desarrollada para el funcionamiento en un PLC del proceso</w:t>
      </w:r>
      <w:r w:rsidRPr="00AC7491">
        <w:rPr>
          <w:vertAlign w:val="superscript"/>
        </w:rPr>
        <w:footnoteReference w:id="10"/>
      </w:r>
      <w:r w:rsidRPr="004C1972">
        <w:rPr>
          <w:rFonts w:cstheme="minorHAnsi"/>
          <w:sz w:val="20"/>
          <w:szCs w:val="20"/>
        </w:rPr>
        <w:t>.</w:t>
      </w:r>
    </w:p>
    <w:p w14:paraId="7779C5FD" w14:textId="77777777" w:rsidR="00AC7491" w:rsidRDefault="00AC7491" w:rsidP="00AC7491">
      <w:pPr>
        <w:spacing w:after="120" w:line="276" w:lineRule="auto"/>
        <w:ind w:right="333"/>
        <w:jc w:val="both"/>
        <w:rPr>
          <w:rFonts w:cstheme="minorHAnsi"/>
          <w:sz w:val="20"/>
          <w:szCs w:val="20"/>
        </w:rPr>
      </w:pPr>
    </w:p>
    <w:p w14:paraId="71BE301A" w14:textId="77777777" w:rsidR="008549C2" w:rsidRDefault="008549C2" w:rsidP="00AC7491">
      <w:pPr>
        <w:spacing w:after="120" w:line="276" w:lineRule="auto"/>
        <w:ind w:right="333"/>
        <w:jc w:val="both"/>
        <w:rPr>
          <w:rFonts w:cstheme="minorHAnsi"/>
          <w:sz w:val="20"/>
          <w:szCs w:val="20"/>
        </w:rPr>
      </w:pPr>
    </w:p>
    <w:p w14:paraId="7855A6B5" w14:textId="77777777" w:rsidR="008549C2" w:rsidRDefault="008549C2" w:rsidP="00AC7491">
      <w:pPr>
        <w:spacing w:after="120" w:line="276" w:lineRule="auto"/>
        <w:ind w:right="333"/>
        <w:jc w:val="both"/>
        <w:rPr>
          <w:rFonts w:cstheme="minorHAnsi"/>
          <w:sz w:val="20"/>
          <w:szCs w:val="20"/>
        </w:rPr>
      </w:pPr>
    </w:p>
    <w:p w14:paraId="7B49630F" w14:textId="77777777" w:rsidR="008549C2" w:rsidRPr="00AC7491" w:rsidRDefault="008549C2" w:rsidP="00AC7491">
      <w:pPr>
        <w:spacing w:after="120" w:line="276" w:lineRule="auto"/>
        <w:ind w:right="333"/>
        <w:jc w:val="both"/>
        <w:rPr>
          <w:rFonts w:cstheme="minorHAnsi"/>
          <w:sz w:val="20"/>
          <w:szCs w:val="20"/>
        </w:rPr>
      </w:pPr>
    </w:p>
    <w:p w14:paraId="4580571B" w14:textId="07894B4A" w:rsidR="004C1972" w:rsidRPr="008549C2" w:rsidRDefault="00786483" w:rsidP="008549C2">
      <w:pPr>
        <w:pStyle w:val="Prrafodelista"/>
        <w:numPr>
          <w:ilvl w:val="0"/>
          <w:numId w:val="1"/>
        </w:numPr>
        <w:spacing w:after="0" w:line="276" w:lineRule="auto"/>
        <w:ind w:right="333"/>
        <w:jc w:val="both"/>
        <w:rPr>
          <w:rFonts w:ascii="Calibri" w:hAnsi="Calibri" w:cs="Calibri"/>
          <w:sz w:val="20"/>
          <w:szCs w:val="20"/>
        </w:rPr>
      </w:pPr>
      <w:r w:rsidRPr="00E439D4">
        <w:rPr>
          <w:rFonts w:ascii="Calibri" w:hAnsi="Calibri" w:cs="Calibri"/>
          <w:b/>
          <w:bCs/>
          <w:sz w:val="20"/>
          <w:szCs w:val="20"/>
        </w:rPr>
        <w:lastRenderedPageBreak/>
        <w:t>DESARROLLO DEL PROCES</w:t>
      </w:r>
      <w:r w:rsidR="008549C2">
        <w:rPr>
          <w:rFonts w:ascii="Calibri" w:hAnsi="Calibri" w:cs="Calibri"/>
          <w:b/>
          <w:bCs/>
          <w:sz w:val="20"/>
          <w:szCs w:val="20"/>
        </w:rPr>
        <w:t>O</w:t>
      </w:r>
    </w:p>
    <w:tbl>
      <w:tblPr>
        <w:tblStyle w:val="Tablaconcuadrcula"/>
        <w:tblW w:w="4598" w:type="pct"/>
        <w:jc w:val="center"/>
        <w:tblLook w:val="04A0" w:firstRow="1" w:lastRow="0" w:firstColumn="1" w:lastColumn="0" w:noHBand="0" w:noVBand="1"/>
      </w:tblPr>
      <w:tblGrid>
        <w:gridCol w:w="1133"/>
        <w:gridCol w:w="2267"/>
        <w:gridCol w:w="6804"/>
      </w:tblGrid>
      <w:tr w:rsidR="004C1972" w:rsidRPr="007F587B" w14:paraId="53273C7A" w14:textId="77777777" w:rsidTr="00A86244">
        <w:trPr>
          <w:cantSplit/>
          <w:tblHeader/>
          <w:jc w:val="center"/>
        </w:trPr>
        <w:tc>
          <w:tcPr>
            <w:tcW w:w="555" w:type="pct"/>
            <w:shd w:val="clear" w:color="auto" w:fill="FEB254"/>
            <w:vAlign w:val="center"/>
          </w:tcPr>
          <w:p w14:paraId="76FDFB91" w14:textId="77777777" w:rsidR="004C1972" w:rsidRPr="007F587B" w:rsidRDefault="004C1972" w:rsidP="008549C2">
            <w:pPr>
              <w:spacing w:line="276" w:lineRule="auto"/>
              <w:jc w:val="center"/>
              <w:rPr>
                <w:rFonts w:cstheme="minorHAnsi"/>
                <w:b/>
                <w:bCs/>
                <w:sz w:val="20"/>
                <w:szCs w:val="20"/>
              </w:rPr>
            </w:pPr>
            <w:r w:rsidRPr="007F587B">
              <w:rPr>
                <w:rFonts w:cstheme="minorHAnsi"/>
                <w:b/>
                <w:bCs/>
                <w:sz w:val="20"/>
                <w:szCs w:val="20"/>
              </w:rPr>
              <w:t>Paso</w:t>
            </w:r>
          </w:p>
        </w:tc>
        <w:tc>
          <w:tcPr>
            <w:tcW w:w="1111" w:type="pct"/>
            <w:shd w:val="clear" w:color="auto" w:fill="FEB254"/>
            <w:vAlign w:val="center"/>
          </w:tcPr>
          <w:p w14:paraId="08A8D4AD" w14:textId="77777777" w:rsidR="004C1972" w:rsidRPr="007F587B" w:rsidRDefault="004C1972" w:rsidP="008549C2">
            <w:pPr>
              <w:spacing w:line="276" w:lineRule="auto"/>
              <w:jc w:val="center"/>
              <w:rPr>
                <w:rFonts w:cstheme="minorHAnsi"/>
                <w:b/>
                <w:bCs/>
                <w:sz w:val="20"/>
                <w:szCs w:val="20"/>
              </w:rPr>
            </w:pPr>
            <w:r w:rsidRPr="007F587B">
              <w:rPr>
                <w:rFonts w:cstheme="minorHAnsi"/>
                <w:b/>
                <w:bCs/>
                <w:sz w:val="20"/>
                <w:szCs w:val="20"/>
              </w:rPr>
              <w:t>Responsable</w:t>
            </w:r>
          </w:p>
        </w:tc>
        <w:tc>
          <w:tcPr>
            <w:tcW w:w="3334" w:type="pct"/>
            <w:shd w:val="clear" w:color="auto" w:fill="FEB254"/>
            <w:vAlign w:val="center"/>
          </w:tcPr>
          <w:p w14:paraId="4FF3B302" w14:textId="77777777" w:rsidR="004C1972" w:rsidRPr="007F587B" w:rsidRDefault="004C1972" w:rsidP="008549C2">
            <w:pPr>
              <w:spacing w:line="276" w:lineRule="auto"/>
              <w:jc w:val="center"/>
              <w:rPr>
                <w:rFonts w:cstheme="minorHAnsi"/>
                <w:b/>
                <w:bCs/>
                <w:sz w:val="20"/>
                <w:szCs w:val="20"/>
              </w:rPr>
            </w:pPr>
            <w:r w:rsidRPr="007F587B">
              <w:rPr>
                <w:rFonts w:cstheme="minorHAnsi"/>
                <w:b/>
                <w:bCs/>
                <w:sz w:val="20"/>
                <w:szCs w:val="20"/>
              </w:rPr>
              <w:t>Actividad</w:t>
            </w:r>
          </w:p>
        </w:tc>
      </w:tr>
      <w:tr w:rsidR="004C1972" w:rsidRPr="007F587B" w14:paraId="1926B0F7" w14:textId="77777777" w:rsidTr="00A86244">
        <w:trPr>
          <w:cantSplit/>
          <w:trHeight w:val="195"/>
          <w:jc w:val="center"/>
        </w:trPr>
        <w:tc>
          <w:tcPr>
            <w:tcW w:w="4999" w:type="pct"/>
            <w:gridSpan w:val="3"/>
            <w:shd w:val="clear" w:color="auto" w:fill="E2E2E2"/>
            <w:vAlign w:val="center"/>
          </w:tcPr>
          <w:p w14:paraId="2347EB9D" w14:textId="7349A243" w:rsidR="004C1972" w:rsidRPr="008549C2" w:rsidRDefault="00256A4A" w:rsidP="00625F51">
            <w:pPr>
              <w:spacing w:after="120" w:line="276" w:lineRule="auto"/>
              <w:jc w:val="center"/>
              <w:rPr>
                <w:rFonts w:cstheme="minorHAnsi"/>
                <w:b/>
                <w:bCs/>
                <w:i/>
                <w:iCs/>
                <w:sz w:val="20"/>
                <w:szCs w:val="20"/>
              </w:rPr>
            </w:pPr>
            <w:r w:rsidRPr="008549C2">
              <w:rPr>
                <w:rFonts w:cstheme="minorHAnsi"/>
                <w:b/>
                <w:bCs/>
                <w:i/>
                <w:iCs/>
                <w:sz w:val="20"/>
                <w:szCs w:val="20"/>
              </w:rPr>
              <w:t>Elaboración de Requerimientos de Usuario</w:t>
            </w:r>
          </w:p>
        </w:tc>
      </w:tr>
      <w:tr w:rsidR="004C1972" w:rsidRPr="007F587B" w14:paraId="1835B8D5" w14:textId="77777777" w:rsidTr="00A86244">
        <w:trPr>
          <w:cantSplit/>
          <w:jc w:val="center"/>
        </w:trPr>
        <w:tc>
          <w:tcPr>
            <w:tcW w:w="555" w:type="pct"/>
            <w:vAlign w:val="center"/>
          </w:tcPr>
          <w:p w14:paraId="7C5FBFC8" w14:textId="77777777" w:rsidR="004C1972" w:rsidRPr="007F587B" w:rsidRDefault="004C1972" w:rsidP="009F7C1F">
            <w:pPr>
              <w:pStyle w:val="Prrafodelista"/>
              <w:numPr>
                <w:ilvl w:val="0"/>
                <w:numId w:val="18"/>
              </w:numPr>
              <w:spacing w:after="120" w:line="276" w:lineRule="auto"/>
              <w:jc w:val="center"/>
              <w:rPr>
                <w:rFonts w:cstheme="minorHAnsi"/>
                <w:sz w:val="20"/>
                <w:szCs w:val="20"/>
              </w:rPr>
            </w:pPr>
          </w:p>
        </w:tc>
        <w:tc>
          <w:tcPr>
            <w:tcW w:w="1111" w:type="pct"/>
            <w:vAlign w:val="center"/>
          </w:tcPr>
          <w:p w14:paraId="004D4383" w14:textId="18EBFC54" w:rsidR="004C1972" w:rsidRPr="007F587B" w:rsidRDefault="00256A4A" w:rsidP="005A305F">
            <w:pPr>
              <w:spacing w:after="120" w:line="276" w:lineRule="auto"/>
              <w:jc w:val="center"/>
              <w:rPr>
                <w:rFonts w:cstheme="minorHAnsi"/>
                <w:sz w:val="20"/>
                <w:szCs w:val="20"/>
              </w:rPr>
            </w:pPr>
            <w:r>
              <w:rPr>
                <w:rFonts w:cstheme="minorHAnsi"/>
                <w:sz w:val="20"/>
                <w:szCs w:val="20"/>
              </w:rPr>
              <w:t>Dueño del equipo o sistema</w:t>
            </w:r>
          </w:p>
        </w:tc>
        <w:tc>
          <w:tcPr>
            <w:tcW w:w="3333" w:type="pct"/>
          </w:tcPr>
          <w:p w14:paraId="2780EDF6" w14:textId="76986F04" w:rsidR="002B6439" w:rsidRPr="002B6439" w:rsidRDefault="00256A4A" w:rsidP="002B6439">
            <w:pPr>
              <w:spacing w:after="120" w:line="276" w:lineRule="auto"/>
              <w:jc w:val="both"/>
              <w:rPr>
                <w:rFonts w:cstheme="minorHAnsi"/>
                <w:sz w:val="20"/>
                <w:szCs w:val="20"/>
              </w:rPr>
            </w:pPr>
            <w:r>
              <w:rPr>
                <w:rFonts w:cstheme="minorHAnsi"/>
                <w:sz w:val="20"/>
                <w:szCs w:val="20"/>
              </w:rPr>
              <w:t>Elabora</w:t>
            </w:r>
            <w:r w:rsidR="00A86244">
              <w:rPr>
                <w:rFonts w:cstheme="minorHAnsi"/>
                <w:sz w:val="20"/>
                <w:szCs w:val="20"/>
              </w:rPr>
              <w:t>r</w:t>
            </w:r>
            <w:r>
              <w:rPr>
                <w:rFonts w:cstheme="minorHAnsi"/>
                <w:sz w:val="20"/>
                <w:szCs w:val="20"/>
              </w:rPr>
              <w:t xml:space="preserve"> los requerimientos de usuario listando cada requerimiento mediante el uso del formato</w:t>
            </w:r>
            <w:r w:rsidR="00A86244">
              <w:rPr>
                <w:rFonts w:cstheme="minorHAnsi"/>
                <w:sz w:val="20"/>
                <w:szCs w:val="20"/>
              </w:rPr>
              <w:t xml:space="preserve"> </w:t>
            </w:r>
            <w:r w:rsidRPr="00FC49D4">
              <w:rPr>
                <w:rFonts w:ascii="Calibri" w:hAnsi="Calibri" w:cs="Calibri"/>
                <w:sz w:val="20"/>
                <w:szCs w:val="20"/>
              </w:rPr>
              <w:t xml:space="preserve">VAL-PNO-001-FOR-001 </w:t>
            </w:r>
            <w:r w:rsidR="00625F51">
              <w:rPr>
                <w:rFonts w:ascii="Calibri" w:hAnsi="Calibri" w:cs="Calibri"/>
                <w:sz w:val="20"/>
                <w:szCs w:val="20"/>
              </w:rPr>
              <w:t>“</w:t>
            </w:r>
            <w:r w:rsidRPr="00FC49D4">
              <w:rPr>
                <w:rFonts w:ascii="Calibri" w:hAnsi="Calibri" w:cs="Calibri"/>
                <w:sz w:val="20"/>
                <w:szCs w:val="20"/>
              </w:rPr>
              <w:t>Requerimientos de Usuario</w:t>
            </w:r>
            <w:r w:rsidR="00625F51">
              <w:rPr>
                <w:rFonts w:ascii="Calibri" w:hAnsi="Calibri" w:cs="Calibri"/>
                <w:sz w:val="20"/>
                <w:szCs w:val="20"/>
              </w:rPr>
              <w:t>”</w:t>
            </w:r>
            <w:r>
              <w:rPr>
                <w:rFonts w:ascii="Calibri" w:hAnsi="Calibri" w:cs="Calibri"/>
                <w:sz w:val="20"/>
                <w:szCs w:val="20"/>
              </w:rPr>
              <w:t>. Así también categoriza</w:t>
            </w:r>
            <w:r w:rsidR="00A86244">
              <w:rPr>
                <w:rFonts w:ascii="Calibri" w:hAnsi="Calibri" w:cs="Calibri"/>
                <w:sz w:val="20"/>
                <w:szCs w:val="20"/>
              </w:rPr>
              <w:t>r</w:t>
            </w:r>
            <w:r>
              <w:rPr>
                <w:rFonts w:ascii="Calibri" w:hAnsi="Calibri" w:cs="Calibri"/>
                <w:sz w:val="20"/>
                <w:szCs w:val="20"/>
              </w:rPr>
              <w:t xml:space="preserve"> cada requerimiento conforme Regulatorio (</w:t>
            </w:r>
            <w:r w:rsidRPr="00256A4A">
              <w:rPr>
                <w:rFonts w:ascii="Calibri" w:hAnsi="Calibri" w:cs="Calibri"/>
                <w:sz w:val="20"/>
                <w:szCs w:val="20"/>
              </w:rPr>
              <w:t>Requerimientos de carácter obligatorio establecidos en la normatividad vigent</w:t>
            </w:r>
            <w:r w:rsidR="00167AC0">
              <w:rPr>
                <w:rFonts w:ascii="Calibri" w:hAnsi="Calibri" w:cs="Calibri"/>
                <w:sz w:val="20"/>
                <w:szCs w:val="20"/>
              </w:rPr>
              <w:t>e</w:t>
            </w:r>
            <w:r>
              <w:rPr>
                <w:rFonts w:ascii="Calibri" w:hAnsi="Calibri" w:cs="Calibri"/>
                <w:sz w:val="20"/>
                <w:szCs w:val="20"/>
              </w:rPr>
              <w:t>), Necesario (</w:t>
            </w:r>
            <w:r w:rsidR="00167AC0" w:rsidRPr="00167AC0">
              <w:rPr>
                <w:rFonts w:ascii="Calibri" w:hAnsi="Calibri" w:cs="Calibri"/>
                <w:sz w:val="20"/>
                <w:szCs w:val="20"/>
              </w:rPr>
              <w:t>Requerimientos para el óptimo funcionamiento de</w:t>
            </w:r>
            <w:r w:rsidR="00167AC0">
              <w:rPr>
                <w:rFonts w:ascii="Calibri" w:hAnsi="Calibri" w:cs="Calibri"/>
                <w:sz w:val="20"/>
                <w:szCs w:val="20"/>
              </w:rPr>
              <w:t>l equipo o sistema</w:t>
            </w:r>
            <w:r>
              <w:rPr>
                <w:rFonts w:ascii="Calibri" w:hAnsi="Calibri" w:cs="Calibri"/>
                <w:sz w:val="20"/>
                <w:szCs w:val="20"/>
              </w:rPr>
              <w:t>) y Mejora</w:t>
            </w:r>
            <w:r w:rsidR="00167AC0">
              <w:rPr>
                <w:rFonts w:ascii="Calibri" w:hAnsi="Calibri" w:cs="Calibri"/>
                <w:sz w:val="20"/>
                <w:szCs w:val="20"/>
              </w:rPr>
              <w:t xml:space="preserve"> (</w:t>
            </w:r>
            <w:r w:rsidR="00167AC0" w:rsidRPr="00167AC0">
              <w:rPr>
                <w:rFonts w:ascii="Calibri" w:hAnsi="Calibri" w:cs="Calibri"/>
                <w:sz w:val="20"/>
                <w:szCs w:val="20"/>
              </w:rPr>
              <w:t>Requerimientos no obligatorios pero que propician la mejora continua</w:t>
            </w:r>
            <w:r w:rsidR="00167AC0">
              <w:rPr>
                <w:rFonts w:ascii="Calibri" w:hAnsi="Calibri" w:cs="Calibri"/>
                <w:sz w:val="20"/>
                <w:szCs w:val="20"/>
              </w:rPr>
              <w:t xml:space="preserve"> o controles de proceso más estables)</w:t>
            </w:r>
            <w:r>
              <w:rPr>
                <w:rFonts w:ascii="Calibri" w:hAnsi="Calibri" w:cs="Calibri"/>
                <w:sz w:val="20"/>
                <w:szCs w:val="20"/>
              </w:rPr>
              <w:t>.</w:t>
            </w:r>
          </w:p>
        </w:tc>
      </w:tr>
      <w:tr w:rsidR="00F477AD" w:rsidRPr="007F587B" w14:paraId="40EB9C9B" w14:textId="77777777" w:rsidTr="00A86244">
        <w:trPr>
          <w:cantSplit/>
          <w:jc w:val="center"/>
        </w:trPr>
        <w:tc>
          <w:tcPr>
            <w:tcW w:w="555" w:type="pct"/>
            <w:vAlign w:val="center"/>
          </w:tcPr>
          <w:p w14:paraId="3E36D823" w14:textId="77777777" w:rsidR="00F477AD" w:rsidRPr="007F587B" w:rsidRDefault="00F477AD" w:rsidP="009F7C1F">
            <w:pPr>
              <w:pStyle w:val="Prrafodelista"/>
              <w:numPr>
                <w:ilvl w:val="0"/>
                <w:numId w:val="18"/>
              </w:numPr>
              <w:spacing w:after="120" w:line="276" w:lineRule="auto"/>
              <w:jc w:val="center"/>
              <w:rPr>
                <w:rFonts w:cstheme="minorHAnsi"/>
                <w:sz w:val="20"/>
                <w:szCs w:val="20"/>
              </w:rPr>
            </w:pPr>
          </w:p>
        </w:tc>
        <w:tc>
          <w:tcPr>
            <w:tcW w:w="1111" w:type="pct"/>
            <w:vAlign w:val="center"/>
          </w:tcPr>
          <w:p w14:paraId="590E7E92" w14:textId="07970F8B" w:rsidR="00F477AD" w:rsidRDefault="00F477AD" w:rsidP="005A305F">
            <w:pPr>
              <w:spacing w:after="120" w:line="276" w:lineRule="auto"/>
              <w:jc w:val="center"/>
              <w:rPr>
                <w:rFonts w:cstheme="minorHAnsi"/>
                <w:sz w:val="20"/>
                <w:szCs w:val="20"/>
              </w:rPr>
            </w:pPr>
            <w:r>
              <w:rPr>
                <w:rFonts w:cstheme="minorHAnsi"/>
                <w:sz w:val="20"/>
                <w:szCs w:val="20"/>
              </w:rPr>
              <w:t>Dueño del equipo o sistema</w:t>
            </w:r>
          </w:p>
        </w:tc>
        <w:tc>
          <w:tcPr>
            <w:tcW w:w="3333" w:type="pct"/>
          </w:tcPr>
          <w:p w14:paraId="071D2AF9" w14:textId="70C2EF4B" w:rsidR="00F477AD" w:rsidRDefault="00F477AD" w:rsidP="002B6439">
            <w:pPr>
              <w:spacing w:after="120" w:line="276" w:lineRule="auto"/>
              <w:jc w:val="both"/>
              <w:rPr>
                <w:rFonts w:cstheme="minorHAnsi"/>
                <w:sz w:val="20"/>
                <w:szCs w:val="20"/>
              </w:rPr>
            </w:pPr>
            <w:r>
              <w:rPr>
                <w:rFonts w:cstheme="minorHAnsi"/>
                <w:sz w:val="20"/>
                <w:szCs w:val="20"/>
              </w:rPr>
              <w:t>Elabora</w:t>
            </w:r>
            <w:r w:rsidR="00A86244">
              <w:rPr>
                <w:rFonts w:cstheme="minorHAnsi"/>
                <w:sz w:val="20"/>
                <w:szCs w:val="20"/>
              </w:rPr>
              <w:t>r</w:t>
            </w:r>
            <w:r>
              <w:rPr>
                <w:rFonts w:cstheme="minorHAnsi"/>
                <w:sz w:val="20"/>
                <w:szCs w:val="20"/>
              </w:rPr>
              <w:t xml:space="preserve"> cada requerimiento de usuario describiendo el requerimiento de la siguiente metodología (SMART).</w:t>
            </w:r>
          </w:p>
          <w:p w14:paraId="47AF3DAB" w14:textId="77777777" w:rsidR="00F477AD" w:rsidRDefault="00F477AD" w:rsidP="002B6439">
            <w:pPr>
              <w:spacing w:after="120" w:line="276" w:lineRule="auto"/>
              <w:jc w:val="both"/>
              <w:rPr>
                <w:rFonts w:cstheme="minorHAnsi"/>
                <w:sz w:val="20"/>
                <w:szCs w:val="20"/>
              </w:rPr>
            </w:pPr>
            <w:r>
              <w:rPr>
                <w:rFonts w:cstheme="minorHAnsi"/>
                <w:sz w:val="20"/>
                <w:szCs w:val="20"/>
              </w:rPr>
              <w:t>Especifico (Specific), Medible (Meassurable), Alcanzable (Achivable), Realista (Realistic).</w:t>
            </w:r>
          </w:p>
          <w:p w14:paraId="1C1A884C" w14:textId="53633907" w:rsidR="00F477AD" w:rsidRDefault="00F477AD" w:rsidP="002B6439">
            <w:pPr>
              <w:spacing w:after="120" w:line="276" w:lineRule="auto"/>
              <w:jc w:val="both"/>
              <w:rPr>
                <w:rFonts w:cstheme="minorHAnsi"/>
                <w:sz w:val="20"/>
                <w:szCs w:val="20"/>
              </w:rPr>
            </w:pPr>
            <w:r>
              <w:rPr>
                <w:rFonts w:cstheme="minorHAnsi"/>
                <w:sz w:val="20"/>
                <w:szCs w:val="20"/>
              </w:rPr>
              <w:t xml:space="preserve">Nota: la T de SMART representa Tiempo (Time), sin </w:t>
            </w:r>
            <w:r w:rsidR="00625F51">
              <w:rPr>
                <w:rFonts w:cstheme="minorHAnsi"/>
                <w:sz w:val="20"/>
                <w:szCs w:val="20"/>
              </w:rPr>
              <w:t>embargo,</w:t>
            </w:r>
            <w:r>
              <w:rPr>
                <w:rFonts w:cstheme="minorHAnsi"/>
                <w:sz w:val="20"/>
                <w:szCs w:val="20"/>
              </w:rPr>
              <w:t xml:space="preserve"> los requerimientos de usuario no son específicos a lograr en un tiempo definido.</w:t>
            </w:r>
          </w:p>
        </w:tc>
      </w:tr>
      <w:tr w:rsidR="00256A4A" w:rsidRPr="007F587B" w14:paraId="3079CEF5" w14:textId="77777777" w:rsidTr="00A86244">
        <w:trPr>
          <w:cantSplit/>
          <w:jc w:val="center"/>
        </w:trPr>
        <w:tc>
          <w:tcPr>
            <w:tcW w:w="555" w:type="pct"/>
            <w:vAlign w:val="center"/>
          </w:tcPr>
          <w:p w14:paraId="695104F5" w14:textId="77777777" w:rsidR="00256A4A" w:rsidRPr="007F587B" w:rsidRDefault="00256A4A" w:rsidP="009F7C1F">
            <w:pPr>
              <w:pStyle w:val="Prrafodelista"/>
              <w:numPr>
                <w:ilvl w:val="0"/>
                <w:numId w:val="18"/>
              </w:numPr>
              <w:spacing w:after="120" w:line="276" w:lineRule="auto"/>
              <w:jc w:val="center"/>
              <w:rPr>
                <w:rFonts w:cstheme="minorHAnsi"/>
                <w:sz w:val="20"/>
                <w:szCs w:val="20"/>
              </w:rPr>
            </w:pPr>
          </w:p>
        </w:tc>
        <w:tc>
          <w:tcPr>
            <w:tcW w:w="1111" w:type="pct"/>
            <w:vAlign w:val="center"/>
          </w:tcPr>
          <w:p w14:paraId="64380B5C" w14:textId="228CE338" w:rsidR="00256A4A" w:rsidRPr="007F587B" w:rsidRDefault="00F477AD" w:rsidP="005A305F">
            <w:pPr>
              <w:spacing w:after="120" w:line="276" w:lineRule="auto"/>
              <w:jc w:val="center"/>
              <w:rPr>
                <w:rFonts w:cstheme="minorHAnsi"/>
                <w:sz w:val="20"/>
                <w:szCs w:val="20"/>
              </w:rPr>
            </w:pPr>
            <w:r>
              <w:rPr>
                <w:rFonts w:cstheme="minorHAnsi"/>
                <w:sz w:val="20"/>
                <w:szCs w:val="20"/>
              </w:rPr>
              <w:t>Coordinador de Validación.</w:t>
            </w:r>
          </w:p>
        </w:tc>
        <w:tc>
          <w:tcPr>
            <w:tcW w:w="3333" w:type="pct"/>
          </w:tcPr>
          <w:p w14:paraId="5518B8E3" w14:textId="4CE306E8" w:rsidR="00256A4A" w:rsidRPr="002B6439" w:rsidRDefault="00F477AD" w:rsidP="002B6439">
            <w:pPr>
              <w:spacing w:after="120" w:line="276" w:lineRule="auto"/>
              <w:jc w:val="both"/>
              <w:rPr>
                <w:rFonts w:cstheme="minorHAnsi"/>
                <w:sz w:val="20"/>
                <w:szCs w:val="20"/>
              </w:rPr>
            </w:pPr>
            <w:r>
              <w:rPr>
                <w:rFonts w:cstheme="minorHAnsi"/>
                <w:sz w:val="20"/>
                <w:szCs w:val="20"/>
              </w:rPr>
              <w:t>Revisa</w:t>
            </w:r>
            <w:r w:rsidR="00A86244">
              <w:rPr>
                <w:rFonts w:cstheme="minorHAnsi"/>
                <w:sz w:val="20"/>
                <w:szCs w:val="20"/>
              </w:rPr>
              <w:t>r</w:t>
            </w:r>
            <w:r>
              <w:rPr>
                <w:rFonts w:cstheme="minorHAnsi"/>
                <w:sz w:val="20"/>
                <w:szCs w:val="20"/>
              </w:rPr>
              <w:t xml:space="preserve"> y firma</w:t>
            </w:r>
            <w:r w:rsidR="00A86244">
              <w:rPr>
                <w:rFonts w:cstheme="minorHAnsi"/>
                <w:sz w:val="20"/>
                <w:szCs w:val="20"/>
              </w:rPr>
              <w:t>r</w:t>
            </w:r>
            <w:r>
              <w:rPr>
                <w:rFonts w:cstheme="minorHAnsi"/>
                <w:sz w:val="20"/>
                <w:szCs w:val="20"/>
              </w:rPr>
              <w:t xml:space="preserve"> de conformidad los requerimientos de usuario descritos por el área dueña del equipo o sistema.</w:t>
            </w:r>
          </w:p>
        </w:tc>
      </w:tr>
      <w:tr w:rsidR="00256A4A" w:rsidRPr="007F587B" w14:paraId="7F564F5F" w14:textId="77777777" w:rsidTr="00A86244">
        <w:trPr>
          <w:cantSplit/>
          <w:jc w:val="center"/>
        </w:trPr>
        <w:tc>
          <w:tcPr>
            <w:tcW w:w="4999" w:type="pct"/>
            <w:gridSpan w:val="3"/>
            <w:shd w:val="clear" w:color="auto" w:fill="E2E2E2"/>
            <w:vAlign w:val="center"/>
          </w:tcPr>
          <w:p w14:paraId="580628C1" w14:textId="68D35793" w:rsidR="00256A4A" w:rsidRPr="00625F51" w:rsidRDefault="00256A4A" w:rsidP="00256A4A">
            <w:pPr>
              <w:spacing w:after="120" w:line="276" w:lineRule="auto"/>
              <w:jc w:val="center"/>
              <w:rPr>
                <w:rFonts w:cstheme="minorHAnsi"/>
                <w:b/>
                <w:bCs/>
                <w:i/>
                <w:iCs/>
                <w:sz w:val="20"/>
                <w:szCs w:val="20"/>
              </w:rPr>
            </w:pPr>
            <w:r w:rsidRPr="00625F51">
              <w:rPr>
                <w:rFonts w:cstheme="minorHAnsi"/>
                <w:b/>
                <w:bCs/>
                <w:i/>
                <w:iCs/>
                <w:sz w:val="20"/>
                <w:szCs w:val="20"/>
              </w:rPr>
              <w:t>Gestión de Riesgos</w:t>
            </w:r>
          </w:p>
        </w:tc>
      </w:tr>
      <w:tr w:rsidR="00256A4A" w:rsidRPr="007F587B" w14:paraId="4D4CB6C7" w14:textId="77777777" w:rsidTr="00A86244">
        <w:trPr>
          <w:cantSplit/>
          <w:jc w:val="center"/>
        </w:trPr>
        <w:tc>
          <w:tcPr>
            <w:tcW w:w="555" w:type="pct"/>
            <w:vAlign w:val="center"/>
          </w:tcPr>
          <w:p w14:paraId="56DD3C60" w14:textId="77777777" w:rsidR="00256A4A" w:rsidRPr="007F587B" w:rsidRDefault="00256A4A" w:rsidP="009F7C1F">
            <w:pPr>
              <w:pStyle w:val="Prrafodelista"/>
              <w:numPr>
                <w:ilvl w:val="0"/>
                <w:numId w:val="18"/>
              </w:numPr>
              <w:spacing w:after="120" w:line="276" w:lineRule="auto"/>
              <w:jc w:val="center"/>
              <w:rPr>
                <w:rFonts w:cstheme="minorHAnsi"/>
                <w:sz w:val="20"/>
                <w:szCs w:val="20"/>
              </w:rPr>
            </w:pPr>
          </w:p>
        </w:tc>
        <w:tc>
          <w:tcPr>
            <w:tcW w:w="1111" w:type="pct"/>
            <w:vAlign w:val="center"/>
          </w:tcPr>
          <w:p w14:paraId="0062171B" w14:textId="731FC3A7" w:rsidR="00256A4A" w:rsidRDefault="00256A4A" w:rsidP="00256A4A">
            <w:pPr>
              <w:spacing w:after="120" w:line="276" w:lineRule="auto"/>
              <w:jc w:val="center"/>
              <w:rPr>
                <w:rFonts w:cstheme="minorHAnsi"/>
                <w:sz w:val="20"/>
                <w:szCs w:val="20"/>
              </w:rPr>
            </w:pPr>
            <w:r>
              <w:rPr>
                <w:rFonts w:cstheme="minorHAnsi"/>
                <w:sz w:val="20"/>
                <w:szCs w:val="20"/>
              </w:rPr>
              <w:t>Auxiliar de Validación</w:t>
            </w:r>
          </w:p>
        </w:tc>
        <w:tc>
          <w:tcPr>
            <w:tcW w:w="3333" w:type="pct"/>
          </w:tcPr>
          <w:p w14:paraId="24A1CE36" w14:textId="3C8CE107" w:rsidR="00256A4A" w:rsidRDefault="00256A4A" w:rsidP="00256A4A">
            <w:pPr>
              <w:spacing w:after="120" w:line="276" w:lineRule="auto"/>
              <w:jc w:val="both"/>
              <w:rPr>
                <w:rFonts w:cstheme="minorHAnsi"/>
                <w:sz w:val="20"/>
                <w:szCs w:val="20"/>
              </w:rPr>
            </w:pPr>
            <w:r>
              <w:rPr>
                <w:rFonts w:cstheme="minorHAnsi"/>
                <w:sz w:val="20"/>
                <w:szCs w:val="20"/>
              </w:rPr>
              <w:t>Solicita</w:t>
            </w:r>
            <w:r w:rsidR="00A86244">
              <w:rPr>
                <w:rFonts w:cstheme="minorHAnsi"/>
                <w:sz w:val="20"/>
                <w:szCs w:val="20"/>
              </w:rPr>
              <w:t>r</w:t>
            </w:r>
            <w:r>
              <w:rPr>
                <w:rFonts w:cstheme="minorHAnsi"/>
                <w:sz w:val="20"/>
                <w:szCs w:val="20"/>
              </w:rPr>
              <w:t xml:space="preserve"> los requerimientos de usuario aprobados y autorizados, así como la documentación de entrada. Al departamento dueño del equipo o sistema.</w:t>
            </w:r>
          </w:p>
          <w:p w14:paraId="6E70C0DC" w14:textId="77777777" w:rsidR="00256A4A" w:rsidRDefault="00256A4A" w:rsidP="00256A4A">
            <w:pPr>
              <w:spacing w:after="120" w:line="276" w:lineRule="auto"/>
              <w:jc w:val="both"/>
              <w:rPr>
                <w:rFonts w:cstheme="minorHAnsi"/>
                <w:sz w:val="20"/>
                <w:szCs w:val="20"/>
              </w:rPr>
            </w:pPr>
            <w:r>
              <w:rPr>
                <w:rFonts w:cstheme="minorHAnsi"/>
                <w:sz w:val="20"/>
                <w:szCs w:val="20"/>
              </w:rPr>
              <w:t>Documentación de entrada para la calificación de Diseño:</w:t>
            </w:r>
          </w:p>
          <w:p w14:paraId="76A3B08E" w14:textId="77777777" w:rsidR="00256A4A" w:rsidRPr="002B6439" w:rsidRDefault="00256A4A" w:rsidP="009F7C1F">
            <w:pPr>
              <w:pStyle w:val="Prrafodelista"/>
              <w:numPr>
                <w:ilvl w:val="0"/>
                <w:numId w:val="19"/>
              </w:numPr>
              <w:spacing w:after="120" w:line="276" w:lineRule="auto"/>
              <w:jc w:val="both"/>
              <w:rPr>
                <w:rFonts w:cstheme="minorHAnsi"/>
                <w:sz w:val="20"/>
                <w:szCs w:val="20"/>
              </w:rPr>
            </w:pPr>
            <w:r w:rsidRPr="002B6439">
              <w:rPr>
                <w:rFonts w:cstheme="minorHAnsi"/>
                <w:sz w:val="20"/>
                <w:szCs w:val="20"/>
              </w:rPr>
              <w:t>Especificación Funcional (FSP)</w:t>
            </w:r>
          </w:p>
          <w:p w14:paraId="00B92283" w14:textId="77777777" w:rsidR="00256A4A" w:rsidRPr="002B6439" w:rsidRDefault="00256A4A" w:rsidP="009F7C1F">
            <w:pPr>
              <w:pStyle w:val="Prrafodelista"/>
              <w:numPr>
                <w:ilvl w:val="0"/>
                <w:numId w:val="19"/>
              </w:numPr>
              <w:spacing w:after="120" w:line="276" w:lineRule="auto"/>
              <w:jc w:val="both"/>
              <w:rPr>
                <w:rFonts w:cstheme="minorHAnsi"/>
                <w:sz w:val="20"/>
                <w:szCs w:val="20"/>
              </w:rPr>
            </w:pPr>
            <w:r w:rsidRPr="002B6439">
              <w:rPr>
                <w:rFonts w:cstheme="minorHAnsi"/>
                <w:sz w:val="20"/>
                <w:szCs w:val="20"/>
              </w:rPr>
              <w:t>Especificación de Diseño (DSP)</w:t>
            </w:r>
          </w:p>
          <w:p w14:paraId="596DB6DB" w14:textId="77777777" w:rsidR="00256A4A" w:rsidRPr="002B6439" w:rsidRDefault="00256A4A" w:rsidP="009F7C1F">
            <w:pPr>
              <w:pStyle w:val="Prrafodelista"/>
              <w:numPr>
                <w:ilvl w:val="0"/>
                <w:numId w:val="19"/>
              </w:numPr>
              <w:spacing w:after="120" w:line="276" w:lineRule="auto"/>
              <w:jc w:val="both"/>
              <w:rPr>
                <w:rFonts w:cstheme="minorHAnsi"/>
                <w:sz w:val="20"/>
                <w:szCs w:val="20"/>
              </w:rPr>
            </w:pPr>
            <w:r w:rsidRPr="002B6439">
              <w:rPr>
                <w:rFonts w:cstheme="minorHAnsi"/>
                <w:sz w:val="20"/>
                <w:szCs w:val="20"/>
              </w:rPr>
              <w:t>Especificaciones Técnicas (TRS)</w:t>
            </w:r>
          </w:p>
          <w:p w14:paraId="610CE366" w14:textId="77777777" w:rsidR="00256A4A" w:rsidRPr="002B6439" w:rsidRDefault="00256A4A" w:rsidP="009F7C1F">
            <w:pPr>
              <w:pStyle w:val="Prrafodelista"/>
              <w:numPr>
                <w:ilvl w:val="0"/>
                <w:numId w:val="19"/>
              </w:numPr>
              <w:spacing w:after="120" w:line="276" w:lineRule="auto"/>
              <w:jc w:val="both"/>
              <w:rPr>
                <w:rFonts w:ascii="Calibri" w:hAnsi="Calibri" w:cs="Calibri"/>
                <w:color w:val="000000"/>
                <w:sz w:val="20"/>
                <w:szCs w:val="20"/>
                <w:shd w:val="clear" w:color="auto" w:fill="FFFFFF"/>
              </w:rPr>
            </w:pPr>
            <w:r w:rsidRPr="002B6439">
              <w:rPr>
                <w:rFonts w:ascii="Calibri" w:hAnsi="Calibri" w:cs="Calibri"/>
                <w:color w:val="000000"/>
                <w:sz w:val="20"/>
                <w:szCs w:val="20"/>
                <w:shd w:val="clear" w:color="auto" w:fill="FFFFFF"/>
              </w:rPr>
              <w:t>Lay out del equipo</w:t>
            </w:r>
          </w:p>
          <w:p w14:paraId="467C9E50" w14:textId="77777777" w:rsidR="00256A4A" w:rsidRPr="002B6439" w:rsidRDefault="00256A4A" w:rsidP="009F7C1F">
            <w:pPr>
              <w:pStyle w:val="Prrafodelista"/>
              <w:numPr>
                <w:ilvl w:val="0"/>
                <w:numId w:val="19"/>
              </w:numPr>
              <w:spacing w:after="120" w:line="276" w:lineRule="auto"/>
              <w:jc w:val="both"/>
              <w:rPr>
                <w:rFonts w:cstheme="minorHAnsi"/>
                <w:sz w:val="20"/>
                <w:szCs w:val="20"/>
              </w:rPr>
            </w:pPr>
            <w:r w:rsidRPr="002B6439">
              <w:rPr>
                <w:rFonts w:cstheme="minorHAnsi"/>
                <w:sz w:val="20"/>
                <w:szCs w:val="20"/>
              </w:rPr>
              <w:t>P&amp;ID (DTI)</w:t>
            </w:r>
          </w:p>
          <w:p w14:paraId="35D2503C" w14:textId="77777777" w:rsidR="00256A4A" w:rsidRPr="002B6439" w:rsidRDefault="00256A4A" w:rsidP="009F7C1F">
            <w:pPr>
              <w:pStyle w:val="Prrafodelista"/>
              <w:numPr>
                <w:ilvl w:val="0"/>
                <w:numId w:val="19"/>
              </w:numPr>
              <w:spacing w:after="120" w:line="276" w:lineRule="auto"/>
              <w:jc w:val="both"/>
              <w:rPr>
                <w:rFonts w:ascii="Calibri" w:hAnsi="Calibri" w:cs="Calibri"/>
                <w:color w:val="000000"/>
                <w:sz w:val="20"/>
                <w:szCs w:val="20"/>
                <w:shd w:val="clear" w:color="auto" w:fill="FFFFFF"/>
              </w:rPr>
            </w:pPr>
            <w:r w:rsidRPr="002B6439">
              <w:rPr>
                <w:rFonts w:ascii="Calibri" w:hAnsi="Calibri" w:cs="Calibri"/>
                <w:color w:val="000000"/>
                <w:sz w:val="20"/>
                <w:szCs w:val="20"/>
                <w:shd w:val="clear" w:color="auto" w:fill="FFFFFF"/>
              </w:rPr>
              <w:t>Arquitectura de control</w:t>
            </w:r>
          </w:p>
          <w:p w14:paraId="605CDA39" w14:textId="77777777" w:rsidR="00256A4A" w:rsidRPr="002B6439" w:rsidRDefault="00256A4A" w:rsidP="009F7C1F">
            <w:pPr>
              <w:pStyle w:val="Prrafodelista"/>
              <w:numPr>
                <w:ilvl w:val="0"/>
                <w:numId w:val="19"/>
              </w:numPr>
              <w:spacing w:after="120" w:line="276" w:lineRule="auto"/>
              <w:jc w:val="both"/>
              <w:rPr>
                <w:rFonts w:cstheme="minorHAnsi"/>
                <w:sz w:val="20"/>
                <w:szCs w:val="20"/>
              </w:rPr>
            </w:pPr>
            <w:r w:rsidRPr="002B6439">
              <w:rPr>
                <w:rFonts w:cstheme="minorHAnsi"/>
                <w:sz w:val="20"/>
                <w:szCs w:val="20"/>
              </w:rPr>
              <w:t>Diagrama de flujo del sistema</w:t>
            </w:r>
          </w:p>
          <w:p w14:paraId="652CA109" w14:textId="77777777" w:rsidR="00256A4A" w:rsidRDefault="00256A4A" w:rsidP="009F7C1F">
            <w:pPr>
              <w:pStyle w:val="Prrafodelista"/>
              <w:numPr>
                <w:ilvl w:val="0"/>
                <w:numId w:val="19"/>
              </w:numPr>
              <w:spacing w:after="120" w:line="276" w:lineRule="auto"/>
              <w:jc w:val="both"/>
              <w:rPr>
                <w:rFonts w:cstheme="minorHAnsi"/>
                <w:sz w:val="20"/>
                <w:szCs w:val="20"/>
              </w:rPr>
            </w:pPr>
            <w:r w:rsidRPr="002B6439">
              <w:rPr>
                <w:rFonts w:cstheme="minorHAnsi"/>
                <w:sz w:val="20"/>
                <w:szCs w:val="20"/>
              </w:rPr>
              <w:t>Acuerdo de servicio con el proveedor</w:t>
            </w:r>
          </w:p>
          <w:p w14:paraId="4E1D18C9" w14:textId="7C2AB86C" w:rsidR="00256A4A" w:rsidRPr="001470A9" w:rsidRDefault="00256A4A" w:rsidP="001470A9">
            <w:pPr>
              <w:spacing w:after="120" w:line="276" w:lineRule="auto"/>
              <w:jc w:val="center"/>
              <w:rPr>
                <w:rFonts w:cstheme="minorHAnsi"/>
                <w:i/>
                <w:iCs/>
                <w:sz w:val="20"/>
                <w:szCs w:val="20"/>
              </w:rPr>
            </w:pPr>
            <w:r w:rsidRPr="001470A9">
              <w:rPr>
                <w:rFonts w:cstheme="minorHAnsi"/>
                <w:i/>
                <w:iCs/>
                <w:sz w:val="20"/>
                <w:szCs w:val="20"/>
              </w:rPr>
              <w:t>Nota: Los nombres de los documentos pueden variar de acuerdo con cada proveedor, así como la aplicación de los documentos varía conforme al grado de complejidad de cada equipo. Por lo que el presente listado es ejemplificativo y no limitativo a estos documentos.</w:t>
            </w:r>
          </w:p>
        </w:tc>
      </w:tr>
      <w:tr w:rsidR="004C1972" w:rsidRPr="007F587B" w14:paraId="1047B38F" w14:textId="77777777" w:rsidTr="00A86244">
        <w:trPr>
          <w:cantSplit/>
          <w:jc w:val="center"/>
        </w:trPr>
        <w:tc>
          <w:tcPr>
            <w:tcW w:w="555" w:type="pct"/>
            <w:vAlign w:val="center"/>
          </w:tcPr>
          <w:p w14:paraId="54DA28D2" w14:textId="77777777" w:rsidR="004C1972" w:rsidRPr="007F587B" w:rsidRDefault="004C1972" w:rsidP="009F7C1F">
            <w:pPr>
              <w:pStyle w:val="Prrafodelista"/>
              <w:numPr>
                <w:ilvl w:val="0"/>
                <w:numId w:val="18"/>
              </w:numPr>
              <w:spacing w:after="120" w:line="276" w:lineRule="auto"/>
              <w:jc w:val="center"/>
              <w:rPr>
                <w:rFonts w:cstheme="minorHAnsi"/>
                <w:sz w:val="20"/>
                <w:szCs w:val="20"/>
              </w:rPr>
            </w:pPr>
          </w:p>
        </w:tc>
        <w:tc>
          <w:tcPr>
            <w:tcW w:w="1111" w:type="pct"/>
            <w:vAlign w:val="center"/>
          </w:tcPr>
          <w:p w14:paraId="505CE7FD" w14:textId="3E5ACDA1" w:rsidR="004C1972" w:rsidRPr="007F587B" w:rsidRDefault="008876E8" w:rsidP="005A305F">
            <w:pPr>
              <w:spacing w:after="120" w:line="276" w:lineRule="auto"/>
              <w:jc w:val="center"/>
              <w:rPr>
                <w:rFonts w:cstheme="minorHAnsi"/>
                <w:sz w:val="20"/>
                <w:szCs w:val="20"/>
              </w:rPr>
            </w:pPr>
            <w:r>
              <w:rPr>
                <w:rFonts w:cstheme="minorHAnsi"/>
                <w:sz w:val="20"/>
                <w:szCs w:val="20"/>
              </w:rPr>
              <w:t>Auxiliar de Validación</w:t>
            </w:r>
          </w:p>
        </w:tc>
        <w:tc>
          <w:tcPr>
            <w:tcW w:w="3333" w:type="pct"/>
          </w:tcPr>
          <w:p w14:paraId="173CBDBD" w14:textId="2FB4DA64" w:rsidR="004C1972" w:rsidRPr="007F587B" w:rsidRDefault="002B6439" w:rsidP="005A305F">
            <w:pPr>
              <w:spacing w:after="120" w:line="276" w:lineRule="auto"/>
              <w:jc w:val="both"/>
              <w:rPr>
                <w:rFonts w:cstheme="minorHAnsi"/>
                <w:sz w:val="20"/>
                <w:szCs w:val="20"/>
              </w:rPr>
            </w:pPr>
            <w:r>
              <w:rPr>
                <w:rFonts w:cstheme="minorHAnsi"/>
                <w:sz w:val="20"/>
                <w:szCs w:val="20"/>
              </w:rPr>
              <w:t>Con la documentación de entrada de diseño</w:t>
            </w:r>
            <w:r w:rsidR="00A86244">
              <w:rPr>
                <w:rFonts w:cstheme="minorHAnsi"/>
                <w:sz w:val="20"/>
                <w:szCs w:val="20"/>
              </w:rPr>
              <w:t xml:space="preserve">, </w:t>
            </w:r>
            <w:r>
              <w:rPr>
                <w:rFonts w:cstheme="minorHAnsi"/>
                <w:sz w:val="20"/>
                <w:szCs w:val="20"/>
              </w:rPr>
              <w:t>realiza</w:t>
            </w:r>
            <w:r w:rsidR="00A86244">
              <w:rPr>
                <w:rFonts w:cstheme="minorHAnsi"/>
                <w:sz w:val="20"/>
                <w:szCs w:val="20"/>
              </w:rPr>
              <w:t>r</w:t>
            </w:r>
            <w:r>
              <w:rPr>
                <w:rFonts w:cstheme="minorHAnsi"/>
                <w:sz w:val="20"/>
                <w:szCs w:val="20"/>
              </w:rPr>
              <w:t xml:space="preserve"> la gestión de riesgo del equipo o sistema a calificar mediante el uso del formato </w:t>
            </w:r>
            <w:r w:rsidRPr="002B6439">
              <w:rPr>
                <w:rFonts w:cstheme="minorHAnsi"/>
                <w:sz w:val="20"/>
                <w:szCs w:val="20"/>
              </w:rPr>
              <w:t xml:space="preserve">VAL-INS-001 </w:t>
            </w:r>
            <w:r w:rsidR="00625F51">
              <w:rPr>
                <w:rFonts w:cstheme="minorHAnsi"/>
                <w:sz w:val="20"/>
                <w:szCs w:val="20"/>
              </w:rPr>
              <w:t>“</w:t>
            </w:r>
            <w:r w:rsidRPr="002B6439">
              <w:rPr>
                <w:rFonts w:cstheme="minorHAnsi"/>
                <w:sz w:val="20"/>
                <w:szCs w:val="20"/>
              </w:rPr>
              <w:t>Gestión de Riesgos para Equipos</w:t>
            </w:r>
            <w:r w:rsidR="00625F51">
              <w:rPr>
                <w:rFonts w:cstheme="minorHAnsi"/>
                <w:sz w:val="20"/>
                <w:szCs w:val="20"/>
              </w:rPr>
              <w:t>”</w:t>
            </w:r>
            <w:r w:rsidRPr="002B6439">
              <w:rPr>
                <w:rFonts w:cstheme="minorHAnsi"/>
                <w:sz w:val="20"/>
                <w:szCs w:val="20"/>
              </w:rPr>
              <w:t>, para la identificación y valoración de los riesgos</w:t>
            </w:r>
            <w:r>
              <w:rPr>
                <w:rFonts w:cstheme="minorHAnsi"/>
                <w:sz w:val="20"/>
                <w:szCs w:val="20"/>
              </w:rPr>
              <w:t>.</w:t>
            </w:r>
          </w:p>
        </w:tc>
      </w:tr>
      <w:tr w:rsidR="008876E8" w:rsidRPr="007F587B" w14:paraId="11E2A833" w14:textId="77777777" w:rsidTr="00A86244">
        <w:trPr>
          <w:cantSplit/>
          <w:jc w:val="center"/>
        </w:trPr>
        <w:tc>
          <w:tcPr>
            <w:tcW w:w="555" w:type="pct"/>
            <w:vAlign w:val="center"/>
          </w:tcPr>
          <w:p w14:paraId="4BB9FD6D" w14:textId="77777777" w:rsidR="008876E8" w:rsidRPr="007F587B" w:rsidRDefault="008876E8" w:rsidP="009F7C1F">
            <w:pPr>
              <w:pStyle w:val="Prrafodelista"/>
              <w:numPr>
                <w:ilvl w:val="0"/>
                <w:numId w:val="18"/>
              </w:numPr>
              <w:spacing w:after="120" w:line="276" w:lineRule="auto"/>
              <w:jc w:val="center"/>
              <w:rPr>
                <w:rFonts w:cstheme="minorHAnsi"/>
                <w:sz w:val="20"/>
                <w:szCs w:val="20"/>
              </w:rPr>
            </w:pPr>
          </w:p>
        </w:tc>
        <w:tc>
          <w:tcPr>
            <w:tcW w:w="1111" w:type="pct"/>
            <w:vAlign w:val="center"/>
          </w:tcPr>
          <w:p w14:paraId="393C0C86" w14:textId="1C38F1CB" w:rsidR="008876E8" w:rsidRDefault="002B6439" w:rsidP="005A305F">
            <w:pPr>
              <w:spacing w:after="120" w:line="276" w:lineRule="auto"/>
              <w:jc w:val="center"/>
              <w:rPr>
                <w:rFonts w:cstheme="minorHAnsi"/>
                <w:sz w:val="20"/>
                <w:szCs w:val="20"/>
              </w:rPr>
            </w:pPr>
            <w:r>
              <w:rPr>
                <w:rFonts w:cstheme="minorHAnsi"/>
                <w:sz w:val="20"/>
                <w:szCs w:val="20"/>
              </w:rPr>
              <w:t>Coordinador de Validación</w:t>
            </w:r>
          </w:p>
        </w:tc>
        <w:tc>
          <w:tcPr>
            <w:tcW w:w="3333" w:type="pct"/>
          </w:tcPr>
          <w:p w14:paraId="4FB946EC" w14:textId="50E7D487" w:rsidR="008876E8" w:rsidRPr="007F587B" w:rsidRDefault="002B6439" w:rsidP="005A305F">
            <w:pPr>
              <w:spacing w:after="120" w:line="276" w:lineRule="auto"/>
              <w:jc w:val="both"/>
              <w:rPr>
                <w:rFonts w:cstheme="minorHAnsi"/>
                <w:sz w:val="20"/>
                <w:szCs w:val="20"/>
              </w:rPr>
            </w:pPr>
            <w:r>
              <w:rPr>
                <w:rFonts w:cstheme="minorHAnsi"/>
                <w:sz w:val="20"/>
                <w:szCs w:val="20"/>
              </w:rPr>
              <w:t>Con la gestión de riesgos elaborada</w:t>
            </w:r>
            <w:r w:rsidR="00A86244">
              <w:rPr>
                <w:rFonts w:cstheme="minorHAnsi"/>
                <w:sz w:val="20"/>
                <w:szCs w:val="20"/>
              </w:rPr>
              <w:t>,</w:t>
            </w:r>
            <w:r>
              <w:rPr>
                <w:rFonts w:cstheme="minorHAnsi"/>
                <w:sz w:val="20"/>
                <w:szCs w:val="20"/>
              </w:rPr>
              <w:t xml:space="preserve"> revisa</w:t>
            </w:r>
            <w:r w:rsidR="00A86244">
              <w:rPr>
                <w:rFonts w:cstheme="minorHAnsi"/>
                <w:sz w:val="20"/>
                <w:szCs w:val="20"/>
              </w:rPr>
              <w:t>r</w:t>
            </w:r>
            <w:r>
              <w:rPr>
                <w:rFonts w:cstheme="minorHAnsi"/>
                <w:sz w:val="20"/>
                <w:szCs w:val="20"/>
              </w:rPr>
              <w:t xml:space="preserve"> el contenido y evaluación del sistema o equipo. Verific</w:t>
            </w:r>
            <w:r w:rsidR="00A86244">
              <w:rPr>
                <w:rFonts w:cstheme="minorHAnsi"/>
                <w:sz w:val="20"/>
                <w:szCs w:val="20"/>
              </w:rPr>
              <w:t>ar</w:t>
            </w:r>
            <w:r>
              <w:rPr>
                <w:rFonts w:cstheme="minorHAnsi"/>
                <w:sz w:val="20"/>
                <w:szCs w:val="20"/>
              </w:rPr>
              <w:t xml:space="preserve"> que todos los riesgos asociados del equipo o sistema presente para la calidad del producto o servicio han sido evaluados y controlados. Cuando exista un riesgo alto y este sea aceptado asegura</w:t>
            </w:r>
            <w:r w:rsidR="00A86244">
              <w:rPr>
                <w:rFonts w:cstheme="minorHAnsi"/>
                <w:sz w:val="20"/>
                <w:szCs w:val="20"/>
              </w:rPr>
              <w:t>r</w:t>
            </w:r>
            <w:r>
              <w:rPr>
                <w:rFonts w:cstheme="minorHAnsi"/>
                <w:sz w:val="20"/>
                <w:szCs w:val="20"/>
              </w:rPr>
              <w:t xml:space="preserve"> que Dirección conozca y entienda los riesgos mediante su firma de autorización en la gestión de riesgos y en lo sucesivo en los protocolos y reportes de calificación.</w:t>
            </w:r>
          </w:p>
        </w:tc>
      </w:tr>
      <w:tr w:rsidR="002B6439" w:rsidRPr="007F587B" w14:paraId="7FD72F13" w14:textId="77777777" w:rsidTr="00A86244">
        <w:trPr>
          <w:cantSplit/>
          <w:jc w:val="center"/>
        </w:trPr>
        <w:tc>
          <w:tcPr>
            <w:tcW w:w="555" w:type="pct"/>
            <w:vAlign w:val="center"/>
          </w:tcPr>
          <w:p w14:paraId="4FA28973" w14:textId="77777777" w:rsidR="002B6439" w:rsidRPr="007F587B" w:rsidRDefault="002B6439" w:rsidP="009F7C1F">
            <w:pPr>
              <w:pStyle w:val="Prrafodelista"/>
              <w:numPr>
                <w:ilvl w:val="0"/>
                <w:numId w:val="18"/>
              </w:numPr>
              <w:spacing w:after="120" w:line="276" w:lineRule="auto"/>
              <w:jc w:val="center"/>
              <w:rPr>
                <w:rFonts w:cstheme="minorHAnsi"/>
                <w:sz w:val="20"/>
                <w:szCs w:val="20"/>
              </w:rPr>
            </w:pPr>
          </w:p>
        </w:tc>
        <w:tc>
          <w:tcPr>
            <w:tcW w:w="1111" w:type="pct"/>
            <w:vAlign w:val="center"/>
          </w:tcPr>
          <w:p w14:paraId="297FCE2E" w14:textId="365AE673" w:rsidR="002B6439" w:rsidRDefault="002B6439" w:rsidP="005A305F">
            <w:pPr>
              <w:spacing w:after="120" w:line="276" w:lineRule="auto"/>
              <w:jc w:val="center"/>
              <w:rPr>
                <w:rFonts w:cstheme="minorHAnsi"/>
                <w:sz w:val="20"/>
                <w:szCs w:val="20"/>
              </w:rPr>
            </w:pPr>
            <w:r>
              <w:rPr>
                <w:rFonts w:cstheme="minorHAnsi"/>
                <w:sz w:val="20"/>
                <w:szCs w:val="20"/>
              </w:rPr>
              <w:t>Responsable Sanitario y Gerente de Aseguramiento de Calidad</w:t>
            </w:r>
          </w:p>
        </w:tc>
        <w:tc>
          <w:tcPr>
            <w:tcW w:w="3333" w:type="pct"/>
          </w:tcPr>
          <w:p w14:paraId="2715868A" w14:textId="68D1246B" w:rsidR="002B6439" w:rsidRDefault="002B6439" w:rsidP="005A305F">
            <w:pPr>
              <w:spacing w:after="120" w:line="276" w:lineRule="auto"/>
              <w:jc w:val="both"/>
              <w:rPr>
                <w:rFonts w:cstheme="minorHAnsi"/>
                <w:sz w:val="20"/>
                <w:szCs w:val="20"/>
              </w:rPr>
            </w:pPr>
            <w:r>
              <w:rPr>
                <w:rFonts w:cstheme="minorHAnsi"/>
                <w:sz w:val="20"/>
                <w:szCs w:val="20"/>
              </w:rPr>
              <w:t>Revisa</w:t>
            </w:r>
            <w:r w:rsidR="00A86244">
              <w:rPr>
                <w:rFonts w:cstheme="minorHAnsi"/>
                <w:sz w:val="20"/>
                <w:szCs w:val="20"/>
              </w:rPr>
              <w:t>r</w:t>
            </w:r>
            <w:r>
              <w:rPr>
                <w:rFonts w:cstheme="minorHAnsi"/>
                <w:sz w:val="20"/>
                <w:szCs w:val="20"/>
              </w:rPr>
              <w:t xml:space="preserve"> la gestión de riesgos y autoriza</w:t>
            </w:r>
            <w:r w:rsidR="00A86244">
              <w:rPr>
                <w:rFonts w:cstheme="minorHAnsi"/>
                <w:sz w:val="20"/>
                <w:szCs w:val="20"/>
              </w:rPr>
              <w:t>r</w:t>
            </w:r>
            <w:r>
              <w:rPr>
                <w:rFonts w:cstheme="minorHAnsi"/>
                <w:sz w:val="20"/>
                <w:szCs w:val="20"/>
              </w:rPr>
              <w:t xml:space="preserve"> los riesgos y controles establecidos para evaluar durante la calificación del equipo o sistema. En caso de que no se acepte algún riesgo, defi</w:t>
            </w:r>
            <w:r w:rsidR="00A86244">
              <w:rPr>
                <w:rFonts w:cstheme="minorHAnsi"/>
                <w:sz w:val="20"/>
                <w:szCs w:val="20"/>
              </w:rPr>
              <w:t>nir</w:t>
            </w:r>
            <w:r>
              <w:rPr>
                <w:rFonts w:cstheme="minorHAnsi"/>
                <w:sz w:val="20"/>
                <w:szCs w:val="20"/>
              </w:rPr>
              <w:t xml:space="preserve"> los lineamientos para establecer los controles necesarios para mitigar o controlar el riesgo.</w:t>
            </w:r>
          </w:p>
        </w:tc>
      </w:tr>
      <w:tr w:rsidR="004C1972" w:rsidRPr="007F587B" w14:paraId="18529878" w14:textId="77777777" w:rsidTr="001470A9">
        <w:trPr>
          <w:cantSplit/>
          <w:jc w:val="center"/>
        </w:trPr>
        <w:tc>
          <w:tcPr>
            <w:tcW w:w="4999" w:type="pct"/>
            <w:gridSpan w:val="3"/>
            <w:shd w:val="clear" w:color="auto" w:fill="E2E2E2"/>
            <w:vAlign w:val="center"/>
          </w:tcPr>
          <w:p w14:paraId="6A2B4067" w14:textId="5A1D11DC" w:rsidR="004C1972" w:rsidRPr="00A86244" w:rsidRDefault="004C1972" w:rsidP="004C1972">
            <w:pPr>
              <w:spacing w:after="120" w:line="276" w:lineRule="auto"/>
              <w:jc w:val="center"/>
              <w:rPr>
                <w:rFonts w:cstheme="minorHAnsi"/>
                <w:b/>
                <w:bCs/>
                <w:i/>
                <w:iCs/>
                <w:sz w:val="20"/>
                <w:szCs w:val="20"/>
              </w:rPr>
            </w:pPr>
            <w:r w:rsidRPr="00A86244">
              <w:rPr>
                <w:rFonts w:cstheme="minorHAnsi"/>
                <w:b/>
                <w:bCs/>
                <w:i/>
                <w:iCs/>
                <w:sz w:val="20"/>
                <w:szCs w:val="20"/>
              </w:rPr>
              <w:t>Calificación de Diseño</w:t>
            </w:r>
          </w:p>
        </w:tc>
      </w:tr>
      <w:tr w:rsidR="004C1972" w:rsidRPr="007F587B" w14:paraId="47EFE9B8" w14:textId="77777777" w:rsidTr="00A86244">
        <w:trPr>
          <w:cantSplit/>
          <w:jc w:val="center"/>
        </w:trPr>
        <w:tc>
          <w:tcPr>
            <w:tcW w:w="555" w:type="pct"/>
            <w:vAlign w:val="center"/>
          </w:tcPr>
          <w:p w14:paraId="6BBAB37D" w14:textId="77777777" w:rsidR="004C1972" w:rsidRPr="007F587B" w:rsidRDefault="004C1972" w:rsidP="009F7C1F">
            <w:pPr>
              <w:pStyle w:val="Prrafodelista"/>
              <w:numPr>
                <w:ilvl w:val="0"/>
                <w:numId w:val="18"/>
              </w:numPr>
              <w:spacing w:after="120" w:line="276" w:lineRule="auto"/>
              <w:jc w:val="center"/>
              <w:rPr>
                <w:rFonts w:cstheme="minorHAnsi"/>
                <w:sz w:val="20"/>
                <w:szCs w:val="20"/>
              </w:rPr>
            </w:pPr>
          </w:p>
        </w:tc>
        <w:tc>
          <w:tcPr>
            <w:tcW w:w="1111" w:type="pct"/>
            <w:vAlign w:val="center"/>
          </w:tcPr>
          <w:p w14:paraId="7484A41D" w14:textId="09C6DF97" w:rsidR="004C1972" w:rsidRPr="007F587B" w:rsidRDefault="008876E8" w:rsidP="005A305F">
            <w:pPr>
              <w:spacing w:after="120" w:line="276" w:lineRule="auto"/>
              <w:jc w:val="center"/>
              <w:rPr>
                <w:rFonts w:cstheme="minorHAnsi"/>
                <w:sz w:val="20"/>
                <w:szCs w:val="20"/>
              </w:rPr>
            </w:pPr>
            <w:r>
              <w:rPr>
                <w:rFonts w:cstheme="minorHAnsi"/>
                <w:sz w:val="20"/>
                <w:szCs w:val="20"/>
              </w:rPr>
              <w:t>Auxiliar de Validación</w:t>
            </w:r>
          </w:p>
        </w:tc>
        <w:tc>
          <w:tcPr>
            <w:tcW w:w="3333" w:type="pct"/>
          </w:tcPr>
          <w:p w14:paraId="1F98E758" w14:textId="69A26E12" w:rsidR="004C1972" w:rsidRPr="007F587B" w:rsidRDefault="008E31F3" w:rsidP="005A305F">
            <w:pPr>
              <w:spacing w:after="120" w:line="276" w:lineRule="auto"/>
              <w:jc w:val="both"/>
              <w:rPr>
                <w:rFonts w:cstheme="minorHAnsi"/>
                <w:sz w:val="20"/>
                <w:szCs w:val="20"/>
              </w:rPr>
            </w:pPr>
            <w:r>
              <w:rPr>
                <w:rFonts w:cstheme="minorHAnsi"/>
                <w:sz w:val="20"/>
                <w:szCs w:val="20"/>
              </w:rPr>
              <w:t>Documenta</w:t>
            </w:r>
            <w:r w:rsidR="00A86244">
              <w:rPr>
                <w:rFonts w:cstheme="minorHAnsi"/>
                <w:sz w:val="20"/>
                <w:szCs w:val="20"/>
              </w:rPr>
              <w:t>r</w:t>
            </w:r>
            <w:r>
              <w:rPr>
                <w:rFonts w:cstheme="minorHAnsi"/>
                <w:sz w:val="20"/>
                <w:szCs w:val="20"/>
              </w:rPr>
              <w:t xml:space="preserve"> los datos del equipo o sistema con el formato </w:t>
            </w:r>
            <w:r w:rsidRPr="009B2758">
              <w:rPr>
                <w:sz w:val="20"/>
                <w:szCs w:val="20"/>
              </w:rPr>
              <w:t>VAL-PNO-001-FOR-002</w:t>
            </w:r>
            <w:r>
              <w:rPr>
                <w:sz w:val="20"/>
                <w:szCs w:val="20"/>
              </w:rPr>
              <w:t xml:space="preserve"> </w:t>
            </w:r>
            <w:r w:rsidR="00A86244">
              <w:rPr>
                <w:sz w:val="20"/>
                <w:szCs w:val="20"/>
              </w:rPr>
              <w:t>“</w:t>
            </w:r>
            <w:r w:rsidRPr="009B2758">
              <w:rPr>
                <w:rFonts w:cstheme="minorHAnsi"/>
                <w:color w:val="000000"/>
                <w:sz w:val="20"/>
                <w:szCs w:val="20"/>
              </w:rPr>
              <w:t>Protocolo de Calificación</w:t>
            </w:r>
            <w:r w:rsidR="00A86244">
              <w:rPr>
                <w:rFonts w:cstheme="minorHAnsi"/>
                <w:color w:val="000000"/>
                <w:sz w:val="20"/>
                <w:szCs w:val="20"/>
              </w:rPr>
              <w:t>”</w:t>
            </w:r>
            <w:r>
              <w:rPr>
                <w:rFonts w:cstheme="minorHAnsi"/>
                <w:color w:val="000000"/>
                <w:sz w:val="20"/>
                <w:szCs w:val="20"/>
              </w:rPr>
              <w:t>. Para la elaboración del protocolo de calificación de diseño.</w:t>
            </w:r>
          </w:p>
        </w:tc>
      </w:tr>
      <w:tr w:rsidR="002B6439" w:rsidRPr="007F587B" w14:paraId="72188E9F" w14:textId="77777777" w:rsidTr="00A86244">
        <w:trPr>
          <w:cantSplit/>
          <w:jc w:val="center"/>
        </w:trPr>
        <w:tc>
          <w:tcPr>
            <w:tcW w:w="555" w:type="pct"/>
            <w:vAlign w:val="center"/>
          </w:tcPr>
          <w:p w14:paraId="633C38E0" w14:textId="77777777" w:rsidR="002B6439" w:rsidRPr="007F587B" w:rsidRDefault="002B6439" w:rsidP="009F7C1F">
            <w:pPr>
              <w:pStyle w:val="Prrafodelista"/>
              <w:numPr>
                <w:ilvl w:val="0"/>
                <w:numId w:val="18"/>
              </w:numPr>
              <w:spacing w:after="120" w:line="276" w:lineRule="auto"/>
              <w:jc w:val="center"/>
              <w:rPr>
                <w:rFonts w:cstheme="minorHAnsi"/>
                <w:sz w:val="20"/>
                <w:szCs w:val="20"/>
              </w:rPr>
            </w:pPr>
          </w:p>
        </w:tc>
        <w:tc>
          <w:tcPr>
            <w:tcW w:w="1111" w:type="pct"/>
            <w:vAlign w:val="center"/>
          </w:tcPr>
          <w:p w14:paraId="185EC850" w14:textId="5043D74C" w:rsidR="002B6439" w:rsidRDefault="008E31F3" w:rsidP="005A305F">
            <w:pPr>
              <w:spacing w:after="120" w:line="276" w:lineRule="auto"/>
              <w:jc w:val="center"/>
              <w:rPr>
                <w:rFonts w:cstheme="minorHAnsi"/>
                <w:sz w:val="20"/>
                <w:szCs w:val="20"/>
              </w:rPr>
            </w:pPr>
            <w:r>
              <w:rPr>
                <w:rFonts w:cstheme="minorHAnsi"/>
                <w:sz w:val="20"/>
                <w:szCs w:val="20"/>
              </w:rPr>
              <w:t>Auxiliar de Validación</w:t>
            </w:r>
          </w:p>
        </w:tc>
        <w:tc>
          <w:tcPr>
            <w:tcW w:w="3333" w:type="pct"/>
          </w:tcPr>
          <w:p w14:paraId="3CB4048B" w14:textId="17659A6F" w:rsidR="002B6439" w:rsidRDefault="00984198" w:rsidP="005A305F">
            <w:pPr>
              <w:spacing w:after="120" w:line="276" w:lineRule="auto"/>
              <w:jc w:val="both"/>
              <w:rPr>
                <w:rFonts w:cstheme="minorHAnsi"/>
                <w:sz w:val="20"/>
                <w:szCs w:val="20"/>
              </w:rPr>
            </w:pPr>
            <w:r w:rsidRPr="00984198">
              <w:rPr>
                <w:rFonts w:cstheme="minorHAnsi"/>
                <w:sz w:val="20"/>
                <w:szCs w:val="20"/>
              </w:rPr>
              <w:t>Documenta</w:t>
            </w:r>
            <w:r w:rsidR="00A86244">
              <w:rPr>
                <w:rFonts w:cstheme="minorHAnsi"/>
                <w:sz w:val="20"/>
                <w:szCs w:val="20"/>
              </w:rPr>
              <w:t>r</w:t>
            </w:r>
            <w:r w:rsidRPr="00984198">
              <w:rPr>
                <w:rFonts w:cstheme="minorHAnsi"/>
                <w:sz w:val="20"/>
                <w:szCs w:val="20"/>
              </w:rPr>
              <w:t xml:space="preserve"> el procedimiento del protocolo con las siguientes pruebas según aplique conforme a su </w:t>
            </w:r>
            <w:r>
              <w:rPr>
                <w:rFonts w:cstheme="minorHAnsi"/>
                <w:sz w:val="20"/>
                <w:szCs w:val="20"/>
              </w:rPr>
              <w:t>complejidad</w:t>
            </w:r>
            <w:r w:rsidRPr="00984198">
              <w:rPr>
                <w:rFonts w:cstheme="minorHAnsi"/>
                <w:sz w:val="20"/>
                <w:szCs w:val="20"/>
              </w:rPr>
              <w:t xml:space="preserve"> y aplicabilidad de la prueba</w:t>
            </w:r>
            <w:r w:rsidR="008E31F3">
              <w:rPr>
                <w:rFonts w:cstheme="minorHAnsi"/>
                <w:sz w:val="20"/>
                <w:szCs w:val="20"/>
              </w:rPr>
              <w:t>:</w:t>
            </w:r>
          </w:p>
          <w:p w14:paraId="55EB4AEC" w14:textId="56FF97B4" w:rsidR="001470A9" w:rsidRDefault="001470A9" w:rsidP="001470A9">
            <w:pPr>
              <w:spacing w:line="276" w:lineRule="auto"/>
              <w:jc w:val="center"/>
              <w:rPr>
                <w:rFonts w:cstheme="minorHAnsi"/>
                <w:sz w:val="20"/>
                <w:szCs w:val="20"/>
              </w:rPr>
            </w:pPr>
            <w:r w:rsidRPr="001470A9">
              <w:rPr>
                <w:rFonts w:cstheme="minorHAnsi"/>
                <w:i/>
                <w:iCs/>
                <w:sz w:val="20"/>
                <w:szCs w:val="20"/>
              </w:rPr>
              <w:t>Tabla 1</w:t>
            </w:r>
            <w:r>
              <w:rPr>
                <w:rFonts w:cstheme="minorHAnsi"/>
                <w:sz w:val="20"/>
                <w:szCs w:val="20"/>
              </w:rPr>
              <w:t>. Pruebas para la Calificación del Diseño</w:t>
            </w:r>
          </w:p>
          <w:tbl>
            <w:tblPr>
              <w:tblStyle w:val="Tablaconcuadrcula"/>
              <w:tblW w:w="0" w:type="auto"/>
              <w:tblLook w:val="04A0" w:firstRow="1" w:lastRow="0" w:firstColumn="1" w:lastColumn="0" w:noHBand="0" w:noVBand="1"/>
            </w:tblPr>
            <w:tblGrid>
              <w:gridCol w:w="937"/>
              <w:gridCol w:w="1587"/>
              <w:gridCol w:w="4054"/>
            </w:tblGrid>
            <w:tr w:rsidR="008E31F3" w14:paraId="4A0F0B81" w14:textId="77777777" w:rsidTr="001470A9">
              <w:trPr>
                <w:trHeight w:val="227"/>
              </w:trPr>
              <w:tc>
                <w:tcPr>
                  <w:tcW w:w="0" w:type="auto"/>
                  <w:shd w:val="clear" w:color="auto" w:fill="FEB554"/>
                  <w:vAlign w:val="center"/>
                </w:tcPr>
                <w:p w14:paraId="42788FAD" w14:textId="41A466BB" w:rsidR="008E31F3" w:rsidRPr="005A305F" w:rsidRDefault="008E31F3" w:rsidP="005A305F">
                  <w:pPr>
                    <w:spacing w:line="276" w:lineRule="auto"/>
                    <w:jc w:val="center"/>
                    <w:rPr>
                      <w:rFonts w:cstheme="minorHAnsi"/>
                      <w:b/>
                      <w:bCs/>
                      <w:sz w:val="16"/>
                      <w:szCs w:val="16"/>
                    </w:rPr>
                  </w:pPr>
                  <w:r w:rsidRPr="005A305F">
                    <w:rPr>
                      <w:rFonts w:cstheme="minorHAnsi"/>
                      <w:b/>
                      <w:bCs/>
                      <w:sz w:val="16"/>
                      <w:szCs w:val="16"/>
                    </w:rPr>
                    <w:t>Código de Prueba</w:t>
                  </w:r>
                </w:p>
              </w:tc>
              <w:tc>
                <w:tcPr>
                  <w:tcW w:w="0" w:type="auto"/>
                  <w:shd w:val="clear" w:color="auto" w:fill="FEB554"/>
                  <w:vAlign w:val="center"/>
                </w:tcPr>
                <w:p w14:paraId="262CC7C6" w14:textId="224608DA" w:rsidR="008E31F3" w:rsidRPr="005A305F" w:rsidRDefault="008E31F3" w:rsidP="005A305F">
                  <w:pPr>
                    <w:spacing w:line="276" w:lineRule="auto"/>
                    <w:jc w:val="center"/>
                    <w:rPr>
                      <w:rFonts w:cstheme="minorHAnsi"/>
                      <w:b/>
                      <w:bCs/>
                      <w:sz w:val="16"/>
                      <w:szCs w:val="16"/>
                    </w:rPr>
                  </w:pPr>
                  <w:r w:rsidRPr="005A305F">
                    <w:rPr>
                      <w:rFonts w:cstheme="minorHAnsi"/>
                      <w:b/>
                      <w:bCs/>
                      <w:sz w:val="16"/>
                      <w:szCs w:val="16"/>
                    </w:rPr>
                    <w:t>Titulo</w:t>
                  </w:r>
                </w:p>
              </w:tc>
              <w:tc>
                <w:tcPr>
                  <w:tcW w:w="0" w:type="auto"/>
                  <w:shd w:val="clear" w:color="auto" w:fill="FEB554"/>
                  <w:vAlign w:val="center"/>
                </w:tcPr>
                <w:p w14:paraId="1EF8CE4C" w14:textId="78B3EAB3" w:rsidR="008E31F3" w:rsidRPr="005A305F" w:rsidRDefault="008E31F3" w:rsidP="005A305F">
                  <w:pPr>
                    <w:spacing w:line="276" w:lineRule="auto"/>
                    <w:jc w:val="center"/>
                    <w:rPr>
                      <w:rFonts w:cstheme="minorHAnsi"/>
                      <w:b/>
                      <w:bCs/>
                      <w:sz w:val="16"/>
                      <w:szCs w:val="16"/>
                    </w:rPr>
                  </w:pPr>
                  <w:r w:rsidRPr="005A305F">
                    <w:rPr>
                      <w:rFonts w:cstheme="minorHAnsi"/>
                      <w:b/>
                      <w:bCs/>
                      <w:sz w:val="16"/>
                      <w:szCs w:val="16"/>
                    </w:rPr>
                    <w:t>Objetivo</w:t>
                  </w:r>
                </w:p>
              </w:tc>
            </w:tr>
            <w:tr w:rsidR="008E31F3" w14:paraId="58BD4778" w14:textId="77777777" w:rsidTr="005A305F">
              <w:trPr>
                <w:trHeight w:val="227"/>
              </w:trPr>
              <w:tc>
                <w:tcPr>
                  <w:tcW w:w="0" w:type="auto"/>
                  <w:shd w:val="clear" w:color="auto" w:fill="D9D9D9" w:themeFill="background1" w:themeFillShade="D9"/>
                  <w:vAlign w:val="center"/>
                </w:tcPr>
                <w:p w14:paraId="3E394228" w14:textId="23ABB810" w:rsidR="008E31F3" w:rsidRPr="005A305F" w:rsidRDefault="008E31F3" w:rsidP="005A305F">
                  <w:pPr>
                    <w:spacing w:line="276" w:lineRule="auto"/>
                    <w:rPr>
                      <w:rFonts w:cstheme="minorHAnsi"/>
                      <w:b/>
                      <w:bCs/>
                      <w:sz w:val="16"/>
                      <w:szCs w:val="16"/>
                    </w:rPr>
                  </w:pPr>
                  <w:r w:rsidRPr="005A305F">
                    <w:rPr>
                      <w:rFonts w:cstheme="minorHAnsi"/>
                      <w:b/>
                      <w:bCs/>
                      <w:sz w:val="16"/>
                      <w:szCs w:val="16"/>
                    </w:rPr>
                    <w:t>CD.00</w:t>
                  </w:r>
                </w:p>
              </w:tc>
              <w:tc>
                <w:tcPr>
                  <w:tcW w:w="0" w:type="auto"/>
                  <w:vAlign w:val="center"/>
                </w:tcPr>
                <w:p w14:paraId="35ABE0C2" w14:textId="44E6375B" w:rsidR="008E31F3" w:rsidRPr="005A305F" w:rsidRDefault="008E31F3" w:rsidP="005A305F">
                  <w:pPr>
                    <w:spacing w:line="276" w:lineRule="auto"/>
                    <w:rPr>
                      <w:rFonts w:cstheme="minorHAnsi"/>
                      <w:sz w:val="16"/>
                      <w:szCs w:val="16"/>
                    </w:rPr>
                  </w:pPr>
                  <w:r w:rsidRPr="005A305F">
                    <w:rPr>
                      <w:rFonts w:ascii="Calibri" w:hAnsi="Calibri" w:cs="Calibri"/>
                      <w:sz w:val="16"/>
                      <w:szCs w:val="16"/>
                    </w:rPr>
                    <w:t>Registro de firmas</w:t>
                  </w:r>
                </w:p>
              </w:tc>
              <w:tc>
                <w:tcPr>
                  <w:tcW w:w="0" w:type="auto"/>
                  <w:vAlign w:val="center"/>
                </w:tcPr>
                <w:p w14:paraId="1DDA3F5B" w14:textId="6E7FB5FA" w:rsidR="008E31F3" w:rsidRPr="005A305F" w:rsidRDefault="008E31F3" w:rsidP="005A305F">
                  <w:pPr>
                    <w:spacing w:line="276" w:lineRule="auto"/>
                    <w:rPr>
                      <w:rFonts w:cstheme="minorHAnsi"/>
                      <w:sz w:val="16"/>
                      <w:szCs w:val="16"/>
                    </w:rPr>
                  </w:pPr>
                  <w:r w:rsidRPr="005A305F">
                    <w:rPr>
                      <w:rFonts w:ascii="Calibri" w:hAnsi="Calibri" w:cs="Calibri"/>
                      <w:sz w:val="16"/>
                      <w:szCs w:val="16"/>
                    </w:rPr>
                    <w:t>Proveer un registro del personal que realiza actividades en este protocolo.</w:t>
                  </w:r>
                </w:p>
              </w:tc>
            </w:tr>
            <w:tr w:rsidR="008E31F3" w14:paraId="2FD138ED" w14:textId="77777777" w:rsidTr="005A305F">
              <w:trPr>
                <w:trHeight w:val="227"/>
              </w:trPr>
              <w:tc>
                <w:tcPr>
                  <w:tcW w:w="0" w:type="auto"/>
                  <w:shd w:val="clear" w:color="auto" w:fill="D9D9D9" w:themeFill="background1" w:themeFillShade="D9"/>
                  <w:vAlign w:val="center"/>
                </w:tcPr>
                <w:p w14:paraId="3392DD40" w14:textId="1D4698CE" w:rsidR="008E31F3" w:rsidRPr="005A305F" w:rsidRDefault="008E31F3" w:rsidP="005A305F">
                  <w:pPr>
                    <w:spacing w:line="276" w:lineRule="auto"/>
                    <w:rPr>
                      <w:rFonts w:cstheme="minorHAnsi"/>
                      <w:b/>
                      <w:bCs/>
                      <w:sz w:val="16"/>
                      <w:szCs w:val="16"/>
                    </w:rPr>
                  </w:pPr>
                  <w:r w:rsidRPr="005A305F">
                    <w:rPr>
                      <w:rFonts w:cstheme="minorHAnsi"/>
                      <w:b/>
                      <w:bCs/>
                      <w:sz w:val="16"/>
                      <w:szCs w:val="16"/>
                    </w:rPr>
                    <w:t>CD.01</w:t>
                  </w:r>
                </w:p>
              </w:tc>
              <w:tc>
                <w:tcPr>
                  <w:tcW w:w="0" w:type="auto"/>
                  <w:vAlign w:val="center"/>
                </w:tcPr>
                <w:p w14:paraId="243EABB4" w14:textId="2EAE2296" w:rsidR="008E31F3" w:rsidRPr="005A305F" w:rsidRDefault="008E31F3" w:rsidP="005A305F">
                  <w:pPr>
                    <w:spacing w:line="276" w:lineRule="auto"/>
                    <w:rPr>
                      <w:rFonts w:cstheme="minorHAnsi"/>
                      <w:sz w:val="16"/>
                      <w:szCs w:val="16"/>
                    </w:rPr>
                  </w:pPr>
                  <w:r w:rsidRPr="005A305F">
                    <w:rPr>
                      <w:rFonts w:ascii="Calibri" w:hAnsi="Calibri" w:cs="Calibri"/>
                      <w:sz w:val="16"/>
                      <w:szCs w:val="16"/>
                    </w:rPr>
                    <w:t>Verificación de documentación</w:t>
                  </w:r>
                </w:p>
              </w:tc>
              <w:tc>
                <w:tcPr>
                  <w:tcW w:w="0" w:type="auto"/>
                  <w:vAlign w:val="center"/>
                </w:tcPr>
                <w:p w14:paraId="74D9EA26" w14:textId="77777777" w:rsidR="008E31F3" w:rsidRPr="005A305F" w:rsidRDefault="008E31F3" w:rsidP="005A305F">
                  <w:pPr>
                    <w:rPr>
                      <w:rFonts w:ascii="Calibri" w:hAnsi="Calibri" w:cs="Calibri"/>
                      <w:sz w:val="16"/>
                      <w:szCs w:val="16"/>
                    </w:rPr>
                  </w:pPr>
                  <w:r w:rsidRPr="005A305F">
                    <w:rPr>
                      <w:rFonts w:ascii="Calibri" w:hAnsi="Calibri" w:cs="Calibri"/>
                      <w:sz w:val="16"/>
                      <w:szCs w:val="16"/>
                    </w:rPr>
                    <w:t>Verificar que exista la documentación de referencia necesaria para realizar esta calificación.</w:t>
                  </w:r>
                </w:p>
                <w:p w14:paraId="134DEEDC" w14:textId="66F8A847" w:rsidR="008E31F3" w:rsidRPr="005A305F" w:rsidRDefault="008E31F3" w:rsidP="005A305F">
                  <w:pPr>
                    <w:spacing w:line="276" w:lineRule="auto"/>
                    <w:rPr>
                      <w:rFonts w:cstheme="minorHAnsi"/>
                      <w:sz w:val="16"/>
                      <w:szCs w:val="16"/>
                    </w:rPr>
                  </w:pPr>
                  <w:r w:rsidRPr="005A305F">
                    <w:rPr>
                      <w:rFonts w:cstheme="minorHAnsi"/>
                      <w:sz w:val="16"/>
                      <w:szCs w:val="16"/>
                    </w:rPr>
                    <w:t>Los requerimientos de usuarios y especificaciones técnicas y/o regulatorias son satisfechas a nivel documental por el sistema y/o equipo.</w:t>
                  </w:r>
                </w:p>
              </w:tc>
            </w:tr>
          </w:tbl>
          <w:p w14:paraId="07375DDD" w14:textId="2B16647A" w:rsidR="008E31F3" w:rsidRPr="001470A9" w:rsidRDefault="008E31F3" w:rsidP="001470A9">
            <w:pPr>
              <w:spacing w:after="120" w:line="276" w:lineRule="auto"/>
              <w:jc w:val="center"/>
              <w:rPr>
                <w:rFonts w:cstheme="minorHAnsi"/>
                <w:i/>
                <w:iCs/>
                <w:sz w:val="20"/>
                <w:szCs w:val="20"/>
              </w:rPr>
            </w:pPr>
            <w:r w:rsidRPr="001470A9">
              <w:rPr>
                <w:rFonts w:cstheme="minorHAnsi"/>
                <w:i/>
                <w:iCs/>
                <w:sz w:val="20"/>
                <w:szCs w:val="20"/>
              </w:rPr>
              <w:t>Nota: Las pruebas antes declaradas tienen el enfoque para todos los equipos o sistemas, independientemente de su grado de complejidad o funciones.</w:t>
            </w:r>
          </w:p>
        </w:tc>
      </w:tr>
      <w:tr w:rsidR="004C1972" w:rsidRPr="007F587B" w14:paraId="76A0EA81" w14:textId="77777777" w:rsidTr="00A86244">
        <w:trPr>
          <w:cantSplit/>
          <w:jc w:val="center"/>
        </w:trPr>
        <w:tc>
          <w:tcPr>
            <w:tcW w:w="555" w:type="pct"/>
            <w:vAlign w:val="center"/>
          </w:tcPr>
          <w:p w14:paraId="7B1DF214" w14:textId="77777777" w:rsidR="004C1972" w:rsidRPr="007F587B" w:rsidRDefault="004C1972" w:rsidP="009F7C1F">
            <w:pPr>
              <w:pStyle w:val="Prrafodelista"/>
              <w:numPr>
                <w:ilvl w:val="0"/>
                <w:numId w:val="18"/>
              </w:numPr>
              <w:spacing w:after="120" w:line="276" w:lineRule="auto"/>
              <w:jc w:val="center"/>
              <w:rPr>
                <w:rFonts w:cstheme="minorHAnsi"/>
                <w:sz w:val="20"/>
                <w:szCs w:val="20"/>
              </w:rPr>
            </w:pPr>
          </w:p>
        </w:tc>
        <w:tc>
          <w:tcPr>
            <w:tcW w:w="1111" w:type="pct"/>
            <w:vAlign w:val="center"/>
          </w:tcPr>
          <w:p w14:paraId="46DCEE7D" w14:textId="45DFCDA7" w:rsidR="004C1972" w:rsidRPr="007F587B" w:rsidRDefault="008876E8" w:rsidP="005A305F">
            <w:pPr>
              <w:spacing w:after="120" w:line="276" w:lineRule="auto"/>
              <w:jc w:val="center"/>
              <w:rPr>
                <w:rFonts w:cstheme="minorHAnsi"/>
                <w:sz w:val="20"/>
                <w:szCs w:val="20"/>
              </w:rPr>
            </w:pPr>
            <w:r>
              <w:rPr>
                <w:rFonts w:cstheme="minorHAnsi"/>
                <w:sz w:val="20"/>
                <w:szCs w:val="20"/>
              </w:rPr>
              <w:t>Auxiliar de Validación</w:t>
            </w:r>
          </w:p>
        </w:tc>
        <w:tc>
          <w:tcPr>
            <w:tcW w:w="3333" w:type="pct"/>
          </w:tcPr>
          <w:p w14:paraId="24B609C1" w14:textId="54007B2E" w:rsidR="004C1972" w:rsidRPr="007F587B" w:rsidRDefault="009902BC" w:rsidP="005A305F">
            <w:pPr>
              <w:spacing w:after="120" w:line="276" w:lineRule="auto"/>
              <w:jc w:val="both"/>
              <w:rPr>
                <w:rFonts w:cstheme="minorHAnsi"/>
                <w:sz w:val="20"/>
                <w:szCs w:val="20"/>
              </w:rPr>
            </w:pPr>
            <w:r>
              <w:rPr>
                <w:rFonts w:cstheme="minorHAnsi"/>
                <w:sz w:val="20"/>
                <w:szCs w:val="20"/>
              </w:rPr>
              <w:t>Una vez elaborado el protocolo de calificación de diseño, l</w:t>
            </w:r>
            <w:r w:rsidR="001470A9">
              <w:rPr>
                <w:rFonts w:cstheme="minorHAnsi"/>
                <w:sz w:val="20"/>
                <w:szCs w:val="20"/>
              </w:rPr>
              <w:t>levar</w:t>
            </w:r>
            <w:r>
              <w:rPr>
                <w:rFonts w:cstheme="minorHAnsi"/>
                <w:sz w:val="20"/>
                <w:szCs w:val="20"/>
              </w:rPr>
              <w:t xml:space="preserve"> a revisión con el coordinador de validación.</w:t>
            </w:r>
          </w:p>
        </w:tc>
      </w:tr>
      <w:tr w:rsidR="009902BC" w:rsidRPr="007F587B" w14:paraId="5EA71DAF" w14:textId="77777777" w:rsidTr="00A86244">
        <w:trPr>
          <w:cantSplit/>
          <w:jc w:val="center"/>
        </w:trPr>
        <w:tc>
          <w:tcPr>
            <w:tcW w:w="555" w:type="pct"/>
            <w:vAlign w:val="center"/>
          </w:tcPr>
          <w:p w14:paraId="73EC44D1" w14:textId="77777777" w:rsidR="009902BC" w:rsidRPr="007F587B" w:rsidRDefault="009902BC" w:rsidP="009F7C1F">
            <w:pPr>
              <w:pStyle w:val="Prrafodelista"/>
              <w:numPr>
                <w:ilvl w:val="0"/>
                <w:numId w:val="18"/>
              </w:numPr>
              <w:spacing w:after="120" w:line="276" w:lineRule="auto"/>
              <w:jc w:val="center"/>
              <w:rPr>
                <w:rFonts w:cstheme="minorHAnsi"/>
                <w:sz w:val="20"/>
                <w:szCs w:val="20"/>
              </w:rPr>
            </w:pPr>
          </w:p>
        </w:tc>
        <w:tc>
          <w:tcPr>
            <w:tcW w:w="1111" w:type="pct"/>
            <w:vAlign w:val="center"/>
          </w:tcPr>
          <w:p w14:paraId="4A18EBFA" w14:textId="2AE56177" w:rsidR="009902BC" w:rsidRDefault="009902BC" w:rsidP="005A305F">
            <w:pPr>
              <w:spacing w:after="120" w:line="276" w:lineRule="auto"/>
              <w:jc w:val="center"/>
              <w:rPr>
                <w:rFonts w:cstheme="minorHAnsi"/>
                <w:sz w:val="20"/>
                <w:szCs w:val="20"/>
              </w:rPr>
            </w:pPr>
            <w:r>
              <w:rPr>
                <w:rFonts w:cstheme="minorHAnsi"/>
                <w:sz w:val="20"/>
                <w:szCs w:val="20"/>
              </w:rPr>
              <w:t>Responsable Sanitario y Gerente de Aseguramiento de Calidad</w:t>
            </w:r>
          </w:p>
        </w:tc>
        <w:tc>
          <w:tcPr>
            <w:tcW w:w="3333" w:type="pct"/>
          </w:tcPr>
          <w:p w14:paraId="3921BEF2" w14:textId="77690116" w:rsidR="009902BC" w:rsidRDefault="009902BC" w:rsidP="005A305F">
            <w:pPr>
              <w:spacing w:after="120" w:line="276" w:lineRule="auto"/>
              <w:jc w:val="both"/>
              <w:rPr>
                <w:rFonts w:cstheme="minorHAnsi"/>
                <w:sz w:val="20"/>
                <w:szCs w:val="20"/>
              </w:rPr>
            </w:pPr>
            <w:r>
              <w:rPr>
                <w:rFonts w:cstheme="minorHAnsi"/>
                <w:sz w:val="20"/>
                <w:szCs w:val="20"/>
              </w:rPr>
              <w:t>Revisa</w:t>
            </w:r>
            <w:r w:rsidR="001470A9">
              <w:rPr>
                <w:rFonts w:cstheme="minorHAnsi"/>
                <w:sz w:val="20"/>
                <w:szCs w:val="20"/>
              </w:rPr>
              <w:t>r</w:t>
            </w:r>
            <w:r>
              <w:rPr>
                <w:rFonts w:cstheme="minorHAnsi"/>
                <w:sz w:val="20"/>
                <w:szCs w:val="20"/>
              </w:rPr>
              <w:t xml:space="preserve"> y Autoriza</w:t>
            </w:r>
            <w:r w:rsidR="001470A9">
              <w:rPr>
                <w:rFonts w:cstheme="minorHAnsi"/>
                <w:sz w:val="20"/>
                <w:szCs w:val="20"/>
              </w:rPr>
              <w:t>r</w:t>
            </w:r>
            <w:r>
              <w:rPr>
                <w:rFonts w:cstheme="minorHAnsi"/>
                <w:sz w:val="20"/>
                <w:szCs w:val="20"/>
              </w:rPr>
              <w:t xml:space="preserve"> el protocolo de calificación correspondiente a la etapa de diseño.</w:t>
            </w:r>
          </w:p>
        </w:tc>
      </w:tr>
      <w:tr w:rsidR="009902BC" w:rsidRPr="007F587B" w14:paraId="5CBB5662" w14:textId="77777777" w:rsidTr="00A86244">
        <w:trPr>
          <w:cantSplit/>
          <w:jc w:val="center"/>
        </w:trPr>
        <w:tc>
          <w:tcPr>
            <w:tcW w:w="555" w:type="pct"/>
            <w:vAlign w:val="center"/>
          </w:tcPr>
          <w:p w14:paraId="5D061D90" w14:textId="77777777" w:rsidR="009902BC" w:rsidRPr="007F587B" w:rsidRDefault="009902BC" w:rsidP="009F7C1F">
            <w:pPr>
              <w:pStyle w:val="Prrafodelista"/>
              <w:numPr>
                <w:ilvl w:val="0"/>
                <w:numId w:val="18"/>
              </w:numPr>
              <w:spacing w:after="120" w:line="276" w:lineRule="auto"/>
              <w:jc w:val="center"/>
              <w:rPr>
                <w:rFonts w:cstheme="minorHAnsi"/>
                <w:sz w:val="20"/>
                <w:szCs w:val="20"/>
              </w:rPr>
            </w:pPr>
          </w:p>
        </w:tc>
        <w:tc>
          <w:tcPr>
            <w:tcW w:w="1111" w:type="pct"/>
            <w:vAlign w:val="center"/>
          </w:tcPr>
          <w:p w14:paraId="4EA8F26E" w14:textId="2BC165FB" w:rsidR="009902BC" w:rsidRDefault="009902BC" w:rsidP="005A305F">
            <w:pPr>
              <w:spacing w:after="120" w:line="276" w:lineRule="auto"/>
              <w:jc w:val="center"/>
              <w:rPr>
                <w:rFonts w:cstheme="minorHAnsi"/>
                <w:sz w:val="20"/>
                <w:szCs w:val="20"/>
              </w:rPr>
            </w:pPr>
            <w:r>
              <w:rPr>
                <w:rFonts w:cstheme="minorHAnsi"/>
                <w:sz w:val="20"/>
                <w:szCs w:val="20"/>
              </w:rPr>
              <w:t>Auxiliar de Validación</w:t>
            </w:r>
          </w:p>
        </w:tc>
        <w:tc>
          <w:tcPr>
            <w:tcW w:w="3333" w:type="pct"/>
          </w:tcPr>
          <w:p w14:paraId="42694CFD" w14:textId="125B9365" w:rsidR="009902BC" w:rsidRDefault="009902BC" w:rsidP="005A305F">
            <w:pPr>
              <w:spacing w:after="120" w:line="276" w:lineRule="auto"/>
              <w:jc w:val="both"/>
              <w:rPr>
                <w:rFonts w:cstheme="minorHAnsi"/>
                <w:sz w:val="20"/>
                <w:szCs w:val="20"/>
              </w:rPr>
            </w:pPr>
            <w:r>
              <w:rPr>
                <w:rFonts w:cstheme="minorHAnsi"/>
                <w:sz w:val="20"/>
                <w:szCs w:val="20"/>
              </w:rPr>
              <w:t>Documenta</w:t>
            </w:r>
            <w:r w:rsidR="001470A9">
              <w:rPr>
                <w:rFonts w:cstheme="minorHAnsi"/>
                <w:sz w:val="20"/>
                <w:szCs w:val="20"/>
              </w:rPr>
              <w:t>r</w:t>
            </w:r>
            <w:r>
              <w:rPr>
                <w:rFonts w:cstheme="minorHAnsi"/>
                <w:sz w:val="20"/>
                <w:szCs w:val="20"/>
              </w:rPr>
              <w:t xml:space="preserve"> el cumplimiento a cada requerimiento de usuario y la ubicación de resguardo de cada documentación relacionada con el equipo o sistema.</w:t>
            </w:r>
          </w:p>
        </w:tc>
      </w:tr>
      <w:tr w:rsidR="009902BC" w:rsidRPr="007F587B" w14:paraId="7CBDE7EF" w14:textId="77777777" w:rsidTr="00A86244">
        <w:trPr>
          <w:cantSplit/>
          <w:jc w:val="center"/>
        </w:trPr>
        <w:tc>
          <w:tcPr>
            <w:tcW w:w="555" w:type="pct"/>
            <w:vAlign w:val="center"/>
          </w:tcPr>
          <w:p w14:paraId="3B5CD2FC" w14:textId="77777777" w:rsidR="009902BC" w:rsidRPr="007F587B" w:rsidRDefault="009902BC" w:rsidP="009F7C1F">
            <w:pPr>
              <w:pStyle w:val="Prrafodelista"/>
              <w:numPr>
                <w:ilvl w:val="0"/>
                <w:numId w:val="18"/>
              </w:numPr>
              <w:spacing w:after="120" w:line="276" w:lineRule="auto"/>
              <w:jc w:val="center"/>
              <w:rPr>
                <w:rFonts w:cstheme="minorHAnsi"/>
                <w:sz w:val="20"/>
                <w:szCs w:val="20"/>
              </w:rPr>
            </w:pPr>
          </w:p>
        </w:tc>
        <w:tc>
          <w:tcPr>
            <w:tcW w:w="1111" w:type="pct"/>
            <w:vAlign w:val="center"/>
          </w:tcPr>
          <w:p w14:paraId="7316D4A7" w14:textId="1BE2620B" w:rsidR="009902BC" w:rsidRDefault="009902BC" w:rsidP="005A305F">
            <w:pPr>
              <w:spacing w:after="120" w:line="276" w:lineRule="auto"/>
              <w:jc w:val="center"/>
              <w:rPr>
                <w:rFonts w:cstheme="minorHAnsi"/>
                <w:sz w:val="20"/>
                <w:szCs w:val="20"/>
              </w:rPr>
            </w:pPr>
            <w:r>
              <w:rPr>
                <w:rFonts w:cstheme="minorHAnsi"/>
                <w:sz w:val="20"/>
                <w:szCs w:val="20"/>
              </w:rPr>
              <w:t>Auxiliar de Validación</w:t>
            </w:r>
          </w:p>
        </w:tc>
        <w:tc>
          <w:tcPr>
            <w:tcW w:w="3333" w:type="pct"/>
          </w:tcPr>
          <w:p w14:paraId="4DE8F2F8" w14:textId="7F3B25B3" w:rsidR="009902BC" w:rsidRDefault="009902BC" w:rsidP="005A305F">
            <w:pPr>
              <w:spacing w:after="120" w:line="276" w:lineRule="auto"/>
              <w:jc w:val="both"/>
              <w:rPr>
                <w:rFonts w:cstheme="minorHAnsi"/>
                <w:sz w:val="20"/>
                <w:szCs w:val="20"/>
              </w:rPr>
            </w:pPr>
            <w:r>
              <w:rPr>
                <w:rFonts w:cstheme="minorHAnsi"/>
                <w:sz w:val="20"/>
                <w:szCs w:val="20"/>
              </w:rPr>
              <w:t xml:space="preserve">Una vez que ha terminado de documentar la evidencia de cumplimiento a todos los requerimientos de usuario; documenta los resultados obtenidos en el formato </w:t>
            </w:r>
            <w:r>
              <w:rPr>
                <w:sz w:val="20"/>
                <w:szCs w:val="20"/>
              </w:rPr>
              <w:t xml:space="preserve">VAL-PNO-001-FOR-003 </w:t>
            </w:r>
            <w:r w:rsidR="001470A9">
              <w:rPr>
                <w:sz w:val="20"/>
                <w:szCs w:val="20"/>
              </w:rPr>
              <w:t>“</w:t>
            </w:r>
            <w:r>
              <w:rPr>
                <w:rFonts w:cstheme="minorHAnsi"/>
                <w:color w:val="000000"/>
                <w:sz w:val="20"/>
                <w:szCs w:val="20"/>
              </w:rPr>
              <w:t>Reporte de Calificación</w:t>
            </w:r>
            <w:r w:rsidR="001470A9">
              <w:rPr>
                <w:rFonts w:cstheme="minorHAnsi"/>
                <w:color w:val="000000"/>
                <w:sz w:val="20"/>
                <w:szCs w:val="20"/>
              </w:rPr>
              <w:t>”</w:t>
            </w:r>
            <w:r>
              <w:rPr>
                <w:rFonts w:cstheme="minorHAnsi"/>
                <w:color w:val="000000"/>
                <w:sz w:val="20"/>
                <w:szCs w:val="20"/>
              </w:rPr>
              <w:t>. En caso de haber encontrado desviaciones documenta</w:t>
            </w:r>
            <w:r w:rsidR="001470A9">
              <w:rPr>
                <w:rFonts w:cstheme="minorHAnsi"/>
                <w:color w:val="000000"/>
                <w:sz w:val="20"/>
                <w:szCs w:val="20"/>
              </w:rPr>
              <w:t>r</w:t>
            </w:r>
            <w:r>
              <w:rPr>
                <w:rFonts w:cstheme="minorHAnsi"/>
                <w:color w:val="000000"/>
                <w:sz w:val="20"/>
                <w:szCs w:val="20"/>
              </w:rPr>
              <w:t xml:space="preserve"> los hallazgos en el reporte de igual forma.</w:t>
            </w:r>
          </w:p>
        </w:tc>
      </w:tr>
      <w:tr w:rsidR="009902BC" w:rsidRPr="007F587B" w14:paraId="3B35FD82" w14:textId="77777777" w:rsidTr="00A86244">
        <w:trPr>
          <w:cantSplit/>
          <w:jc w:val="center"/>
        </w:trPr>
        <w:tc>
          <w:tcPr>
            <w:tcW w:w="555" w:type="pct"/>
            <w:vAlign w:val="center"/>
          </w:tcPr>
          <w:p w14:paraId="642C3D60" w14:textId="77777777" w:rsidR="009902BC" w:rsidRPr="007F587B" w:rsidRDefault="009902BC" w:rsidP="009F7C1F">
            <w:pPr>
              <w:pStyle w:val="Prrafodelista"/>
              <w:numPr>
                <w:ilvl w:val="0"/>
                <w:numId w:val="18"/>
              </w:numPr>
              <w:spacing w:after="120" w:line="276" w:lineRule="auto"/>
              <w:jc w:val="center"/>
              <w:rPr>
                <w:rFonts w:cstheme="minorHAnsi"/>
                <w:sz w:val="20"/>
                <w:szCs w:val="20"/>
              </w:rPr>
            </w:pPr>
          </w:p>
        </w:tc>
        <w:tc>
          <w:tcPr>
            <w:tcW w:w="1111" w:type="pct"/>
            <w:vAlign w:val="center"/>
          </w:tcPr>
          <w:p w14:paraId="103B7AFF" w14:textId="2F77BF77" w:rsidR="009902BC" w:rsidRDefault="009902BC" w:rsidP="005A305F">
            <w:pPr>
              <w:spacing w:after="120" w:line="276" w:lineRule="auto"/>
              <w:jc w:val="center"/>
              <w:rPr>
                <w:rFonts w:cstheme="minorHAnsi"/>
                <w:sz w:val="20"/>
                <w:szCs w:val="20"/>
              </w:rPr>
            </w:pPr>
            <w:r>
              <w:rPr>
                <w:rFonts w:cstheme="minorHAnsi"/>
                <w:sz w:val="20"/>
                <w:szCs w:val="20"/>
              </w:rPr>
              <w:t>Coordinador de Validación / Responsable Sanitario y Gerente de Aseguramiento de Calidad</w:t>
            </w:r>
          </w:p>
        </w:tc>
        <w:tc>
          <w:tcPr>
            <w:tcW w:w="3333" w:type="pct"/>
          </w:tcPr>
          <w:p w14:paraId="54EA4A6C" w14:textId="6C4AAD19" w:rsidR="009902BC" w:rsidRDefault="001470A9" w:rsidP="005A305F">
            <w:pPr>
              <w:spacing w:after="120" w:line="276" w:lineRule="auto"/>
              <w:jc w:val="both"/>
              <w:rPr>
                <w:rFonts w:cstheme="minorHAnsi"/>
                <w:sz w:val="20"/>
                <w:szCs w:val="20"/>
              </w:rPr>
            </w:pPr>
            <w:r>
              <w:rPr>
                <w:rFonts w:cstheme="minorHAnsi"/>
                <w:sz w:val="20"/>
                <w:szCs w:val="20"/>
              </w:rPr>
              <w:t>R</w:t>
            </w:r>
            <w:r w:rsidR="009902BC">
              <w:rPr>
                <w:rFonts w:cstheme="minorHAnsi"/>
                <w:sz w:val="20"/>
                <w:szCs w:val="20"/>
              </w:rPr>
              <w:t>evisa</w:t>
            </w:r>
            <w:r>
              <w:rPr>
                <w:rFonts w:cstheme="minorHAnsi"/>
                <w:sz w:val="20"/>
                <w:szCs w:val="20"/>
              </w:rPr>
              <w:t>r</w:t>
            </w:r>
            <w:r w:rsidR="009902BC">
              <w:rPr>
                <w:rFonts w:cstheme="minorHAnsi"/>
                <w:sz w:val="20"/>
                <w:szCs w:val="20"/>
              </w:rPr>
              <w:t xml:space="preserve"> de forma individual cada evidencia contra el resultado documentado y verifica el cumplimiento de cada uno. Posteriormente junto con el Responsable Sanitario y Gerente de Aseguramiento de Calidad, revisa</w:t>
            </w:r>
            <w:r>
              <w:rPr>
                <w:rFonts w:cstheme="minorHAnsi"/>
                <w:sz w:val="20"/>
                <w:szCs w:val="20"/>
              </w:rPr>
              <w:t>r</w:t>
            </w:r>
            <w:r w:rsidR="009902BC">
              <w:rPr>
                <w:rFonts w:cstheme="minorHAnsi"/>
                <w:sz w:val="20"/>
                <w:szCs w:val="20"/>
              </w:rPr>
              <w:t xml:space="preserve"> y autoriza</w:t>
            </w:r>
            <w:r>
              <w:rPr>
                <w:rFonts w:cstheme="minorHAnsi"/>
                <w:sz w:val="20"/>
                <w:szCs w:val="20"/>
              </w:rPr>
              <w:t>r</w:t>
            </w:r>
            <w:r w:rsidR="009902BC">
              <w:rPr>
                <w:rFonts w:cstheme="minorHAnsi"/>
                <w:sz w:val="20"/>
                <w:szCs w:val="20"/>
              </w:rPr>
              <w:t xml:space="preserve"> el reporte generado a partir de los resultados obtenidos de la revisión de los requerimientos de usuario.</w:t>
            </w:r>
          </w:p>
        </w:tc>
      </w:tr>
      <w:tr w:rsidR="004C1972" w:rsidRPr="007F587B" w14:paraId="286A26A0" w14:textId="77777777" w:rsidTr="001470A9">
        <w:trPr>
          <w:cantSplit/>
          <w:jc w:val="center"/>
        </w:trPr>
        <w:tc>
          <w:tcPr>
            <w:tcW w:w="4999" w:type="pct"/>
            <w:gridSpan w:val="3"/>
            <w:shd w:val="clear" w:color="auto" w:fill="E2E2E2"/>
            <w:vAlign w:val="center"/>
          </w:tcPr>
          <w:p w14:paraId="13BF2E91" w14:textId="35FF2A6E" w:rsidR="004C1972" w:rsidRPr="001470A9" w:rsidRDefault="004C1972" w:rsidP="004C1972">
            <w:pPr>
              <w:spacing w:after="120" w:line="276" w:lineRule="auto"/>
              <w:jc w:val="center"/>
              <w:rPr>
                <w:rFonts w:cstheme="minorHAnsi"/>
                <w:b/>
                <w:bCs/>
                <w:i/>
                <w:iCs/>
                <w:sz w:val="20"/>
                <w:szCs w:val="20"/>
              </w:rPr>
            </w:pPr>
            <w:r w:rsidRPr="001470A9">
              <w:rPr>
                <w:rFonts w:cstheme="minorHAnsi"/>
                <w:b/>
                <w:bCs/>
                <w:i/>
                <w:iCs/>
                <w:sz w:val="20"/>
                <w:szCs w:val="20"/>
              </w:rPr>
              <w:t>Calificación de Instalación</w:t>
            </w:r>
          </w:p>
        </w:tc>
      </w:tr>
      <w:tr w:rsidR="004C1972" w:rsidRPr="007F587B" w14:paraId="7603C021" w14:textId="77777777" w:rsidTr="00A86244">
        <w:trPr>
          <w:cantSplit/>
          <w:jc w:val="center"/>
        </w:trPr>
        <w:tc>
          <w:tcPr>
            <w:tcW w:w="555" w:type="pct"/>
            <w:vAlign w:val="center"/>
          </w:tcPr>
          <w:p w14:paraId="5110304D" w14:textId="77777777" w:rsidR="004C1972" w:rsidRPr="007F587B" w:rsidRDefault="004C1972" w:rsidP="009F7C1F">
            <w:pPr>
              <w:pStyle w:val="Prrafodelista"/>
              <w:numPr>
                <w:ilvl w:val="0"/>
                <w:numId w:val="18"/>
              </w:numPr>
              <w:spacing w:after="120" w:line="276" w:lineRule="auto"/>
              <w:jc w:val="center"/>
              <w:rPr>
                <w:rFonts w:cstheme="minorHAnsi"/>
                <w:sz w:val="20"/>
                <w:szCs w:val="20"/>
              </w:rPr>
            </w:pPr>
          </w:p>
        </w:tc>
        <w:tc>
          <w:tcPr>
            <w:tcW w:w="1111" w:type="pct"/>
            <w:vAlign w:val="center"/>
          </w:tcPr>
          <w:p w14:paraId="7519EA83" w14:textId="21593962" w:rsidR="004C1972" w:rsidRPr="007F587B" w:rsidRDefault="008876E8" w:rsidP="005A305F">
            <w:pPr>
              <w:spacing w:after="120" w:line="276" w:lineRule="auto"/>
              <w:jc w:val="center"/>
              <w:rPr>
                <w:rFonts w:cstheme="minorHAnsi"/>
                <w:sz w:val="20"/>
                <w:szCs w:val="20"/>
              </w:rPr>
            </w:pPr>
            <w:r>
              <w:rPr>
                <w:rFonts w:cstheme="minorHAnsi"/>
                <w:sz w:val="20"/>
                <w:szCs w:val="20"/>
              </w:rPr>
              <w:t>Auxiliar de Validación</w:t>
            </w:r>
          </w:p>
        </w:tc>
        <w:tc>
          <w:tcPr>
            <w:tcW w:w="3333" w:type="pct"/>
          </w:tcPr>
          <w:p w14:paraId="7E469D0C" w14:textId="2FE2ED07" w:rsidR="004C1972" w:rsidRPr="007F587B" w:rsidRDefault="005A305F" w:rsidP="005A305F">
            <w:pPr>
              <w:spacing w:after="120" w:line="276" w:lineRule="auto"/>
              <w:jc w:val="both"/>
              <w:rPr>
                <w:rFonts w:cstheme="minorHAnsi"/>
                <w:sz w:val="20"/>
                <w:szCs w:val="20"/>
              </w:rPr>
            </w:pPr>
            <w:r>
              <w:rPr>
                <w:rFonts w:cstheme="minorHAnsi"/>
                <w:sz w:val="20"/>
                <w:szCs w:val="20"/>
              </w:rPr>
              <w:t>Documenta</w:t>
            </w:r>
            <w:r w:rsidR="001470A9">
              <w:rPr>
                <w:rFonts w:cstheme="minorHAnsi"/>
                <w:sz w:val="20"/>
                <w:szCs w:val="20"/>
              </w:rPr>
              <w:t>r</w:t>
            </w:r>
            <w:r>
              <w:rPr>
                <w:rFonts w:cstheme="minorHAnsi"/>
                <w:sz w:val="20"/>
                <w:szCs w:val="20"/>
              </w:rPr>
              <w:t xml:space="preserve"> los datos del equipo o sistema con el formato </w:t>
            </w:r>
            <w:r w:rsidRPr="009B2758">
              <w:rPr>
                <w:sz w:val="20"/>
                <w:szCs w:val="20"/>
              </w:rPr>
              <w:t>VAL-PNO-001-FOR-002</w:t>
            </w:r>
            <w:r>
              <w:rPr>
                <w:sz w:val="20"/>
                <w:szCs w:val="20"/>
              </w:rPr>
              <w:t xml:space="preserve">, </w:t>
            </w:r>
            <w:r w:rsidR="001470A9">
              <w:rPr>
                <w:sz w:val="20"/>
                <w:szCs w:val="20"/>
              </w:rPr>
              <w:t>“</w:t>
            </w:r>
            <w:r w:rsidRPr="009B2758">
              <w:rPr>
                <w:rFonts w:cstheme="minorHAnsi"/>
                <w:color w:val="000000"/>
                <w:sz w:val="20"/>
                <w:szCs w:val="20"/>
              </w:rPr>
              <w:t>Protocolo de Calificación</w:t>
            </w:r>
            <w:r w:rsidR="001470A9">
              <w:rPr>
                <w:rFonts w:cstheme="minorHAnsi"/>
                <w:color w:val="000000"/>
                <w:sz w:val="20"/>
                <w:szCs w:val="20"/>
              </w:rPr>
              <w:t>”</w:t>
            </w:r>
            <w:r>
              <w:rPr>
                <w:rFonts w:cstheme="minorHAnsi"/>
                <w:color w:val="000000"/>
                <w:sz w:val="20"/>
                <w:szCs w:val="20"/>
              </w:rPr>
              <w:t>. Para la elaboración del protocolo de calificación de instalación.</w:t>
            </w:r>
          </w:p>
        </w:tc>
      </w:tr>
      <w:tr w:rsidR="005A305F" w:rsidRPr="007F587B" w14:paraId="249E170E" w14:textId="77777777" w:rsidTr="00A86244">
        <w:trPr>
          <w:cantSplit/>
          <w:jc w:val="center"/>
        </w:trPr>
        <w:tc>
          <w:tcPr>
            <w:tcW w:w="555" w:type="pct"/>
            <w:vAlign w:val="center"/>
          </w:tcPr>
          <w:p w14:paraId="0370A701" w14:textId="77777777" w:rsidR="005A305F" w:rsidRPr="007F587B" w:rsidRDefault="005A305F" w:rsidP="009F7C1F">
            <w:pPr>
              <w:pStyle w:val="Prrafodelista"/>
              <w:numPr>
                <w:ilvl w:val="0"/>
                <w:numId w:val="18"/>
              </w:numPr>
              <w:spacing w:after="120" w:line="276" w:lineRule="auto"/>
              <w:jc w:val="center"/>
              <w:rPr>
                <w:rFonts w:cstheme="minorHAnsi"/>
                <w:sz w:val="20"/>
                <w:szCs w:val="20"/>
              </w:rPr>
            </w:pPr>
          </w:p>
        </w:tc>
        <w:tc>
          <w:tcPr>
            <w:tcW w:w="1111" w:type="pct"/>
            <w:vAlign w:val="center"/>
          </w:tcPr>
          <w:p w14:paraId="13C37841" w14:textId="456871C7" w:rsidR="005A305F" w:rsidRDefault="005A305F" w:rsidP="005A305F">
            <w:pPr>
              <w:spacing w:after="120" w:line="276" w:lineRule="auto"/>
              <w:jc w:val="center"/>
              <w:rPr>
                <w:rFonts w:cstheme="minorHAnsi"/>
                <w:sz w:val="20"/>
                <w:szCs w:val="20"/>
              </w:rPr>
            </w:pPr>
            <w:r>
              <w:rPr>
                <w:rFonts w:cstheme="minorHAnsi"/>
                <w:sz w:val="20"/>
                <w:szCs w:val="20"/>
              </w:rPr>
              <w:t>Auxiliar de Validación</w:t>
            </w:r>
          </w:p>
        </w:tc>
        <w:tc>
          <w:tcPr>
            <w:tcW w:w="3333" w:type="pct"/>
          </w:tcPr>
          <w:p w14:paraId="52E1CBA3" w14:textId="2FABF0B3" w:rsidR="005A305F" w:rsidRDefault="00984198" w:rsidP="005A305F">
            <w:pPr>
              <w:spacing w:after="120" w:line="276" w:lineRule="auto"/>
              <w:jc w:val="both"/>
              <w:rPr>
                <w:rFonts w:cstheme="minorHAnsi"/>
                <w:sz w:val="20"/>
                <w:szCs w:val="20"/>
              </w:rPr>
            </w:pPr>
            <w:r w:rsidRPr="00984198">
              <w:rPr>
                <w:rFonts w:cstheme="minorHAnsi"/>
                <w:sz w:val="20"/>
                <w:szCs w:val="20"/>
              </w:rPr>
              <w:t>Documenta</w:t>
            </w:r>
            <w:r w:rsidR="001470A9">
              <w:rPr>
                <w:rFonts w:cstheme="minorHAnsi"/>
                <w:sz w:val="20"/>
                <w:szCs w:val="20"/>
              </w:rPr>
              <w:t>r</w:t>
            </w:r>
            <w:r w:rsidRPr="00984198">
              <w:rPr>
                <w:rFonts w:cstheme="minorHAnsi"/>
                <w:sz w:val="20"/>
                <w:szCs w:val="20"/>
              </w:rPr>
              <w:t xml:space="preserve"> el procedimiento del protocolo con las siguientes pruebas según aplique conforme a su complejidad y aplicabilidad de la prueba:</w:t>
            </w:r>
          </w:p>
          <w:p w14:paraId="45A05840" w14:textId="2B7B6638" w:rsidR="001470A9" w:rsidRDefault="001470A9" w:rsidP="001470A9">
            <w:pPr>
              <w:spacing w:line="276" w:lineRule="auto"/>
              <w:jc w:val="center"/>
              <w:rPr>
                <w:rFonts w:cstheme="minorHAnsi"/>
                <w:sz w:val="20"/>
                <w:szCs w:val="20"/>
              </w:rPr>
            </w:pPr>
            <w:r w:rsidRPr="001470A9">
              <w:rPr>
                <w:rFonts w:cstheme="minorHAnsi"/>
                <w:i/>
                <w:iCs/>
                <w:sz w:val="20"/>
                <w:szCs w:val="20"/>
              </w:rPr>
              <w:t>Tabla 2</w:t>
            </w:r>
            <w:r>
              <w:rPr>
                <w:rFonts w:cstheme="minorHAnsi"/>
                <w:sz w:val="20"/>
                <w:szCs w:val="20"/>
              </w:rPr>
              <w:t>. Pruebas para la Calificación de la Instalación</w:t>
            </w:r>
          </w:p>
          <w:tbl>
            <w:tblPr>
              <w:tblStyle w:val="Tablaconcuadrcula"/>
              <w:tblW w:w="0" w:type="auto"/>
              <w:tblLook w:val="04A0" w:firstRow="1" w:lastRow="0" w:firstColumn="1" w:lastColumn="0" w:noHBand="0" w:noVBand="1"/>
            </w:tblPr>
            <w:tblGrid>
              <w:gridCol w:w="812"/>
              <w:gridCol w:w="1815"/>
              <w:gridCol w:w="3951"/>
            </w:tblGrid>
            <w:tr w:rsidR="005A305F" w:rsidRPr="005A305F" w14:paraId="6688ED98" w14:textId="77777777" w:rsidTr="001470A9">
              <w:trPr>
                <w:trHeight w:val="227"/>
              </w:trPr>
              <w:tc>
                <w:tcPr>
                  <w:tcW w:w="0" w:type="auto"/>
                  <w:shd w:val="clear" w:color="auto" w:fill="FEB554"/>
                  <w:vAlign w:val="center"/>
                </w:tcPr>
                <w:p w14:paraId="3B4E1F15" w14:textId="77777777" w:rsidR="005A305F" w:rsidRPr="005A305F" w:rsidRDefault="005A305F" w:rsidP="005A305F">
                  <w:pPr>
                    <w:spacing w:line="276" w:lineRule="auto"/>
                    <w:jc w:val="center"/>
                    <w:rPr>
                      <w:rFonts w:cstheme="minorHAnsi"/>
                      <w:b/>
                      <w:bCs/>
                      <w:sz w:val="16"/>
                      <w:szCs w:val="16"/>
                    </w:rPr>
                  </w:pPr>
                  <w:r w:rsidRPr="005A305F">
                    <w:rPr>
                      <w:rFonts w:cstheme="minorHAnsi"/>
                      <w:b/>
                      <w:bCs/>
                      <w:sz w:val="16"/>
                      <w:szCs w:val="16"/>
                    </w:rPr>
                    <w:t>Código de Prueba</w:t>
                  </w:r>
                </w:p>
              </w:tc>
              <w:tc>
                <w:tcPr>
                  <w:tcW w:w="0" w:type="auto"/>
                  <w:shd w:val="clear" w:color="auto" w:fill="FEB554"/>
                  <w:vAlign w:val="center"/>
                </w:tcPr>
                <w:p w14:paraId="3F0B2D90" w14:textId="77777777" w:rsidR="005A305F" w:rsidRPr="005A305F" w:rsidRDefault="005A305F" w:rsidP="005A305F">
                  <w:pPr>
                    <w:spacing w:line="276" w:lineRule="auto"/>
                    <w:jc w:val="center"/>
                    <w:rPr>
                      <w:rFonts w:cstheme="minorHAnsi"/>
                      <w:b/>
                      <w:bCs/>
                      <w:sz w:val="16"/>
                      <w:szCs w:val="16"/>
                    </w:rPr>
                  </w:pPr>
                  <w:r w:rsidRPr="005A305F">
                    <w:rPr>
                      <w:rFonts w:cstheme="minorHAnsi"/>
                      <w:b/>
                      <w:bCs/>
                      <w:sz w:val="16"/>
                      <w:szCs w:val="16"/>
                    </w:rPr>
                    <w:t>Titulo</w:t>
                  </w:r>
                </w:p>
              </w:tc>
              <w:tc>
                <w:tcPr>
                  <w:tcW w:w="0" w:type="auto"/>
                  <w:shd w:val="clear" w:color="auto" w:fill="FEB554"/>
                  <w:vAlign w:val="center"/>
                </w:tcPr>
                <w:p w14:paraId="2ADFCB59" w14:textId="77777777" w:rsidR="005A305F" w:rsidRPr="005A305F" w:rsidRDefault="005A305F" w:rsidP="005A305F">
                  <w:pPr>
                    <w:spacing w:line="276" w:lineRule="auto"/>
                    <w:jc w:val="center"/>
                    <w:rPr>
                      <w:rFonts w:cstheme="minorHAnsi"/>
                      <w:b/>
                      <w:bCs/>
                      <w:sz w:val="16"/>
                      <w:szCs w:val="16"/>
                    </w:rPr>
                  </w:pPr>
                  <w:r w:rsidRPr="005A305F">
                    <w:rPr>
                      <w:rFonts w:cstheme="minorHAnsi"/>
                      <w:b/>
                      <w:bCs/>
                      <w:sz w:val="16"/>
                      <w:szCs w:val="16"/>
                    </w:rPr>
                    <w:t>Objetivo</w:t>
                  </w:r>
                </w:p>
              </w:tc>
            </w:tr>
            <w:tr w:rsidR="005A305F" w:rsidRPr="005A305F" w14:paraId="7EA89ADE" w14:textId="77777777" w:rsidTr="001470A9">
              <w:trPr>
                <w:trHeight w:val="227"/>
              </w:trPr>
              <w:tc>
                <w:tcPr>
                  <w:tcW w:w="0" w:type="auto"/>
                  <w:shd w:val="clear" w:color="auto" w:fill="E2E2E2"/>
                  <w:vAlign w:val="center"/>
                </w:tcPr>
                <w:p w14:paraId="2E0FDF60" w14:textId="23BD57F0" w:rsidR="005A305F" w:rsidRPr="005A305F" w:rsidRDefault="005A305F" w:rsidP="005A305F">
                  <w:pPr>
                    <w:spacing w:line="276" w:lineRule="auto"/>
                    <w:rPr>
                      <w:rFonts w:cstheme="minorHAnsi"/>
                      <w:b/>
                      <w:bCs/>
                      <w:sz w:val="16"/>
                      <w:szCs w:val="16"/>
                    </w:rPr>
                  </w:pPr>
                  <w:r w:rsidRPr="005A305F">
                    <w:rPr>
                      <w:rFonts w:cstheme="minorHAnsi"/>
                      <w:b/>
                      <w:sz w:val="16"/>
                      <w:szCs w:val="16"/>
                    </w:rPr>
                    <w:t>CI.00</w:t>
                  </w:r>
                </w:p>
              </w:tc>
              <w:tc>
                <w:tcPr>
                  <w:tcW w:w="0" w:type="auto"/>
                  <w:vAlign w:val="center"/>
                </w:tcPr>
                <w:p w14:paraId="31F922B8" w14:textId="31E35267" w:rsidR="005A305F" w:rsidRPr="005A305F" w:rsidRDefault="005A305F" w:rsidP="005A305F">
                  <w:pPr>
                    <w:spacing w:line="276" w:lineRule="auto"/>
                    <w:rPr>
                      <w:rFonts w:cstheme="minorHAnsi"/>
                      <w:sz w:val="16"/>
                      <w:szCs w:val="16"/>
                    </w:rPr>
                  </w:pPr>
                  <w:r w:rsidRPr="005A305F">
                    <w:rPr>
                      <w:rFonts w:cstheme="minorHAnsi"/>
                      <w:sz w:val="16"/>
                      <w:szCs w:val="16"/>
                    </w:rPr>
                    <w:t>Registro de firmas</w:t>
                  </w:r>
                </w:p>
              </w:tc>
              <w:tc>
                <w:tcPr>
                  <w:tcW w:w="0" w:type="auto"/>
                  <w:vAlign w:val="center"/>
                </w:tcPr>
                <w:p w14:paraId="3DB5B334" w14:textId="78DD0671" w:rsidR="005A305F" w:rsidRPr="005A305F" w:rsidRDefault="005A305F" w:rsidP="005A305F">
                  <w:pPr>
                    <w:spacing w:line="276" w:lineRule="auto"/>
                    <w:rPr>
                      <w:rFonts w:cstheme="minorHAnsi"/>
                      <w:sz w:val="16"/>
                      <w:szCs w:val="16"/>
                    </w:rPr>
                  </w:pPr>
                  <w:r w:rsidRPr="005A305F">
                    <w:rPr>
                      <w:rFonts w:cstheme="minorHAnsi"/>
                      <w:sz w:val="16"/>
                      <w:szCs w:val="16"/>
                    </w:rPr>
                    <w:t>Proveer un registro del personal que realiza actividades en este protocolo.</w:t>
                  </w:r>
                </w:p>
              </w:tc>
            </w:tr>
            <w:tr w:rsidR="005A305F" w:rsidRPr="005A305F" w14:paraId="1325C775" w14:textId="77777777" w:rsidTr="001470A9">
              <w:trPr>
                <w:trHeight w:val="227"/>
              </w:trPr>
              <w:tc>
                <w:tcPr>
                  <w:tcW w:w="0" w:type="auto"/>
                  <w:shd w:val="clear" w:color="auto" w:fill="E2E2E2"/>
                  <w:vAlign w:val="center"/>
                </w:tcPr>
                <w:p w14:paraId="254A33B5" w14:textId="524D12C3" w:rsidR="005A305F" w:rsidRPr="005A305F" w:rsidRDefault="005A305F" w:rsidP="005A305F">
                  <w:pPr>
                    <w:spacing w:line="276" w:lineRule="auto"/>
                    <w:rPr>
                      <w:rFonts w:cstheme="minorHAnsi"/>
                      <w:b/>
                      <w:bCs/>
                      <w:sz w:val="16"/>
                      <w:szCs w:val="16"/>
                    </w:rPr>
                  </w:pPr>
                  <w:r w:rsidRPr="005A305F">
                    <w:rPr>
                      <w:rFonts w:cstheme="minorHAnsi"/>
                      <w:b/>
                      <w:sz w:val="16"/>
                      <w:szCs w:val="16"/>
                    </w:rPr>
                    <w:t>CI.01</w:t>
                  </w:r>
                </w:p>
              </w:tc>
              <w:tc>
                <w:tcPr>
                  <w:tcW w:w="0" w:type="auto"/>
                  <w:vAlign w:val="center"/>
                </w:tcPr>
                <w:p w14:paraId="2AAE6060" w14:textId="71D5AA77" w:rsidR="005A305F" w:rsidRPr="005A305F" w:rsidRDefault="005A305F" w:rsidP="005A305F">
                  <w:pPr>
                    <w:spacing w:line="276" w:lineRule="auto"/>
                    <w:rPr>
                      <w:rFonts w:cstheme="minorHAnsi"/>
                      <w:sz w:val="16"/>
                      <w:szCs w:val="16"/>
                    </w:rPr>
                  </w:pPr>
                  <w:r w:rsidRPr="005A305F">
                    <w:rPr>
                      <w:rFonts w:cstheme="minorHAnsi"/>
                      <w:bCs/>
                      <w:sz w:val="16"/>
                      <w:szCs w:val="16"/>
                    </w:rPr>
                    <w:t>Verificación de documentación</w:t>
                  </w:r>
                </w:p>
              </w:tc>
              <w:tc>
                <w:tcPr>
                  <w:tcW w:w="0" w:type="auto"/>
                  <w:vAlign w:val="center"/>
                </w:tcPr>
                <w:p w14:paraId="5CE9DF3B" w14:textId="2CF97917" w:rsidR="005A305F" w:rsidRPr="005A305F" w:rsidRDefault="005A305F" w:rsidP="005A305F">
                  <w:pPr>
                    <w:spacing w:line="276" w:lineRule="auto"/>
                    <w:rPr>
                      <w:rFonts w:cstheme="minorHAnsi"/>
                      <w:sz w:val="16"/>
                      <w:szCs w:val="16"/>
                    </w:rPr>
                  </w:pPr>
                  <w:r w:rsidRPr="005A305F">
                    <w:rPr>
                      <w:rFonts w:cstheme="minorHAnsi"/>
                      <w:bCs/>
                      <w:sz w:val="16"/>
                      <w:szCs w:val="16"/>
                    </w:rPr>
                    <w:t>Verificar que exista la documentación de referencia necesaria para realizar la calificación del equipo.</w:t>
                  </w:r>
                </w:p>
              </w:tc>
            </w:tr>
            <w:tr w:rsidR="005A305F" w:rsidRPr="005A305F" w14:paraId="531D150A" w14:textId="77777777" w:rsidTr="001470A9">
              <w:trPr>
                <w:trHeight w:val="227"/>
              </w:trPr>
              <w:tc>
                <w:tcPr>
                  <w:tcW w:w="0" w:type="auto"/>
                  <w:shd w:val="clear" w:color="auto" w:fill="E2E2E2"/>
                  <w:vAlign w:val="center"/>
                </w:tcPr>
                <w:p w14:paraId="2DAC27EE" w14:textId="79A72385" w:rsidR="005A305F" w:rsidRPr="005A305F" w:rsidRDefault="005A305F" w:rsidP="005A305F">
                  <w:pPr>
                    <w:spacing w:line="276" w:lineRule="auto"/>
                    <w:rPr>
                      <w:rFonts w:cstheme="minorHAnsi"/>
                      <w:b/>
                      <w:bCs/>
                      <w:sz w:val="16"/>
                      <w:szCs w:val="16"/>
                    </w:rPr>
                  </w:pPr>
                  <w:r w:rsidRPr="005A305F">
                    <w:rPr>
                      <w:rFonts w:cstheme="minorHAnsi"/>
                      <w:b/>
                      <w:sz w:val="16"/>
                      <w:szCs w:val="16"/>
                    </w:rPr>
                    <w:t>CI.02</w:t>
                  </w:r>
                </w:p>
              </w:tc>
              <w:tc>
                <w:tcPr>
                  <w:tcW w:w="0" w:type="auto"/>
                  <w:vAlign w:val="center"/>
                </w:tcPr>
                <w:p w14:paraId="40849992" w14:textId="1C0AA00D" w:rsidR="005A305F" w:rsidRPr="005A305F" w:rsidRDefault="005A305F" w:rsidP="005A305F">
                  <w:pPr>
                    <w:spacing w:line="276" w:lineRule="auto"/>
                    <w:rPr>
                      <w:rFonts w:cstheme="minorHAnsi"/>
                      <w:sz w:val="16"/>
                      <w:szCs w:val="16"/>
                    </w:rPr>
                  </w:pPr>
                  <w:r w:rsidRPr="005A305F">
                    <w:rPr>
                      <w:rFonts w:cstheme="minorHAnsi"/>
                      <w:bCs/>
                      <w:sz w:val="16"/>
                      <w:szCs w:val="16"/>
                    </w:rPr>
                    <w:t>Verificación de aspectos físicos generales</w:t>
                  </w:r>
                </w:p>
              </w:tc>
              <w:tc>
                <w:tcPr>
                  <w:tcW w:w="0" w:type="auto"/>
                  <w:vAlign w:val="center"/>
                </w:tcPr>
                <w:p w14:paraId="3A045426" w14:textId="5EAADA94" w:rsidR="005A305F" w:rsidRPr="005A305F" w:rsidRDefault="005A305F" w:rsidP="005A305F">
                  <w:pPr>
                    <w:spacing w:line="276" w:lineRule="auto"/>
                    <w:rPr>
                      <w:rFonts w:cstheme="minorHAnsi"/>
                      <w:sz w:val="16"/>
                      <w:szCs w:val="16"/>
                    </w:rPr>
                  </w:pPr>
                  <w:r w:rsidRPr="005A305F">
                    <w:rPr>
                      <w:rFonts w:cstheme="minorHAnsi"/>
                      <w:bCs/>
                      <w:sz w:val="16"/>
                      <w:szCs w:val="16"/>
                    </w:rPr>
                    <w:t>Hacer una primera inspección visual del estado físico del equipo, del sistema de control, gabinetes y equipo en general para demostrar que se encuentran íntegros y sin daños evidentes.</w:t>
                  </w:r>
                </w:p>
              </w:tc>
            </w:tr>
            <w:tr w:rsidR="005A305F" w:rsidRPr="005A305F" w14:paraId="7F0F0367" w14:textId="77777777" w:rsidTr="001470A9">
              <w:trPr>
                <w:trHeight w:val="227"/>
              </w:trPr>
              <w:tc>
                <w:tcPr>
                  <w:tcW w:w="0" w:type="auto"/>
                  <w:shd w:val="clear" w:color="auto" w:fill="E2E2E2"/>
                  <w:vAlign w:val="center"/>
                </w:tcPr>
                <w:p w14:paraId="48B609F9" w14:textId="5B904105" w:rsidR="005A305F" w:rsidRPr="005A305F" w:rsidRDefault="005A305F" w:rsidP="005A305F">
                  <w:pPr>
                    <w:spacing w:line="276" w:lineRule="auto"/>
                    <w:rPr>
                      <w:rFonts w:cstheme="minorHAnsi"/>
                      <w:b/>
                      <w:bCs/>
                      <w:sz w:val="16"/>
                      <w:szCs w:val="16"/>
                    </w:rPr>
                  </w:pPr>
                  <w:r w:rsidRPr="005A305F">
                    <w:rPr>
                      <w:rFonts w:cstheme="minorHAnsi"/>
                      <w:b/>
                      <w:sz w:val="16"/>
                      <w:szCs w:val="16"/>
                    </w:rPr>
                    <w:t>CI.03</w:t>
                  </w:r>
                </w:p>
              </w:tc>
              <w:tc>
                <w:tcPr>
                  <w:tcW w:w="0" w:type="auto"/>
                  <w:vAlign w:val="center"/>
                </w:tcPr>
                <w:p w14:paraId="0AA96E07" w14:textId="481B542D" w:rsidR="005A305F" w:rsidRPr="005A305F" w:rsidRDefault="005A305F" w:rsidP="005A305F">
                  <w:pPr>
                    <w:spacing w:line="276" w:lineRule="auto"/>
                    <w:rPr>
                      <w:rFonts w:cstheme="minorHAnsi"/>
                      <w:sz w:val="16"/>
                      <w:szCs w:val="16"/>
                    </w:rPr>
                  </w:pPr>
                  <w:r w:rsidRPr="005A305F">
                    <w:rPr>
                      <w:rFonts w:cstheme="minorHAnsi"/>
                      <w:bCs/>
                      <w:sz w:val="16"/>
                      <w:szCs w:val="16"/>
                    </w:rPr>
                    <w:t>Verificación de conformidad de planos</w:t>
                  </w:r>
                </w:p>
              </w:tc>
              <w:tc>
                <w:tcPr>
                  <w:tcW w:w="0" w:type="auto"/>
                  <w:vAlign w:val="center"/>
                </w:tcPr>
                <w:p w14:paraId="20EEAA7B" w14:textId="5B7929BF" w:rsidR="005A305F" w:rsidRPr="005A305F" w:rsidRDefault="005A305F" w:rsidP="005A305F">
                  <w:pPr>
                    <w:spacing w:line="276" w:lineRule="auto"/>
                    <w:rPr>
                      <w:rFonts w:cstheme="minorHAnsi"/>
                      <w:sz w:val="16"/>
                      <w:szCs w:val="16"/>
                    </w:rPr>
                  </w:pPr>
                  <w:r w:rsidRPr="005A305F">
                    <w:rPr>
                      <w:rFonts w:cstheme="minorHAnsi"/>
                      <w:bCs/>
                      <w:sz w:val="16"/>
                      <w:szCs w:val="16"/>
                    </w:rPr>
                    <w:t>Verificar que los planos/diagramas principales del equipo corresponden a lo instalado en campo y a su vez al diseño autorizado.</w:t>
                  </w:r>
                </w:p>
              </w:tc>
            </w:tr>
            <w:tr w:rsidR="005A305F" w:rsidRPr="005A305F" w14:paraId="17A152FB" w14:textId="77777777" w:rsidTr="001470A9">
              <w:trPr>
                <w:trHeight w:val="227"/>
              </w:trPr>
              <w:tc>
                <w:tcPr>
                  <w:tcW w:w="0" w:type="auto"/>
                  <w:shd w:val="clear" w:color="auto" w:fill="E2E2E2"/>
                  <w:vAlign w:val="center"/>
                </w:tcPr>
                <w:p w14:paraId="05312DCF" w14:textId="524377B3" w:rsidR="005A305F" w:rsidRPr="005A305F" w:rsidRDefault="005A305F" w:rsidP="005A305F">
                  <w:pPr>
                    <w:spacing w:line="276" w:lineRule="auto"/>
                    <w:rPr>
                      <w:rFonts w:cstheme="minorHAnsi"/>
                      <w:b/>
                      <w:bCs/>
                      <w:sz w:val="16"/>
                      <w:szCs w:val="16"/>
                    </w:rPr>
                  </w:pPr>
                  <w:r w:rsidRPr="005A305F">
                    <w:rPr>
                      <w:rFonts w:cstheme="minorHAnsi"/>
                      <w:b/>
                      <w:sz w:val="16"/>
                      <w:szCs w:val="16"/>
                    </w:rPr>
                    <w:t>CI.04</w:t>
                  </w:r>
                </w:p>
              </w:tc>
              <w:tc>
                <w:tcPr>
                  <w:tcW w:w="0" w:type="auto"/>
                  <w:vAlign w:val="center"/>
                </w:tcPr>
                <w:p w14:paraId="4AB7010A" w14:textId="0153FCC7" w:rsidR="005A305F" w:rsidRPr="005A305F" w:rsidRDefault="005A305F" w:rsidP="005A305F">
                  <w:pPr>
                    <w:spacing w:line="276" w:lineRule="auto"/>
                    <w:rPr>
                      <w:rFonts w:cstheme="minorHAnsi"/>
                      <w:sz w:val="16"/>
                      <w:szCs w:val="16"/>
                    </w:rPr>
                  </w:pPr>
                  <w:r w:rsidRPr="005A305F">
                    <w:rPr>
                      <w:rFonts w:cstheme="minorHAnsi"/>
                      <w:bCs/>
                      <w:sz w:val="16"/>
                      <w:szCs w:val="16"/>
                    </w:rPr>
                    <w:t>Verificación de conformidad de componentes</w:t>
                  </w:r>
                </w:p>
              </w:tc>
              <w:tc>
                <w:tcPr>
                  <w:tcW w:w="0" w:type="auto"/>
                  <w:vAlign w:val="center"/>
                </w:tcPr>
                <w:p w14:paraId="69AFC83A" w14:textId="0E14FD3E" w:rsidR="005A305F" w:rsidRPr="005A305F" w:rsidRDefault="005A305F" w:rsidP="005A305F">
                  <w:pPr>
                    <w:spacing w:line="276" w:lineRule="auto"/>
                    <w:rPr>
                      <w:rFonts w:cstheme="minorHAnsi"/>
                      <w:sz w:val="16"/>
                      <w:szCs w:val="16"/>
                    </w:rPr>
                  </w:pPr>
                  <w:r w:rsidRPr="005A305F">
                    <w:rPr>
                      <w:rFonts w:cstheme="minorHAnsi"/>
                      <w:bCs/>
                      <w:sz w:val="16"/>
                      <w:szCs w:val="16"/>
                    </w:rPr>
                    <w:t>Verificar que el equipo mayor este completo y que las características principales de sus Elementos Críticos de Diseño (CDE) corresponden a lo indicado en la documentación de referencia.</w:t>
                  </w:r>
                </w:p>
              </w:tc>
            </w:tr>
            <w:tr w:rsidR="005A305F" w:rsidRPr="005A305F" w14:paraId="4C945CAF" w14:textId="77777777" w:rsidTr="001470A9">
              <w:trPr>
                <w:trHeight w:val="227"/>
              </w:trPr>
              <w:tc>
                <w:tcPr>
                  <w:tcW w:w="0" w:type="auto"/>
                  <w:shd w:val="clear" w:color="auto" w:fill="E2E2E2"/>
                  <w:vAlign w:val="center"/>
                </w:tcPr>
                <w:p w14:paraId="04F2AFDB" w14:textId="5643E7AC" w:rsidR="005A305F" w:rsidRPr="005A305F" w:rsidRDefault="005A305F" w:rsidP="005A305F">
                  <w:pPr>
                    <w:spacing w:line="276" w:lineRule="auto"/>
                    <w:rPr>
                      <w:rFonts w:cstheme="minorHAnsi"/>
                      <w:b/>
                      <w:bCs/>
                      <w:sz w:val="16"/>
                      <w:szCs w:val="16"/>
                    </w:rPr>
                  </w:pPr>
                  <w:r w:rsidRPr="005A305F">
                    <w:rPr>
                      <w:rFonts w:cstheme="minorHAnsi"/>
                      <w:b/>
                      <w:sz w:val="16"/>
                      <w:szCs w:val="16"/>
                    </w:rPr>
                    <w:t>CI.05</w:t>
                  </w:r>
                </w:p>
              </w:tc>
              <w:tc>
                <w:tcPr>
                  <w:tcW w:w="0" w:type="auto"/>
                  <w:vAlign w:val="center"/>
                </w:tcPr>
                <w:p w14:paraId="6D510EAA" w14:textId="061BA703" w:rsidR="005A305F" w:rsidRPr="005A305F" w:rsidRDefault="005A305F" w:rsidP="005A305F">
                  <w:pPr>
                    <w:spacing w:line="276" w:lineRule="auto"/>
                    <w:rPr>
                      <w:rFonts w:cstheme="minorHAnsi"/>
                      <w:sz w:val="16"/>
                      <w:szCs w:val="16"/>
                    </w:rPr>
                  </w:pPr>
                  <w:r w:rsidRPr="005A305F">
                    <w:rPr>
                      <w:rFonts w:cstheme="minorHAnsi"/>
                      <w:bCs/>
                      <w:sz w:val="16"/>
                      <w:szCs w:val="16"/>
                    </w:rPr>
                    <w:t>Verificación de la Instalación</w:t>
                  </w:r>
                </w:p>
              </w:tc>
              <w:tc>
                <w:tcPr>
                  <w:tcW w:w="0" w:type="auto"/>
                  <w:vAlign w:val="center"/>
                </w:tcPr>
                <w:p w14:paraId="59AC931B" w14:textId="6DE2E113" w:rsidR="005A305F" w:rsidRPr="005A305F" w:rsidRDefault="005A305F" w:rsidP="005A305F">
                  <w:pPr>
                    <w:spacing w:line="276" w:lineRule="auto"/>
                    <w:rPr>
                      <w:rFonts w:cstheme="minorHAnsi"/>
                      <w:sz w:val="16"/>
                      <w:szCs w:val="16"/>
                    </w:rPr>
                  </w:pPr>
                  <w:r w:rsidRPr="005A305F">
                    <w:rPr>
                      <w:rFonts w:cstheme="minorHAnsi"/>
                      <w:bCs/>
                      <w:sz w:val="16"/>
                      <w:szCs w:val="16"/>
                    </w:rPr>
                    <w:t>Verificar que el equipo haya sido instalado en un área conforme a las recomendaciones del proveedor.</w:t>
                  </w:r>
                </w:p>
              </w:tc>
            </w:tr>
            <w:tr w:rsidR="005A305F" w:rsidRPr="005A305F" w14:paraId="147D15F0" w14:textId="77777777" w:rsidTr="001470A9">
              <w:trPr>
                <w:trHeight w:val="227"/>
              </w:trPr>
              <w:tc>
                <w:tcPr>
                  <w:tcW w:w="0" w:type="auto"/>
                  <w:shd w:val="clear" w:color="auto" w:fill="E2E2E2"/>
                  <w:vAlign w:val="center"/>
                </w:tcPr>
                <w:p w14:paraId="5274950E" w14:textId="33E17E94" w:rsidR="005A305F" w:rsidRPr="005A305F" w:rsidRDefault="005A305F" w:rsidP="005A305F">
                  <w:pPr>
                    <w:spacing w:line="276" w:lineRule="auto"/>
                    <w:rPr>
                      <w:rFonts w:cstheme="minorHAnsi"/>
                      <w:b/>
                      <w:bCs/>
                      <w:sz w:val="16"/>
                      <w:szCs w:val="16"/>
                    </w:rPr>
                  </w:pPr>
                  <w:r w:rsidRPr="005A305F">
                    <w:rPr>
                      <w:rFonts w:cstheme="minorHAnsi"/>
                      <w:b/>
                      <w:sz w:val="16"/>
                      <w:szCs w:val="16"/>
                    </w:rPr>
                    <w:t>CI.06</w:t>
                  </w:r>
                </w:p>
              </w:tc>
              <w:tc>
                <w:tcPr>
                  <w:tcW w:w="0" w:type="auto"/>
                  <w:vAlign w:val="center"/>
                </w:tcPr>
                <w:p w14:paraId="5D872A8D" w14:textId="6CC1C429" w:rsidR="005A305F" w:rsidRPr="005A305F" w:rsidRDefault="005A305F" w:rsidP="005A305F">
                  <w:pPr>
                    <w:spacing w:line="276" w:lineRule="auto"/>
                    <w:rPr>
                      <w:rFonts w:cstheme="minorHAnsi"/>
                      <w:sz w:val="16"/>
                      <w:szCs w:val="16"/>
                    </w:rPr>
                  </w:pPr>
                  <w:r w:rsidRPr="005A305F">
                    <w:rPr>
                      <w:rFonts w:cstheme="minorHAnsi"/>
                      <w:bCs/>
                      <w:sz w:val="16"/>
                      <w:szCs w:val="16"/>
                    </w:rPr>
                    <w:t>Verificación de servicios externos</w:t>
                  </w:r>
                </w:p>
              </w:tc>
              <w:tc>
                <w:tcPr>
                  <w:tcW w:w="0" w:type="auto"/>
                  <w:vAlign w:val="center"/>
                </w:tcPr>
                <w:p w14:paraId="257855B7" w14:textId="608F5546" w:rsidR="005A305F" w:rsidRPr="005A305F" w:rsidRDefault="005A305F" w:rsidP="005A305F">
                  <w:pPr>
                    <w:spacing w:line="276" w:lineRule="auto"/>
                    <w:rPr>
                      <w:rFonts w:cstheme="minorHAnsi"/>
                      <w:sz w:val="16"/>
                      <w:szCs w:val="16"/>
                    </w:rPr>
                  </w:pPr>
                  <w:r w:rsidRPr="005A305F">
                    <w:rPr>
                      <w:rFonts w:cstheme="minorHAnsi"/>
                      <w:bCs/>
                      <w:sz w:val="16"/>
                      <w:szCs w:val="16"/>
                    </w:rPr>
                    <w:t>Verificar que se le están suministrando al equipo los servicios de planta necesarios para su Instalación.</w:t>
                  </w:r>
                </w:p>
              </w:tc>
            </w:tr>
            <w:tr w:rsidR="005A305F" w:rsidRPr="005A305F" w14:paraId="6C27BEB6" w14:textId="77777777" w:rsidTr="001470A9">
              <w:trPr>
                <w:trHeight w:val="227"/>
              </w:trPr>
              <w:tc>
                <w:tcPr>
                  <w:tcW w:w="0" w:type="auto"/>
                  <w:shd w:val="clear" w:color="auto" w:fill="E2E2E2"/>
                  <w:vAlign w:val="center"/>
                </w:tcPr>
                <w:p w14:paraId="76D03908" w14:textId="75C74C59" w:rsidR="005A305F" w:rsidRPr="005A305F" w:rsidRDefault="005A305F" w:rsidP="005A305F">
                  <w:pPr>
                    <w:spacing w:line="276" w:lineRule="auto"/>
                    <w:rPr>
                      <w:rFonts w:cstheme="minorHAnsi"/>
                      <w:b/>
                      <w:bCs/>
                      <w:sz w:val="16"/>
                      <w:szCs w:val="16"/>
                    </w:rPr>
                  </w:pPr>
                  <w:r w:rsidRPr="005A305F">
                    <w:rPr>
                      <w:rFonts w:cstheme="minorHAnsi"/>
                      <w:b/>
                      <w:sz w:val="16"/>
                      <w:szCs w:val="16"/>
                    </w:rPr>
                    <w:t>CI.07</w:t>
                  </w:r>
                </w:p>
              </w:tc>
              <w:tc>
                <w:tcPr>
                  <w:tcW w:w="0" w:type="auto"/>
                  <w:vAlign w:val="center"/>
                </w:tcPr>
                <w:p w14:paraId="2D28F1A0" w14:textId="79C8DE13" w:rsidR="005A305F" w:rsidRPr="005A305F" w:rsidRDefault="005A305F" w:rsidP="005A305F">
                  <w:pPr>
                    <w:spacing w:line="276" w:lineRule="auto"/>
                    <w:rPr>
                      <w:rFonts w:cstheme="minorHAnsi"/>
                      <w:sz w:val="16"/>
                      <w:szCs w:val="16"/>
                    </w:rPr>
                  </w:pPr>
                  <w:r w:rsidRPr="005A305F">
                    <w:rPr>
                      <w:rFonts w:cstheme="minorHAnsi"/>
                      <w:bCs/>
                      <w:sz w:val="16"/>
                      <w:szCs w:val="16"/>
                    </w:rPr>
                    <w:t>Verificación de seguridad física / lógica</w:t>
                  </w:r>
                </w:p>
              </w:tc>
              <w:tc>
                <w:tcPr>
                  <w:tcW w:w="0" w:type="auto"/>
                  <w:vAlign w:val="center"/>
                </w:tcPr>
                <w:p w14:paraId="16CA5B92" w14:textId="29FC86E6" w:rsidR="005A305F" w:rsidRPr="005A305F" w:rsidRDefault="005A305F" w:rsidP="005A305F">
                  <w:pPr>
                    <w:spacing w:line="276" w:lineRule="auto"/>
                    <w:rPr>
                      <w:rFonts w:cstheme="minorHAnsi"/>
                      <w:sz w:val="16"/>
                      <w:szCs w:val="16"/>
                    </w:rPr>
                  </w:pPr>
                  <w:r w:rsidRPr="005A305F">
                    <w:rPr>
                      <w:rFonts w:cstheme="minorHAnsi"/>
                      <w:bCs/>
                      <w:sz w:val="16"/>
                      <w:szCs w:val="16"/>
                    </w:rPr>
                    <w:t>Verificar que el acceso a los parámetros del sistema de control esté protegido contra acceso no autorizado e interferencia física.</w:t>
                  </w:r>
                </w:p>
              </w:tc>
            </w:tr>
            <w:tr w:rsidR="005A305F" w:rsidRPr="005A305F" w14:paraId="1246C94E" w14:textId="77777777" w:rsidTr="001470A9">
              <w:trPr>
                <w:trHeight w:val="227"/>
              </w:trPr>
              <w:tc>
                <w:tcPr>
                  <w:tcW w:w="0" w:type="auto"/>
                  <w:shd w:val="clear" w:color="auto" w:fill="E2E2E2"/>
                  <w:vAlign w:val="center"/>
                </w:tcPr>
                <w:p w14:paraId="4652B64D" w14:textId="57CFF31B" w:rsidR="005A305F" w:rsidRPr="005A305F" w:rsidRDefault="005A305F" w:rsidP="005A305F">
                  <w:pPr>
                    <w:spacing w:line="276" w:lineRule="auto"/>
                    <w:rPr>
                      <w:rFonts w:cstheme="minorHAnsi"/>
                      <w:b/>
                      <w:bCs/>
                      <w:sz w:val="16"/>
                      <w:szCs w:val="16"/>
                    </w:rPr>
                  </w:pPr>
                  <w:r w:rsidRPr="005A305F">
                    <w:rPr>
                      <w:rFonts w:cstheme="minorHAnsi"/>
                      <w:b/>
                      <w:sz w:val="16"/>
                      <w:szCs w:val="16"/>
                    </w:rPr>
                    <w:t>CI.08</w:t>
                  </w:r>
                </w:p>
              </w:tc>
              <w:tc>
                <w:tcPr>
                  <w:tcW w:w="0" w:type="auto"/>
                  <w:vAlign w:val="center"/>
                </w:tcPr>
                <w:p w14:paraId="6E287572" w14:textId="5FAE2C92" w:rsidR="005A305F" w:rsidRPr="005A305F" w:rsidRDefault="005A305F" w:rsidP="005A305F">
                  <w:pPr>
                    <w:spacing w:line="276" w:lineRule="auto"/>
                    <w:rPr>
                      <w:rFonts w:cstheme="minorHAnsi"/>
                      <w:sz w:val="16"/>
                      <w:szCs w:val="16"/>
                    </w:rPr>
                  </w:pPr>
                  <w:r w:rsidRPr="005A305F">
                    <w:rPr>
                      <w:rFonts w:cstheme="minorHAnsi"/>
                      <w:bCs/>
                      <w:sz w:val="16"/>
                      <w:szCs w:val="16"/>
                    </w:rPr>
                    <w:t>Verificación de materiales de construcción</w:t>
                  </w:r>
                </w:p>
              </w:tc>
              <w:tc>
                <w:tcPr>
                  <w:tcW w:w="0" w:type="auto"/>
                  <w:vAlign w:val="center"/>
                </w:tcPr>
                <w:p w14:paraId="37F0CE1B" w14:textId="77777777" w:rsidR="005A305F" w:rsidRPr="005A305F" w:rsidRDefault="005A305F" w:rsidP="005A305F">
                  <w:pPr>
                    <w:pStyle w:val="Sinespaciado"/>
                    <w:jc w:val="both"/>
                    <w:rPr>
                      <w:rFonts w:cstheme="minorHAnsi"/>
                      <w:bCs/>
                      <w:sz w:val="16"/>
                      <w:szCs w:val="16"/>
                      <w:lang w:val="es-MX"/>
                    </w:rPr>
                  </w:pPr>
                  <w:r w:rsidRPr="005A305F">
                    <w:rPr>
                      <w:rFonts w:cstheme="minorHAnsi"/>
                      <w:bCs/>
                      <w:sz w:val="16"/>
                      <w:szCs w:val="16"/>
                      <w:lang w:val="es-MX"/>
                    </w:rPr>
                    <w:t>Verificar que el contacto del equipo con el producto no contamine a este último, por lo que se incluirá en esta prueba la verificación de la calidad de los materiales de construcción del equipo y de los lubricantes que utilice.</w:t>
                  </w:r>
                </w:p>
                <w:p w14:paraId="2C1FBF52" w14:textId="77777777" w:rsidR="005A305F" w:rsidRPr="005A305F" w:rsidRDefault="005A305F" w:rsidP="005A305F">
                  <w:pPr>
                    <w:pStyle w:val="Sinespaciado"/>
                    <w:jc w:val="both"/>
                    <w:rPr>
                      <w:rFonts w:cstheme="minorHAnsi"/>
                      <w:bCs/>
                      <w:sz w:val="16"/>
                      <w:szCs w:val="16"/>
                      <w:lang w:val="es-MX"/>
                    </w:rPr>
                  </w:pPr>
                </w:p>
                <w:p w14:paraId="212E8F93" w14:textId="58FB7AA3" w:rsidR="005A305F" w:rsidRPr="005A305F" w:rsidRDefault="005A305F" w:rsidP="005A305F">
                  <w:pPr>
                    <w:spacing w:line="276" w:lineRule="auto"/>
                    <w:rPr>
                      <w:rFonts w:cstheme="minorHAnsi"/>
                      <w:sz w:val="16"/>
                      <w:szCs w:val="16"/>
                    </w:rPr>
                  </w:pPr>
                  <w:r w:rsidRPr="005A305F">
                    <w:rPr>
                      <w:rFonts w:cstheme="minorHAnsi"/>
                      <w:bCs/>
                      <w:sz w:val="16"/>
                      <w:szCs w:val="16"/>
                    </w:rPr>
                    <w:t>La verificación de materiales de construcción y lubricantes aplica para los componentes del equipo que tengan contacto con el producto o servicio producido.</w:t>
                  </w:r>
                </w:p>
              </w:tc>
            </w:tr>
            <w:tr w:rsidR="005A305F" w:rsidRPr="005A305F" w14:paraId="6194839C" w14:textId="77777777" w:rsidTr="001470A9">
              <w:trPr>
                <w:trHeight w:val="227"/>
              </w:trPr>
              <w:tc>
                <w:tcPr>
                  <w:tcW w:w="0" w:type="auto"/>
                  <w:shd w:val="clear" w:color="auto" w:fill="E2E2E2"/>
                  <w:vAlign w:val="center"/>
                </w:tcPr>
                <w:p w14:paraId="3A91B371" w14:textId="429CB4DA" w:rsidR="005A305F" w:rsidRPr="005A305F" w:rsidRDefault="005A305F" w:rsidP="005A305F">
                  <w:pPr>
                    <w:spacing w:line="276" w:lineRule="auto"/>
                    <w:rPr>
                      <w:rFonts w:cstheme="minorHAnsi"/>
                      <w:b/>
                      <w:bCs/>
                      <w:sz w:val="16"/>
                      <w:szCs w:val="16"/>
                    </w:rPr>
                  </w:pPr>
                  <w:r w:rsidRPr="005A305F">
                    <w:rPr>
                      <w:rFonts w:cstheme="minorHAnsi"/>
                      <w:b/>
                      <w:sz w:val="16"/>
                      <w:szCs w:val="16"/>
                    </w:rPr>
                    <w:t>CI.09</w:t>
                  </w:r>
                </w:p>
              </w:tc>
              <w:tc>
                <w:tcPr>
                  <w:tcW w:w="0" w:type="auto"/>
                  <w:vAlign w:val="center"/>
                </w:tcPr>
                <w:p w14:paraId="029DD224" w14:textId="10D2EFC8" w:rsidR="005A305F" w:rsidRPr="005A305F" w:rsidRDefault="005A305F" w:rsidP="005A305F">
                  <w:pPr>
                    <w:spacing w:line="276" w:lineRule="auto"/>
                    <w:rPr>
                      <w:rFonts w:cstheme="minorHAnsi"/>
                      <w:sz w:val="16"/>
                      <w:szCs w:val="16"/>
                    </w:rPr>
                  </w:pPr>
                  <w:r w:rsidRPr="005A305F">
                    <w:rPr>
                      <w:rFonts w:cstheme="minorHAnsi"/>
                      <w:bCs/>
                      <w:sz w:val="16"/>
                      <w:szCs w:val="16"/>
                    </w:rPr>
                    <w:t>Verificación de calibración de instrumentos</w:t>
                  </w:r>
                </w:p>
              </w:tc>
              <w:tc>
                <w:tcPr>
                  <w:tcW w:w="0" w:type="auto"/>
                  <w:vAlign w:val="center"/>
                </w:tcPr>
                <w:p w14:paraId="7B936B9E" w14:textId="0745844E" w:rsidR="005A305F" w:rsidRPr="005A305F" w:rsidRDefault="005A305F" w:rsidP="005A305F">
                  <w:pPr>
                    <w:spacing w:line="276" w:lineRule="auto"/>
                    <w:rPr>
                      <w:rFonts w:cstheme="minorHAnsi"/>
                      <w:sz w:val="16"/>
                      <w:szCs w:val="16"/>
                    </w:rPr>
                  </w:pPr>
                  <w:r w:rsidRPr="005A305F">
                    <w:rPr>
                      <w:rFonts w:cstheme="minorHAnsi"/>
                      <w:bCs/>
                      <w:sz w:val="16"/>
                      <w:szCs w:val="16"/>
                    </w:rPr>
                    <w:t>Verificar que los instrumentos del equipo son apropiados para su uso y que están calibrados.</w:t>
                  </w:r>
                </w:p>
              </w:tc>
            </w:tr>
            <w:tr w:rsidR="005A305F" w:rsidRPr="005A305F" w14:paraId="140C9CB0" w14:textId="77777777" w:rsidTr="001470A9">
              <w:trPr>
                <w:trHeight w:val="227"/>
              </w:trPr>
              <w:tc>
                <w:tcPr>
                  <w:tcW w:w="0" w:type="auto"/>
                  <w:shd w:val="clear" w:color="auto" w:fill="E2E2E2"/>
                  <w:vAlign w:val="center"/>
                </w:tcPr>
                <w:p w14:paraId="388C4865" w14:textId="10F1641A" w:rsidR="005A305F" w:rsidRPr="005A305F" w:rsidRDefault="005A305F" w:rsidP="005A305F">
                  <w:pPr>
                    <w:spacing w:line="276" w:lineRule="auto"/>
                    <w:rPr>
                      <w:rFonts w:cstheme="minorHAnsi"/>
                      <w:b/>
                      <w:bCs/>
                      <w:sz w:val="16"/>
                      <w:szCs w:val="16"/>
                    </w:rPr>
                  </w:pPr>
                  <w:r w:rsidRPr="005A305F">
                    <w:rPr>
                      <w:rFonts w:cstheme="minorHAnsi"/>
                      <w:b/>
                      <w:sz w:val="16"/>
                      <w:szCs w:val="16"/>
                    </w:rPr>
                    <w:t>CI.10</w:t>
                  </w:r>
                </w:p>
              </w:tc>
              <w:tc>
                <w:tcPr>
                  <w:tcW w:w="0" w:type="auto"/>
                  <w:vAlign w:val="center"/>
                </w:tcPr>
                <w:p w14:paraId="78C22115" w14:textId="179A0307" w:rsidR="005A305F" w:rsidRPr="005A305F" w:rsidRDefault="005A305F" w:rsidP="005A305F">
                  <w:pPr>
                    <w:spacing w:line="276" w:lineRule="auto"/>
                    <w:rPr>
                      <w:rFonts w:cstheme="minorHAnsi"/>
                      <w:sz w:val="16"/>
                      <w:szCs w:val="16"/>
                    </w:rPr>
                  </w:pPr>
                  <w:r w:rsidRPr="005A305F">
                    <w:rPr>
                      <w:rFonts w:cstheme="minorHAnsi"/>
                      <w:bCs/>
                      <w:sz w:val="16"/>
                      <w:szCs w:val="16"/>
                    </w:rPr>
                    <w:t>Verificación de diagramas, Instalación y configuración de hardware</w:t>
                  </w:r>
                </w:p>
              </w:tc>
              <w:tc>
                <w:tcPr>
                  <w:tcW w:w="0" w:type="auto"/>
                  <w:vAlign w:val="center"/>
                </w:tcPr>
                <w:p w14:paraId="4A7C0D07" w14:textId="0A72E542" w:rsidR="005A305F" w:rsidRPr="005A305F" w:rsidRDefault="005A305F" w:rsidP="005A305F">
                  <w:pPr>
                    <w:spacing w:line="276" w:lineRule="auto"/>
                    <w:rPr>
                      <w:rFonts w:cstheme="minorHAnsi"/>
                      <w:sz w:val="16"/>
                      <w:szCs w:val="16"/>
                    </w:rPr>
                  </w:pPr>
                  <w:r w:rsidRPr="005A305F">
                    <w:rPr>
                      <w:rFonts w:cstheme="minorHAnsi"/>
                      <w:bCs/>
                      <w:sz w:val="16"/>
                      <w:szCs w:val="16"/>
                    </w:rPr>
                    <w:t>Verificar que los diagramas del equipo o sistema de control corresponden a lo instalado en campo, además de que el hardware instalado este completo, sea el correcto y este configurado acorde a la intención de uso.</w:t>
                  </w:r>
                </w:p>
              </w:tc>
            </w:tr>
            <w:tr w:rsidR="005A305F" w:rsidRPr="005A305F" w14:paraId="38F9ECF5" w14:textId="77777777" w:rsidTr="001470A9">
              <w:trPr>
                <w:trHeight w:val="227"/>
              </w:trPr>
              <w:tc>
                <w:tcPr>
                  <w:tcW w:w="0" w:type="auto"/>
                  <w:shd w:val="clear" w:color="auto" w:fill="E2E2E2"/>
                  <w:vAlign w:val="center"/>
                </w:tcPr>
                <w:p w14:paraId="7164926B" w14:textId="74D1D3EA" w:rsidR="005A305F" w:rsidRPr="005A305F" w:rsidRDefault="005A305F" w:rsidP="005A305F">
                  <w:pPr>
                    <w:spacing w:line="276" w:lineRule="auto"/>
                    <w:rPr>
                      <w:rFonts w:cstheme="minorHAnsi"/>
                      <w:b/>
                      <w:bCs/>
                      <w:sz w:val="16"/>
                      <w:szCs w:val="16"/>
                    </w:rPr>
                  </w:pPr>
                  <w:r w:rsidRPr="005A305F">
                    <w:rPr>
                      <w:rFonts w:cstheme="minorHAnsi"/>
                      <w:b/>
                      <w:sz w:val="16"/>
                      <w:szCs w:val="16"/>
                    </w:rPr>
                    <w:t>CI.11</w:t>
                  </w:r>
                </w:p>
              </w:tc>
              <w:tc>
                <w:tcPr>
                  <w:tcW w:w="0" w:type="auto"/>
                  <w:vAlign w:val="center"/>
                </w:tcPr>
                <w:p w14:paraId="3A52121A" w14:textId="30BBA807" w:rsidR="005A305F" w:rsidRPr="005A305F" w:rsidRDefault="005A305F" w:rsidP="005A305F">
                  <w:pPr>
                    <w:spacing w:line="276" w:lineRule="auto"/>
                    <w:rPr>
                      <w:rFonts w:cstheme="minorHAnsi"/>
                      <w:sz w:val="16"/>
                      <w:szCs w:val="16"/>
                    </w:rPr>
                  </w:pPr>
                  <w:r w:rsidRPr="005A305F">
                    <w:rPr>
                      <w:rFonts w:cstheme="minorHAnsi"/>
                      <w:bCs/>
                      <w:sz w:val="16"/>
                      <w:szCs w:val="16"/>
                    </w:rPr>
                    <w:t>Verificación de Instalación y respaldo de software</w:t>
                  </w:r>
                </w:p>
              </w:tc>
              <w:tc>
                <w:tcPr>
                  <w:tcW w:w="0" w:type="auto"/>
                  <w:vAlign w:val="center"/>
                </w:tcPr>
                <w:p w14:paraId="798D3367" w14:textId="2A29DD4D" w:rsidR="005A305F" w:rsidRPr="005A305F" w:rsidRDefault="005A305F" w:rsidP="005A305F">
                  <w:pPr>
                    <w:spacing w:line="276" w:lineRule="auto"/>
                    <w:rPr>
                      <w:rFonts w:cstheme="minorHAnsi"/>
                      <w:sz w:val="16"/>
                      <w:szCs w:val="16"/>
                    </w:rPr>
                  </w:pPr>
                  <w:r w:rsidRPr="005A305F">
                    <w:rPr>
                      <w:rFonts w:cstheme="minorHAnsi"/>
                      <w:bCs/>
                      <w:sz w:val="16"/>
                      <w:szCs w:val="16"/>
                    </w:rPr>
                    <w:t>Verificar y documentar la Instalación y respaldo de las aplicaciones/software.</w:t>
                  </w:r>
                </w:p>
              </w:tc>
            </w:tr>
            <w:tr w:rsidR="005A305F" w:rsidRPr="005A305F" w14:paraId="1352B68D" w14:textId="77777777" w:rsidTr="001470A9">
              <w:trPr>
                <w:trHeight w:val="227"/>
              </w:trPr>
              <w:tc>
                <w:tcPr>
                  <w:tcW w:w="0" w:type="auto"/>
                  <w:shd w:val="clear" w:color="auto" w:fill="E2E2E2"/>
                  <w:vAlign w:val="center"/>
                </w:tcPr>
                <w:p w14:paraId="718CB94F" w14:textId="231B94C3" w:rsidR="005A305F" w:rsidRPr="005A305F" w:rsidRDefault="005A305F" w:rsidP="005A305F">
                  <w:pPr>
                    <w:spacing w:line="276" w:lineRule="auto"/>
                    <w:rPr>
                      <w:rFonts w:cstheme="minorHAnsi"/>
                      <w:b/>
                      <w:bCs/>
                      <w:sz w:val="16"/>
                      <w:szCs w:val="16"/>
                    </w:rPr>
                  </w:pPr>
                  <w:r w:rsidRPr="005A305F">
                    <w:rPr>
                      <w:rFonts w:cstheme="minorHAnsi"/>
                      <w:b/>
                      <w:sz w:val="16"/>
                      <w:szCs w:val="16"/>
                    </w:rPr>
                    <w:t>CI.12</w:t>
                  </w:r>
                </w:p>
              </w:tc>
              <w:tc>
                <w:tcPr>
                  <w:tcW w:w="0" w:type="auto"/>
                  <w:vAlign w:val="center"/>
                </w:tcPr>
                <w:p w14:paraId="3EAE0203" w14:textId="7426C2BF" w:rsidR="005A305F" w:rsidRPr="005A305F" w:rsidRDefault="005A305F" w:rsidP="005A305F">
                  <w:pPr>
                    <w:spacing w:line="276" w:lineRule="auto"/>
                    <w:rPr>
                      <w:rFonts w:cstheme="minorHAnsi"/>
                      <w:sz w:val="16"/>
                      <w:szCs w:val="16"/>
                    </w:rPr>
                  </w:pPr>
                  <w:r w:rsidRPr="005A305F">
                    <w:rPr>
                      <w:rFonts w:cstheme="minorHAnsi"/>
                      <w:bCs/>
                      <w:sz w:val="16"/>
                      <w:szCs w:val="16"/>
                    </w:rPr>
                    <w:t>Verificación de configuración de software</w:t>
                  </w:r>
                </w:p>
              </w:tc>
              <w:tc>
                <w:tcPr>
                  <w:tcW w:w="0" w:type="auto"/>
                  <w:vAlign w:val="center"/>
                </w:tcPr>
                <w:p w14:paraId="348FFFBD" w14:textId="0E0A0549" w:rsidR="005A305F" w:rsidRPr="005A305F" w:rsidRDefault="005A305F" w:rsidP="005A305F">
                  <w:pPr>
                    <w:spacing w:line="276" w:lineRule="auto"/>
                    <w:rPr>
                      <w:rFonts w:cstheme="minorHAnsi"/>
                      <w:sz w:val="16"/>
                      <w:szCs w:val="16"/>
                    </w:rPr>
                  </w:pPr>
                  <w:r w:rsidRPr="005A305F">
                    <w:rPr>
                      <w:rFonts w:cstheme="minorHAnsi"/>
                      <w:bCs/>
                      <w:sz w:val="16"/>
                      <w:szCs w:val="16"/>
                    </w:rPr>
                    <w:t>Verificar que la configuración del software del sistema de control se encentre acorde a la intención de uso del equipo o sistema.</w:t>
                  </w:r>
                </w:p>
              </w:tc>
            </w:tr>
          </w:tbl>
          <w:p w14:paraId="4CE91381" w14:textId="293E72CE" w:rsidR="005A305F" w:rsidRPr="001470A9" w:rsidRDefault="005A305F" w:rsidP="001470A9">
            <w:pPr>
              <w:spacing w:after="120" w:line="276" w:lineRule="auto"/>
              <w:jc w:val="center"/>
              <w:rPr>
                <w:rFonts w:cstheme="minorHAnsi"/>
                <w:i/>
                <w:iCs/>
                <w:sz w:val="20"/>
                <w:szCs w:val="20"/>
              </w:rPr>
            </w:pPr>
            <w:r w:rsidRPr="001470A9">
              <w:rPr>
                <w:rFonts w:cstheme="minorHAnsi"/>
                <w:i/>
                <w:iCs/>
                <w:sz w:val="20"/>
                <w:szCs w:val="20"/>
              </w:rPr>
              <w:t xml:space="preserve">Nota: Las pruebas antes declaradas pueden estar o no presentes en el protocolo de calificación las pruebas antes mencionadas tienen un enfoque para sistemas o </w:t>
            </w:r>
            <w:r w:rsidRPr="001470A9">
              <w:rPr>
                <w:rFonts w:cstheme="minorHAnsi"/>
                <w:i/>
                <w:iCs/>
                <w:sz w:val="20"/>
                <w:szCs w:val="20"/>
              </w:rPr>
              <w:lastRenderedPageBreak/>
              <w:t>equipos de alta complejidad y con sistema automatizado que genere, procese o almacena datos.</w:t>
            </w:r>
          </w:p>
        </w:tc>
      </w:tr>
      <w:tr w:rsidR="00C94BB3" w:rsidRPr="007F587B" w14:paraId="5CB162C0" w14:textId="77777777" w:rsidTr="00A86244">
        <w:trPr>
          <w:cantSplit/>
          <w:jc w:val="center"/>
        </w:trPr>
        <w:tc>
          <w:tcPr>
            <w:tcW w:w="555" w:type="pct"/>
            <w:vAlign w:val="center"/>
          </w:tcPr>
          <w:p w14:paraId="3DBF3944" w14:textId="77777777" w:rsidR="00C94BB3" w:rsidRPr="007F587B" w:rsidRDefault="00C94BB3" w:rsidP="00C94BB3">
            <w:pPr>
              <w:pStyle w:val="Prrafodelista"/>
              <w:numPr>
                <w:ilvl w:val="0"/>
                <w:numId w:val="18"/>
              </w:numPr>
              <w:spacing w:after="120" w:line="276" w:lineRule="auto"/>
              <w:jc w:val="center"/>
              <w:rPr>
                <w:rFonts w:cstheme="minorHAnsi"/>
                <w:sz w:val="20"/>
                <w:szCs w:val="20"/>
              </w:rPr>
            </w:pPr>
          </w:p>
        </w:tc>
        <w:tc>
          <w:tcPr>
            <w:tcW w:w="1111" w:type="pct"/>
            <w:vAlign w:val="center"/>
          </w:tcPr>
          <w:p w14:paraId="6C04B161" w14:textId="6633E523" w:rsidR="00C94BB3" w:rsidRDefault="00C94BB3" w:rsidP="00C94BB3">
            <w:pPr>
              <w:spacing w:after="120" w:line="276" w:lineRule="auto"/>
              <w:jc w:val="center"/>
              <w:rPr>
                <w:rFonts w:cstheme="minorHAnsi"/>
                <w:sz w:val="20"/>
                <w:szCs w:val="20"/>
              </w:rPr>
            </w:pPr>
            <w:r>
              <w:rPr>
                <w:rFonts w:cstheme="minorHAnsi"/>
                <w:sz w:val="20"/>
                <w:szCs w:val="20"/>
              </w:rPr>
              <w:t>Auxiliar de Validación</w:t>
            </w:r>
          </w:p>
        </w:tc>
        <w:tc>
          <w:tcPr>
            <w:tcW w:w="3333" w:type="pct"/>
          </w:tcPr>
          <w:p w14:paraId="0B15C19D" w14:textId="4C3D2E3E" w:rsidR="00C94BB3" w:rsidRPr="007F587B" w:rsidRDefault="00C94BB3" w:rsidP="00C94BB3">
            <w:pPr>
              <w:spacing w:after="120" w:line="276" w:lineRule="auto"/>
              <w:jc w:val="both"/>
              <w:rPr>
                <w:rFonts w:cstheme="minorHAnsi"/>
                <w:sz w:val="20"/>
                <w:szCs w:val="20"/>
              </w:rPr>
            </w:pPr>
            <w:r>
              <w:rPr>
                <w:rFonts w:cstheme="minorHAnsi"/>
                <w:sz w:val="20"/>
                <w:szCs w:val="20"/>
              </w:rPr>
              <w:t>Una vez elaborado el protocolo de calificación de instalación, lleva</w:t>
            </w:r>
            <w:r w:rsidR="001470A9">
              <w:rPr>
                <w:rFonts w:cstheme="minorHAnsi"/>
                <w:sz w:val="20"/>
                <w:szCs w:val="20"/>
              </w:rPr>
              <w:t>r</w:t>
            </w:r>
            <w:r>
              <w:rPr>
                <w:rFonts w:cstheme="minorHAnsi"/>
                <w:sz w:val="20"/>
                <w:szCs w:val="20"/>
              </w:rPr>
              <w:t xml:space="preserve"> a revisión con el </w:t>
            </w:r>
            <w:r w:rsidR="001470A9">
              <w:rPr>
                <w:rFonts w:cstheme="minorHAnsi"/>
                <w:sz w:val="20"/>
                <w:szCs w:val="20"/>
              </w:rPr>
              <w:t>C</w:t>
            </w:r>
            <w:r>
              <w:rPr>
                <w:rFonts w:cstheme="minorHAnsi"/>
                <w:sz w:val="20"/>
                <w:szCs w:val="20"/>
              </w:rPr>
              <w:t xml:space="preserve">oordinador de </w:t>
            </w:r>
            <w:r w:rsidR="001470A9">
              <w:rPr>
                <w:rFonts w:cstheme="minorHAnsi"/>
                <w:sz w:val="20"/>
                <w:szCs w:val="20"/>
              </w:rPr>
              <w:t>V</w:t>
            </w:r>
            <w:r>
              <w:rPr>
                <w:rFonts w:cstheme="minorHAnsi"/>
                <w:sz w:val="20"/>
                <w:szCs w:val="20"/>
              </w:rPr>
              <w:t>alidación.</w:t>
            </w:r>
          </w:p>
        </w:tc>
      </w:tr>
      <w:tr w:rsidR="00C94BB3" w:rsidRPr="007F587B" w14:paraId="7135CF2F" w14:textId="77777777" w:rsidTr="00A86244">
        <w:trPr>
          <w:cantSplit/>
          <w:jc w:val="center"/>
        </w:trPr>
        <w:tc>
          <w:tcPr>
            <w:tcW w:w="555" w:type="pct"/>
            <w:vAlign w:val="center"/>
          </w:tcPr>
          <w:p w14:paraId="7359695F" w14:textId="77777777" w:rsidR="00C94BB3" w:rsidRPr="007F587B" w:rsidRDefault="00C94BB3" w:rsidP="00C94BB3">
            <w:pPr>
              <w:pStyle w:val="Prrafodelista"/>
              <w:numPr>
                <w:ilvl w:val="0"/>
                <w:numId w:val="18"/>
              </w:numPr>
              <w:spacing w:after="120" w:line="276" w:lineRule="auto"/>
              <w:jc w:val="center"/>
              <w:rPr>
                <w:rFonts w:cstheme="minorHAnsi"/>
                <w:sz w:val="20"/>
                <w:szCs w:val="20"/>
              </w:rPr>
            </w:pPr>
          </w:p>
        </w:tc>
        <w:tc>
          <w:tcPr>
            <w:tcW w:w="1111" w:type="pct"/>
            <w:vAlign w:val="center"/>
          </w:tcPr>
          <w:p w14:paraId="482C489D" w14:textId="0C0BA7A1" w:rsidR="00C94BB3" w:rsidRDefault="00C94BB3" w:rsidP="00C94BB3">
            <w:pPr>
              <w:spacing w:after="120" w:line="276" w:lineRule="auto"/>
              <w:jc w:val="center"/>
              <w:rPr>
                <w:rFonts w:cstheme="minorHAnsi"/>
                <w:sz w:val="20"/>
                <w:szCs w:val="20"/>
              </w:rPr>
            </w:pPr>
            <w:r>
              <w:rPr>
                <w:rFonts w:cstheme="minorHAnsi"/>
                <w:sz w:val="20"/>
                <w:szCs w:val="20"/>
              </w:rPr>
              <w:t>Responsable Sanitario y Gerente de Aseguramiento de Calidad</w:t>
            </w:r>
          </w:p>
        </w:tc>
        <w:tc>
          <w:tcPr>
            <w:tcW w:w="3333" w:type="pct"/>
          </w:tcPr>
          <w:p w14:paraId="65EA8679" w14:textId="172634CF" w:rsidR="00C94BB3" w:rsidRPr="007F587B" w:rsidRDefault="00C94BB3" w:rsidP="00C94BB3">
            <w:pPr>
              <w:spacing w:after="120" w:line="276" w:lineRule="auto"/>
              <w:jc w:val="both"/>
              <w:rPr>
                <w:rFonts w:cstheme="minorHAnsi"/>
                <w:sz w:val="20"/>
                <w:szCs w:val="20"/>
              </w:rPr>
            </w:pPr>
            <w:r>
              <w:rPr>
                <w:rFonts w:cstheme="minorHAnsi"/>
                <w:sz w:val="20"/>
                <w:szCs w:val="20"/>
              </w:rPr>
              <w:t>Revisa</w:t>
            </w:r>
            <w:r w:rsidR="001470A9">
              <w:rPr>
                <w:rFonts w:cstheme="minorHAnsi"/>
                <w:sz w:val="20"/>
                <w:szCs w:val="20"/>
              </w:rPr>
              <w:t>r</w:t>
            </w:r>
            <w:r>
              <w:rPr>
                <w:rFonts w:cstheme="minorHAnsi"/>
                <w:sz w:val="20"/>
                <w:szCs w:val="20"/>
              </w:rPr>
              <w:t xml:space="preserve"> y Autoriza</w:t>
            </w:r>
            <w:r w:rsidR="001470A9">
              <w:rPr>
                <w:rFonts w:cstheme="minorHAnsi"/>
                <w:sz w:val="20"/>
                <w:szCs w:val="20"/>
              </w:rPr>
              <w:t>r</w:t>
            </w:r>
            <w:r>
              <w:rPr>
                <w:rFonts w:cstheme="minorHAnsi"/>
                <w:sz w:val="20"/>
                <w:szCs w:val="20"/>
              </w:rPr>
              <w:t xml:space="preserve"> el protocolo de calificación correspondiente a la etapa de instalación.</w:t>
            </w:r>
          </w:p>
        </w:tc>
      </w:tr>
      <w:tr w:rsidR="00C94BB3" w:rsidRPr="007F587B" w14:paraId="6B25DF53" w14:textId="77777777" w:rsidTr="00A86244">
        <w:trPr>
          <w:cantSplit/>
          <w:jc w:val="center"/>
        </w:trPr>
        <w:tc>
          <w:tcPr>
            <w:tcW w:w="555" w:type="pct"/>
            <w:vAlign w:val="center"/>
          </w:tcPr>
          <w:p w14:paraId="4F7CBB64" w14:textId="77777777" w:rsidR="00C94BB3" w:rsidRPr="007F587B" w:rsidRDefault="00C94BB3" w:rsidP="00C94BB3">
            <w:pPr>
              <w:pStyle w:val="Prrafodelista"/>
              <w:numPr>
                <w:ilvl w:val="0"/>
                <w:numId w:val="18"/>
              </w:numPr>
              <w:spacing w:after="120" w:line="276" w:lineRule="auto"/>
              <w:jc w:val="center"/>
              <w:rPr>
                <w:rFonts w:cstheme="minorHAnsi"/>
                <w:sz w:val="20"/>
                <w:szCs w:val="20"/>
              </w:rPr>
            </w:pPr>
          </w:p>
        </w:tc>
        <w:tc>
          <w:tcPr>
            <w:tcW w:w="1111" w:type="pct"/>
            <w:vAlign w:val="center"/>
          </w:tcPr>
          <w:p w14:paraId="7F2DD114" w14:textId="783A0C92" w:rsidR="00C94BB3" w:rsidRDefault="00C94BB3" w:rsidP="00C94BB3">
            <w:pPr>
              <w:spacing w:after="120" w:line="276" w:lineRule="auto"/>
              <w:jc w:val="center"/>
              <w:rPr>
                <w:rFonts w:cstheme="minorHAnsi"/>
                <w:sz w:val="20"/>
                <w:szCs w:val="20"/>
              </w:rPr>
            </w:pPr>
            <w:r>
              <w:rPr>
                <w:rFonts w:cstheme="minorHAnsi"/>
                <w:sz w:val="20"/>
                <w:szCs w:val="20"/>
              </w:rPr>
              <w:t>Auxiliar de Validación</w:t>
            </w:r>
          </w:p>
        </w:tc>
        <w:tc>
          <w:tcPr>
            <w:tcW w:w="3333" w:type="pct"/>
          </w:tcPr>
          <w:p w14:paraId="1BBADFBC" w14:textId="2FC4B0FB" w:rsidR="00C94BB3" w:rsidRPr="007F587B" w:rsidRDefault="00C94BB3" w:rsidP="00C94BB3">
            <w:pPr>
              <w:spacing w:after="120" w:line="276" w:lineRule="auto"/>
              <w:jc w:val="both"/>
              <w:rPr>
                <w:rFonts w:cstheme="minorHAnsi"/>
                <w:sz w:val="20"/>
                <w:szCs w:val="20"/>
              </w:rPr>
            </w:pPr>
            <w:r>
              <w:rPr>
                <w:rFonts w:cstheme="minorHAnsi"/>
                <w:sz w:val="20"/>
                <w:szCs w:val="20"/>
              </w:rPr>
              <w:t>Documenta</w:t>
            </w:r>
            <w:r w:rsidR="001470A9">
              <w:rPr>
                <w:rFonts w:cstheme="minorHAnsi"/>
                <w:sz w:val="20"/>
                <w:szCs w:val="20"/>
              </w:rPr>
              <w:t>r</w:t>
            </w:r>
            <w:r>
              <w:rPr>
                <w:rFonts w:cstheme="minorHAnsi"/>
                <w:sz w:val="20"/>
                <w:szCs w:val="20"/>
              </w:rPr>
              <w:t xml:space="preserve"> el cumplimiento a cada prueba de instalación aplicable al equipo o sistema de calificación.</w:t>
            </w:r>
          </w:p>
        </w:tc>
      </w:tr>
      <w:tr w:rsidR="00C94BB3" w:rsidRPr="007F587B" w14:paraId="71B8187E" w14:textId="77777777" w:rsidTr="00A86244">
        <w:trPr>
          <w:cantSplit/>
          <w:jc w:val="center"/>
        </w:trPr>
        <w:tc>
          <w:tcPr>
            <w:tcW w:w="555" w:type="pct"/>
            <w:vAlign w:val="center"/>
          </w:tcPr>
          <w:p w14:paraId="59F9A398" w14:textId="77777777" w:rsidR="00C94BB3" w:rsidRPr="007F587B" w:rsidRDefault="00C94BB3" w:rsidP="00C94BB3">
            <w:pPr>
              <w:pStyle w:val="Prrafodelista"/>
              <w:numPr>
                <w:ilvl w:val="0"/>
                <w:numId w:val="18"/>
              </w:numPr>
              <w:spacing w:after="120" w:line="276" w:lineRule="auto"/>
              <w:jc w:val="center"/>
              <w:rPr>
                <w:rFonts w:cstheme="minorHAnsi"/>
                <w:sz w:val="20"/>
                <w:szCs w:val="20"/>
              </w:rPr>
            </w:pPr>
          </w:p>
        </w:tc>
        <w:tc>
          <w:tcPr>
            <w:tcW w:w="1111" w:type="pct"/>
            <w:vAlign w:val="center"/>
          </w:tcPr>
          <w:p w14:paraId="5905F700" w14:textId="56CE39C2" w:rsidR="00C94BB3" w:rsidRDefault="00C94BB3" w:rsidP="00C94BB3">
            <w:pPr>
              <w:spacing w:after="120" w:line="276" w:lineRule="auto"/>
              <w:jc w:val="center"/>
              <w:rPr>
                <w:rFonts w:cstheme="minorHAnsi"/>
                <w:sz w:val="20"/>
                <w:szCs w:val="20"/>
              </w:rPr>
            </w:pPr>
            <w:r>
              <w:rPr>
                <w:rFonts w:cstheme="minorHAnsi"/>
                <w:sz w:val="20"/>
                <w:szCs w:val="20"/>
              </w:rPr>
              <w:t>Auxiliar de Validación</w:t>
            </w:r>
          </w:p>
        </w:tc>
        <w:tc>
          <w:tcPr>
            <w:tcW w:w="3333" w:type="pct"/>
          </w:tcPr>
          <w:p w14:paraId="54E1B3B5" w14:textId="03C4D483" w:rsidR="00C94BB3" w:rsidRPr="007F587B" w:rsidRDefault="00C94BB3" w:rsidP="00C94BB3">
            <w:pPr>
              <w:spacing w:after="120" w:line="276" w:lineRule="auto"/>
              <w:jc w:val="both"/>
              <w:rPr>
                <w:rFonts w:cstheme="minorHAnsi"/>
                <w:sz w:val="20"/>
                <w:szCs w:val="20"/>
              </w:rPr>
            </w:pPr>
            <w:r>
              <w:rPr>
                <w:rFonts w:cstheme="minorHAnsi"/>
                <w:sz w:val="20"/>
                <w:szCs w:val="20"/>
              </w:rPr>
              <w:t xml:space="preserve">Una vez que ha terminado de documentar la evidencia de cumplimiento a </w:t>
            </w:r>
            <w:r w:rsidR="005B669B">
              <w:rPr>
                <w:rFonts w:cstheme="minorHAnsi"/>
                <w:sz w:val="20"/>
                <w:szCs w:val="20"/>
              </w:rPr>
              <w:t>cada prueba</w:t>
            </w:r>
            <w:r>
              <w:rPr>
                <w:rFonts w:cstheme="minorHAnsi"/>
                <w:sz w:val="20"/>
                <w:szCs w:val="20"/>
              </w:rPr>
              <w:t xml:space="preserve">; documenta los resultados obtenidos en el formato </w:t>
            </w:r>
            <w:r>
              <w:rPr>
                <w:sz w:val="20"/>
                <w:szCs w:val="20"/>
              </w:rPr>
              <w:t xml:space="preserve">VAL-PNO-001-FOR-003 </w:t>
            </w:r>
            <w:r w:rsidR="001470A9">
              <w:rPr>
                <w:sz w:val="20"/>
                <w:szCs w:val="20"/>
              </w:rPr>
              <w:t>“</w:t>
            </w:r>
            <w:r>
              <w:rPr>
                <w:rFonts w:cstheme="minorHAnsi"/>
                <w:color w:val="000000"/>
                <w:sz w:val="20"/>
                <w:szCs w:val="20"/>
              </w:rPr>
              <w:t>Reporte de Calificación</w:t>
            </w:r>
            <w:r w:rsidR="001470A9">
              <w:rPr>
                <w:rFonts w:cstheme="minorHAnsi"/>
                <w:color w:val="000000"/>
                <w:sz w:val="20"/>
                <w:szCs w:val="20"/>
              </w:rPr>
              <w:t>”</w:t>
            </w:r>
            <w:r>
              <w:rPr>
                <w:rFonts w:cstheme="minorHAnsi"/>
                <w:color w:val="000000"/>
                <w:sz w:val="20"/>
                <w:szCs w:val="20"/>
              </w:rPr>
              <w:t>. En caso de haber encontrado desviaciones documenta</w:t>
            </w:r>
            <w:r w:rsidR="001470A9">
              <w:rPr>
                <w:rFonts w:cstheme="minorHAnsi"/>
                <w:color w:val="000000"/>
                <w:sz w:val="20"/>
                <w:szCs w:val="20"/>
              </w:rPr>
              <w:t>r</w:t>
            </w:r>
            <w:r>
              <w:rPr>
                <w:rFonts w:cstheme="minorHAnsi"/>
                <w:color w:val="000000"/>
                <w:sz w:val="20"/>
                <w:szCs w:val="20"/>
              </w:rPr>
              <w:t xml:space="preserve"> los hallazgos en el reporte de igual forma.</w:t>
            </w:r>
          </w:p>
        </w:tc>
      </w:tr>
      <w:tr w:rsidR="00C94BB3" w:rsidRPr="007F587B" w14:paraId="771FF545" w14:textId="77777777" w:rsidTr="00A86244">
        <w:trPr>
          <w:cantSplit/>
          <w:jc w:val="center"/>
        </w:trPr>
        <w:tc>
          <w:tcPr>
            <w:tcW w:w="555" w:type="pct"/>
            <w:vAlign w:val="center"/>
          </w:tcPr>
          <w:p w14:paraId="0844B7D3" w14:textId="77777777" w:rsidR="00C94BB3" w:rsidRPr="007F587B" w:rsidRDefault="00C94BB3" w:rsidP="00C94BB3">
            <w:pPr>
              <w:pStyle w:val="Prrafodelista"/>
              <w:numPr>
                <w:ilvl w:val="0"/>
                <w:numId w:val="18"/>
              </w:numPr>
              <w:spacing w:after="120" w:line="276" w:lineRule="auto"/>
              <w:jc w:val="center"/>
              <w:rPr>
                <w:rFonts w:cstheme="minorHAnsi"/>
                <w:sz w:val="20"/>
                <w:szCs w:val="20"/>
              </w:rPr>
            </w:pPr>
          </w:p>
        </w:tc>
        <w:tc>
          <w:tcPr>
            <w:tcW w:w="1111" w:type="pct"/>
            <w:vAlign w:val="center"/>
          </w:tcPr>
          <w:p w14:paraId="4F4CD3A5" w14:textId="5FD57CA5" w:rsidR="00C94BB3" w:rsidRPr="007F587B" w:rsidRDefault="00C94BB3" w:rsidP="00C94BB3">
            <w:pPr>
              <w:spacing w:after="120" w:line="276" w:lineRule="auto"/>
              <w:jc w:val="center"/>
              <w:rPr>
                <w:rFonts w:cstheme="minorHAnsi"/>
                <w:sz w:val="20"/>
                <w:szCs w:val="20"/>
              </w:rPr>
            </w:pPr>
            <w:r>
              <w:rPr>
                <w:rFonts w:cstheme="minorHAnsi"/>
                <w:sz w:val="20"/>
                <w:szCs w:val="20"/>
              </w:rPr>
              <w:t>Coordinador de Validación / Responsable Sanitario y Gerente de Aseguramiento de Calidad</w:t>
            </w:r>
          </w:p>
        </w:tc>
        <w:tc>
          <w:tcPr>
            <w:tcW w:w="3333" w:type="pct"/>
          </w:tcPr>
          <w:p w14:paraId="51605168" w14:textId="52150A2C" w:rsidR="00C94BB3" w:rsidRPr="007F587B" w:rsidRDefault="001470A9" w:rsidP="00C94BB3">
            <w:pPr>
              <w:spacing w:after="120" w:line="276" w:lineRule="auto"/>
              <w:jc w:val="both"/>
              <w:rPr>
                <w:rFonts w:cstheme="minorHAnsi"/>
                <w:sz w:val="20"/>
                <w:szCs w:val="20"/>
              </w:rPr>
            </w:pPr>
            <w:r>
              <w:rPr>
                <w:rFonts w:cstheme="minorHAnsi"/>
                <w:sz w:val="20"/>
                <w:szCs w:val="20"/>
              </w:rPr>
              <w:t>Revisar</w:t>
            </w:r>
            <w:r w:rsidR="00C94BB3">
              <w:rPr>
                <w:rFonts w:cstheme="minorHAnsi"/>
                <w:sz w:val="20"/>
                <w:szCs w:val="20"/>
              </w:rPr>
              <w:t xml:space="preserve"> de forma individual cada evidencia contra el resultado documentado y verifica</w:t>
            </w:r>
            <w:r>
              <w:rPr>
                <w:rFonts w:cstheme="minorHAnsi"/>
                <w:sz w:val="20"/>
                <w:szCs w:val="20"/>
              </w:rPr>
              <w:t>r</w:t>
            </w:r>
            <w:r w:rsidR="00C94BB3">
              <w:rPr>
                <w:rFonts w:cstheme="minorHAnsi"/>
                <w:sz w:val="20"/>
                <w:szCs w:val="20"/>
              </w:rPr>
              <w:t xml:space="preserve"> el cumplimiento de cada uno. Posteriormente junto con el Responsable Sanitario y Gerente de Aseguramiento de Calidad, revisa</w:t>
            </w:r>
            <w:r>
              <w:rPr>
                <w:rFonts w:cstheme="minorHAnsi"/>
                <w:sz w:val="20"/>
                <w:szCs w:val="20"/>
              </w:rPr>
              <w:t>r</w:t>
            </w:r>
            <w:r w:rsidR="00C94BB3">
              <w:rPr>
                <w:rFonts w:cstheme="minorHAnsi"/>
                <w:sz w:val="20"/>
                <w:szCs w:val="20"/>
              </w:rPr>
              <w:t xml:space="preserve"> y autoriza</w:t>
            </w:r>
            <w:r>
              <w:rPr>
                <w:rFonts w:cstheme="minorHAnsi"/>
                <w:sz w:val="20"/>
                <w:szCs w:val="20"/>
              </w:rPr>
              <w:t>r</w:t>
            </w:r>
            <w:r w:rsidR="00C94BB3">
              <w:rPr>
                <w:rFonts w:cstheme="minorHAnsi"/>
                <w:sz w:val="20"/>
                <w:szCs w:val="20"/>
              </w:rPr>
              <w:t xml:space="preserve"> el reporte generado a partir de los resultados obtenidos de cada prueba aplicable.</w:t>
            </w:r>
          </w:p>
        </w:tc>
      </w:tr>
      <w:tr w:rsidR="004C1972" w:rsidRPr="007F587B" w14:paraId="3BD42BB7" w14:textId="77777777" w:rsidTr="001470A9">
        <w:trPr>
          <w:cantSplit/>
          <w:jc w:val="center"/>
        </w:trPr>
        <w:tc>
          <w:tcPr>
            <w:tcW w:w="4999" w:type="pct"/>
            <w:gridSpan w:val="3"/>
            <w:shd w:val="clear" w:color="auto" w:fill="E2E2E2"/>
            <w:vAlign w:val="center"/>
          </w:tcPr>
          <w:p w14:paraId="606FCB39" w14:textId="4861AA21" w:rsidR="004C1972" w:rsidRPr="001470A9" w:rsidRDefault="004C1972" w:rsidP="008876E8">
            <w:pPr>
              <w:spacing w:after="120" w:line="276" w:lineRule="auto"/>
              <w:jc w:val="center"/>
              <w:rPr>
                <w:rFonts w:cstheme="minorHAnsi"/>
                <w:b/>
                <w:bCs/>
                <w:i/>
                <w:iCs/>
                <w:sz w:val="20"/>
                <w:szCs w:val="20"/>
              </w:rPr>
            </w:pPr>
            <w:r w:rsidRPr="001470A9">
              <w:rPr>
                <w:rFonts w:cstheme="minorHAnsi"/>
                <w:b/>
                <w:bCs/>
                <w:i/>
                <w:iCs/>
                <w:sz w:val="20"/>
                <w:szCs w:val="20"/>
              </w:rPr>
              <w:t>Calificación de Operación</w:t>
            </w:r>
          </w:p>
        </w:tc>
      </w:tr>
      <w:tr w:rsidR="00CE0CAA" w:rsidRPr="007F587B" w14:paraId="62B97876" w14:textId="77777777" w:rsidTr="00A86244">
        <w:trPr>
          <w:cantSplit/>
          <w:jc w:val="center"/>
        </w:trPr>
        <w:tc>
          <w:tcPr>
            <w:tcW w:w="555" w:type="pct"/>
            <w:vAlign w:val="center"/>
          </w:tcPr>
          <w:p w14:paraId="7CCE5B36" w14:textId="77777777" w:rsidR="00CE0CAA" w:rsidRPr="007F587B" w:rsidRDefault="00CE0CAA" w:rsidP="00CE0CAA">
            <w:pPr>
              <w:pStyle w:val="Prrafodelista"/>
              <w:numPr>
                <w:ilvl w:val="0"/>
                <w:numId w:val="18"/>
              </w:numPr>
              <w:spacing w:after="120" w:line="276" w:lineRule="auto"/>
              <w:jc w:val="center"/>
              <w:rPr>
                <w:rFonts w:cstheme="minorHAnsi"/>
                <w:sz w:val="20"/>
                <w:szCs w:val="20"/>
              </w:rPr>
            </w:pPr>
          </w:p>
        </w:tc>
        <w:tc>
          <w:tcPr>
            <w:tcW w:w="1111" w:type="pct"/>
            <w:vAlign w:val="center"/>
          </w:tcPr>
          <w:p w14:paraId="138E2A6C" w14:textId="24FC8C74" w:rsidR="00CE0CAA" w:rsidRPr="007F587B" w:rsidRDefault="00CE0CAA" w:rsidP="00CE0CAA">
            <w:pPr>
              <w:spacing w:after="120" w:line="276" w:lineRule="auto"/>
              <w:jc w:val="center"/>
              <w:rPr>
                <w:rFonts w:cstheme="minorHAnsi"/>
                <w:sz w:val="20"/>
                <w:szCs w:val="20"/>
              </w:rPr>
            </w:pPr>
            <w:r>
              <w:rPr>
                <w:rFonts w:cstheme="minorHAnsi"/>
                <w:sz w:val="20"/>
                <w:szCs w:val="20"/>
              </w:rPr>
              <w:t>Auxiliar de Validación</w:t>
            </w:r>
          </w:p>
        </w:tc>
        <w:tc>
          <w:tcPr>
            <w:tcW w:w="3333" w:type="pct"/>
          </w:tcPr>
          <w:p w14:paraId="4FFE1D5E" w14:textId="4C1C5D03" w:rsidR="00CE0CAA" w:rsidRPr="007F587B" w:rsidRDefault="00CE0CAA" w:rsidP="00CE0CAA">
            <w:pPr>
              <w:spacing w:after="120" w:line="276" w:lineRule="auto"/>
              <w:jc w:val="both"/>
              <w:rPr>
                <w:rFonts w:cstheme="minorHAnsi"/>
                <w:sz w:val="20"/>
                <w:szCs w:val="20"/>
              </w:rPr>
            </w:pPr>
            <w:r>
              <w:rPr>
                <w:rFonts w:cstheme="minorHAnsi"/>
                <w:sz w:val="20"/>
                <w:szCs w:val="20"/>
              </w:rPr>
              <w:t xml:space="preserve">Documenta los datos del equipo o sistema con el formato </w:t>
            </w:r>
            <w:r w:rsidRPr="009B2758">
              <w:rPr>
                <w:sz w:val="20"/>
                <w:szCs w:val="20"/>
              </w:rPr>
              <w:t>VAL-PNO-001-FOR-002</w:t>
            </w:r>
            <w:r>
              <w:rPr>
                <w:sz w:val="20"/>
                <w:szCs w:val="20"/>
              </w:rPr>
              <w:t xml:space="preserve">, </w:t>
            </w:r>
            <w:r w:rsidRPr="009B2758">
              <w:rPr>
                <w:rFonts w:cstheme="minorHAnsi"/>
                <w:color w:val="000000"/>
                <w:sz w:val="20"/>
                <w:szCs w:val="20"/>
              </w:rPr>
              <w:t>Protocolo de Calificación</w:t>
            </w:r>
            <w:r>
              <w:rPr>
                <w:rFonts w:cstheme="minorHAnsi"/>
                <w:color w:val="000000"/>
                <w:sz w:val="20"/>
                <w:szCs w:val="20"/>
              </w:rPr>
              <w:t>. Para la elaboración del protocolo de calificación de operación.</w:t>
            </w:r>
          </w:p>
        </w:tc>
      </w:tr>
      <w:tr w:rsidR="00CE0CAA" w:rsidRPr="007F587B" w14:paraId="29594B17" w14:textId="77777777" w:rsidTr="00A86244">
        <w:trPr>
          <w:cantSplit/>
          <w:jc w:val="center"/>
        </w:trPr>
        <w:tc>
          <w:tcPr>
            <w:tcW w:w="555" w:type="pct"/>
            <w:vAlign w:val="center"/>
          </w:tcPr>
          <w:p w14:paraId="7CF8E6DB" w14:textId="77777777" w:rsidR="00CE0CAA" w:rsidRPr="007F587B" w:rsidRDefault="00CE0CAA" w:rsidP="00CE0CAA">
            <w:pPr>
              <w:pStyle w:val="Prrafodelista"/>
              <w:numPr>
                <w:ilvl w:val="0"/>
                <w:numId w:val="18"/>
              </w:numPr>
              <w:spacing w:after="120" w:line="276" w:lineRule="auto"/>
              <w:jc w:val="center"/>
              <w:rPr>
                <w:rFonts w:cstheme="minorHAnsi"/>
                <w:sz w:val="20"/>
                <w:szCs w:val="20"/>
              </w:rPr>
            </w:pPr>
          </w:p>
        </w:tc>
        <w:tc>
          <w:tcPr>
            <w:tcW w:w="1111" w:type="pct"/>
            <w:vAlign w:val="center"/>
          </w:tcPr>
          <w:p w14:paraId="73BD5964" w14:textId="5EC78CB5" w:rsidR="00CE0CAA" w:rsidRDefault="00CE0CAA" w:rsidP="00CE0CAA">
            <w:pPr>
              <w:spacing w:after="120" w:line="276" w:lineRule="auto"/>
              <w:jc w:val="center"/>
              <w:rPr>
                <w:rFonts w:cstheme="minorHAnsi"/>
                <w:sz w:val="20"/>
                <w:szCs w:val="20"/>
              </w:rPr>
            </w:pPr>
            <w:r>
              <w:rPr>
                <w:rFonts w:cstheme="minorHAnsi"/>
                <w:sz w:val="20"/>
                <w:szCs w:val="20"/>
              </w:rPr>
              <w:t>Auxiliar de Validación</w:t>
            </w:r>
          </w:p>
        </w:tc>
        <w:tc>
          <w:tcPr>
            <w:tcW w:w="3333" w:type="pct"/>
          </w:tcPr>
          <w:p w14:paraId="286DE2E5" w14:textId="76BFE00B" w:rsidR="00CE0CAA" w:rsidRDefault="00984198" w:rsidP="00CE0CAA">
            <w:pPr>
              <w:spacing w:after="120" w:line="276" w:lineRule="auto"/>
              <w:jc w:val="both"/>
              <w:rPr>
                <w:rFonts w:cstheme="minorHAnsi"/>
                <w:sz w:val="20"/>
                <w:szCs w:val="20"/>
              </w:rPr>
            </w:pPr>
            <w:r w:rsidRPr="00984198">
              <w:rPr>
                <w:rFonts w:cstheme="minorHAnsi"/>
                <w:sz w:val="20"/>
                <w:szCs w:val="20"/>
              </w:rPr>
              <w:t>Documenta el procedimiento del protocolo con las siguientes pruebas según aplique conforme a su complejidad y aplicabilidad de la prueba:</w:t>
            </w:r>
          </w:p>
          <w:p w14:paraId="4858EFC0" w14:textId="63BD291E" w:rsidR="001470A9" w:rsidRDefault="001470A9" w:rsidP="001470A9">
            <w:pPr>
              <w:spacing w:after="120" w:line="276" w:lineRule="auto"/>
              <w:jc w:val="center"/>
              <w:rPr>
                <w:rFonts w:cstheme="minorHAnsi"/>
                <w:sz w:val="20"/>
                <w:szCs w:val="20"/>
              </w:rPr>
            </w:pPr>
            <w:r w:rsidRPr="001470A9">
              <w:rPr>
                <w:rFonts w:cstheme="minorHAnsi"/>
                <w:i/>
                <w:iCs/>
                <w:sz w:val="20"/>
                <w:szCs w:val="20"/>
              </w:rPr>
              <w:t>Tabla 3</w:t>
            </w:r>
            <w:r>
              <w:rPr>
                <w:rFonts w:cstheme="minorHAnsi"/>
                <w:sz w:val="20"/>
                <w:szCs w:val="20"/>
              </w:rPr>
              <w:t>. Pruebas para la Calificación de Operación</w:t>
            </w:r>
          </w:p>
          <w:tbl>
            <w:tblPr>
              <w:tblStyle w:val="Tablaconcuadrcula"/>
              <w:tblW w:w="0" w:type="auto"/>
              <w:tblLook w:val="04A0" w:firstRow="1" w:lastRow="0" w:firstColumn="1" w:lastColumn="0" w:noHBand="0" w:noVBand="1"/>
            </w:tblPr>
            <w:tblGrid>
              <w:gridCol w:w="749"/>
              <w:gridCol w:w="1981"/>
              <w:gridCol w:w="3848"/>
            </w:tblGrid>
            <w:tr w:rsidR="00CE0CAA" w:rsidRPr="00CE0CAA" w14:paraId="6C1B53E3" w14:textId="77777777" w:rsidTr="001470A9">
              <w:trPr>
                <w:trHeight w:val="227"/>
              </w:trPr>
              <w:tc>
                <w:tcPr>
                  <w:tcW w:w="0" w:type="auto"/>
                  <w:shd w:val="clear" w:color="auto" w:fill="FEB554"/>
                  <w:vAlign w:val="center"/>
                </w:tcPr>
                <w:p w14:paraId="1AA632FA" w14:textId="77777777" w:rsidR="00CE0CAA" w:rsidRPr="00CE0CAA" w:rsidRDefault="00CE0CAA" w:rsidP="00CE0CAA">
                  <w:pPr>
                    <w:spacing w:line="276" w:lineRule="auto"/>
                    <w:jc w:val="center"/>
                    <w:rPr>
                      <w:rFonts w:cstheme="minorHAnsi"/>
                      <w:b/>
                      <w:bCs/>
                      <w:sz w:val="14"/>
                      <w:szCs w:val="14"/>
                    </w:rPr>
                  </w:pPr>
                  <w:r w:rsidRPr="00CE0CAA">
                    <w:rPr>
                      <w:rFonts w:cstheme="minorHAnsi"/>
                      <w:b/>
                      <w:bCs/>
                      <w:sz w:val="14"/>
                      <w:szCs w:val="14"/>
                    </w:rPr>
                    <w:t>Código de Prueba</w:t>
                  </w:r>
                </w:p>
              </w:tc>
              <w:tc>
                <w:tcPr>
                  <w:tcW w:w="0" w:type="auto"/>
                  <w:shd w:val="clear" w:color="auto" w:fill="FEB554"/>
                  <w:vAlign w:val="center"/>
                </w:tcPr>
                <w:p w14:paraId="74FE54BE" w14:textId="77777777" w:rsidR="00CE0CAA" w:rsidRPr="00CE0CAA" w:rsidRDefault="00CE0CAA" w:rsidP="00CE0CAA">
                  <w:pPr>
                    <w:spacing w:line="276" w:lineRule="auto"/>
                    <w:jc w:val="center"/>
                    <w:rPr>
                      <w:rFonts w:cstheme="minorHAnsi"/>
                      <w:b/>
                      <w:bCs/>
                      <w:sz w:val="14"/>
                      <w:szCs w:val="14"/>
                    </w:rPr>
                  </w:pPr>
                  <w:r w:rsidRPr="00CE0CAA">
                    <w:rPr>
                      <w:rFonts w:cstheme="minorHAnsi"/>
                      <w:b/>
                      <w:bCs/>
                      <w:sz w:val="14"/>
                      <w:szCs w:val="14"/>
                    </w:rPr>
                    <w:t>Titulo</w:t>
                  </w:r>
                </w:p>
              </w:tc>
              <w:tc>
                <w:tcPr>
                  <w:tcW w:w="0" w:type="auto"/>
                  <w:shd w:val="clear" w:color="auto" w:fill="FEB554"/>
                  <w:vAlign w:val="center"/>
                </w:tcPr>
                <w:p w14:paraId="5C05F881" w14:textId="77777777" w:rsidR="00CE0CAA" w:rsidRPr="00CE0CAA" w:rsidRDefault="00CE0CAA" w:rsidP="00CE0CAA">
                  <w:pPr>
                    <w:spacing w:line="276" w:lineRule="auto"/>
                    <w:jc w:val="center"/>
                    <w:rPr>
                      <w:rFonts w:cstheme="minorHAnsi"/>
                      <w:b/>
                      <w:bCs/>
                      <w:sz w:val="14"/>
                      <w:szCs w:val="14"/>
                    </w:rPr>
                  </w:pPr>
                  <w:r w:rsidRPr="00CE0CAA">
                    <w:rPr>
                      <w:rFonts w:cstheme="minorHAnsi"/>
                      <w:b/>
                      <w:bCs/>
                      <w:sz w:val="14"/>
                      <w:szCs w:val="14"/>
                    </w:rPr>
                    <w:t>Objetivo</w:t>
                  </w:r>
                </w:p>
              </w:tc>
            </w:tr>
            <w:tr w:rsidR="00CE0CAA" w:rsidRPr="00CE0CAA" w14:paraId="57AF3852" w14:textId="77777777" w:rsidTr="001470A9">
              <w:trPr>
                <w:trHeight w:val="227"/>
              </w:trPr>
              <w:tc>
                <w:tcPr>
                  <w:tcW w:w="0" w:type="auto"/>
                  <w:shd w:val="clear" w:color="auto" w:fill="E2E2E2"/>
                  <w:vAlign w:val="center"/>
                </w:tcPr>
                <w:p w14:paraId="6F6E224C" w14:textId="2F3FDAFE" w:rsidR="00CE0CAA" w:rsidRPr="00CE0CAA" w:rsidRDefault="00CE0CAA" w:rsidP="00CE0CAA">
                  <w:pPr>
                    <w:spacing w:line="276" w:lineRule="auto"/>
                    <w:rPr>
                      <w:rFonts w:ascii="Calibri" w:hAnsi="Calibri" w:cs="Calibri"/>
                      <w:b/>
                      <w:bCs/>
                      <w:sz w:val="14"/>
                      <w:szCs w:val="14"/>
                    </w:rPr>
                  </w:pPr>
                  <w:r w:rsidRPr="00CE0CAA">
                    <w:rPr>
                      <w:rFonts w:ascii="Calibri" w:hAnsi="Calibri" w:cs="Calibri"/>
                      <w:b/>
                      <w:sz w:val="14"/>
                      <w:szCs w:val="14"/>
                    </w:rPr>
                    <w:t>CO.00</w:t>
                  </w:r>
                </w:p>
              </w:tc>
              <w:tc>
                <w:tcPr>
                  <w:tcW w:w="0" w:type="auto"/>
                  <w:vAlign w:val="center"/>
                </w:tcPr>
                <w:p w14:paraId="6F26C11B" w14:textId="3FC113B9" w:rsidR="00CE0CAA" w:rsidRPr="00CE0CAA" w:rsidRDefault="00CE0CAA" w:rsidP="00CE0CAA">
                  <w:pPr>
                    <w:spacing w:line="276" w:lineRule="auto"/>
                    <w:rPr>
                      <w:rFonts w:ascii="Calibri" w:hAnsi="Calibri" w:cs="Calibri"/>
                      <w:sz w:val="14"/>
                      <w:szCs w:val="14"/>
                    </w:rPr>
                  </w:pPr>
                  <w:r w:rsidRPr="00CE0CAA">
                    <w:rPr>
                      <w:rFonts w:ascii="Calibri" w:hAnsi="Calibri" w:cs="Calibri"/>
                      <w:sz w:val="14"/>
                      <w:szCs w:val="14"/>
                    </w:rPr>
                    <w:t>Registro de firmas</w:t>
                  </w:r>
                </w:p>
              </w:tc>
              <w:tc>
                <w:tcPr>
                  <w:tcW w:w="0" w:type="auto"/>
                  <w:vAlign w:val="center"/>
                </w:tcPr>
                <w:p w14:paraId="3CCB209F" w14:textId="6D1E64B0" w:rsidR="00CE0CAA" w:rsidRPr="00CE0CAA" w:rsidRDefault="00CE0CAA" w:rsidP="00CE0CAA">
                  <w:pPr>
                    <w:spacing w:line="276" w:lineRule="auto"/>
                    <w:rPr>
                      <w:rFonts w:ascii="Calibri" w:hAnsi="Calibri" w:cs="Calibri"/>
                      <w:sz w:val="14"/>
                      <w:szCs w:val="14"/>
                    </w:rPr>
                  </w:pPr>
                  <w:r w:rsidRPr="00CE0CAA">
                    <w:rPr>
                      <w:rFonts w:ascii="Calibri" w:hAnsi="Calibri" w:cs="Calibri"/>
                      <w:sz w:val="14"/>
                      <w:szCs w:val="14"/>
                    </w:rPr>
                    <w:t xml:space="preserve">Proveer un registro del personal que realiza actividades en este protocolo </w:t>
                  </w:r>
                </w:p>
              </w:tc>
            </w:tr>
            <w:tr w:rsidR="00CE0CAA" w:rsidRPr="00CE0CAA" w14:paraId="547F9280" w14:textId="77777777" w:rsidTr="001470A9">
              <w:trPr>
                <w:trHeight w:val="227"/>
              </w:trPr>
              <w:tc>
                <w:tcPr>
                  <w:tcW w:w="0" w:type="auto"/>
                  <w:shd w:val="clear" w:color="auto" w:fill="E2E2E2"/>
                  <w:vAlign w:val="center"/>
                </w:tcPr>
                <w:p w14:paraId="78108358" w14:textId="4209B4E4" w:rsidR="00CE0CAA" w:rsidRPr="00CE0CAA" w:rsidRDefault="00CE0CAA" w:rsidP="00CE0CAA">
                  <w:pPr>
                    <w:spacing w:line="276" w:lineRule="auto"/>
                    <w:rPr>
                      <w:rFonts w:ascii="Calibri" w:hAnsi="Calibri" w:cs="Calibri"/>
                      <w:b/>
                      <w:bCs/>
                      <w:sz w:val="14"/>
                      <w:szCs w:val="14"/>
                    </w:rPr>
                  </w:pPr>
                  <w:r w:rsidRPr="00CE0CAA">
                    <w:rPr>
                      <w:rFonts w:ascii="Calibri" w:hAnsi="Calibri" w:cs="Calibri"/>
                      <w:b/>
                      <w:sz w:val="14"/>
                      <w:szCs w:val="14"/>
                    </w:rPr>
                    <w:t>CO.01</w:t>
                  </w:r>
                </w:p>
              </w:tc>
              <w:tc>
                <w:tcPr>
                  <w:tcW w:w="0" w:type="auto"/>
                  <w:vAlign w:val="center"/>
                </w:tcPr>
                <w:p w14:paraId="2C8BB3D7" w14:textId="096D5989" w:rsidR="00CE0CAA" w:rsidRPr="00CE0CAA" w:rsidRDefault="00CE0CAA" w:rsidP="00CE0CAA">
                  <w:pPr>
                    <w:spacing w:line="276" w:lineRule="auto"/>
                    <w:rPr>
                      <w:rFonts w:ascii="Calibri" w:hAnsi="Calibri" w:cs="Calibri"/>
                      <w:sz w:val="14"/>
                      <w:szCs w:val="14"/>
                    </w:rPr>
                  </w:pPr>
                  <w:r w:rsidRPr="00CE0CAA">
                    <w:rPr>
                      <w:rFonts w:ascii="Calibri" w:hAnsi="Calibri" w:cs="Calibri"/>
                      <w:sz w:val="14"/>
                      <w:szCs w:val="14"/>
                    </w:rPr>
                    <w:t>Verificación de procedimientos normalizados de operación</w:t>
                  </w:r>
                </w:p>
              </w:tc>
              <w:tc>
                <w:tcPr>
                  <w:tcW w:w="0" w:type="auto"/>
                  <w:vAlign w:val="center"/>
                </w:tcPr>
                <w:p w14:paraId="067F161A" w14:textId="431093EB" w:rsidR="00CE0CAA" w:rsidRPr="00CE0CAA" w:rsidRDefault="00CE0CAA" w:rsidP="00CE0CAA">
                  <w:pPr>
                    <w:spacing w:line="276" w:lineRule="auto"/>
                    <w:rPr>
                      <w:rFonts w:ascii="Calibri" w:hAnsi="Calibri" w:cs="Calibri"/>
                      <w:sz w:val="14"/>
                      <w:szCs w:val="14"/>
                    </w:rPr>
                  </w:pPr>
                  <w:r w:rsidRPr="00CE0CAA">
                    <w:rPr>
                      <w:rFonts w:ascii="Calibri" w:hAnsi="Calibri" w:cs="Calibri"/>
                      <w:sz w:val="14"/>
                      <w:szCs w:val="14"/>
                    </w:rPr>
                    <w:t>Verificar que haya procedimientos o instrucciones de trabajo referentes a la operación del equipo y/o sistema automatizado de control.</w:t>
                  </w:r>
                </w:p>
              </w:tc>
            </w:tr>
            <w:tr w:rsidR="00CE0CAA" w:rsidRPr="00CE0CAA" w14:paraId="5EA5D699" w14:textId="77777777" w:rsidTr="001470A9">
              <w:trPr>
                <w:trHeight w:val="227"/>
              </w:trPr>
              <w:tc>
                <w:tcPr>
                  <w:tcW w:w="0" w:type="auto"/>
                  <w:shd w:val="clear" w:color="auto" w:fill="E2E2E2"/>
                  <w:vAlign w:val="center"/>
                </w:tcPr>
                <w:p w14:paraId="3D241509" w14:textId="6E076C38" w:rsidR="00CE0CAA" w:rsidRPr="00CE0CAA" w:rsidRDefault="00CE0CAA" w:rsidP="00CE0CAA">
                  <w:pPr>
                    <w:spacing w:line="276" w:lineRule="auto"/>
                    <w:rPr>
                      <w:rFonts w:ascii="Calibri" w:hAnsi="Calibri" w:cs="Calibri"/>
                      <w:b/>
                      <w:bCs/>
                      <w:sz w:val="14"/>
                      <w:szCs w:val="14"/>
                    </w:rPr>
                  </w:pPr>
                  <w:r w:rsidRPr="00CE0CAA">
                    <w:rPr>
                      <w:rFonts w:ascii="Calibri" w:hAnsi="Calibri" w:cs="Calibri"/>
                      <w:b/>
                      <w:sz w:val="14"/>
                      <w:szCs w:val="14"/>
                    </w:rPr>
                    <w:t>CO.02</w:t>
                  </w:r>
                </w:p>
              </w:tc>
              <w:tc>
                <w:tcPr>
                  <w:tcW w:w="0" w:type="auto"/>
                  <w:vAlign w:val="center"/>
                </w:tcPr>
                <w:p w14:paraId="2C47E0A0" w14:textId="2DCF95FC" w:rsidR="00CE0CAA" w:rsidRPr="00CE0CAA" w:rsidRDefault="00CE0CAA" w:rsidP="00CE0CAA">
                  <w:pPr>
                    <w:spacing w:line="276" w:lineRule="auto"/>
                    <w:rPr>
                      <w:rFonts w:ascii="Calibri" w:hAnsi="Calibri" w:cs="Calibri"/>
                      <w:sz w:val="14"/>
                      <w:szCs w:val="14"/>
                    </w:rPr>
                  </w:pPr>
                  <w:r w:rsidRPr="00CE0CAA">
                    <w:rPr>
                      <w:rFonts w:ascii="Calibri" w:hAnsi="Calibri" w:cs="Calibri"/>
                      <w:sz w:val="14"/>
                      <w:szCs w:val="14"/>
                    </w:rPr>
                    <w:t>Verificación de capacitación de personal</w:t>
                  </w:r>
                </w:p>
              </w:tc>
              <w:tc>
                <w:tcPr>
                  <w:tcW w:w="0" w:type="auto"/>
                  <w:vAlign w:val="center"/>
                </w:tcPr>
                <w:p w14:paraId="5C81123F" w14:textId="0FB99EEB" w:rsidR="00CE0CAA" w:rsidRPr="00CE0CAA" w:rsidRDefault="00CE0CAA" w:rsidP="00CE0CAA">
                  <w:pPr>
                    <w:spacing w:line="276" w:lineRule="auto"/>
                    <w:rPr>
                      <w:rFonts w:ascii="Calibri" w:hAnsi="Calibri" w:cs="Calibri"/>
                      <w:sz w:val="14"/>
                      <w:szCs w:val="14"/>
                    </w:rPr>
                  </w:pPr>
                  <w:r w:rsidRPr="00CE0CAA">
                    <w:rPr>
                      <w:rFonts w:ascii="Calibri" w:hAnsi="Calibri" w:cs="Calibri"/>
                      <w:sz w:val="14"/>
                      <w:szCs w:val="14"/>
                    </w:rPr>
                    <w:t>Verificar que el personal asignado a operar el equipo esté debidamente capacitado para hacerlo.</w:t>
                  </w:r>
                </w:p>
              </w:tc>
            </w:tr>
            <w:tr w:rsidR="00CE0CAA" w:rsidRPr="00CE0CAA" w14:paraId="2842D8C7" w14:textId="77777777" w:rsidTr="001470A9">
              <w:trPr>
                <w:trHeight w:val="227"/>
              </w:trPr>
              <w:tc>
                <w:tcPr>
                  <w:tcW w:w="0" w:type="auto"/>
                  <w:shd w:val="clear" w:color="auto" w:fill="E2E2E2"/>
                  <w:vAlign w:val="center"/>
                </w:tcPr>
                <w:p w14:paraId="1B269203" w14:textId="5F1263F4" w:rsidR="00CE0CAA" w:rsidRPr="00CE0CAA" w:rsidRDefault="00CE0CAA" w:rsidP="00CE0CAA">
                  <w:pPr>
                    <w:spacing w:line="276" w:lineRule="auto"/>
                    <w:rPr>
                      <w:rFonts w:ascii="Calibri" w:hAnsi="Calibri" w:cs="Calibri"/>
                      <w:b/>
                      <w:bCs/>
                      <w:sz w:val="14"/>
                      <w:szCs w:val="14"/>
                    </w:rPr>
                  </w:pPr>
                  <w:r w:rsidRPr="00CE0CAA">
                    <w:rPr>
                      <w:rFonts w:ascii="Calibri" w:hAnsi="Calibri" w:cs="Calibri"/>
                      <w:b/>
                      <w:sz w:val="14"/>
                      <w:szCs w:val="14"/>
                    </w:rPr>
                    <w:t>CO.03</w:t>
                  </w:r>
                </w:p>
              </w:tc>
              <w:tc>
                <w:tcPr>
                  <w:tcW w:w="0" w:type="auto"/>
                  <w:vAlign w:val="center"/>
                </w:tcPr>
                <w:p w14:paraId="31BC3C2E" w14:textId="5F916586" w:rsidR="00CE0CAA" w:rsidRPr="00CE0CAA" w:rsidRDefault="00CE0CAA" w:rsidP="00CE0CAA">
                  <w:pPr>
                    <w:spacing w:line="276" w:lineRule="auto"/>
                    <w:rPr>
                      <w:rFonts w:ascii="Calibri" w:hAnsi="Calibri" w:cs="Calibri"/>
                      <w:sz w:val="14"/>
                      <w:szCs w:val="14"/>
                    </w:rPr>
                  </w:pPr>
                  <w:r w:rsidRPr="00CE0CAA">
                    <w:rPr>
                      <w:rFonts w:ascii="Calibri" w:hAnsi="Calibri" w:cs="Calibri"/>
                      <w:sz w:val="14"/>
                      <w:szCs w:val="14"/>
                    </w:rPr>
                    <w:t>Verificación de mantenimiento preventivo</w:t>
                  </w:r>
                </w:p>
              </w:tc>
              <w:tc>
                <w:tcPr>
                  <w:tcW w:w="0" w:type="auto"/>
                  <w:vAlign w:val="center"/>
                </w:tcPr>
                <w:p w14:paraId="1D5D884E" w14:textId="67F0B65F" w:rsidR="00CE0CAA" w:rsidRPr="00CE0CAA" w:rsidRDefault="00CE0CAA" w:rsidP="00CE0CAA">
                  <w:pPr>
                    <w:spacing w:line="276" w:lineRule="auto"/>
                    <w:rPr>
                      <w:rFonts w:ascii="Calibri" w:hAnsi="Calibri" w:cs="Calibri"/>
                      <w:sz w:val="14"/>
                      <w:szCs w:val="14"/>
                    </w:rPr>
                  </w:pPr>
                  <w:r w:rsidRPr="00CE0CAA">
                    <w:rPr>
                      <w:rFonts w:ascii="Calibri" w:hAnsi="Calibri" w:cs="Calibri"/>
                      <w:sz w:val="14"/>
                      <w:szCs w:val="14"/>
                    </w:rPr>
                    <w:t>Verificar que el equipo esté incluido en un programa de mantenimiento preventivo.</w:t>
                  </w:r>
                </w:p>
              </w:tc>
            </w:tr>
            <w:tr w:rsidR="00CE0CAA" w:rsidRPr="00CE0CAA" w14:paraId="3B8EEE59" w14:textId="77777777" w:rsidTr="001470A9">
              <w:trPr>
                <w:trHeight w:val="227"/>
              </w:trPr>
              <w:tc>
                <w:tcPr>
                  <w:tcW w:w="0" w:type="auto"/>
                  <w:shd w:val="clear" w:color="auto" w:fill="E2E2E2"/>
                  <w:vAlign w:val="center"/>
                </w:tcPr>
                <w:p w14:paraId="278305DD" w14:textId="18913B8C" w:rsidR="00CE0CAA" w:rsidRPr="00CE0CAA" w:rsidRDefault="00CE0CAA" w:rsidP="00CE0CAA">
                  <w:pPr>
                    <w:spacing w:line="276" w:lineRule="auto"/>
                    <w:rPr>
                      <w:rFonts w:ascii="Calibri" w:hAnsi="Calibri" w:cs="Calibri"/>
                      <w:b/>
                      <w:bCs/>
                      <w:sz w:val="14"/>
                      <w:szCs w:val="14"/>
                    </w:rPr>
                  </w:pPr>
                  <w:r w:rsidRPr="00CE0CAA">
                    <w:rPr>
                      <w:rFonts w:ascii="Calibri" w:hAnsi="Calibri" w:cs="Calibri"/>
                      <w:b/>
                      <w:sz w:val="14"/>
                      <w:szCs w:val="14"/>
                    </w:rPr>
                    <w:t>CO.04</w:t>
                  </w:r>
                </w:p>
              </w:tc>
              <w:tc>
                <w:tcPr>
                  <w:tcW w:w="0" w:type="auto"/>
                  <w:vAlign w:val="center"/>
                </w:tcPr>
                <w:p w14:paraId="6884B245" w14:textId="16A625F4" w:rsidR="00CE0CAA" w:rsidRPr="00CE0CAA" w:rsidRDefault="00CE0CAA" w:rsidP="00CE0CAA">
                  <w:pPr>
                    <w:spacing w:line="276" w:lineRule="auto"/>
                    <w:rPr>
                      <w:rFonts w:ascii="Calibri" w:hAnsi="Calibri" w:cs="Calibri"/>
                      <w:sz w:val="14"/>
                      <w:szCs w:val="14"/>
                    </w:rPr>
                  </w:pPr>
                  <w:r w:rsidRPr="00CE0CAA">
                    <w:rPr>
                      <w:rFonts w:ascii="Calibri" w:hAnsi="Calibri" w:cs="Calibri"/>
                      <w:sz w:val="14"/>
                      <w:szCs w:val="14"/>
                    </w:rPr>
                    <w:t>Prueba de secuencia de operación</w:t>
                  </w:r>
                </w:p>
              </w:tc>
              <w:tc>
                <w:tcPr>
                  <w:tcW w:w="0" w:type="auto"/>
                  <w:vAlign w:val="center"/>
                </w:tcPr>
                <w:p w14:paraId="45B7E9BE" w14:textId="7F0ACF0A" w:rsidR="00CE0CAA" w:rsidRPr="00CE0CAA" w:rsidRDefault="00CE0CAA" w:rsidP="00CE0CAA">
                  <w:pPr>
                    <w:spacing w:line="276" w:lineRule="auto"/>
                    <w:rPr>
                      <w:rFonts w:ascii="Calibri" w:hAnsi="Calibri" w:cs="Calibri"/>
                      <w:sz w:val="14"/>
                      <w:szCs w:val="14"/>
                    </w:rPr>
                  </w:pPr>
                  <w:r w:rsidRPr="00CE0CAA">
                    <w:rPr>
                      <w:rFonts w:ascii="Calibri" w:hAnsi="Calibri" w:cs="Calibri"/>
                      <w:sz w:val="14"/>
                      <w:szCs w:val="14"/>
                    </w:rPr>
                    <w:t>Hacer una verificación preliminar de que el equipo puede operar conforme a como fue diseñado</w:t>
                  </w:r>
                </w:p>
              </w:tc>
            </w:tr>
            <w:tr w:rsidR="00CE0CAA" w:rsidRPr="00CE0CAA" w14:paraId="1E217D01" w14:textId="77777777" w:rsidTr="001470A9">
              <w:trPr>
                <w:trHeight w:val="227"/>
              </w:trPr>
              <w:tc>
                <w:tcPr>
                  <w:tcW w:w="0" w:type="auto"/>
                  <w:shd w:val="clear" w:color="auto" w:fill="E2E2E2"/>
                  <w:vAlign w:val="center"/>
                </w:tcPr>
                <w:p w14:paraId="755A9B61" w14:textId="5CB5A4D2" w:rsidR="00CE0CAA" w:rsidRPr="00CE0CAA" w:rsidRDefault="00CE0CAA" w:rsidP="00CE0CAA">
                  <w:pPr>
                    <w:spacing w:line="276" w:lineRule="auto"/>
                    <w:rPr>
                      <w:rFonts w:ascii="Calibri" w:hAnsi="Calibri" w:cs="Calibri"/>
                      <w:b/>
                      <w:bCs/>
                      <w:sz w:val="14"/>
                      <w:szCs w:val="14"/>
                    </w:rPr>
                  </w:pPr>
                  <w:r w:rsidRPr="00CE0CAA">
                    <w:rPr>
                      <w:rFonts w:ascii="Calibri" w:hAnsi="Calibri" w:cs="Calibri"/>
                      <w:b/>
                      <w:sz w:val="14"/>
                      <w:szCs w:val="14"/>
                    </w:rPr>
                    <w:t>CO.05</w:t>
                  </w:r>
                </w:p>
              </w:tc>
              <w:tc>
                <w:tcPr>
                  <w:tcW w:w="0" w:type="auto"/>
                  <w:vAlign w:val="center"/>
                </w:tcPr>
                <w:p w14:paraId="3007CA48" w14:textId="3F810599" w:rsidR="00CE0CAA" w:rsidRPr="00CE0CAA" w:rsidRDefault="00CE0CAA" w:rsidP="00CE0CAA">
                  <w:pPr>
                    <w:spacing w:line="276" w:lineRule="auto"/>
                    <w:rPr>
                      <w:rFonts w:ascii="Calibri" w:hAnsi="Calibri" w:cs="Calibri"/>
                      <w:sz w:val="14"/>
                      <w:szCs w:val="14"/>
                    </w:rPr>
                  </w:pPr>
                  <w:r w:rsidRPr="00CE0CAA">
                    <w:rPr>
                      <w:rFonts w:ascii="Calibri" w:hAnsi="Calibri" w:cs="Calibri"/>
                      <w:sz w:val="14"/>
                      <w:szCs w:val="14"/>
                    </w:rPr>
                    <w:t>Verificación de entradas y salidas del sistema de control</w:t>
                  </w:r>
                </w:p>
              </w:tc>
              <w:tc>
                <w:tcPr>
                  <w:tcW w:w="0" w:type="auto"/>
                  <w:vAlign w:val="center"/>
                </w:tcPr>
                <w:p w14:paraId="35E7F151" w14:textId="53C09B58" w:rsidR="00CE0CAA" w:rsidRPr="00CE0CAA" w:rsidRDefault="00CE0CAA" w:rsidP="00CE0CAA">
                  <w:pPr>
                    <w:spacing w:line="276" w:lineRule="auto"/>
                    <w:rPr>
                      <w:rFonts w:ascii="Calibri" w:hAnsi="Calibri" w:cs="Calibri"/>
                      <w:sz w:val="14"/>
                      <w:szCs w:val="14"/>
                    </w:rPr>
                  </w:pPr>
                  <w:r w:rsidRPr="00CE0CAA">
                    <w:rPr>
                      <w:rFonts w:ascii="Calibri" w:hAnsi="Calibri" w:cs="Calibri"/>
                      <w:sz w:val="14"/>
                      <w:szCs w:val="14"/>
                    </w:rPr>
                    <w:t>Verificar que las entradas y salidas del sistema de control estén adecuadamente direccionadas y conectadas a los dispositivos de campo.</w:t>
                  </w:r>
                </w:p>
              </w:tc>
            </w:tr>
            <w:tr w:rsidR="00CE0CAA" w:rsidRPr="00CE0CAA" w14:paraId="6DA2A3F9" w14:textId="77777777" w:rsidTr="001470A9">
              <w:trPr>
                <w:trHeight w:val="227"/>
              </w:trPr>
              <w:tc>
                <w:tcPr>
                  <w:tcW w:w="0" w:type="auto"/>
                  <w:shd w:val="clear" w:color="auto" w:fill="E2E2E2"/>
                  <w:vAlign w:val="center"/>
                </w:tcPr>
                <w:p w14:paraId="05C55B45" w14:textId="1F1453DD" w:rsidR="00CE0CAA" w:rsidRPr="00CE0CAA" w:rsidRDefault="00CE0CAA" w:rsidP="00CE0CAA">
                  <w:pPr>
                    <w:spacing w:line="276" w:lineRule="auto"/>
                    <w:rPr>
                      <w:rFonts w:ascii="Calibri" w:hAnsi="Calibri" w:cs="Calibri"/>
                      <w:b/>
                      <w:bCs/>
                      <w:sz w:val="14"/>
                      <w:szCs w:val="14"/>
                    </w:rPr>
                  </w:pPr>
                  <w:r w:rsidRPr="00CE0CAA">
                    <w:rPr>
                      <w:rFonts w:ascii="Calibri" w:hAnsi="Calibri" w:cs="Calibri"/>
                      <w:b/>
                      <w:sz w:val="14"/>
                      <w:szCs w:val="14"/>
                    </w:rPr>
                    <w:t>CO.06</w:t>
                  </w:r>
                </w:p>
              </w:tc>
              <w:tc>
                <w:tcPr>
                  <w:tcW w:w="0" w:type="auto"/>
                  <w:vAlign w:val="center"/>
                </w:tcPr>
                <w:p w14:paraId="7F4B199D" w14:textId="69E21768" w:rsidR="00CE0CAA" w:rsidRPr="00CE0CAA" w:rsidRDefault="00CE0CAA" w:rsidP="00CE0CAA">
                  <w:pPr>
                    <w:spacing w:line="276" w:lineRule="auto"/>
                    <w:rPr>
                      <w:rFonts w:ascii="Calibri" w:hAnsi="Calibri" w:cs="Calibri"/>
                      <w:sz w:val="14"/>
                      <w:szCs w:val="14"/>
                    </w:rPr>
                  </w:pPr>
                  <w:r w:rsidRPr="00CE0CAA">
                    <w:rPr>
                      <w:rFonts w:ascii="Calibri" w:hAnsi="Calibri" w:cs="Calibri"/>
                      <w:sz w:val="14"/>
                      <w:szCs w:val="14"/>
                    </w:rPr>
                    <w:t>Prueba de configuración y navegación de pantallas</w:t>
                  </w:r>
                </w:p>
              </w:tc>
              <w:tc>
                <w:tcPr>
                  <w:tcW w:w="0" w:type="auto"/>
                  <w:vAlign w:val="center"/>
                </w:tcPr>
                <w:p w14:paraId="7F229B09" w14:textId="21A8CD9F" w:rsidR="00CE0CAA" w:rsidRPr="00CE0CAA" w:rsidRDefault="00CE0CAA" w:rsidP="00CE0CAA">
                  <w:pPr>
                    <w:spacing w:line="276" w:lineRule="auto"/>
                    <w:rPr>
                      <w:rFonts w:ascii="Calibri" w:hAnsi="Calibri" w:cs="Calibri"/>
                      <w:sz w:val="14"/>
                      <w:szCs w:val="14"/>
                    </w:rPr>
                  </w:pPr>
                  <w:r w:rsidRPr="00CE0CAA">
                    <w:rPr>
                      <w:rFonts w:ascii="Calibri" w:hAnsi="Calibri" w:cs="Calibri"/>
                      <w:sz w:val="14"/>
                      <w:szCs w:val="14"/>
                    </w:rPr>
                    <w:t>Verificar que el sistema de control del equipo; que las pantallas, el menú principal y los sub-menús; los botones y su funcionalidad; los enlaces entre pantallas y las ventanas con mensajes de avisos y/o confirmación sean acordes al diseño definido</w:t>
                  </w:r>
                </w:p>
              </w:tc>
            </w:tr>
            <w:tr w:rsidR="00CE0CAA" w:rsidRPr="00CE0CAA" w14:paraId="1B68C870" w14:textId="77777777" w:rsidTr="001470A9">
              <w:trPr>
                <w:trHeight w:val="227"/>
              </w:trPr>
              <w:tc>
                <w:tcPr>
                  <w:tcW w:w="0" w:type="auto"/>
                  <w:shd w:val="clear" w:color="auto" w:fill="E2E2E2"/>
                  <w:vAlign w:val="center"/>
                </w:tcPr>
                <w:p w14:paraId="13798377" w14:textId="63E50242" w:rsidR="00CE0CAA" w:rsidRPr="00CE0CAA" w:rsidRDefault="00CE0CAA" w:rsidP="00CE0CAA">
                  <w:pPr>
                    <w:spacing w:line="276" w:lineRule="auto"/>
                    <w:rPr>
                      <w:rFonts w:ascii="Calibri" w:hAnsi="Calibri" w:cs="Calibri"/>
                      <w:b/>
                      <w:bCs/>
                      <w:sz w:val="14"/>
                      <w:szCs w:val="14"/>
                    </w:rPr>
                  </w:pPr>
                  <w:r w:rsidRPr="00CE0CAA">
                    <w:rPr>
                      <w:rFonts w:ascii="Calibri" w:hAnsi="Calibri" w:cs="Calibri"/>
                      <w:b/>
                      <w:sz w:val="14"/>
                      <w:szCs w:val="14"/>
                    </w:rPr>
                    <w:t>CO.07</w:t>
                  </w:r>
                </w:p>
              </w:tc>
              <w:tc>
                <w:tcPr>
                  <w:tcW w:w="0" w:type="auto"/>
                  <w:vAlign w:val="center"/>
                </w:tcPr>
                <w:p w14:paraId="37B53762" w14:textId="63949257" w:rsidR="00CE0CAA" w:rsidRPr="00CE0CAA" w:rsidRDefault="00CE0CAA" w:rsidP="00CE0CAA">
                  <w:pPr>
                    <w:spacing w:line="276" w:lineRule="auto"/>
                    <w:rPr>
                      <w:rFonts w:ascii="Calibri" w:hAnsi="Calibri" w:cs="Calibri"/>
                      <w:sz w:val="14"/>
                      <w:szCs w:val="14"/>
                    </w:rPr>
                  </w:pPr>
                  <w:r w:rsidRPr="00CE0CAA">
                    <w:rPr>
                      <w:rFonts w:ascii="Calibri" w:hAnsi="Calibri" w:cs="Calibri"/>
                      <w:sz w:val="14"/>
                      <w:szCs w:val="14"/>
                    </w:rPr>
                    <w:t>Prueba de alarmas e interlocks</w:t>
                  </w:r>
                </w:p>
              </w:tc>
              <w:tc>
                <w:tcPr>
                  <w:tcW w:w="0" w:type="auto"/>
                  <w:vAlign w:val="center"/>
                </w:tcPr>
                <w:p w14:paraId="3E1A8B8F" w14:textId="55BEF0D1" w:rsidR="00CE0CAA" w:rsidRPr="00CE0CAA" w:rsidRDefault="00CE0CAA" w:rsidP="00CE0CAA">
                  <w:pPr>
                    <w:spacing w:line="276" w:lineRule="auto"/>
                    <w:rPr>
                      <w:rFonts w:ascii="Calibri" w:hAnsi="Calibri" w:cs="Calibri"/>
                      <w:sz w:val="14"/>
                      <w:szCs w:val="14"/>
                    </w:rPr>
                  </w:pPr>
                  <w:r w:rsidRPr="00CE0CAA">
                    <w:rPr>
                      <w:rFonts w:ascii="Calibri" w:hAnsi="Calibri" w:cs="Calibri"/>
                      <w:sz w:val="14"/>
                      <w:szCs w:val="14"/>
                    </w:rPr>
                    <w:t>Verificar que el equipo o sistema responde conforme a lo que fue diseñado ante condiciones de alarma e interlocks</w:t>
                  </w:r>
                </w:p>
              </w:tc>
            </w:tr>
            <w:tr w:rsidR="00CE0CAA" w:rsidRPr="00CE0CAA" w14:paraId="29D9E927" w14:textId="77777777" w:rsidTr="001470A9">
              <w:trPr>
                <w:trHeight w:val="227"/>
              </w:trPr>
              <w:tc>
                <w:tcPr>
                  <w:tcW w:w="0" w:type="auto"/>
                  <w:shd w:val="clear" w:color="auto" w:fill="E2E2E2"/>
                  <w:vAlign w:val="center"/>
                </w:tcPr>
                <w:p w14:paraId="1DDE4236" w14:textId="19295A45" w:rsidR="00CE0CAA" w:rsidRPr="00CE0CAA" w:rsidRDefault="00CE0CAA" w:rsidP="00CE0CAA">
                  <w:pPr>
                    <w:spacing w:line="276" w:lineRule="auto"/>
                    <w:rPr>
                      <w:rFonts w:ascii="Calibri" w:hAnsi="Calibri" w:cs="Calibri"/>
                      <w:b/>
                      <w:bCs/>
                      <w:sz w:val="14"/>
                      <w:szCs w:val="14"/>
                    </w:rPr>
                  </w:pPr>
                  <w:r w:rsidRPr="00CE0CAA">
                    <w:rPr>
                      <w:rFonts w:ascii="Calibri" w:hAnsi="Calibri" w:cs="Calibri"/>
                      <w:b/>
                      <w:sz w:val="14"/>
                      <w:szCs w:val="14"/>
                    </w:rPr>
                    <w:t>CO.08</w:t>
                  </w:r>
                </w:p>
              </w:tc>
              <w:tc>
                <w:tcPr>
                  <w:tcW w:w="0" w:type="auto"/>
                  <w:vAlign w:val="center"/>
                </w:tcPr>
                <w:p w14:paraId="729EDD11" w14:textId="6278C276" w:rsidR="00CE0CAA" w:rsidRPr="00CE0CAA" w:rsidRDefault="00CE0CAA" w:rsidP="00CE0CAA">
                  <w:pPr>
                    <w:spacing w:line="276" w:lineRule="auto"/>
                    <w:rPr>
                      <w:rFonts w:ascii="Calibri" w:hAnsi="Calibri" w:cs="Calibri"/>
                      <w:sz w:val="14"/>
                      <w:szCs w:val="14"/>
                    </w:rPr>
                  </w:pPr>
                  <w:r w:rsidRPr="00CE0CAA">
                    <w:rPr>
                      <w:rFonts w:ascii="Calibri" w:hAnsi="Calibri" w:cs="Calibri"/>
                      <w:sz w:val="14"/>
                      <w:szCs w:val="14"/>
                    </w:rPr>
                    <w:t>Prueba de falla de energía</w:t>
                  </w:r>
                </w:p>
              </w:tc>
              <w:tc>
                <w:tcPr>
                  <w:tcW w:w="0" w:type="auto"/>
                  <w:vAlign w:val="center"/>
                </w:tcPr>
                <w:p w14:paraId="4F73D5B2" w14:textId="4DC907F3" w:rsidR="00CE0CAA" w:rsidRPr="00CE0CAA" w:rsidRDefault="00CE0CAA" w:rsidP="00CE0CAA">
                  <w:pPr>
                    <w:spacing w:line="276" w:lineRule="auto"/>
                    <w:rPr>
                      <w:rFonts w:ascii="Calibri" w:hAnsi="Calibri" w:cs="Calibri"/>
                      <w:sz w:val="14"/>
                      <w:szCs w:val="14"/>
                    </w:rPr>
                  </w:pPr>
                  <w:r w:rsidRPr="00CE0CAA">
                    <w:rPr>
                      <w:rFonts w:ascii="Calibri" w:hAnsi="Calibri" w:cs="Calibri"/>
                      <w:sz w:val="14"/>
                      <w:szCs w:val="14"/>
                    </w:rPr>
                    <w:t>Verificar que el sistema reaccione de una manera segura en el caso de presentarse una falla repentina de energía y además que el sistema guarde los valores críticos del sistema (setpoints) al restablecerse la falla.</w:t>
                  </w:r>
                </w:p>
              </w:tc>
            </w:tr>
            <w:tr w:rsidR="00CE0CAA" w:rsidRPr="00CE0CAA" w14:paraId="51D1B822" w14:textId="77777777" w:rsidTr="001470A9">
              <w:trPr>
                <w:trHeight w:val="227"/>
              </w:trPr>
              <w:tc>
                <w:tcPr>
                  <w:tcW w:w="0" w:type="auto"/>
                  <w:shd w:val="clear" w:color="auto" w:fill="E2E2E2"/>
                  <w:vAlign w:val="center"/>
                </w:tcPr>
                <w:p w14:paraId="27D24EB1" w14:textId="3442E260" w:rsidR="00CE0CAA" w:rsidRPr="00CE0CAA" w:rsidRDefault="00CE0CAA" w:rsidP="00CE0CAA">
                  <w:pPr>
                    <w:spacing w:line="276" w:lineRule="auto"/>
                    <w:rPr>
                      <w:rFonts w:ascii="Calibri" w:hAnsi="Calibri" w:cs="Calibri"/>
                      <w:b/>
                      <w:bCs/>
                      <w:sz w:val="14"/>
                      <w:szCs w:val="14"/>
                    </w:rPr>
                  </w:pPr>
                  <w:r w:rsidRPr="00CE0CAA">
                    <w:rPr>
                      <w:rFonts w:ascii="Calibri" w:hAnsi="Calibri" w:cs="Calibri"/>
                      <w:b/>
                      <w:sz w:val="14"/>
                      <w:szCs w:val="14"/>
                    </w:rPr>
                    <w:t>CO.09</w:t>
                  </w:r>
                </w:p>
              </w:tc>
              <w:tc>
                <w:tcPr>
                  <w:tcW w:w="0" w:type="auto"/>
                  <w:vAlign w:val="center"/>
                </w:tcPr>
                <w:p w14:paraId="4A21A7C1" w14:textId="04F34256" w:rsidR="00CE0CAA" w:rsidRPr="00CE0CAA" w:rsidRDefault="00CE0CAA" w:rsidP="00CE0CAA">
                  <w:pPr>
                    <w:spacing w:line="276" w:lineRule="auto"/>
                    <w:rPr>
                      <w:rFonts w:ascii="Calibri" w:hAnsi="Calibri" w:cs="Calibri"/>
                      <w:sz w:val="14"/>
                      <w:szCs w:val="14"/>
                    </w:rPr>
                  </w:pPr>
                  <w:r w:rsidRPr="00CE0CAA">
                    <w:rPr>
                      <w:rFonts w:ascii="Calibri" w:hAnsi="Calibri" w:cs="Calibri"/>
                      <w:sz w:val="14"/>
                      <w:szCs w:val="14"/>
                    </w:rPr>
                    <w:t>Verificación de falla de comunicación</w:t>
                  </w:r>
                </w:p>
              </w:tc>
              <w:tc>
                <w:tcPr>
                  <w:tcW w:w="0" w:type="auto"/>
                  <w:vAlign w:val="center"/>
                </w:tcPr>
                <w:p w14:paraId="082D6D96" w14:textId="03449F55" w:rsidR="00CE0CAA" w:rsidRPr="00CE0CAA" w:rsidRDefault="00CE0CAA" w:rsidP="00CE0CAA">
                  <w:pPr>
                    <w:spacing w:line="276" w:lineRule="auto"/>
                    <w:rPr>
                      <w:rFonts w:ascii="Calibri" w:hAnsi="Calibri" w:cs="Calibri"/>
                      <w:sz w:val="14"/>
                      <w:szCs w:val="14"/>
                    </w:rPr>
                  </w:pPr>
                  <w:r w:rsidRPr="00CE0CAA">
                    <w:rPr>
                      <w:rFonts w:ascii="Calibri" w:hAnsi="Calibri" w:cs="Calibri"/>
                      <w:sz w:val="14"/>
                      <w:szCs w:val="14"/>
                    </w:rPr>
                    <w:t>Verificar y documentar que el sistema tiene la habilidad de reconocer la pérdida de comunicación entre los componentes críticos, y que posee la lógica apropiada para manejar la situación hasta que la comunicación sea establecida nuevamente.</w:t>
                  </w:r>
                </w:p>
              </w:tc>
            </w:tr>
            <w:tr w:rsidR="00CE0CAA" w:rsidRPr="00CE0CAA" w14:paraId="4E41D40D" w14:textId="77777777" w:rsidTr="001470A9">
              <w:trPr>
                <w:trHeight w:val="227"/>
              </w:trPr>
              <w:tc>
                <w:tcPr>
                  <w:tcW w:w="0" w:type="auto"/>
                  <w:shd w:val="clear" w:color="auto" w:fill="E2E2E2"/>
                  <w:vAlign w:val="center"/>
                </w:tcPr>
                <w:p w14:paraId="7591C35F" w14:textId="7AA13B4B" w:rsidR="00CE0CAA" w:rsidRPr="00CE0CAA" w:rsidRDefault="00CE0CAA" w:rsidP="00CE0CAA">
                  <w:pPr>
                    <w:spacing w:line="276" w:lineRule="auto"/>
                    <w:rPr>
                      <w:rFonts w:ascii="Calibri" w:hAnsi="Calibri" w:cs="Calibri"/>
                      <w:b/>
                      <w:bCs/>
                      <w:sz w:val="14"/>
                      <w:szCs w:val="14"/>
                    </w:rPr>
                  </w:pPr>
                  <w:r w:rsidRPr="00CE0CAA">
                    <w:rPr>
                      <w:rFonts w:ascii="Calibri" w:hAnsi="Calibri" w:cs="Calibri"/>
                      <w:b/>
                      <w:sz w:val="14"/>
                      <w:szCs w:val="14"/>
                    </w:rPr>
                    <w:t>CO.10</w:t>
                  </w:r>
                </w:p>
              </w:tc>
              <w:tc>
                <w:tcPr>
                  <w:tcW w:w="0" w:type="auto"/>
                  <w:vAlign w:val="center"/>
                </w:tcPr>
                <w:p w14:paraId="7400F73D" w14:textId="166CAE07" w:rsidR="00CE0CAA" w:rsidRPr="00CE0CAA" w:rsidRDefault="00CE0CAA" w:rsidP="00CE0CAA">
                  <w:pPr>
                    <w:spacing w:line="276" w:lineRule="auto"/>
                    <w:rPr>
                      <w:rFonts w:ascii="Calibri" w:hAnsi="Calibri" w:cs="Calibri"/>
                      <w:sz w:val="14"/>
                      <w:szCs w:val="14"/>
                    </w:rPr>
                  </w:pPr>
                  <w:r w:rsidRPr="00CE0CAA">
                    <w:rPr>
                      <w:rFonts w:ascii="Calibri" w:hAnsi="Calibri" w:cs="Calibri"/>
                      <w:sz w:val="14"/>
                      <w:szCs w:val="14"/>
                    </w:rPr>
                    <w:t>Verificación de resguardo y restauración de datos</w:t>
                  </w:r>
                </w:p>
              </w:tc>
              <w:tc>
                <w:tcPr>
                  <w:tcW w:w="0" w:type="auto"/>
                  <w:vAlign w:val="center"/>
                </w:tcPr>
                <w:p w14:paraId="6419D65F" w14:textId="625CFDCF" w:rsidR="00CE0CAA" w:rsidRPr="00CE0CAA" w:rsidRDefault="00CE0CAA" w:rsidP="00CE0CAA">
                  <w:pPr>
                    <w:spacing w:line="276" w:lineRule="auto"/>
                    <w:rPr>
                      <w:rFonts w:ascii="Calibri" w:hAnsi="Calibri" w:cs="Calibri"/>
                      <w:sz w:val="14"/>
                      <w:szCs w:val="14"/>
                    </w:rPr>
                  </w:pPr>
                  <w:r w:rsidRPr="00CE0CAA">
                    <w:rPr>
                      <w:rFonts w:ascii="Calibri" w:hAnsi="Calibri" w:cs="Calibri"/>
                      <w:sz w:val="14"/>
                      <w:szCs w:val="14"/>
                    </w:rPr>
                    <w:t>Verificar que se esté realizando el respaldo de los datos almacenados por el sistema de control de acuerdo con el PNO aplicable para que se asegure su integridad y disponibilidad.</w:t>
                  </w:r>
                </w:p>
              </w:tc>
            </w:tr>
            <w:tr w:rsidR="00CE0CAA" w:rsidRPr="00CE0CAA" w14:paraId="0E3F84B4" w14:textId="77777777" w:rsidTr="001470A9">
              <w:trPr>
                <w:trHeight w:val="227"/>
              </w:trPr>
              <w:tc>
                <w:tcPr>
                  <w:tcW w:w="0" w:type="auto"/>
                  <w:shd w:val="clear" w:color="auto" w:fill="E2E2E2"/>
                  <w:vAlign w:val="center"/>
                </w:tcPr>
                <w:p w14:paraId="4E70D2E2" w14:textId="2481E20A" w:rsidR="00CE0CAA" w:rsidRPr="00CE0CAA" w:rsidRDefault="00CE0CAA" w:rsidP="00CE0CAA">
                  <w:pPr>
                    <w:spacing w:line="276" w:lineRule="auto"/>
                    <w:rPr>
                      <w:rFonts w:ascii="Calibri" w:hAnsi="Calibri" w:cs="Calibri"/>
                      <w:b/>
                      <w:bCs/>
                      <w:sz w:val="14"/>
                      <w:szCs w:val="14"/>
                    </w:rPr>
                  </w:pPr>
                  <w:r w:rsidRPr="00CE0CAA">
                    <w:rPr>
                      <w:rFonts w:ascii="Calibri" w:hAnsi="Calibri" w:cs="Calibri"/>
                      <w:b/>
                      <w:sz w:val="14"/>
                      <w:szCs w:val="14"/>
                    </w:rPr>
                    <w:t>CO.11</w:t>
                  </w:r>
                </w:p>
              </w:tc>
              <w:tc>
                <w:tcPr>
                  <w:tcW w:w="0" w:type="auto"/>
                  <w:vAlign w:val="center"/>
                </w:tcPr>
                <w:p w14:paraId="595711F9" w14:textId="25C96C6E" w:rsidR="00CE0CAA" w:rsidRPr="00CE0CAA" w:rsidRDefault="00CE0CAA" w:rsidP="00CE0CAA">
                  <w:pPr>
                    <w:spacing w:line="276" w:lineRule="auto"/>
                    <w:rPr>
                      <w:rFonts w:ascii="Calibri" w:hAnsi="Calibri" w:cs="Calibri"/>
                      <w:sz w:val="14"/>
                      <w:szCs w:val="14"/>
                    </w:rPr>
                  </w:pPr>
                  <w:r w:rsidRPr="00CE0CAA">
                    <w:rPr>
                      <w:rFonts w:ascii="Calibri" w:hAnsi="Calibri" w:cs="Calibri"/>
                      <w:sz w:val="14"/>
                      <w:szCs w:val="14"/>
                    </w:rPr>
                    <w:t>Verificación de seguridad del software</w:t>
                  </w:r>
                </w:p>
              </w:tc>
              <w:tc>
                <w:tcPr>
                  <w:tcW w:w="0" w:type="auto"/>
                  <w:vAlign w:val="center"/>
                </w:tcPr>
                <w:p w14:paraId="7C59708B" w14:textId="3B5186C9" w:rsidR="00CE0CAA" w:rsidRPr="00CE0CAA" w:rsidRDefault="00CE0CAA" w:rsidP="00CE0CAA">
                  <w:pPr>
                    <w:spacing w:line="276" w:lineRule="auto"/>
                    <w:rPr>
                      <w:rFonts w:ascii="Calibri" w:hAnsi="Calibri" w:cs="Calibri"/>
                      <w:sz w:val="14"/>
                      <w:szCs w:val="14"/>
                    </w:rPr>
                  </w:pPr>
                  <w:r w:rsidRPr="00CE0CAA">
                    <w:rPr>
                      <w:rFonts w:ascii="Calibri" w:hAnsi="Calibri" w:cs="Calibri"/>
                      <w:sz w:val="14"/>
                      <w:szCs w:val="14"/>
                    </w:rPr>
                    <w:t>Verificar que el acceso a los parámetros del sistema se encuentra restringido con el nivel especificado de seguridad, y que solo se puede acceder mediante el correcto ingreso de un código de acceso.</w:t>
                  </w:r>
                </w:p>
              </w:tc>
            </w:tr>
            <w:tr w:rsidR="00CE0CAA" w:rsidRPr="00CE0CAA" w14:paraId="0BBFFA1E" w14:textId="77777777" w:rsidTr="001470A9">
              <w:trPr>
                <w:trHeight w:val="227"/>
              </w:trPr>
              <w:tc>
                <w:tcPr>
                  <w:tcW w:w="0" w:type="auto"/>
                  <w:shd w:val="clear" w:color="auto" w:fill="E2E2E2"/>
                  <w:vAlign w:val="center"/>
                </w:tcPr>
                <w:p w14:paraId="35D298C6" w14:textId="41ACAA28" w:rsidR="00CE0CAA" w:rsidRPr="00CE0CAA" w:rsidRDefault="00CE0CAA" w:rsidP="00CE0CAA">
                  <w:pPr>
                    <w:spacing w:line="276" w:lineRule="auto"/>
                    <w:rPr>
                      <w:rFonts w:ascii="Calibri" w:hAnsi="Calibri" w:cs="Calibri"/>
                      <w:b/>
                      <w:bCs/>
                      <w:sz w:val="14"/>
                      <w:szCs w:val="14"/>
                    </w:rPr>
                  </w:pPr>
                  <w:r w:rsidRPr="00CE0CAA">
                    <w:rPr>
                      <w:rFonts w:ascii="Calibri" w:hAnsi="Calibri" w:cs="Calibri"/>
                      <w:b/>
                      <w:sz w:val="14"/>
                      <w:szCs w:val="14"/>
                    </w:rPr>
                    <w:t>CO.12</w:t>
                  </w:r>
                </w:p>
              </w:tc>
              <w:tc>
                <w:tcPr>
                  <w:tcW w:w="0" w:type="auto"/>
                  <w:vAlign w:val="center"/>
                </w:tcPr>
                <w:p w14:paraId="6B3BC449" w14:textId="180891E8" w:rsidR="00CE0CAA" w:rsidRPr="00CE0CAA" w:rsidRDefault="00CE0CAA" w:rsidP="00CE0CAA">
                  <w:pPr>
                    <w:spacing w:line="276" w:lineRule="auto"/>
                    <w:rPr>
                      <w:rFonts w:ascii="Calibri" w:hAnsi="Calibri" w:cs="Calibri"/>
                      <w:sz w:val="14"/>
                      <w:szCs w:val="14"/>
                    </w:rPr>
                  </w:pPr>
                  <w:r w:rsidRPr="00CE0CAA">
                    <w:rPr>
                      <w:rFonts w:ascii="Calibri" w:hAnsi="Calibri" w:cs="Calibri"/>
                      <w:sz w:val="14"/>
                      <w:szCs w:val="14"/>
                    </w:rPr>
                    <w:t>Prueba de valores límite o frontera</w:t>
                  </w:r>
                </w:p>
              </w:tc>
              <w:tc>
                <w:tcPr>
                  <w:tcW w:w="0" w:type="auto"/>
                  <w:vAlign w:val="center"/>
                </w:tcPr>
                <w:p w14:paraId="6EE614FC" w14:textId="1BD22ECD" w:rsidR="00CE0CAA" w:rsidRPr="00CE0CAA" w:rsidRDefault="00CE0CAA" w:rsidP="00CE0CAA">
                  <w:pPr>
                    <w:spacing w:line="276" w:lineRule="auto"/>
                    <w:rPr>
                      <w:rFonts w:ascii="Calibri" w:hAnsi="Calibri" w:cs="Calibri"/>
                      <w:sz w:val="14"/>
                      <w:szCs w:val="14"/>
                    </w:rPr>
                  </w:pPr>
                  <w:r w:rsidRPr="00CE0CAA">
                    <w:rPr>
                      <w:rFonts w:ascii="Calibri" w:hAnsi="Calibri" w:cs="Calibri"/>
                      <w:sz w:val="14"/>
                      <w:szCs w:val="14"/>
                    </w:rPr>
                    <w:t>Verificar el comportamiento del sistema de control cuando, en los campos de entrada de datos del HMI, son recibidos valores justamente sobre y debajo del rango de operación.</w:t>
                  </w:r>
                </w:p>
              </w:tc>
            </w:tr>
            <w:tr w:rsidR="00CE0CAA" w:rsidRPr="00CE0CAA" w14:paraId="3B2B71CE" w14:textId="77777777" w:rsidTr="001470A9">
              <w:trPr>
                <w:trHeight w:val="227"/>
              </w:trPr>
              <w:tc>
                <w:tcPr>
                  <w:tcW w:w="0" w:type="auto"/>
                  <w:shd w:val="clear" w:color="auto" w:fill="E2E2E2"/>
                  <w:vAlign w:val="center"/>
                </w:tcPr>
                <w:p w14:paraId="0335A814" w14:textId="695A26D1" w:rsidR="00CE0CAA" w:rsidRPr="00CE0CAA" w:rsidRDefault="00CE0CAA" w:rsidP="00CE0CAA">
                  <w:pPr>
                    <w:spacing w:line="276" w:lineRule="auto"/>
                    <w:rPr>
                      <w:rFonts w:ascii="Calibri" w:hAnsi="Calibri" w:cs="Calibri"/>
                      <w:b/>
                      <w:bCs/>
                      <w:sz w:val="14"/>
                      <w:szCs w:val="14"/>
                    </w:rPr>
                  </w:pPr>
                  <w:r w:rsidRPr="00CE0CAA">
                    <w:rPr>
                      <w:rFonts w:ascii="Calibri" w:hAnsi="Calibri" w:cs="Calibri"/>
                      <w:b/>
                      <w:sz w:val="14"/>
                      <w:szCs w:val="14"/>
                    </w:rPr>
                    <w:t>CO.13</w:t>
                  </w:r>
                </w:p>
              </w:tc>
              <w:tc>
                <w:tcPr>
                  <w:tcW w:w="0" w:type="auto"/>
                  <w:vAlign w:val="center"/>
                </w:tcPr>
                <w:p w14:paraId="3C7DB4BF" w14:textId="4290108B" w:rsidR="00CE0CAA" w:rsidRPr="00CE0CAA" w:rsidRDefault="00CE0CAA" w:rsidP="00CE0CAA">
                  <w:pPr>
                    <w:spacing w:line="276" w:lineRule="auto"/>
                    <w:rPr>
                      <w:rFonts w:ascii="Calibri" w:hAnsi="Calibri" w:cs="Calibri"/>
                      <w:sz w:val="14"/>
                      <w:szCs w:val="14"/>
                    </w:rPr>
                  </w:pPr>
                  <w:r w:rsidRPr="00CE0CAA">
                    <w:rPr>
                      <w:rFonts w:ascii="Calibri" w:hAnsi="Calibri" w:cs="Calibri"/>
                      <w:sz w:val="14"/>
                      <w:szCs w:val="14"/>
                    </w:rPr>
                    <w:t>Prueba de interferencia electromagnética/radio frecuencia</w:t>
                  </w:r>
                </w:p>
              </w:tc>
              <w:tc>
                <w:tcPr>
                  <w:tcW w:w="0" w:type="auto"/>
                  <w:vAlign w:val="center"/>
                </w:tcPr>
                <w:p w14:paraId="3D8BE70B" w14:textId="2BD77E90" w:rsidR="00CE0CAA" w:rsidRPr="00CE0CAA" w:rsidRDefault="00CE0CAA" w:rsidP="00CE0CAA">
                  <w:pPr>
                    <w:spacing w:line="276" w:lineRule="auto"/>
                    <w:rPr>
                      <w:rFonts w:ascii="Calibri" w:hAnsi="Calibri" w:cs="Calibri"/>
                      <w:sz w:val="14"/>
                      <w:szCs w:val="14"/>
                    </w:rPr>
                  </w:pPr>
                  <w:r w:rsidRPr="00CE0CAA">
                    <w:rPr>
                      <w:rFonts w:ascii="Calibri" w:hAnsi="Calibri" w:cs="Calibri"/>
                      <w:sz w:val="14"/>
                      <w:szCs w:val="14"/>
                    </w:rPr>
                    <w:t>Verificar que el equipo con alta probabilidad de acercarse al sistema de control, y que producen radio frecuencia y electromagnetismo, no interfieran con el funcionamiento correcto del sistema de control de la máquina.</w:t>
                  </w:r>
                </w:p>
              </w:tc>
            </w:tr>
            <w:tr w:rsidR="00CE0CAA" w:rsidRPr="00CE0CAA" w14:paraId="1029CCD0" w14:textId="77777777" w:rsidTr="001470A9">
              <w:trPr>
                <w:trHeight w:val="227"/>
              </w:trPr>
              <w:tc>
                <w:tcPr>
                  <w:tcW w:w="0" w:type="auto"/>
                  <w:shd w:val="clear" w:color="auto" w:fill="E2E2E2"/>
                  <w:vAlign w:val="center"/>
                </w:tcPr>
                <w:p w14:paraId="24F0DEBA" w14:textId="051F1A88" w:rsidR="00CE0CAA" w:rsidRPr="00CE0CAA" w:rsidRDefault="00CE0CAA" w:rsidP="00CE0CAA">
                  <w:pPr>
                    <w:spacing w:line="276" w:lineRule="auto"/>
                    <w:rPr>
                      <w:rFonts w:ascii="Calibri" w:hAnsi="Calibri" w:cs="Calibri"/>
                      <w:b/>
                      <w:bCs/>
                      <w:sz w:val="14"/>
                      <w:szCs w:val="14"/>
                    </w:rPr>
                  </w:pPr>
                  <w:r w:rsidRPr="00CE0CAA">
                    <w:rPr>
                      <w:rFonts w:ascii="Calibri" w:hAnsi="Calibri" w:cs="Calibri"/>
                      <w:b/>
                      <w:sz w:val="14"/>
                      <w:szCs w:val="14"/>
                    </w:rPr>
                    <w:t>CO.14</w:t>
                  </w:r>
                </w:p>
              </w:tc>
              <w:tc>
                <w:tcPr>
                  <w:tcW w:w="0" w:type="auto"/>
                  <w:vAlign w:val="center"/>
                </w:tcPr>
                <w:p w14:paraId="479D536C" w14:textId="15497A12" w:rsidR="00CE0CAA" w:rsidRPr="00CE0CAA" w:rsidRDefault="00CE0CAA" w:rsidP="00CE0CAA">
                  <w:pPr>
                    <w:spacing w:line="276" w:lineRule="auto"/>
                    <w:rPr>
                      <w:rFonts w:ascii="Calibri" w:hAnsi="Calibri" w:cs="Calibri"/>
                      <w:sz w:val="14"/>
                      <w:szCs w:val="14"/>
                    </w:rPr>
                  </w:pPr>
                  <w:r w:rsidRPr="00CE0CAA">
                    <w:rPr>
                      <w:rFonts w:ascii="Calibri" w:hAnsi="Calibri" w:cs="Calibri"/>
                      <w:sz w:val="14"/>
                      <w:szCs w:val="14"/>
                    </w:rPr>
                    <w:t>Verificación de reportes, Registros Electrónicos y/o Audit Trail</w:t>
                  </w:r>
                </w:p>
              </w:tc>
              <w:tc>
                <w:tcPr>
                  <w:tcW w:w="0" w:type="auto"/>
                  <w:vAlign w:val="center"/>
                </w:tcPr>
                <w:p w14:paraId="79962581" w14:textId="3EDCD3E3" w:rsidR="00CE0CAA" w:rsidRPr="00CE0CAA" w:rsidRDefault="00CE0CAA" w:rsidP="00CE0CAA">
                  <w:pPr>
                    <w:spacing w:line="276" w:lineRule="auto"/>
                    <w:rPr>
                      <w:rFonts w:ascii="Calibri" w:hAnsi="Calibri" w:cs="Calibri"/>
                      <w:sz w:val="14"/>
                      <w:szCs w:val="14"/>
                    </w:rPr>
                  </w:pPr>
                  <w:r w:rsidRPr="00CE0CAA">
                    <w:rPr>
                      <w:rFonts w:ascii="Calibri" w:hAnsi="Calibri" w:cs="Calibri"/>
                      <w:sz w:val="14"/>
                      <w:szCs w:val="14"/>
                    </w:rPr>
                    <w:t>Verificar que cuando el sistema genere reportes, Registros Electrónicos y/o Audit Trail estos contengan los campos de información definidos en el diseño.</w:t>
                  </w:r>
                </w:p>
              </w:tc>
            </w:tr>
            <w:tr w:rsidR="00CE0CAA" w:rsidRPr="00CE0CAA" w14:paraId="0E210AF8" w14:textId="77777777" w:rsidTr="001470A9">
              <w:trPr>
                <w:trHeight w:val="227"/>
              </w:trPr>
              <w:tc>
                <w:tcPr>
                  <w:tcW w:w="0" w:type="auto"/>
                  <w:shd w:val="clear" w:color="auto" w:fill="E2E2E2"/>
                  <w:vAlign w:val="center"/>
                </w:tcPr>
                <w:p w14:paraId="5B97E0FD" w14:textId="38B99304" w:rsidR="00CE0CAA" w:rsidRPr="00CE0CAA" w:rsidRDefault="00CE0CAA" w:rsidP="00CE0CAA">
                  <w:pPr>
                    <w:spacing w:line="276" w:lineRule="auto"/>
                    <w:rPr>
                      <w:rFonts w:ascii="Calibri" w:hAnsi="Calibri" w:cs="Calibri"/>
                      <w:b/>
                      <w:bCs/>
                      <w:sz w:val="14"/>
                      <w:szCs w:val="14"/>
                    </w:rPr>
                  </w:pPr>
                  <w:r w:rsidRPr="00CE0CAA">
                    <w:rPr>
                      <w:rFonts w:ascii="Calibri" w:hAnsi="Calibri" w:cs="Calibri"/>
                      <w:b/>
                      <w:sz w:val="14"/>
                      <w:szCs w:val="14"/>
                    </w:rPr>
                    <w:t>CO.15</w:t>
                  </w:r>
                </w:p>
              </w:tc>
              <w:tc>
                <w:tcPr>
                  <w:tcW w:w="0" w:type="auto"/>
                  <w:vAlign w:val="center"/>
                </w:tcPr>
                <w:p w14:paraId="6C9F2BD7" w14:textId="4249DB57" w:rsidR="00CE0CAA" w:rsidRPr="00CE0CAA" w:rsidRDefault="00CE0CAA" w:rsidP="00CE0CAA">
                  <w:pPr>
                    <w:spacing w:line="276" w:lineRule="auto"/>
                    <w:rPr>
                      <w:rFonts w:ascii="Calibri" w:hAnsi="Calibri" w:cs="Calibri"/>
                      <w:sz w:val="14"/>
                      <w:szCs w:val="14"/>
                    </w:rPr>
                  </w:pPr>
                  <w:r w:rsidRPr="00CE0CAA">
                    <w:rPr>
                      <w:rFonts w:ascii="Calibri" w:hAnsi="Calibri" w:cs="Calibri"/>
                      <w:sz w:val="14"/>
                      <w:szCs w:val="14"/>
                    </w:rPr>
                    <w:t>Prueba de Funcionalidad del Software</w:t>
                  </w:r>
                </w:p>
              </w:tc>
              <w:tc>
                <w:tcPr>
                  <w:tcW w:w="0" w:type="auto"/>
                  <w:vAlign w:val="center"/>
                </w:tcPr>
                <w:p w14:paraId="3161C075" w14:textId="26707F1C" w:rsidR="00CE0CAA" w:rsidRPr="00CE0CAA" w:rsidRDefault="00CE0CAA" w:rsidP="00CE0CAA">
                  <w:pPr>
                    <w:spacing w:line="276" w:lineRule="auto"/>
                    <w:rPr>
                      <w:rFonts w:ascii="Calibri" w:hAnsi="Calibri" w:cs="Calibri"/>
                      <w:sz w:val="14"/>
                      <w:szCs w:val="14"/>
                    </w:rPr>
                  </w:pPr>
                  <w:r w:rsidRPr="00CE0CAA">
                    <w:rPr>
                      <w:rFonts w:ascii="Calibri" w:hAnsi="Calibri" w:cs="Calibri"/>
                      <w:sz w:val="14"/>
                      <w:szCs w:val="14"/>
                    </w:rPr>
                    <w:t>Verificar que las funciones del software operen conforme a como fue diseñado.</w:t>
                  </w:r>
                </w:p>
              </w:tc>
            </w:tr>
          </w:tbl>
          <w:p w14:paraId="421B38A8" w14:textId="0678A4C1" w:rsidR="00CE0CAA" w:rsidRPr="001470A9" w:rsidRDefault="00CE0CAA" w:rsidP="001470A9">
            <w:pPr>
              <w:spacing w:after="120" w:line="276" w:lineRule="auto"/>
              <w:jc w:val="center"/>
              <w:rPr>
                <w:rFonts w:cstheme="minorHAnsi"/>
                <w:i/>
                <w:iCs/>
                <w:sz w:val="20"/>
                <w:szCs w:val="20"/>
              </w:rPr>
            </w:pPr>
            <w:r w:rsidRPr="001470A9">
              <w:rPr>
                <w:rFonts w:cstheme="minorHAnsi"/>
                <w:i/>
                <w:iCs/>
                <w:sz w:val="20"/>
                <w:szCs w:val="20"/>
              </w:rPr>
              <w:t xml:space="preserve">Nota: Las pruebas antes declaradas pueden estar o no presentes en el protocolo de calificación las pruebas antes mencionadas tienen un enfoque para sistemas o </w:t>
            </w:r>
            <w:r w:rsidRPr="001470A9">
              <w:rPr>
                <w:rFonts w:cstheme="minorHAnsi"/>
                <w:i/>
                <w:iCs/>
                <w:sz w:val="20"/>
                <w:szCs w:val="20"/>
              </w:rPr>
              <w:lastRenderedPageBreak/>
              <w:t>equipos de alta complejidad y con sistema automatizado que genere, procese o almacena datos.</w:t>
            </w:r>
          </w:p>
        </w:tc>
      </w:tr>
      <w:tr w:rsidR="005B669B" w:rsidRPr="007F587B" w14:paraId="1083CA94" w14:textId="77777777" w:rsidTr="00A86244">
        <w:trPr>
          <w:cantSplit/>
          <w:jc w:val="center"/>
        </w:trPr>
        <w:tc>
          <w:tcPr>
            <w:tcW w:w="555" w:type="pct"/>
            <w:vAlign w:val="center"/>
          </w:tcPr>
          <w:p w14:paraId="68F5914B" w14:textId="77777777" w:rsidR="005B669B" w:rsidRPr="007F587B" w:rsidRDefault="005B669B" w:rsidP="00CE0CAA">
            <w:pPr>
              <w:pStyle w:val="Prrafodelista"/>
              <w:numPr>
                <w:ilvl w:val="0"/>
                <w:numId w:val="18"/>
              </w:numPr>
              <w:spacing w:after="120" w:line="276" w:lineRule="auto"/>
              <w:jc w:val="center"/>
              <w:rPr>
                <w:rFonts w:cstheme="minorHAnsi"/>
                <w:sz w:val="20"/>
                <w:szCs w:val="20"/>
              </w:rPr>
            </w:pPr>
          </w:p>
        </w:tc>
        <w:tc>
          <w:tcPr>
            <w:tcW w:w="1111" w:type="pct"/>
            <w:vAlign w:val="center"/>
          </w:tcPr>
          <w:p w14:paraId="2FD3D180" w14:textId="2485DC26" w:rsidR="005B669B" w:rsidRDefault="005B669B" w:rsidP="00CE0CAA">
            <w:pPr>
              <w:spacing w:after="120" w:line="276" w:lineRule="auto"/>
              <w:jc w:val="center"/>
              <w:rPr>
                <w:rFonts w:cstheme="minorHAnsi"/>
                <w:sz w:val="20"/>
                <w:szCs w:val="20"/>
              </w:rPr>
            </w:pPr>
            <w:r>
              <w:rPr>
                <w:rFonts w:cstheme="minorHAnsi"/>
                <w:sz w:val="20"/>
                <w:szCs w:val="20"/>
              </w:rPr>
              <w:t>Auxiliar de Validación</w:t>
            </w:r>
          </w:p>
        </w:tc>
        <w:tc>
          <w:tcPr>
            <w:tcW w:w="3333" w:type="pct"/>
          </w:tcPr>
          <w:p w14:paraId="6C18DA83" w14:textId="236E18EC" w:rsidR="005B669B" w:rsidRDefault="005B669B" w:rsidP="00CE0CAA">
            <w:pPr>
              <w:spacing w:after="120" w:line="276" w:lineRule="auto"/>
              <w:jc w:val="both"/>
              <w:rPr>
                <w:rFonts w:cstheme="minorHAnsi"/>
                <w:sz w:val="20"/>
                <w:szCs w:val="20"/>
              </w:rPr>
            </w:pPr>
            <w:r>
              <w:rPr>
                <w:rFonts w:cstheme="minorHAnsi"/>
                <w:sz w:val="20"/>
                <w:szCs w:val="20"/>
              </w:rPr>
              <w:t xml:space="preserve">En caso de aplicar </w:t>
            </w:r>
            <w:r w:rsidR="001470A9">
              <w:rPr>
                <w:rFonts w:cstheme="minorHAnsi"/>
                <w:sz w:val="20"/>
                <w:szCs w:val="20"/>
              </w:rPr>
              <w:t>pruebas específicas</w:t>
            </w:r>
            <w:r>
              <w:rPr>
                <w:rFonts w:cstheme="minorHAnsi"/>
                <w:sz w:val="20"/>
                <w:szCs w:val="20"/>
              </w:rPr>
              <w:t xml:space="preserve"> para el equipo o sistema, por origen normativo o por principio de funcionamiento del equipo o incluso derivado de una necesidad de evaluación por riesgo documenta</w:t>
            </w:r>
            <w:r w:rsidR="001470A9">
              <w:rPr>
                <w:rFonts w:cstheme="minorHAnsi"/>
                <w:sz w:val="20"/>
                <w:szCs w:val="20"/>
              </w:rPr>
              <w:t>r</w:t>
            </w:r>
            <w:r>
              <w:rPr>
                <w:rFonts w:cstheme="minorHAnsi"/>
                <w:sz w:val="20"/>
                <w:szCs w:val="20"/>
              </w:rPr>
              <w:t xml:space="preserve"> la prueba en el protocolo continuando la numeración de CO.## en el protocolo de calificación.</w:t>
            </w:r>
          </w:p>
        </w:tc>
      </w:tr>
      <w:tr w:rsidR="00CE0CAA" w:rsidRPr="007F587B" w14:paraId="2353BEB5" w14:textId="77777777" w:rsidTr="00A86244">
        <w:trPr>
          <w:cantSplit/>
          <w:jc w:val="center"/>
        </w:trPr>
        <w:tc>
          <w:tcPr>
            <w:tcW w:w="555" w:type="pct"/>
            <w:vAlign w:val="center"/>
          </w:tcPr>
          <w:p w14:paraId="65EA8BEC" w14:textId="77777777" w:rsidR="00CE0CAA" w:rsidRPr="007F587B" w:rsidRDefault="00CE0CAA" w:rsidP="00CE0CAA">
            <w:pPr>
              <w:pStyle w:val="Prrafodelista"/>
              <w:numPr>
                <w:ilvl w:val="0"/>
                <w:numId w:val="18"/>
              </w:numPr>
              <w:spacing w:after="120" w:line="276" w:lineRule="auto"/>
              <w:jc w:val="center"/>
              <w:rPr>
                <w:rFonts w:cstheme="minorHAnsi"/>
                <w:sz w:val="20"/>
                <w:szCs w:val="20"/>
              </w:rPr>
            </w:pPr>
          </w:p>
        </w:tc>
        <w:tc>
          <w:tcPr>
            <w:tcW w:w="1111" w:type="pct"/>
            <w:vAlign w:val="center"/>
          </w:tcPr>
          <w:p w14:paraId="7206C34F" w14:textId="7786FA64" w:rsidR="00CE0CAA" w:rsidRDefault="00CE0CAA" w:rsidP="00CE0CAA">
            <w:pPr>
              <w:spacing w:after="120" w:line="276" w:lineRule="auto"/>
              <w:jc w:val="center"/>
              <w:rPr>
                <w:rFonts w:cstheme="minorHAnsi"/>
                <w:sz w:val="20"/>
                <w:szCs w:val="20"/>
              </w:rPr>
            </w:pPr>
            <w:r>
              <w:rPr>
                <w:rFonts w:cstheme="minorHAnsi"/>
                <w:sz w:val="20"/>
                <w:szCs w:val="20"/>
              </w:rPr>
              <w:t>Auxiliar de Validación</w:t>
            </w:r>
          </w:p>
        </w:tc>
        <w:tc>
          <w:tcPr>
            <w:tcW w:w="3333" w:type="pct"/>
          </w:tcPr>
          <w:p w14:paraId="087FA118" w14:textId="4871B059" w:rsidR="00CE0CAA" w:rsidRPr="007F587B" w:rsidRDefault="00CE0CAA" w:rsidP="00CE0CAA">
            <w:pPr>
              <w:spacing w:after="120" w:line="276" w:lineRule="auto"/>
              <w:jc w:val="both"/>
              <w:rPr>
                <w:rFonts w:cstheme="minorHAnsi"/>
                <w:sz w:val="20"/>
                <w:szCs w:val="20"/>
              </w:rPr>
            </w:pPr>
            <w:r>
              <w:rPr>
                <w:rFonts w:cstheme="minorHAnsi"/>
                <w:sz w:val="20"/>
                <w:szCs w:val="20"/>
              </w:rPr>
              <w:t>Una vez elaborado el protocolo de calificación de operación, lleva</w:t>
            </w:r>
            <w:r w:rsidR="001470A9">
              <w:rPr>
                <w:rFonts w:cstheme="minorHAnsi"/>
                <w:sz w:val="20"/>
                <w:szCs w:val="20"/>
              </w:rPr>
              <w:t>r</w:t>
            </w:r>
            <w:r>
              <w:rPr>
                <w:rFonts w:cstheme="minorHAnsi"/>
                <w:sz w:val="20"/>
                <w:szCs w:val="20"/>
              </w:rPr>
              <w:t xml:space="preserve"> a revisión con el coordinador de validación.</w:t>
            </w:r>
          </w:p>
        </w:tc>
      </w:tr>
      <w:tr w:rsidR="00CE0CAA" w:rsidRPr="007F587B" w14:paraId="41FF8DB4" w14:textId="77777777" w:rsidTr="00A86244">
        <w:trPr>
          <w:cantSplit/>
          <w:jc w:val="center"/>
        </w:trPr>
        <w:tc>
          <w:tcPr>
            <w:tcW w:w="555" w:type="pct"/>
            <w:vAlign w:val="center"/>
          </w:tcPr>
          <w:p w14:paraId="74670396" w14:textId="77777777" w:rsidR="00CE0CAA" w:rsidRPr="007F587B" w:rsidRDefault="00CE0CAA" w:rsidP="00CE0CAA">
            <w:pPr>
              <w:pStyle w:val="Prrafodelista"/>
              <w:numPr>
                <w:ilvl w:val="0"/>
                <w:numId w:val="18"/>
              </w:numPr>
              <w:spacing w:after="120" w:line="276" w:lineRule="auto"/>
              <w:jc w:val="center"/>
              <w:rPr>
                <w:rFonts w:cstheme="minorHAnsi"/>
                <w:sz w:val="20"/>
                <w:szCs w:val="20"/>
              </w:rPr>
            </w:pPr>
          </w:p>
        </w:tc>
        <w:tc>
          <w:tcPr>
            <w:tcW w:w="1111" w:type="pct"/>
            <w:vAlign w:val="center"/>
          </w:tcPr>
          <w:p w14:paraId="2F0186AE" w14:textId="202C1592" w:rsidR="00CE0CAA" w:rsidRDefault="00CE0CAA" w:rsidP="00CE0CAA">
            <w:pPr>
              <w:spacing w:after="120" w:line="276" w:lineRule="auto"/>
              <w:jc w:val="center"/>
              <w:rPr>
                <w:rFonts w:cstheme="minorHAnsi"/>
                <w:sz w:val="20"/>
                <w:szCs w:val="20"/>
              </w:rPr>
            </w:pPr>
            <w:r>
              <w:rPr>
                <w:rFonts w:cstheme="minorHAnsi"/>
                <w:sz w:val="20"/>
                <w:szCs w:val="20"/>
              </w:rPr>
              <w:t>Responsable Sanitario y Gerente de Aseguramiento de Calidad</w:t>
            </w:r>
          </w:p>
        </w:tc>
        <w:tc>
          <w:tcPr>
            <w:tcW w:w="3333" w:type="pct"/>
          </w:tcPr>
          <w:p w14:paraId="68989E58" w14:textId="74A283E8" w:rsidR="00CE0CAA" w:rsidRPr="007F587B" w:rsidRDefault="00CE0CAA" w:rsidP="00CE0CAA">
            <w:pPr>
              <w:spacing w:after="120" w:line="276" w:lineRule="auto"/>
              <w:jc w:val="both"/>
              <w:rPr>
                <w:rFonts w:cstheme="minorHAnsi"/>
                <w:sz w:val="20"/>
                <w:szCs w:val="20"/>
              </w:rPr>
            </w:pPr>
            <w:r>
              <w:rPr>
                <w:rFonts w:cstheme="minorHAnsi"/>
                <w:sz w:val="20"/>
                <w:szCs w:val="20"/>
              </w:rPr>
              <w:t>Revisa</w:t>
            </w:r>
            <w:r w:rsidR="001470A9">
              <w:rPr>
                <w:rFonts w:cstheme="minorHAnsi"/>
                <w:sz w:val="20"/>
                <w:szCs w:val="20"/>
              </w:rPr>
              <w:t>r</w:t>
            </w:r>
            <w:r>
              <w:rPr>
                <w:rFonts w:cstheme="minorHAnsi"/>
                <w:sz w:val="20"/>
                <w:szCs w:val="20"/>
              </w:rPr>
              <w:t xml:space="preserve"> y Autoriza</w:t>
            </w:r>
            <w:r w:rsidR="001470A9">
              <w:rPr>
                <w:rFonts w:cstheme="minorHAnsi"/>
                <w:sz w:val="20"/>
                <w:szCs w:val="20"/>
              </w:rPr>
              <w:t>r</w:t>
            </w:r>
            <w:r>
              <w:rPr>
                <w:rFonts w:cstheme="minorHAnsi"/>
                <w:sz w:val="20"/>
                <w:szCs w:val="20"/>
              </w:rPr>
              <w:t xml:space="preserve"> el protocolo de calificación correspondiente a la etapa de operación.</w:t>
            </w:r>
          </w:p>
        </w:tc>
      </w:tr>
      <w:tr w:rsidR="00CE0CAA" w:rsidRPr="007F587B" w14:paraId="209002AB" w14:textId="77777777" w:rsidTr="00A86244">
        <w:trPr>
          <w:cantSplit/>
          <w:jc w:val="center"/>
        </w:trPr>
        <w:tc>
          <w:tcPr>
            <w:tcW w:w="555" w:type="pct"/>
            <w:vAlign w:val="center"/>
          </w:tcPr>
          <w:p w14:paraId="7ABE2F96" w14:textId="77777777" w:rsidR="00CE0CAA" w:rsidRPr="007F587B" w:rsidRDefault="00CE0CAA" w:rsidP="00CE0CAA">
            <w:pPr>
              <w:pStyle w:val="Prrafodelista"/>
              <w:numPr>
                <w:ilvl w:val="0"/>
                <w:numId w:val="18"/>
              </w:numPr>
              <w:spacing w:after="120" w:line="276" w:lineRule="auto"/>
              <w:jc w:val="center"/>
              <w:rPr>
                <w:rFonts w:cstheme="minorHAnsi"/>
                <w:sz w:val="20"/>
                <w:szCs w:val="20"/>
              </w:rPr>
            </w:pPr>
          </w:p>
        </w:tc>
        <w:tc>
          <w:tcPr>
            <w:tcW w:w="1111" w:type="pct"/>
            <w:vAlign w:val="center"/>
          </w:tcPr>
          <w:p w14:paraId="6D34835A" w14:textId="148BDAAF" w:rsidR="00CE0CAA" w:rsidRDefault="00CE0CAA" w:rsidP="00CE0CAA">
            <w:pPr>
              <w:spacing w:after="120" w:line="276" w:lineRule="auto"/>
              <w:jc w:val="center"/>
              <w:rPr>
                <w:rFonts w:cstheme="minorHAnsi"/>
                <w:sz w:val="20"/>
                <w:szCs w:val="20"/>
              </w:rPr>
            </w:pPr>
            <w:r>
              <w:rPr>
                <w:rFonts w:cstheme="minorHAnsi"/>
                <w:sz w:val="20"/>
                <w:szCs w:val="20"/>
              </w:rPr>
              <w:t>Auxiliar de Validación</w:t>
            </w:r>
          </w:p>
        </w:tc>
        <w:tc>
          <w:tcPr>
            <w:tcW w:w="3333" w:type="pct"/>
          </w:tcPr>
          <w:p w14:paraId="12A00943" w14:textId="19AB539E" w:rsidR="00CE0CAA" w:rsidRPr="007F587B" w:rsidRDefault="00CE0CAA" w:rsidP="00CE0CAA">
            <w:pPr>
              <w:spacing w:after="120" w:line="276" w:lineRule="auto"/>
              <w:jc w:val="both"/>
              <w:rPr>
                <w:rFonts w:cstheme="minorHAnsi"/>
                <w:sz w:val="20"/>
                <w:szCs w:val="20"/>
              </w:rPr>
            </w:pPr>
            <w:r>
              <w:rPr>
                <w:rFonts w:cstheme="minorHAnsi"/>
                <w:sz w:val="20"/>
                <w:szCs w:val="20"/>
              </w:rPr>
              <w:t>Documenta</w:t>
            </w:r>
            <w:r w:rsidR="001470A9">
              <w:rPr>
                <w:rFonts w:cstheme="minorHAnsi"/>
                <w:sz w:val="20"/>
                <w:szCs w:val="20"/>
              </w:rPr>
              <w:t>r</w:t>
            </w:r>
            <w:r>
              <w:rPr>
                <w:rFonts w:cstheme="minorHAnsi"/>
                <w:sz w:val="20"/>
                <w:szCs w:val="20"/>
              </w:rPr>
              <w:t xml:space="preserve"> el cumplimiento a cada prueba de operación aplicable al equipo o sistema de calificación.</w:t>
            </w:r>
          </w:p>
        </w:tc>
      </w:tr>
      <w:tr w:rsidR="00CE0CAA" w:rsidRPr="007F587B" w14:paraId="0FE8E2AC" w14:textId="77777777" w:rsidTr="00A86244">
        <w:trPr>
          <w:cantSplit/>
          <w:jc w:val="center"/>
        </w:trPr>
        <w:tc>
          <w:tcPr>
            <w:tcW w:w="555" w:type="pct"/>
            <w:vAlign w:val="center"/>
          </w:tcPr>
          <w:p w14:paraId="1E338061" w14:textId="77777777" w:rsidR="00CE0CAA" w:rsidRPr="007F587B" w:rsidRDefault="00CE0CAA" w:rsidP="00CE0CAA">
            <w:pPr>
              <w:pStyle w:val="Prrafodelista"/>
              <w:numPr>
                <w:ilvl w:val="0"/>
                <w:numId w:val="18"/>
              </w:numPr>
              <w:spacing w:after="120" w:line="276" w:lineRule="auto"/>
              <w:jc w:val="center"/>
              <w:rPr>
                <w:rFonts w:cstheme="minorHAnsi"/>
                <w:sz w:val="20"/>
                <w:szCs w:val="20"/>
              </w:rPr>
            </w:pPr>
          </w:p>
        </w:tc>
        <w:tc>
          <w:tcPr>
            <w:tcW w:w="1111" w:type="pct"/>
            <w:vAlign w:val="center"/>
          </w:tcPr>
          <w:p w14:paraId="38D0C16F" w14:textId="49BEC943" w:rsidR="00CE0CAA" w:rsidRDefault="00CE0CAA" w:rsidP="00CE0CAA">
            <w:pPr>
              <w:spacing w:after="120" w:line="276" w:lineRule="auto"/>
              <w:jc w:val="center"/>
              <w:rPr>
                <w:rFonts w:cstheme="minorHAnsi"/>
                <w:sz w:val="20"/>
                <w:szCs w:val="20"/>
              </w:rPr>
            </w:pPr>
            <w:r>
              <w:rPr>
                <w:rFonts w:cstheme="minorHAnsi"/>
                <w:sz w:val="20"/>
                <w:szCs w:val="20"/>
              </w:rPr>
              <w:t>Auxiliar de Validación</w:t>
            </w:r>
          </w:p>
        </w:tc>
        <w:tc>
          <w:tcPr>
            <w:tcW w:w="3333" w:type="pct"/>
          </w:tcPr>
          <w:p w14:paraId="3B99A201" w14:textId="45B8BDE8" w:rsidR="00CE0CAA" w:rsidRPr="007F587B" w:rsidRDefault="00CE0CAA" w:rsidP="00CE0CAA">
            <w:pPr>
              <w:spacing w:after="120" w:line="276" w:lineRule="auto"/>
              <w:jc w:val="both"/>
              <w:rPr>
                <w:rFonts w:cstheme="minorHAnsi"/>
                <w:sz w:val="20"/>
                <w:szCs w:val="20"/>
              </w:rPr>
            </w:pPr>
            <w:r>
              <w:rPr>
                <w:rFonts w:cstheme="minorHAnsi"/>
                <w:sz w:val="20"/>
                <w:szCs w:val="20"/>
              </w:rPr>
              <w:t xml:space="preserve">Una vez que ha terminado de documentar la evidencia de cumplimiento a </w:t>
            </w:r>
            <w:r w:rsidR="005B669B">
              <w:rPr>
                <w:rFonts w:cstheme="minorHAnsi"/>
                <w:sz w:val="20"/>
                <w:szCs w:val="20"/>
              </w:rPr>
              <w:t>todas las pruebas</w:t>
            </w:r>
            <w:r>
              <w:rPr>
                <w:rFonts w:cstheme="minorHAnsi"/>
                <w:sz w:val="20"/>
                <w:szCs w:val="20"/>
              </w:rPr>
              <w:t xml:space="preserve">; documenta los resultados obtenidos en el formato </w:t>
            </w:r>
            <w:r>
              <w:rPr>
                <w:sz w:val="20"/>
                <w:szCs w:val="20"/>
              </w:rPr>
              <w:t>VAL-PNO-001-FOR-003</w:t>
            </w:r>
            <w:r w:rsidR="00E20E88">
              <w:rPr>
                <w:sz w:val="20"/>
                <w:szCs w:val="20"/>
              </w:rPr>
              <w:t xml:space="preserve"> “</w:t>
            </w:r>
            <w:r>
              <w:rPr>
                <w:rFonts w:cstheme="minorHAnsi"/>
                <w:color w:val="000000"/>
                <w:sz w:val="20"/>
                <w:szCs w:val="20"/>
              </w:rPr>
              <w:t>Reporte de Calificación</w:t>
            </w:r>
            <w:r w:rsidR="00E20E88">
              <w:rPr>
                <w:rFonts w:cstheme="minorHAnsi"/>
                <w:color w:val="000000"/>
                <w:sz w:val="20"/>
                <w:szCs w:val="20"/>
              </w:rPr>
              <w:t>”</w:t>
            </w:r>
            <w:r>
              <w:rPr>
                <w:rFonts w:cstheme="minorHAnsi"/>
                <w:color w:val="000000"/>
                <w:sz w:val="20"/>
                <w:szCs w:val="20"/>
              </w:rPr>
              <w:t>. En caso de haber encontrado desviaciones documenta</w:t>
            </w:r>
            <w:r w:rsidR="00E20E88">
              <w:rPr>
                <w:rFonts w:cstheme="minorHAnsi"/>
                <w:color w:val="000000"/>
                <w:sz w:val="20"/>
                <w:szCs w:val="20"/>
              </w:rPr>
              <w:t>r</w:t>
            </w:r>
            <w:r>
              <w:rPr>
                <w:rFonts w:cstheme="minorHAnsi"/>
                <w:color w:val="000000"/>
                <w:sz w:val="20"/>
                <w:szCs w:val="20"/>
              </w:rPr>
              <w:t xml:space="preserve"> los hallazgos en el reporte de igual forma.</w:t>
            </w:r>
          </w:p>
        </w:tc>
      </w:tr>
      <w:tr w:rsidR="00CE0CAA" w:rsidRPr="007F587B" w14:paraId="14F4DA71" w14:textId="77777777" w:rsidTr="00A86244">
        <w:trPr>
          <w:cantSplit/>
          <w:jc w:val="center"/>
        </w:trPr>
        <w:tc>
          <w:tcPr>
            <w:tcW w:w="555" w:type="pct"/>
            <w:vAlign w:val="center"/>
          </w:tcPr>
          <w:p w14:paraId="2A087BC2" w14:textId="77777777" w:rsidR="00CE0CAA" w:rsidRPr="007F587B" w:rsidRDefault="00CE0CAA" w:rsidP="00CE0CAA">
            <w:pPr>
              <w:pStyle w:val="Prrafodelista"/>
              <w:numPr>
                <w:ilvl w:val="0"/>
                <w:numId w:val="18"/>
              </w:numPr>
              <w:spacing w:after="120" w:line="276" w:lineRule="auto"/>
              <w:jc w:val="center"/>
              <w:rPr>
                <w:rFonts w:cstheme="minorHAnsi"/>
                <w:sz w:val="20"/>
                <w:szCs w:val="20"/>
              </w:rPr>
            </w:pPr>
          </w:p>
        </w:tc>
        <w:tc>
          <w:tcPr>
            <w:tcW w:w="1111" w:type="pct"/>
            <w:vAlign w:val="center"/>
          </w:tcPr>
          <w:p w14:paraId="228099F8" w14:textId="1030FE1A" w:rsidR="00CE0CAA" w:rsidRDefault="00CE0CAA" w:rsidP="00CE0CAA">
            <w:pPr>
              <w:spacing w:after="120" w:line="276" w:lineRule="auto"/>
              <w:jc w:val="center"/>
              <w:rPr>
                <w:rFonts w:cstheme="minorHAnsi"/>
                <w:sz w:val="20"/>
                <w:szCs w:val="20"/>
              </w:rPr>
            </w:pPr>
            <w:r>
              <w:rPr>
                <w:rFonts w:cstheme="minorHAnsi"/>
                <w:sz w:val="20"/>
                <w:szCs w:val="20"/>
              </w:rPr>
              <w:t>Coordinador de Validación / Responsable Sanitario y Gerente de Aseguramiento de Calidad</w:t>
            </w:r>
          </w:p>
        </w:tc>
        <w:tc>
          <w:tcPr>
            <w:tcW w:w="3333" w:type="pct"/>
          </w:tcPr>
          <w:p w14:paraId="3A9F866D" w14:textId="06BB29D8" w:rsidR="00CE0CAA" w:rsidRPr="007F587B" w:rsidRDefault="00E20E88" w:rsidP="00CE0CAA">
            <w:pPr>
              <w:spacing w:after="120" w:line="276" w:lineRule="auto"/>
              <w:jc w:val="both"/>
              <w:rPr>
                <w:rFonts w:cstheme="minorHAnsi"/>
                <w:sz w:val="20"/>
                <w:szCs w:val="20"/>
              </w:rPr>
            </w:pPr>
            <w:r>
              <w:rPr>
                <w:rFonts w:cstheme="minorHAnsi"/>
                <w:sz w:val="20"/>
                <w:szCs w:val="20"/>
              </w:rPr>
              <w:t>R</w:t>
            </w:r>
            <w:r w:rsidR="00CE0CAA">
              <w:rPr>
                <w:rFonts w:cstheme="minorHAnsi"/>
                <w:sz w:val="20"/>
                <w:szCs w:val="20"/>
              </w:rPr>
              <w:t>evisa</w:t>
            </w:r>
            <w:r>
              <w:rPr>
                <w:rFonts w:cstheme="minorHAnsi"/>
                <w:sz w:val="20"/>
                <w:szCs w:val="20"/>
              </w:rPr>
              <w:t>r</w:t>
            </w:r>
            <w:r w:rsidR="00CE0CAA">
              <w:rPr>
                <w:rFonts w:cstheme="minorHAnsi"/>
                <w:sz w:val="20"/>
                <w:szCs w:val="20"/>
              </w:rPr>
              <w:t xml:space="preserve"> de forma individual cada evidencia contra el resultado documentado y verifica</w:t>
            </w:r>
            <w:r>
              <w:rPr>
                <w:rFonts w:cstheme="minorHAnsi"/>
                <w:sz w:val="20"/>
                <w:szCs w:val="20"/>
              </w:rPr>
              <w:t>r</w:t>
            </w:r>
            <w:r w:rsidR="00CE0CAA">
              <w:rPr>
                <w:rFonts w:cstheme="minorHAnsi"/>
                <w:sz w:val="20"/>
                <w:szCs w:val="20"/>
              </w:rPr>
              <w:t xml:space="preserve"> el cumplimiento de cada uno. Posteriormente junto con el Responsable Sanitario y Gerente de Aseguramiento de Calidad, revisa</w:t>
            </w:r>
            <w:r>
              <w:rPr>
                <w:rFonts w:cstheme="minorHAnsi"/>
                <w:sz w:val="20"/>
                <w:szCs w:val="20"/>
              </w:rPr>
              <w:t>r</w:t>
            </w:r>
            <w:r w:rsidR="00CE0CAA">
              <w:rPr>
                <w:rFonts w:cstheme="minorHAnsi"/>
                <w:sz w:val="20"/>
                <w:szCs w:val="20"/>
              </w:rPr>
              <w:t xml:space="preserve"> y autoriza</w:t>
            </w:r>
            <w:r>
              <w:rPr>
                <w:rFonts w:cstheme="minorHAnsi"/>
                <w:sz w:val="20"/>
                <w:szCs w:val="20"/>
              </w:rPr>
              <w:t>r</w:t>
            </w:r>
            <w:r w:rsidR="00CE0CAA">
              <w:rPr>
                <w:rFonts w:cstheme="minorHAnsi"/>
                <w:sz w:val="20"/>
                <w:szCs w:val="20"/>
              </w:rPr>
              <w:t xml:space="preserve"> el reporte generado a partir de los resultados obtenidos de cada prueba aplicable.</w:t>
            </w:r>
          </w:p>
        </w:tc>
      </w:tr>
      <w:tr w:rsidR="004C1972" w:rsidRPr="007F587B" w14:paraId="55B510A6" w14:textId="77777777" w:rsidTr="00E20E88">
        <w:trPr>
          <w:cantSplit/>
          <w:jc w:val="center"/>
        </w:trPr>
        <w:tc>
          <w:tcPr>
            <w:tcW w:w="4999" w:type="pct"/>
            <w:gridSpan w:val="3"/>
            <w:shd w:val="clear" w:color="auto" w:fill="E2E2E2"/>
            <w:vAlign w:val="center"/>
          </w:tcPr>
          <w:p w14:paraId="6D89ACBF" w14:textId="10CDEDAC" w:rsidR="004C1972" w:rsidRPr="00E20E88" w:rsidRDefault="004C1972" w:rsidP="00E20E88">
            <w:pPr>
              <w:spacing w:after="120" w:line="276" w:lineRule="auto"/>
              <w:jc w:val="center"/>
              <w:rPr>
                <w:rFonts w:cstheme="minorHAnsi"/>
                <w:b/>
                <w:bCs/>
                <w:i/>
                <w:iCs/>
                <w:sz w:val="20"/>
                <w:szCs w:val="20"/>
              </w:rPr>
            </w:pPr>
            <w:r w:rsidRPr="00E20E88">
              <w:rPr>
                <w:rFonts w:cstheme="minorHAnsi"/>
                <w:b/>
                <w:bCs/>
                <w:i/>
                <w:iCs/>
                <w:sz w:val="20"/>
                <w:szCs w:val="20"/>
              </w:rPr>
              <w:t>Calificación de Desempeño</w:t>
            </w:r>
          </w:p>
        </w:tc>
      </w:tr>
      <w:tr w:rsidR="005B669B" w:rsidRPr="007F587B" w14:paraId="6F3F7B60" w14:textId="77777777" w:rsidTr="00A86244">
        <w:trPr>
          <w:cantSplit/>
          <w:jc w:val="center"/>
        </w:trPr>
        <w:tc>
          <w:tcPr>
            <w:tcW w:w="555" w:type="pct"/>
            <w:vAlign w:val="center"/>
          </w:tcPr>
          <w:p w14:paraId="193B1262" w14:textId="77777777" w:rsidR="005B669B" w:rsidRPr="007F587B" w:rsidRDefault="005B669B" w:rsidP="005B669B">
            <w:pPr>
              <w:pStyle w:val="Prrafodelista"/>
              <w:numPr>
                <w:ilvl w:val="0"/>
                <w:numId w:val="18"/>
              </w:numPr>
              <w:spacing w:after="120" w:line="276" w:lineRule="auto"/>
              <w:jc w:val="center"/>
              <w:rPr>
                <w:rFonts w:cstheme="minorHAnsi"/>
                <w:sz w:val="20"/>
                <w:szCs w:val="20"/>
              </w:rPr>
            </w:pPr>
          </w:p>
        </w:tc>
        <w:tc>
          <w:tcPr>
            <w:tcW w:w="1111" w:type="pct"/>
            <w:vAlign w:val="center"/>
          </w:tcPr>
          <w:p w14:paraId="0A3CF2B3" w14:textId="00F3ECA4" w:rsidR="005B669B" w:rsidRPr="007F587B" w:rsidRDefault="005B669B" w:rsidP="005B669B">
            <w:pPr>
              <w:spacing w:after="120" w:line="276" w:lineRule="auto"/>
              <w:jc w:val="center"/>
              <w:rPr>
                <w:rFonts w:cstheme="minorHAnsi"/>
                <w:sz w:val="20"/>
                <w:szCs w:val="20"/>
              </w:rPr>
            </w:pPr>
            <w:r>
              <w:rPr>
                <w:rFonts w:cstheme="minorHAnsi"/>
                <w:sz w:val="20"/>
                <w:szCs w:val="20"/>
              </w:rPr>
              <w:t>Auxiliar de Validación</w:t>
            </w:r>
          </w:p>
        </w:tc>
        <w:tc>
          <w:tcPr>
            <w:tcW w:w="3333" w:type="pct"/>
          </w:tcPr>
          <w:p w14:paraId="5F37803D" w14:textId="56BD34A5" w:rsidR="005B669B" w:rsidRPr="007F587B" w:rsidRDefault="005B669B" w:rsidP="005B669B">
            <w:pPr>
              <w:spacing w:after="120" w:line="276" w:lineRule="auto"/>
              <w:jc w:val="both"/>
              <w:rPr>
                <w:rFonts w:cstheme="minorHAnsi"/>
                <w:sz w:val="20"/>
                <w:szCs w:val="20"/>
              </w:rPr>
            </w:pPr>
            <w:r>
              <w:rPr>
                <w:rFonts w:cstheme="minorHAnsi"/>
                <w:sz w:val="20"/>
                <w:szCs w:val="20"/>
              </w:rPr>
              <w:t>Documenta</w:t>
            </w:r>
            <w:r w:rsidR="00E20E88">
              <w:rPr>
                <w:rFonts w:cstheme="minorHAnsi"/>
                <w:sz w:val="20"/>
                <w:szCs w:val="20"/>
              </w:rPr>
              <w:t>r</w:t>
            </w:r>
            <w:r>
              <w:rPr>
                <w:rFonts w:cstheme="minorHAnsi"/>
                <w:sz w:val="20"/>
                <w:szCs w:val="20"/>
              </w:rPr>
              <w:t xml:space="preserve"> los datos del equipo o sistema con el formato </w:t>
            </w:r>
            <w:r w:rsidRPr="009B2758">
              <w:rPr>
                <w:sz w:val="20"/>
                <w:szCs w:val="20"/>
              </w:rPr>
              <w:t>VAL-PNO-001-FOR-002</w:t>
            </w:r>
            <w:r>
              <w:rPr>
                <w:sz w:val="20"/>
                <w:szCs w:val="20"/>
              </w:rPr>
              <w:t xml:space="preserve"> </w:t>
            </w:r>
            <w:r w:rsidR="00E20E88">
              <w:rPr>
                <w:sz w:val="20"/>
                <w:szCs w:val="20"/>
              </w:rPr>
              <w:t>“</w:t>
            </w:r>
            <w:r w:rsidRPr="009B2758">
              <w:rPr>
                <w:rFonts w:cstheme="minorHAnsi"/>
                <w:color w:val="000000"/>
                <w:sz w:val="20"/>
                <w:szCs w:val="20"/>
              </w:rPr>
              <w:t>Protocolo de Calificación</w:t>
            </w:r>
            <w:r w:rsidR="00E20E88">
              <w:rPr>
                <w:rFonts w:cstheme="minorHAnsi"/>
                <w:color w:val="000000"/>
                <w:sz w:val="20"/>
                <w:szCs w:val="20"/>
              </w:rPr>
              <w:t>”</w:t>
            </w:r>
            <w:r>
              <w:rPr>
                <w:rFonts w:cstheme="minorHAnsi"/>
                <w:color w:val="000000"/>
                <w:sz w:val="20"/>
                <w:szCs w:val="20"/>
              </w:rPr>
              <w:t>. Para la elaboración del protocolo de calificación de desempeño.</w:t>
            </w:r>
          </w:p>
        </w:tc>
      </w:tr>
      <w:tr w:rsidR="005B669B" w:rsidRPr="007F587B" w14:paraId="21364994" w14:textId="77777777" w:rsidTr="00A86244">
        <w:trPr>
          <w:cantSplit/>
          <w:jc w:val="center"/>
        </w:trPr>
        <w:tc>
          <w:tcPr>
            <w:tcW w:w="555" w:type="pct"/>
            <w:vAlign w:val="center"/>
          </w:tcPr>
          <w:p w14:paraId="4528049F" w14:textId="77777777" w:rsidR="005B669B" w:rsidRPr="007F587B" w:rsidRDefault="005B669B" w:rsidP="005B669B">
            <w:pPr>
              <w:pStyle w:val="Prrafodelista"/>
              <w:numPr>
                <w:ilvl w:val="0"/>
                <w:numId w:val="18"/>
              </w:numPr>
              <w:spacing w:after="120" w:line="276" w:lineRule="auto"/>
              <w:jc w:val="center"/>
              <w:rPr>
                <w:rFonts w:cstheme="minorHAnsi"/>
                <w:sz w:val="20"/>
                <w:szCs w:val="20"/>
              </w:rPr>
            </w:pPr>
          </w:p>
        </w:tc>
        <w:tc>
          <w:tcPr>
            <w:tcW w:w="1111" w:type="pct"/>
            <w:vAlign w:val="center"/>
          </w:tcPr>
          <w:p w14:paraId="2B460F3F" w14:textId="787DD905" w:rsidR="005B669B" w:rsidRPr="007F587B" w:rsidRDefault="005B669B" w:rsidP="005B669B">
            <w:pPr>
              <w:spacing w:after="120" w:line="276" w:lineRule="auto"/>
              <w:jc w:val="center"/>
              <w:rPr>
                <w:rFonts w:cstheme="minorHAnsi"/>
                <w:sz w:val="20"/>
                <w:szCs w:val="20"/>
              </w:rPr>
            </w:pPr>
            <w:r>
              <w:rPr>
                <w:rFonts w:cstheme="minorHAnsi"/>
                <w:sz w:val="20"/>
                <w:szCs w:val="20"/>
              </w:rPr>
              <w:t>Auxiliar de Validación</w:t>
            </w:r>
          </w:p>
        </w:tc>
        <w:tc>
          <w:tcPr>
            <w:tcW w:w="3333" w:type="pct"/>
          </w:tcPr>
          <w:p w14:paraId="0EFB95D9" w14:textId="3399753C" w:rsidR="005B669B" w:rsidRDefault="00984198" w:rsidP="005B669B">
            <w:pPr>
              <w:spacing w:after="120" w:line="276" w:lineRule="auto"/>
              <w:jc w:val="both"/>
              <w:rPr>
                <w:rFonts w:cstheme="minorHAnsi"/>
                <w:sz w:val="20"/>
                <w:szCs w:val="20"/>
              </w:rPr>
            </w:pPr>
            <w:r w:rsidRPr="00984198">
              <w:rPr>
                <w:rFonts w:cstheme="minorHAnsi"/>
                <w:sz w:val="20"/>
                <w:szCs w:val="20"/>
              </w:rPr>
              <w:t>Documenta</w:t>
            </w:r>
            <w:r w:rsidR="00E20E88">
              <w:rPr>
                <w:rFonts w:cstheme="minorHAnsi"/>
                <w:sz w:val="20"/>
                <w:szCs w:val="20"/>
              </w:rPr>
              <w:t>r</w:t>
            </w:r>
            <w:r w:rsidRPr="00984198">
              <w:rPr>
                <w:rFonts w:cstheme="minorHAnsi"/>
                <w:sz w:val="20"/>
                <w:szCs w:val="20"/>
              </w:rPr>
              <w:t xml:space="preserve"> el procedimiento del protocolo con las siguientes pruebas según aplique conforme a su complejidad y aplicabilidad de la prueba:</w:t>
            </w:r>
          </w:p>
          <w:p w14:paraId="47A0309F" w14:textId="339745D2" w:rsidR="00E20E88" w:rsidRDefault="00E20E88" w:rsidP="00E20E88">
            <w:pPr>
              <w:spacing w:line="276" w:lineRule="auto"/>
              <w:jc w:val="center"/>
              <w:rPr>
                <w:rFonts w:cstheme="minorHAnsi"/>
                <w:sz w:val="20"/>
                <w:szCs w:val="20"/>
              </w:rPr>
            </w:pPr>
            <w:r w:rsidRPr="00E20E88">
              <w:rPr>
                <w:rFonts w:cstheme="minorHAnsi"/>
                <w:i/>
                <w:iCs/>
                <w:sz w:val="20"/>
                <w:szCs w:val="20"/>
              </w:rPr>
              <w:t>Tabla 4.</w:t>
            </w:r>
            <w:r>
              <w:rPr>
                <w:rFonts w:cstheme="minorHAnsi"/>
                <w:sz w:val="20"/>
                <w:szCs w:val="20"/>
              </w:rPr>
              <w:t xml:space="preserve"> Pruebas para la Calificación de Desempeño</w:t>
            </w:r>
          </w:p>
          <w:tbl>
            <w:tblPr>
              <w:tblStyle w:val="Tablaconcuadrcula"/>
              <w:tblW w:w="0" w:type="auto"/>
              <w:tblLook w:val="04A0" w:firstRow="1" w:lastRow="0" w:firstColumn="1" w:lastColumn="0" w:noHBand="0" w:noVBand="1"/>
            </w:tblPr>
            <w:tblGrid>
              <w:gridCol w:w="892"/>
              <w:gridCol w:w="1461"/>
              <w:gridCol w:w="4225"/>
            </w:tblGrid>
            <w:tr w:rsidR="005B669B" w:rsidRPr="00D70257" w14:paraId="7F4FDC3E" w14:textId="77777777" w:rsidTr="00E20E88">
              <w:trPr>
                <w:trHeight w:val="227"/>
              </w:trPr>
              <w:tc>
                <w:tcPr>
                  <w:tcW w:w="0" w:type="auto"/>
                  <w:shd w:val="clear" w:color="auto" w:fill="FEB554"/>
                  <w:vAlign w:val="center"/>
                </w:tcPr>
                <w:p w14:paraId="64B05137" w14:textId="77777777" w:rsidR="005B669B" w:rsidRPr="00D70257" w:rsidRDefault="005B669B" w:rsidP="005B669B">
                  <w:pPr>
                    <w:spacing w:line="276" w:lineRule="auto"/>
                    <w:jc w:val="center"/>
                    <w:rPr>
                      <w:rFonts w:cstheme="minorHAnsi"/>
                      <w:b/>
                      <w:bCs/>
                      <w:sz w:val="16"/>
                      <w:szCs w:val="16"/>
                    </w:rPr>
                  </w:pPr>
                  <w:r w:rsidRPr="00D70257">
                    <w:rPr>
                      <w:rFonts w:cstheme="minorHAnsi"/>
                      <w:b/>
                      <w:bCs/>
                      <w:sz w:val="16"/>
                      <w:szCs w:val="16"/>
                    </w:rPr>
                    <w:t>Código de Prueba</w:t>
                  </w:r>
                </w:p>
              </w:tc>
              <w:tc>
                <w:tcPr>
                  <w:tcW w:w="0" w:type="auto"/>
                  <w:shd w:val="clear" w:color="auto" w:fill="FEB554"/>
                  <w:vAlign w:val="center"/>
                </w:tcPr>
                <w:p w14:paraId="5B288B56" w14:textId="77777777" w:rsidR="005B669B" w:rsidRPr="00D70257" w:rsidRDefault="005B669B" w:rsidP="005B669B">
                  <w:pPr>
                    <w:spacing w:line="276" w:lineRule="auto"/>
                    <w:jc w:val="center"/>
                    <w:rPr>
                      <w:rFonts w:cstheme="minorHAnsi"/>
                      <w:b/>
                      <w:bCs/>
                      <w:sz w:val="16"/>
                      <w:szCs w:val="16"/>
                    </w:rPr>
                  </w:pPr>
                  <w:r w:rsidRPr="00D70257">
                    <w:rPr>
                      <w:rFonts w:cstheme="minorHAnsi"/>
                      <w:b/>
                      <w:bCs/>
                      <w:sz w:val="16"/>
                      <w:szCs w:val="16"/>
                    </w:rPr>
                    <w:t>Titulo</w:t>
                  </w:r>
                </w:p>
              </w:tc>
              <w:tc>
                <w:tcPr>
                  <w:tcW w:w="0" w:type="auto"/>
                  <w:shd w:val="clear" w:color="auto" w:fill="FEB554"/>
                  <w:vAlign w:val="center"/>
                </w:tcPr>
                <w:p w14:paraId="3D7652B6" w14:textId="77777777" w:rsidR="005B669B" w:rsidRPr="00D70257" w:rsidRDefault="005B669B" w:rsidP="005B669B">
                  <w:pPr>
                    <w:spacing w:line="276" w:lineRule="auto"/>
                    <w:jc w:val="center"/>
                    <w:rPr>
                      <w:rFonts w:cstheme="minorHAnsi"/>
                      <w:b/>
                      <w:bCs/>
                      <w:sz w:val="16"/>
                      <w:szCs w:val="16"/>
                    </w:rPr>
                  </w:pPr>
                  <w:r w:rsidRPr="00D70257">
                    <w:rPr>
                      <w:rFonts w:cstheme="minorHAnsi"/>
                      <w:b/>
                      <w:bCs/>
                      <w:sz w:val="16"/>
                      <w:szCs w:val="16"/>
                    </w:rPr>
                    <w:t>Objetivo</w:t>
                  </w:r>
                </w:p>
              </w:tc>
            </w:tr>
            <w:tr w:rsidR="005B669B" w:rsidRPr="00D70257" w14:paraId="1A205816" w14:textId="77777777" w:rsidTr="00E20E88">
              <w:trPr>
                <w:trHeight w:val="227"/>
              </w:trPr>
              <w:tc>
                <w:tcPr>
                  <w:tcW w:w="0" w:type="auto"/>
                  <w:shd w:val="clear" w:color="auto" w:fill="E2E2E2"/>
                  <w:vAlign w:val="center"/>
                </w:tcPr>
                <w:p w14:paraId="35C12558" w14:textId="22527BFF" w:rsidR="005B669B" w:rsidRPr="00D70257" w:rsidRDefault="005B669B" w:rsidP="005B669B">
                  <w:pPr>
                    <w:spacing w:line="276" w:lineRule="auto"/>
                    <w:rPr>
                      <w:rFonts w:ascii="Calibri" w:hAnsi="Calibri" w:cs="Calibri"/>
                      <w:b/>
                      <w:bCs/>
                      <w:sz w:val="16"/>
                      <w:szCs w:val="16"/>
                    </w:rPr>
                  </w:pPr>
                  <w:r w:rsidRPr="00D70257">
                    <w:rPr>
                      <w:rFonts w:ascii="Calibri" w:hAnsi="Calibri" w:cs="Calibri"/>
                      <w:b/>
                      <w:sz w:val="16"/>
                      <w:szCs w:val="16"/>
                    </w:rPr>
                    <w:t>CE.00</w:t>
                  </w:r>
                </w:p>
              </w:tc>
              <w:tc>
                <w:tcPr>
                  <w:tcW w:w="0" w:type="auto"/>
                  <w:vAlign w:val="center"/>
                </w:tcPr>
                <w:p w14:paraId="4DC26D52" w14:textId="77777777" w:rsidR="005B669B" w:rsidRPr="00E20E88" w:rsidRDefault="005B669B" w:rsidP="005B669B">
                  <w:pPr>
                    <w:spacing w:line="276" w:lineRule="auto"/>
                    <w:rPr>
                      <w:rFonts w:ascii="Calibri" w:hAnsi="Calibri" w:cs="Calibri"/>
                      <w:sz w:val="16"/>
                      <w:szCs w:val="16"/>
                    </w:rPr>
                  </w:pPr>
                  <w:r w:rsidRPr="00E20E88">
                    <w:rPr>
                      <w:rFonts w:ascii="Calibri" w:hAnsi="Calibri" w:cs="Calibri"/>
                      <w:sz w:val="16"/>
                      <w:szCs w:val="16"/>
                    </w:rPr>
                    <w:t>Registro de firmas</w:t>
                  </w:r>
                </w:p>
              </w:tc>
              <w:tc>
                <w:tcPr>
                  <w:tcW w:w="0" w:type="auto"/>
                  <w:vAlign w:val="center"/>
                </w:tcPr>
                <w:p w14:paraId="36E8C027" w14:textId="77777777" w:rsidR="005B669B" w:rsidRPr="00E20E88" w:rsidRDefault="005B669B" w:rsidP="005B669B">
                  <w:pPr>
                    <w:spacing w:line="276" w:lineRule="auto"/>
                    <w:rPr>
                      <w:rFonts w:ascii="Calibri" w:hAnsi="Calibri" w:cs="Calibri"/>
                      <w:sz w:val="16"/>
                      <w:szCs w:val="16"/>
                    </w:rPr>
                  </w:pPr>
                  <w:r w:rsidRPr="00E20E88">
                    <w:rPr>
                      <w:rFonts w:ascii="Calibri" w:hAnsi="Calibri" w:cs="Calibri"/>
                      <w:sz w:val="16"/>
                      <w:szCs w:val="16"/>
                    </w:rPr>
                    <w:t xml:space="preserve">Proveer un registro del personal que realiza actividades en este protocolo </w:t>
                  </w:r>
                </w:p>
              </w:tc>
            </w:tr>
            <w:tr w:rsidR="00D70257" w:rsidRPr="00D70257" w14:paraId="7E8D1AA8" w14:textId="77777777" w:rsidTr="00E20E88">
              <w:trPr>
                <w:trHeight w:val="227"/>
              </w:trPr>
              <w:tc>
                <w:tcPr>
                  <w:tcW w:w="0" w:type="auto"/>
                  <w:shd w:val="clear" w:color="auto" w:fill="E2E2E2"/>
                  <w:vAlign w:val="center"/>
                </w:tcPr>
                <w:p w14:paraId="65DFF525" w14:textId="29EEA76A" w:rsidR="00D70257" w:rsidRPr="00D70257" w:rsidRDefault="00D70257" w:rsidP="00D70257">
                  <w:pPr>
                    <w:spacing w:line="276" w:lineRule="auto"/>
                    <w:rPr>
                      <w:rFonts w:ascii="Calibri" w:hAnsi="Calibri" w:cs="Calibri"/>
                      <w:b/>
                      <w:bCs/>
                      <w:sz w:val="16"/>
                      <w:szCs w:val="16"/>
                    </w:rPr>
                  </w:pPr>
                  <w:r w:rsidRPr="00D70257">
                    <w:rPr>
                      <w:rFonts w:ascii="Calibri" w:hAnsi="Calibri" w:cs="Calibri"/>
                      <w:b/>
                      <w:sz w:val="16"/>
                      <w:szCs w:val="16"/>
                    </w:rPr>
                    <w:t>CE.01</w:t>
                  </w:r>
                </w:p>
              </w:tc>
              <w:tc>
                <w:tcPr>
                  <w:tcW w:w="0" w:type="auto"/>
                  <w:vAlign w:val="center"/>
                </w:tcPr>
                <w:p w14:paraId="5BCC6C46" w14:textId="5519B097" w:rsidR="00D70257" w:rsidRPr="00E20E88" w:rsidRDefault="00D70257" w:rsidP="00D70257">
                  <w:pPr>
                    <w:spacing w:line="276" w:lineRule="auto"/>
                    <w:rPr>
                      <w:rFonts w:ascii="Calibri" w:hAnsi="Calibri" w:cs="Calibri"/>
                      <w:sz w:val="16"/>
                      <w:szCs w:val="16"/>
                    </w:rPr>
                  </w:pPr>
                  <w:r w:rsidRPr="00E20E88">
                    <w:rPr>
                      <w:rFonts w:cstheme="minorHAnsi"/>
                      <w:sz w:val="16"/>
                      <w:szCs w:val="16"/>
                    </w:rPr>
                    <w:t>Registro de parámetros de operación</w:t>
                  </w:r>
                </w:p>
              </w:tc>
              <w:tc>
                <w:tcPr>
                  <w:tcW w:w="0" w:type="auto"/>
                  <w:vAlign w:val="center"/>
                </w:tcPr>
                <w:p w14:paraId="4C629F7B" w14:textId="54C34602" w:rsidR="00D70257" w:rsidRPr="00E20E88" w:rsidRDefault="00D70257" w:rsidP="00D70257">
                  <w:pPr>
                    <w:spacing w:line="276" w:lineRule="auto"/>
                    <w:rPr>
                      <w:rFonts w:ascii="Calibri" w:hAnsi="Calibri" w:cs="Calibri"/>
                      <w:sz w:val="16"/>
                      <w:szCs w:val="16"/>
                    </w:rPr>
                  </w:pPr>
                  <w:r w:rsidRPr="00E20E88">
                    <w:rPr>
                      <w:rFonts w:cstheme="minorHAnsi"/>
                      <w:sz w:val="16"/>
                      <w:szCs w:val="16"/>
                    </w:rPr>
                    <w:t>Proveer un registro de los parámetros de operación sobre los cuales se realiza la calificación de desempeño del equipo.</w:t>
                  </w:r>
                </w:p>
              </w:tc>
            </w:tr>
            <w:tr w:rsidR="00D70257" w:rsidRPr="00D70257" w14:paraId="2FC791A2" w14:textId="77777777" w:rsidTr="00E20E88">
              <w:trPr>
                <w:trHeight w:val="227"/>
              </w:trPr>
              <w:tc>
                <w:tcPr>
                  <w:tcW w:w="0" w:type="auto"/>
                  <w:shd w:val="clear" w:color="auto" w:fill="E2E2E2"/>
                  <w:vAlign w:val="center"/>
                </w:tcPr>
                <w:p w14:paraId="06448B3B" w14:textId="6AA68679" w:rsidR="00D70257" w:rsidRPr="00D70257" w:rsidRDefault="00D70257" w:rsidP="00D70257">
                  <w:pPr>
                    <w:spacing w:line="276" w:lineRule="auto"/>
                    <w:rPr>
                      <w:rFonts w:ascii="Calibri" w:hAnsi="Calibri" w:cs="Calibri"/>
                      <w:b/>
                      <w:bCs/>
                      <w:sz w:val="16"/>
                      <w:szCs w:val="16"/>
                    </w:rPr>
                  </w:pPr>
                  <w:r w:rsidRPr="00D70257">
                    <w:rPr>
                      <w:rFonts w:ascii="Calibri" w:hAnsi="Calibri" w:cs="Calibri"/>
                      <w:b/>
                      <w:sz w:val="16"/>
                      <w:szCs w:val="16"/>
                    </w:rPr>
                    <w:t>CE.02</w:t>
                  </w:r>
                </w:p>
              </w:tc>
              <w:tc>
                <w:tcPr>
                  <w:tcW w:w="0" w:type="auto"/>
                  <w:vAlign w:val="center"/>
                </w:tcPr>
                <w:p w14:paraId="0E9E1501" w14:textId="569B58AE" w:rsidR="00D70257" w:rsidRPr="00E20E88" w:rsidRDefault="00D70257" w:rsidP="00D70257">
                  <w:pPr>
                    <w:spacing w:line="276" w:lineRule="auto"/>
                    <w:rPr>
                      <w:rFonts w:ascii="Calibri" w:hAnsi="Calibri" w:cs="Calibri"/>
                      <w:sz w:val="16"/>
                      <w:szCs w:val="16"/>
                    </w:rPr>
                  </w:pPr>
                  <w:r w:rsidRPr="00E20E88">
                    <w:rPr>
                      <w:rFonts w:cstheme="minorHAnsi"/>
                      <w:sz w:val="16"/>
                      <w:szCs w:val="16"/>
                    </w:rPr>
                    <w:t>Verificación de CQA</w:t>
                  </w:r>
                </w:p>
              </w:tc>
              <w:tc>
                <w:tcPr>
                  <w:tcW w:w="0" w:type="auto"/>
                  <w:vAlign w:val="center"/>
                </w:tcPr>
                <w:p w14:paraId="61986E2D" w14:textId="1936BF8B" w:rsidR="00D70257" w:rsidRPr="00E20E88" w:rsidRDefault="00D70257" w:rsidP="00D70257">
                  <w:pPr>
                    <w:spacing w:line="276" w:lineRule="auto"/>
                    <w:rPr>
                      <w:rFonts w:ascii="Calibri" w:hAnsi="Calibri" w:cs="Calibri"/>
                      <w:sz w:val="16"/>
                      <w:szCs w:val="16"/>
                    </w:rPr>
                  </w:pPr>
                  <w:r w:rsidRPr="00E20E88">
                    <w:rPr>
                      <w:rFonts w:cstheme="minorHAnsi"/>
                      <w:sz w:val="16"/>
                      <w:szCs w:val="16"/>
                    </w:rPr>
                    <w:t>Verificación de los Atributos Críticos de Calidad del producto o servicio.</w:t>
                  </w:r>
                </w:p>
              </w:tc>
            </w:tr>
            <w:tr w:rsidR="00D70257" w:rsidRPr="00D70257" w14:paraId="7B5B66DB" w14:textId="77777777" w:rsidTr="00E20E88">
              <w:trPr>
                <w:trHeight w:val="227"/>
              </w:trPr>
              <w:tc>
                <w:tcPr>
                  <w:tcW w:w="0" w:type="auto"/>
                  <w:shd w:val="clear" w:color="auto" w:fill="E2E2E2"/>
                  <w:vAlign w:val="center"/>
                </w:tcPr>
                <w:p w14:paraId="162AD32A" w14:textId="3AA017A3" w:rsidR="00D70257" w:rsidRPr="00D70257" w:rsidRDefault="00D70257" w:rsidP="00D70257">
                  <w:pPr>
                    <w:spacing w:line="276" w:lineRule="auto"/>
                    <w:rPr>
                      <w:rFonts w:ascii="Calibri" w:hAnsi="Calibri" w:cs="Calibri"/>
                      <w:b/>
                      <w:bCs/>
                      <w:sz w:val="16"/>
                      <w:szCs w:val="16"/>
                    </w:rPr>
                  </w:pPr>
                  <w:r w:rsidRPr="00D70257">
                    <w:rPr>
                      <w:rFonts w:ascii="Calibri" w:hAnsi="Calibri" w:cs="Calibri"/>
                      <w:b/>
                      <w:sz w:val="16"/>
                      <w:szCs w:val="16"/>
                    </w:rPr>
                    <w:t>CE.03</w:t>
                  </w:r>
                </w:p>
              </w:tc>
              <w:tc>
                <w:tcPr>
                  <w:tcW w:w="0" w:type="auto"/>
                  <w:vAlign w:val="center"/>
                </w:tcPr>
                <w:p w14:paraId="03F3A789" w14:textId="2774CF20" w:rsidR="00D70257" w:rsidRPr="00E20E88" w:rsidRDefault="00D70257" w:rsidP="00D70257">
                  <w:pPr>
                    <w:spacing w:line="276" w:lineRule="auto"/>
                    <w:rPr>
                      <w:rFonts w:ascii="Calibri" w:hAnsi="Calibri" w:cs="Calibri"/>
                      <w:sz w:val="16"/>
                      <w:szCs w:val="16"/>
                    </w:rPr>
                  </w:pPr>
                  <w:r w:rsidRPr="00E20E88">
                    <w:rPr>
                      <w:rFonts w:cstheme="minorHAnsi"/>
                      <w:sz w:val="16"/>
                      <w:szCs w:val="16"/>
                    </w:rPr>
                    <w:t>Verificación de CPP</w:t>
                  </w:r>
                </w:p>
              </w:tc>
              <w:tc>
                <w:tcPr>
                  <w:tcW w:w="0" w:type="auto"/>
                  <w:vAlign w:val="center"/>
                </w:tcPr>
                <w:p w14:paraId="356EEBDE" w14:textId="327EB93B" w:rsidR="00D70257" w:rsidRPr="00E20E88" w:rsidRDefault="00D70257" w:rsidP="00D70257">
                  <w:pPr>
                    <w:spacing w:line="276" w:lineRule="auto"/>
                    <w:rPr>
                      <w:rFonts w:ascii="Calibri" w:hAnsi="Calibri" w:cs="Calibri"/>
                      <w:sz w:val="16"/>
                      <w:szCs w:val="16"/>
                    </w:rPr>
                  </w:pPr>
                  <w:r w:rsidRPr="00E20E88">
                    <w:rPr>
                      <w:rFonts w:cstheme="minorHAnsi"/>
                      <w:sz w:val="16"/>
                      <w:szCs w:val="16"/>
                    </w:rPr>
                    <w:t>Verificar que los controles de operación, funciones, así como controles de diseño mantienen o controlan los CPPs determinados para el correcto desempeño del equipo o sistema.</w:t>
                  </w:r>
                </w:p>
              </w:tc>
            </w:tr>
            <w:tr w:rsidR="00D70257" w:rsidRPr="00D70257" w14:paraId="79E7DB2E" w14:textId="77777777" w:rsidTr="00E20E88">
              <w:trPr>
                <w:trHeight w:val="227"/>
              </w:trPr>
              <w:tc>
                <w:tcPr>
                  <w:tcW w:w="0" w:type="auto"/>
                  <w:shd w:val="clear" w:color="auto" w:fill="E2E2E2"/>
                  <w:vAlign w:val="center"/>
                </w:tcPr>
                <w:p w14:paraId="7C85DD23" w14:textId="62C7F9A2" w:rsidR="00D70257" w:rsidRPr="00D70257" w:rsidRDefault="00D70257" w:rsidP="00D70257">
                  <w:pPr>
                    <w:spacing w:line="276" w:lineRule="auto"/>
                    <w:rPr>
                      <w:rFonts w:ascii="Calibri" w:hAnsi="Calibri" w:cs="Calibri"/>
                      <w:b/>
                      <w:bCs/>
                      <w:sz w:val="16"/>
                      <w:szCs w:val="16"/>
                    </w:rPr>
                  </w:pPr>
                  <w:r w:rsidRPr="00D70257">
                    <w:rPr>
                      <w:rFonts w:ascii="Calibri" w:hAnsi="Calibri" w:cs="Calibri"/>
                      <w:b/>
                      <w:sz w:val="16"/>
                      <w:szCs w:val="16"/>
                    </w:rPr>
                    <w:t>CE.04</w:t>
                  </w:r>
                </w:p>
              </w:tc>
              <w:tc>
                <w:tcPr>
                  <w:tcW w:w="0" w:type="auto"/>
                  <w:vAlign w:val="center"/>
                </w:tcPr>
                <w:p w14:paraId="3681720A" w14:textId="6214227A" w:rsidR="00D70257" w:rsidRPr="00E20E88" w:rsidRDefault="00D70257" w:rsidP="00D70257">
                  <w:pPr>
                    <w:spacing w:line="276" w:lineRule="auto"/>
                    <w:rPr>
                      <w:rFonts w:ascii="Calibri" w:hAnsi="Calibri" w:cs="Calibri"/>
                      <w:sz w:val="16"/>
                      <w:szCs w:val="16"/>
                    </w:rPr>
                  </w:pPr>
                  <w:r w:rsidRPr="00E20E88">
                    <w:rPr>
                      <w:rFonts w:cstheme="minorHAnsi"/>
                      <w:sz w:val="16"/>
                      <w:szCs w:val="16"/>
                    </w:rPr>
                    <w:t>Verificación de Materiales</w:t>
                  </w:r>
                </w:p>
              </w:tc>
              <w:tc>
                <w:tcPr>
                  <w:tcW w:w="0" w:type="auto"/>
                  <w:vAlign w:val="center"/>
                </w:tcPr>
                <w:p w14:paraId="1F00B9E2" w14:textId="5187E05E" w:rsidR="00D70257" w:rsidRPr="00E20E88" w:rsidRDefault="00D70257" w:rsidP="00D70257">
                  <w:pPr>
                    <w:spacing w:line="276" w:lineRule="auto"/>
                    <w:rPr>
                      <w:rFonts w:ascii="Calibri" w:hAnsi="Calibri" w:cs="Calibri"/>
                      <w:sz w:val="16"/>
                      <w:szCs w:val="16"/>
                    </w:rPr>
                  </w:pPr>
                  <w:r w:rsidRPr="00E20E88">
                    <w:rPr>
                      <w:rFonts w:cstheme="minorHAnsi"/>
                      <w:sz w:val="16"/>
                      <w:szCs w:val="16"/>
                    </w:rPr>
                    <w:t>Verificar que los atributos críticos de materiales son los correctos y los requeridos para el tipo de proceso o servicio que realiza el equipo o sistema.</w:t>
                  </w:r>
                </w:p>
              </w:tc>
            </w:tr>
          </w:tbl>
          <w:p w14:paraId="39C3A24D" w14:textId="5CECA303" w:rsidR="005B669B" w:rsidRPr="00E20E88" w:rsidRDefault="005B669B" w:rsidP="00E20E88">
            <w:pPr>
              <w:spacing w:after="120" w:line="276" w:lineRule="auto"/>
              <w:jc w:val="center"/>
              <w:rPr>
                <w:rFonts w:cstheme="minorHAnsi"/>
                <w:i/>
                <w:iCs/>
                <w:sz w:val="20"/>
                <w:szCs w:val="20"/>
              </w:rPr>
            </w:pPr>
            <w:r w:rsidRPr="00E20E88">
              <w:rPr>
                <w:rFonts w:cstheme="minorHAnsi"/>
                <w:i/>
                <w:iCs/>
                <w:sz w:val="20"/>
                <w:szCs w:val="20"/>
              </w:rPr>
              <w:t>Nota: Las pruebas antes declaradas pueden estar o no presentes en el protocolo de calificación las pruebas antes mencionadas tienen un enfoque para sistemas o equipos de alta complejidad y con sistema automatizado que genere, procese o almacena datos.</w:t>
            </w:r>
          </w:p>
        </w:tc>
      </w:tr>
      <w:tr w:rsidR="005B669B" w:rsidRPr="007F587B" w14:paraId="41D1E379" w14:textId="77777777" w:rsidTr="00A86244">
        <w:trPr>
          <w:cantSplit/>
          <w:jc w:val="center"/>
        </w:trPr>
        <w:tc>
          <w:tcPr>
            <w:tcW w:w="555" w:type="pct"/>
            <w:vAlign w:val="center"/>
          </w:tcPr>
          <w:p w14:paraId="7FA5065F" w14:textId="77777777" w:rsidR="005B669B" w:rsidRPr="007F587B" w:rsidRDefault="005B669B" w:rsidP="005B669B">
            <w:pPr>
              <w:pStyle w:val="Prrafodelista"/>
              <w:numPr>
                <w:ilvl w:val="0"/>
                <w:numId w:val="18"/>
              </w:numPr>
              <w:spacing w:after="120" w:line="276" w:lineRule="auto"/>
              <w:jc w:val="center"/>
              <w:rPr>
                <w:rFonts w:cstheme="minorHAnsi"/>
                <w:sz w:val="20"/>
                <w:szCs w:val="20"/>
              </w:rPr>
            </w:pPr>
          </w:p>
        </w:tc>
        <w:tc>
          <w:tcPr>
            <w:tcW w:w="1111" w:type="pct"/>
            <w:vAlign w:val="center"/>
          </w:tcPr>
          <w:p w14:paraId="78F25774" w14:textId="671AB179" w:rsidR="005B669B" w:rsidRDefault="005B669B" w:rsidP="005B669B">
            <w:pPr>
              <w:spacing w:after="120" w:line="276" w:lineRule="auto"/>
              <w:jc w:val="center"/>
              <w:rPr>
                <w:rFonts w:cstheme="minorHAnsi"/>
                <w:sz w:val="20"/>
                <w:szCs w:val="20"/>
              </w:rPr>
            </w:pPr>
            <w:r>
              <w:rPr>
                <w:rFonts w:cstheme="minorHAnsi"/>
                <w:sz w:val="20"/>
                <w:szCs w:val="20"/>
              </w:rPr>
              <w:t>Auxiliar de Validación</w:t>
            </w:r>
          </w:p>
        </w:tc>
        <w:tc>
          <w:tcPr>
            <w:tcW w:w="3333" w:type="pct"/>
          </w:tcPr>
          <w:p w14:paraId="0412018B" w14:textId="30E2B3DB" w:rsidR="005B669B" w:rsidRDefault="005B669B" w:rsidP="005B669B">
            <w:pPr>
              <w:spacing w:after="120" w:line="276" w:lineRule="auto"/>
              <w:jc w:val="both"/>
              <w:rPr>
                <w:rFonts w:cstheme="minorHAnsi"/>
                <w:sz w:val="20"/>
                <w:szCs w:val="20"/>
              </w:rPr>
            </w:pPr>
            <w:r>
              <w:rPr>
                <w:rFonts w:cstheme="minorHAnsi"/>
                <w:sz w:val="20"/>
                <w:szCs w:val="20"/>
              </w:rPr>
              <w:t>En caso de aplicar pruebas específica para el equipo o sistema, por origen normativo o por principio de funcionamiento del equipo o incluso derivado de una necesidad de evaluación por riesgo documenta</w:t>
            </w:r>
            <w:r w:rsidR="00E20E88">
              <w:rPr>
                <w:rFonts w:cstheme="minorHAnsi"/>
                <w:sz w:val="20"/>
                <w:szCs w:val="20"/>
              </w:rPr>
              <w:t>r</w:t>
            </w:r>
            <w:r>
              <w:rPr>
                <w:rFonts w:cstheme="minorHAnsi"/>
                <w:sz w:val="20"/>
                <w:szCs w:val="20"/>
              </w:rPr>
              <w:t xml:space="preserve"> la prueba en el protocolo continuando la numeración de CE.## en el protocolo de calificación.</w:t>
            </w:r>
          </w:p>
        </w:tc>
      </w:tr>
      <w:tr w:rsidR="005B669B" w:rsidRPr="007F587B" w14:paraId="0290C9D4" w14:textId="77777777" w:rsidTr="00A86244">
        <w:trPr>
          <w:cantSplit/>
          <w:jc w:val="center"/>
        </w:trPr>
        <w:tc>
          <w:tcPr>
            <w:tcW w:w="555" w:type="pct"/>
            <w:vAlign w:val="center"/>
          </w:tcPr>
          <w:p w14:paraId="6FBC3FB7" w14:textId="77777777" w:rsidR="005B669B" w:rsidRPr="007F587B" w:rsidRDefault="005B669B" w:rsidP="005B669B">
            <w:pPr>
              <w:pStyle w:val="Prrafodelista"/>
              <w:numPr>
                <w:ilvl w:val="0"/>
                <w:numId w:val="18"/>
              </w:numPr>
              <w:spacing w:after="120" w:line="276" w:lineRule="auto"/>
              <w:jc w:val="center"/>
              <w:rPr>
                <w:rFonts w:cstheme="minorHAnsi"/>
                <w:sz w:val="20"/>
                <w:szCs w:val="20"/>
              </w:rPr>
            </w:pPr>
          </w:p>
        </w:tc>
        <w:tc>
          <w:tcPr>
            <w:tcW w:w="1111" w:type="pct"/>
            <w:vAlign w:val="center"/>
          </w:tcPr>
          <w:p w14:paraId="23E5389B" w14:textId="7D369E26" w:rsidR="005B669B" w:rsidRDefault="005B669B" w:rsidP="005B669B">
            <w:pPr>
              <w:spacing w:after="120" w:line="276" w:lineRule="auto"/>
              <w:jc w:val="center"/>
              <w:rPr>
                <w:rFonts w:cstheme="minorHAnsi"/>
                <w:sz w:val="20"/>
                <w:szCs w:val="20"/>
              </w:rPr>
            </w:pPr>
            <w:r>
              <w:rPr>
                <w:rFonts w:cstheme="minorHAnsi"/>
                <w:sz w:val="20"/>
                <w:szCs w:val="20"/>
              </w:rPr>
              <w:t>Auxiliar de Validación</w:t>
            </w:r>
          </w:p>
        </w:tc>
        <w:tc>
          <w:tcPr>
            <w:tcW w:w="3333" w:type="pct"/>
          </w:tcPr>
          <w:p w14:paraId="2BB96628" w14:textId="71566EC3" w:rsidR="005B669B" w:rsidRPr="007F587B" w:rsidRDefault="005B669B" w:rsidP="005B669B">
            <w:pPr>
              <w:spacing w:after="120" w:line="276" w:lineRule="auto"/>
              <w:jc w:val="both"/>
              <w:rPr>
                <w:rFonts w:cstheme="minorHAnsi"/>
                <w:sz w:val="20"/>
                <w:szCs w:val="20"/>
              </w:rPr>
            </w:pPr>
            <w:r>
              <w:rPr>
                <w:rFonts w:cstheme="minorHAnsi"/>
                <w:sz w:val="20"/>
                <w:szCs w:val="20"/>
              </w:rPr>
              <w:t>Una vez elaborado el protocolo de calificación de desempeño,</w:t>
            </w:r>
            <w:r w:rsidR="00E20E88">
              <w:rPr>
                <w:rFonts w:cstheme="minorHAnsi"/>
                <w:sz w:val="20"/>
                <w:szCs w:val="20"/>
              </w:rPr>
              <w:t xml:space="preserve"> </w:t>
            </w:r>
            <w:r>
              <w:rPr>
                <w:rFonts w:cstheme="minorHAnsi"/>
                <w:sz w:val="20"/>
                <w:szCs w:val="20"/>
              </w:rPr>
              <w:t>lleva</w:t>
            </w:r>
            <w:r w:rsidR="00E20E88">
              <w:rPr>
                <w:rFonts w:cstheme="minorHAnsi"/>
                <w:sz w:val="20"/>
                <w:szCs w:val="20"/>
              </w:rPr>
              <w:t>r</w:t>
            </w:r>
            <w:r>
              <w:rPr>
                <w:rFonts w:cstheme="minorHAnsi"/>
                <w:sz w:val="20"/>
                <w:szCs w:val="20"/>
              </w:rPr>
              <w:t xml:space="preserve"> a revisión con el coordinador de validación.</w:t>
            </w:r>
          </w:p>
        </w:tc>
      </w:tr>
      <w:tr w:rsidR="005B669B" w:rsidRPr="007F587B" w14:paraId="21F2AE7C" w14:textId="77777777" w:rsidTr="00A86244">
        <w:trPr>
          <w:cantSplit/>
          <w:jc w:val="center"/>
        </w:trPr>
        <w:tc>
          <w:tcPr>
            <w:tcW w:w="555" w:type="pct"/>
            <w:vAlign w:val="center"/>
          </w:tcPr>
          <w:p w14:paraId="0EC2301B" w14:textId="77777777" w:rsidR="005B669B" w:rsidRPr="007F587B" w:rsidRDefault="005B669B" w:rsidP="005B669B">
            <w:pPr>
              <w:pStyle w:val="Prrafodelista"/>
              <w:numPr>
                <w:ilvl w:val="0"/>
                <w:numId w:val="18"/>
              </w:numPr>
              <w:spacing w:after="120" w:line="276" w:lineRule="auto"/>
              <w:jc w:val="center"/>
              <w:rPr>
                <w:rFonts w:cstheme="minorHAnsi"/>
                <w:sz w:val="20"/>
                <w:szCs w:val="20"/>
              </w:rPr>
            </w:pPr>
          </w:p>
        </w:tc>
        <w:tc>
          <w:tcPr>
            <w:tcW w:w="1111" w:type="pct"/>
            <w:vAlign w:val="center"/>
          </w:tcPr>
          <w:p w14:paraId="4ABC4697" w14:textId="3DDF9E79" w:rsidR="005B669B" w:rsidRDefault="005B669B" w:rsidP="005B669B">
            <w:pPr>
              <w:spacing w:after="120" w:line="276" w:lineRule="auto"/>
              <w:jc w:val="center"/>
              <w:rPr>
                <w:rFonts w:cstheme="minorHAnsi"/>
                <w:sz w:val="20"/>
                <w:szCs w:val="20"/>
              </w:rPr>
            </w:pPr>
            <w:r>
              <w:rPr>
                <w:rFonts w:cstheme="minorHAnsi"/>
                <w:sz w:val="20"/>
                <w:szCs w:val="20"/>
              </w:rPr>
              <w:t>Responsable Sanitario y Gerente de Aseguramiento de Calidad</w:t>
            </w:r>
          </w:p>
        </w:tc>
        <w:tc>
          <w:tcPr>
            <w:tcW w:w="3333" w:type="pct"/>
          </w:tcPr>
          <w:p w14:paraId="33ECE3FA" w14:textId="347A4DFB" w:rsidR="005B669B" w:rsidRPr="007F587B" w:rsidRDefault="005B669B" w:rsidP="005B669B">
            <w:pPr>
              <w:spacing w:after="120" w:line="276" w:lineRule="auto"/>
              <w:jc w:val="both"/>
              <w:rPr>
                <w:rFonts w:cstheme="minorHAnsi"/>
                <w:sz w:val="20"/>
                <w:szCs w:val="20"/>
              </w:rPr>
            </w:pPr>
            <w:r>
              <w:rPr>
                <w:rFonts w:cstheme="minorHAnsi"/>
                <w:sz w:val="20"/>
                <w:szCs w:val="20"/>
              </w:rPr>
              <w:t>Revisa</w:t>
            </w:r>
            <w:r w:rsidR="00E20E88">
              <w:rPr>
                <w:rFonts w:cstheme="minorHAnsi"/>
                <w:sz w:val="20"/>
                <w:szCs w:val="20"/>
              </w:rPr>
              <w:t>r</w:t>
            </w:r>
            <w:r>
              <w:rPr>
                <w:rFonts w:cstheme="minorHAnsi"/>
                <w:sz w:val="20"/>
                <w:szCs w:val="20"/>
              </w:rPr>
              <w:t xml:space="preserve"> y Autoriza</w:t>
            </w:r>
            <w:r w:rsidR="00E20E88">
              <w:rPr>
                <w:rFonts w:cstheme="minorHAnsi"/>
                <w:sz w:val="20"/>
                <w:szCs w:val="20"/>
              </w:rPr>
              <w:t>r</w:t>
            </w:r>
            <w:r>
              <w:rPr>
                <w:rFonts w:cstheme="minorHAnsi"/>
                <w:sz w:val="20"/>
                <w:szCs w:val="20"/>
              </w:rPr>
              <w:t xml:space="preserve"> el protocolo de calificación correspondiente a la etapa de desempeño.</w:t>
            </w:r>
          </w:p>
        </w:tc>
      </w:tr>
      <w:tr w:rsidR="005B669B" w:rsidRPr="007F587B" w14:paraId="76087658" w14:textId="77777777" w:rsidTr="00A86244">
        <w:trPr>
          <w:cantSplit/>
          <w:jc w:val="center"/>
        </w:trPr>
        <w:tc>
          <w:tcPr>
            <w:tcW w:w="555" w:type="pct"/>
            <w:vAlign w:val="center"/>
          </w:tcPr>
          <w:p w14:paraId="7466828E" w14:textId="77777777" w:rsidR="005B669B" w:rsidRPr="007F587B" w:rsidRDefault="005B669B" w:rsidP="005B669B">
            <w:pPr>
              <w:pStyle w:val="Prrafodelista"/>
              <w:numPr>
                <w:ilvl w:val="0"/>
                <w:numId w:val="18"/>
              </w:numPr>
              <w:spacing w:after="120" w:line="276" w:lineRule="auto"/>
              <w:jc w:val="center"/>
              <w:rPr>
                <w:rFonts w:cstheme="minorHAnsi"/>
                <w:sz w:val="20"/>
                <w:szCs w:val="20"/>
              </w:rPr>
            </w:pPr>
          </w:p>
        </w:tc>
        <w:tc>
          <w:tcPr>
            <w:tcW w:w="1111" w:type="pct"/>
            <w:vAlign w:val="center"/>
          </w:tcPr>
          <w:p w14:paraId="1BAB81CA" w14:textId="1D913927" w:rsidR="005B669B" w:rsidRDefault="005B669B" w:rsidP="005B669B">
            <w:pPr>
              <w:spacing w:after="120" w:line="276" w:lineRule="auto"/>
              <w:jc w:val="center"/>
              <w:rPr>
                <w:rFonts w:cstheme="minorHAnsi"/>
                <w:sz w:val="20"/>
                <w:szCs w:val="20"/>
              </w:rPr>
            </w:pPr>
            <w:r>
              <w:rPr>
                <w:rFonts w:cstheme="minorHAnsi"/>
                <w:sz w:val="20"/>
                <w:szCs w:val="20"/>
              </w:rPr>
              <w:t>Auxiliar de Validación</w:t>
            </w:r>
          </w:p>
        </w:tc>
        <w:tc>
          <w:tcPr>
            <w:tcW w:w="3333" w:type="pct"/>
          </w:tcPr>
          <w:p w14:paraId="1D9EF422" w14:textId="530E5379" w:rsidR="005B669B" w:rsidRPr="007F587B" w:rsidRDefault="005B669B" w:rsidP="005B669B">
            <w:pPr>
              <w:spacing w:after="120" w:line="276" w:lineRule="auto"/>
              <w:jc w:val="both"/>
              <w:rPr>
                <w:rFonts w:cstheme="minorHAnsi"/>
                <w:sz w:val="20"/>
                <w:szCs w:val="20"/>
              </w:rPr>
            </w:pPr>
            <w:r>
              <w:rPr>
                <w:rFonts w:cstheme="minorHAnsi"/>
                <w:sz w:val="20"/>
                <w:szCs w:val="20"/>
              </w:rPr>
              <w:t>Documenta</w:t>
            </w:r>
            <w:r w:rsidR="00E20E88">
              <w:rPr>
                <w:rFonts w:cstheme="minorHAnsi"/>
                <w:sz w:val="20"/>
                <w:szCs w:val="20"/>
              </w:rPr>
              <w:t>r</w:t>
            </w:r>
            <w:r>
              <w:rPr>
                <w:rFonts w:cstheme="minorHAnsi"/>
                <w:sz w:val="20"/>
                <w:szCs w:val="20"/>
              </w:rPr>
              <w:t xml:space="preserve"> el cumplimiento a cada prueba de desempeño aplicable al equipo o sistema de calificación.</w:t>
            </w:r>
          </w:p>
        </w:tc>
      </w:tr>
      <w:tr w:rsidR="005B669B" w:rsidRPr="007F587B" w14:paraId="3A2436E7" w14:textId="77777777" w:rsidTr="00A86244">
        <w:trPr>
          <w:cantSplit/>
          <w:jc w:val="center"/>
        </w:trPr>
        <w:tc>
          <w:tcPr>
            <w:tcW w:w="555" w:type="pct"/>
            <w:vAlign w:val="center"/>
          </w:tcPr>
          <w:p w14:paraId="55A581C5" w14:textId="77777777" w:rsidR="005B669B" w:rsidRPr="007F587B" w:rsidRDefault="005B669B" w:rsidP="005B669B">
            <w:pPr>
              <w:pStyle w:val="Prrafodelista"/>
              <w:numPr>
                <w:ilvl w:val="0"/>
                <w:numId w:val="18"/>
              </w:numPr>
              <w:spacing w:after="120" w:line="276" w:lineRule="auto"/>
              <w:jc w:val="center"/>
              <w:rPr>
                <w:rFonts w:cstheme="minorHAnsi"/>
                <w:sz w:val="20"/>
                <w:szCs w:val="20"/>
              </w:rPr>
            </w:pPr>
          </w:p>
        </w:tc>
        <w:tc>
          <w:tcPr>
            <w:tcW w:w="1111" w:type="pct"/>
            <w:vAlign w:val="center"/>
          </w:tcPr>
          <w:p w14:paraId="49703968" w14:textId="2A5C008D" w:rsidR="005B669B" w:rsidRDefault="005B669B" w:rsidP="005B669B">
            <w:pPr>
              <w:spacing w:after="120" w:line="276" w:lineRule="auto"/>
              <w:jc w:val="center"/>
              <w:rPr>
                <w:rFonts w:cstheme="minorHAnsi"/>
                <w:sz w:val="20"/>
                <w:szCs w:val="20"/>
              </w:rPr>
            </w:pPr>
            <w:r>
              <w:rPr>
                <w:rFonts w:cstheme="minorHAnsi"/>
                <w:sz w:val="20"/>
                <w:szCs w:val="20"/>
              </w:rPr>
              <w:t>Auxiliar de Validación</w:t>
            </w:r>
          </w:p>
        </w:tc>
        <w:tc>
          <w:tcPr>
            <w:tcW w:w="3333" w:type="pct"/>
          </w:tcPr>
          <w:p w14:paraId="715738A0" w14:textId="7CDB938D" w:rsidR="005B669B" w:rsidRPr="007F587B" w:rsidRDefault="005B669B" w:rsidP="005B669B">
            <w:pPr>
              <w:spacing w:after="120" w:line="276" w:lineRule="auto"/>
              <w:jc w:val="both"/>
              <w:rPr>
                <w:rFonts w:cstheme="minorHAnsi"/>
                <w:sz w:val="20"/>
                <w:szCs w:val="20"/>
              </w:rPr>
            </w:pPr>
            <w:r>
              <w:rPr>
                <w:rFonts w:cstheme="minorHAnsi"/>
                <w:sz w:val="20"/>
                <w:szCs w:val="20"/>
              </w:rPr>
              <w:t>Una vez que ha terminado de documentar la evidencia de cumplimiento a todas las pruebas; documenta</w:t>
            </w:r>
            <w:r w:rsidR="00E20E88">
              <w:rPr>
                <w:rFonts w:cstheme="minorHAnsi"/>
                <w:sz w:val="20"/>
                <w:szCs w:val="20"/>
              </w:rPr>
              <w:t>r</w:t>
            </w:r>
            <w:r>
              <w:rPr>
                <w:rFonts w:cstheme="minorHAnsi"/>
                <w:sz w:val="20"/>
                <w:szCs w:val="20"/>
              </w:rPr>
              <w:t xml:space="preserve"> los resultados obtenidos en el formato </w:t>
            </w:r>
            <w:r>
              <w:rPr>
                <w:sz w:val="20"/>
                <w:szCs w:val="20"/>
              </w:rPr>
              <w:t>VAL-PNO-001-FOR-003</w:t>
            </w:r>
            <w:r w:rsidR="00E20E88">
              <w:rPr>
                <w:sz w:val="20"/>
                <w:szCs w:val="20"/>
              </w:rPr>
              <w:t xml:space="preserve"> “</w:t>
            </w:r>
            <w:r>
              <w:rPr>
                <w:rFonts w:cstheme="minorHAnsi"/>
                <w:color w:val="000000"/>
                <w:sz w:val="20"/>
                <w:szCs w:val="20"/>
              </w:rPr>
              <w:t>Reporte de Calificación</w:t>
            </w:r>
            <w:r w:rsidR="00E20E88">
              <w:rPr>
                <w:rFonts w:cstheme="minorHAnsi"/>
                <w:color w:val="000000"/>
                <w:sz w:val="20"/>
                <w:szCs w:val="20"/>
              </w:rPr>
              <w:t>”</w:t>
            </w:r>
            <w:r>
              <w:rPr>
                <w:rFonts w:cstheme="minorHAnsi"/>
                <w:color w:val="000000"/>
                <w:sz w:val="20"/>
                <w:szCs w:val="20"/>
              </w:rPr>
              <w:t>. En caso de haber encontrado desviaciones documenta</w:t>
            </w:r>
            <w:r w:rsidR="00E20E88">
              <w:rPr>
                <w:rFonts w:cstheme="minorHAnsi"/>
                <w:color w:val="000000"/>
                <w:sz w:val="20"/>
                <w:szCs w:val="20"/>
              </w:rPr>
              <w:t>r</w:t>
            </w:r>
            <w:r>
              <w:rPr>
                <w:rFonts w:cstheme="minorHAnsi"/>
                <w:color w:val="000000"/>
                <w:sz w:val="20"/>
                <w:szCs w:val="20"/>
              </w:rPr>
              <w:t xml:space="preserve"> los hallazgos en el reporte de igual forma.</w:t>
            </w:r>
          </w:p>
        </w:tc>
      </w:tr>
      <w:tr w:rsidR="005B669B" w:rsidRPr="007F587B" w14:paraId="16408BBA" w14:textId="77777777" w:rsidTr="00A86244">
        <w:trPr>
          <w:cantSplit/>
          <w:jc w:val="center"/>
        </w:trPr>
        <w:tc>
          <w:tcPr>
            <w:tcW w:w="555" w:type="pct"/>
            <w:vAlign w:val="center"/>
          </w:tcPr>
          <w:p w14:paraId="4E13E1D4" w14:textId="77777777" w:rsidR="005B669B" w:rsidRPr="007F587B" w:rsidRDefault="005B669B" w:rsidP="005B669B">
            <w:pPr>
              <w:pStyle w:val="Prrafodelista"/>
              <w:numPr>
                <w:ilvl w:val="0"/>
                <w:numId w:val="18"/>
              </w:numPr>
              <w:spacing w:after="120" w:line="276" w:lineRule="auto"/>
              <w:jc w:val="center"/>
              <w:rPr>
                <w:rFonts w:cstheme="minorHAnsi"/>
                <w:sz w:val="20"/>
                <w:szCs w:val="20"/>
              </w:rPr>
            </w:pPr>
          </w:p>
        </w:tc>
        <w:tc>
          <w:tcPr>
            <w:tcW w:w="1111" w:type="pct"/>
            <w:vAlign w:val="center"/>
          </w:tcPr>
          <w:p w14:paraId="6BCB5303" w14:textId="4C1A888F" w:rsidR="005B669B" w:rsidRDefault="005B669B" w:rsidP="005B669B">
            <w:pPr>
              <w:spacing w:after="120" w:line="276" w:lineRule="auto"/>
              <w:jc w:val="center"/>
              <w:rPr>
                <w:rFonts w:cstheme="minorHAnsi"/>
                <w:sz w:val="20"/>
                <w:szCs w:val="20"/>
              </w:rPr>
            </w:pPr>
            <w:r>
              <w:rPr>
                <w:rFonts w:cstheme="minorHAnsi"/>
                <w:sz w:val="20"/>
                <w:szCs w:val="20"/>
              </w:rPr>
              <w:t>Auxiliar de Validación</w:t>
            </w:r>
          </w:p>
        </w:tc>
        <w:tc>
          <w:tcPr>
            <w:tcW w:w="3333" w:type="pct"/>
          </w:tcPr>
          <w:p w14:paraId="723C817D" w14:textId="57485B80" w:rsidR="005B669B" w:rsidRDefault="005B669B" w:rsidP="005B669B">
            <w:pPr>
              <w:spacing w:after="120" w:line="276" w:lineRule="auto"/>
              <w:jc w:val="both"/>
              <w:rPr>
                <w:rFonts w:cstheme="minorHAnsi"/>
                <w:sz w:val="20"/>
                <w:szCs w:val="20"/>
              </w:rPr>
            </w:pPr>
            <w:r>
              <w:rPr>
                <w:rFonts w:cstheme="minorHAnsi"/>
                <w:sz w:val="20"/>
                <w:szCs w:val="20"/>
              </w:rPr>
              <w:t>En caso de existir una o m</w:t>
            </w:r>
            <w:r w:rsidR="00E20E88">
              <w:rPr>
                <w:rFonts w:cstheme="minorHAnsi"/>
                <w:sz w:val="20"/>
                <w:szCs w:val="20"/>
              </w:rPr>
              <w:t>á</w:t>
            </w:r>
            <w:r>
              <w:rPr>
                <w:rFonts w:cstheme="minorHAnsi"/>
                <w:sz w:val="20"/>
                <w:szCs w:val="20"/>
              </w:rPr>
              <w:t xml:space="preserve">s desviaciones abiertas el equipo no podrá ser liberado a la manufactura comercial hasta concluir cada una </w:t>
            </w:r>
            <w:r w:rsidR="005C3B3E">
              <w:rPr>
                <w:rFonts w:cstheme="minorHAnsi"/>
                <w:sz w:val="20"/>
                <w:szCs w:val="20"/>
              </w:rPr>
              <w:t xml:space="preserve">de </w:t>
            </w:r>
            <w:r>
              <w:rPr>
                <w:rFonts w:cstheme="minorHAnsi"/>
                <w:sz w:val="20"/>
                <w:szCs w:val="20"/>
              </w:rPr>
              <w:t>las desviaciones que se han abierto durante la calificación. En caso de ser cerradas posteriormente se pueden realizar reportes con la modificación de dictamen en forma de adenda a cada etapa de calificación impactada.</w:t>
            </w:r>
          </w:p>
        </w:tc>
      </w:tr>
      <w:tr w:rsidR="005B669B" w:rsidRPr="007F587B" w14:paraId="1CFE6099" w14:textId="77777777" w:rsidTr="00A86244">
        <w:trPr>
          <w:cantSplit/>
          <w:jc w:val="center"/>
        </w:trPr>
        <w:tc>
          <w:tcPr>
            <w:tcW w:w="555" w:type="pct"/>
            <w:vAlign w:val="center"/>
          </w:tcPr>
          <w:p w14:paraId="12F3B86E" w14:textId="77777777" w:rsidR="005B669B" w:rsidRPr="007F587B" w:rsidRDefault="005B669B" w:rsidP="005B669B">
            <w:pPr>
              <w:pStyle w:val="Prrafodelista"/>
              <w:numPr>
                <w:ilvl w:val="0"/>
                <w:numId w:val="18"/>
              </w:numPr>
              <w:spacing w:after="120" w:line="276" w:lineRule="auto"/>
              <w:jc w:val="center"/>
              <w:rPr>
                <w:rFonts w:cstheme="minorHAnsi"/>
                <w:sz w:val="20"/>
                <w:szCs w:val="20"/>
              </w:rPr>
            </w:pPr>
          </w:p>
        </w:tc>
        <w:tc>
          <w:tcPr>
            <w:tcW w:w="1111" w:type="pct"/>
            <w:vAlign w:val="center"/>
          </w:tcPr>
          <w:p w14:paraId="2AF70C62" w14:textId="2B64BA58" w:rsidR="005B669B" w:rsidRDefault="005B669B" w:rsidP="005B669B">
            <w:pPr>
              <w:spacing w:after="120" w:line="276" w:lineRule="auto"/>
              <w:jc w:val="center"/>
              <w:rPr>
                <w:rFonts w:cstheme="minorHAnsi"/>
                <w:sz w:val="20"/>
                <w:szCs w:val="20"/>
              </w:rPr>
            </w:pPr>
            <w:r>
              <w:rPr>
                <w:rFonts w:cstheme="minorHAnsi"/>
                <w:sz w:val="20"/>
                <w:szCs w:val="20"/>
              </w:rPr>
              <w:t>Coordinador de Validación / Responsable Sanitario y Gerente de Aseguramiento de Calidad</w:t>
            </w:r>
          </w:p>
        </w:tc>
        <w:tc>
          <w:tcPr>
            <w:tcW w:w="3333" w:type="pct"/>
          </w:tcPr>
          <w:p w14:paraId="62A2DCD2" w14:textId="3339F673" w:rsidR="005B669B" w:rsidRPr="007F587B" w:rsidRDefault="00024B52" w:rsidP="005B669B">
            <w:pPr>
              <w:spacing w:after="120" w:line="276" w:lineRule="auto"/>
              <w:jc w:val="both"/>
              <w:rPr>
                <w:rFonts w:cstheme="minorHAnsi"/>
                <w:sz w:val="20"/>
                <w:szCs w:val="20"/>
              </w:rPr>
            </w:pPr>
            <w:r>
              <w:rPr>
                <w:rFonts w:cstheme="minorHAnsi"/>
                <w:sz w:val="20"/>
                <w:szCs w:val="20"/>
              </w:rPr>
              <w:t>Revisar</w:t>
            </w:r>
            <w:r w:rsidR="005B669B">
              <w:rPr>
                <w:rFonts w:cstheme="minorHAnsi"/>
                <w:sz w:val="20"/>
                <w:szCs w:val="20"/>
              </w:rPr>
              <w:t xml:space="preserve"> de forma individual cada evidencia contra el resultado documentado y verifica</w:t>
            </w:r>
            <w:r>
              <w:rPr>
                <w:rFonts w:cstheme="minorHAnsi"/>
                <w:sz w:val="20"/>
                <w:szCs w:val="20"/>
              </w:rPr>
              <w:t>r</w:t>
            </w:r>
            <w:r w:rsidR="005B669B">
              <w:rPr>
                <w:rFonts w:cstheme="minorHAnsi"/>
                <w:sz w:val="20"/>
                <w:szCs w:val="20"/>
              </w:rPr>
              <w:t xml:space="preserve"> el cumplimiento de cada uno. Posteriormente junto con el Responsable Sanitario y Gerente de Aseguramiento de Calidad, revisa</w:t>
            </w:r>
            <w:r>
              <w:rPr>
                <w:rFonts w:cstheme="minorHAnsi"/>
                <w:sz w:val="20"/>
                <w:szCs w:val="20"/>
              </w:rPr>
              <w:t>r</w:t>
            </w:r>
            <w:r w:rsidR="005B669B">
              <w:rPr>
                <w:rFonts w:cstheme="minorHAnsi"/>
                <w:sz w:val="20"/>
                <w:szCs w:val="20"/>
              </w:rPr>
              <w:t xml:space="preserve"> y autoriza</w:t>
            </w:r>
            <w:r>
              <w:rPr>
                <w:rFonts w:cstheme="minorHAnsi"/>
                <w:sz w:val="20"/>
                <w:szCs w:val="20"/>
              </w:rPr>
              <w:t>r</w:t>
            </w:r>
            <w:r w:rsidR="005B669B">
              <w:rPr>
                <w:rFonts w:cstheme="minorHAnsi"/>
                <w:sz w:val="20"/>
                <w:szCs w:val="20"/>
              </w:rPr>
              <w:t xml:space="preserve"> el reporte generado a partir de los resultados obtenidos de cada prueba aplicable.</w:t>
            </w:r>
          </w:p>
        </w:tc>
      </w:tr>
      <w:tr w:rsidR="00F1413F" w:rsidRPr="007F587B" w14:paraId="0ED7489B" w14:textId="77777777" w:rsidTr="00024B52">
        <w:trPr>
          <w:cantSplit/>
          <w:jc w:val="center"/>
        </w:trPr>
        <w:tc>
          <w:tcPr>
            <w:tcW w:w="4999" w:type="pct"/>
            <w:gridSpan w:val="3"/>
            <w:shd w:val="clear" w:color="auto" w:fill="E2E2E2"/>
            <w:vAlign w:val="center"/>
          </w:tcPr>
          <w:p w14:paraId="1AB4380F" w14:textId="336A1AC2" w:rsidR="00F1413F" w:rsidRPr="00024B52" w:rsidRDefault="00EC1C51" w:rsidP="00C63B29">
            <w:pPr>
              <w:spacing w:after="120" w:line="276" w:lineRule="auto"/>
              <w:jc w:val="center"/>
              <w:rPr>
                <w:rFonts w:cstheme="minorHAnsi"/>
                <w:b/>
                <w:bCs/>
                <w:i/>
                <w:iCs/>
                <w:sz w:val="20"/>
                <w:szCs w:val="20"/>
              </w:rPr>
            </w:pPr>
            <w:r w:rsidRPr="00024B52">
              <w:rPr>
                <w:rFonts w:cstheme="minorHAnsi"/>
                <w:b/>
                <w:bCs/>
                <w:i/>
                <w:iCs/>
                <w:sz w:val="20"/>
                <w:szCs w:val="20"/>
              </w:rPr>
              <w:t>Actualización de Listado de Equipos Calificados</w:t>
            </w:r>
          </w:p>
        </w:tc>
      </w:tr>
      <w:tr w:rsidR="00DF125F" w:rsidRPr="007F587B" w14:paraId="269428A0" w14:textId="77777777" w:rsidTr="00A86244">
        <w:trPr>
          <w:cantSplit/>
          <w:jc w:val="center"/>
        </w:trPr>
        <w:tc>
          <w:tcPr>
            <w:tcW w:w="555" w:type="pct"/>
            <w:vAlign w:val="center"/>
          </w:tcPr>
          <w:p w14:paraId="562747CE" w14:textId="77777777" w:rsidR="00DF125F" w:rsidRPr="007F587B" w:rsidRDefault="00DF125F" w:rsidP="005B669B">
            <w:pPr>
              <w:pStyle w:val="Prrafodelista"/>
              <w:numPr>
                <w:ilvl w:val="0"/>
                <w:numId w:val="18"/>
              </w:numPr>
              <w:spacing w:after="120" w:line="276" w:lineRule="auto"/>
              <w:jc w:val="center"/>
              <w:rPr>
                <w:rFonts w:cstheme="minorHAnsi"/>
                <w:sz w:val="20"/>
                <w:szCs w:val="20"/>
              </w:rPr>
            </w:pPr>
          </w:p>
        </w:tc>
        <w:tc>
          <w:tcPr>
            <w:tcW w:w="1111" w:type="pct"/>
            <w:vAlign w:val="center"/>
          </w:tcPr>
          <w:p w14:paraId="3BFA9C67" w14:textId="00580C8B" w:rsidR="00DF125F" w:rsidRDefault="00EC1C51" w:rsidP="005B669B">
            <w:pPr>
              <w:spacing w:after="120" w:line="276" w:lineRule="auto"/>
              <w:jc w:val="center"/>
              <w:rPr>
                <w:rFonts w:cstheme="minorHAnsi"/>
                <w:sz w:val="20"/>
                <w:szCs w:val="20"/>
              </w:rPr>
            </w:pPr>
            <w:r>
              <w:rPr>
                <w:rFonts w:cstheme="minorHAnsi"/>
                <w:sz w:val="20"/>
                <w:szCs w:val="20"/>
              </w:rPr>
              <w:t>Auxiliar de Validación</w:t>
            </w:r>
          </w:p>
        </w:tc>
        <w:tc>
          <w:tcPr>
            <w:tcW w:w="3333" w:type="pct"/>
          </w:tcPr>
          <w:p w14:paraId="184EEAD8" w14:textId="19874602" w:rsidR="00DF125F" w:rsidRDefault="00EC1C51" w:rsidP="005B669B">
            <w:pPr>
              <w:spacing w:after="120" w:line="276" w:lineRule="auto"/>
              <w:jc w:val="both"/>
              <w:rPr>
                <w:rFonts w:cstheme="minorHAnsi"/>
                <w:sz w:val="20"/>
                <w:szCs w:val="20"/>
              </w:rPr>
            </w:pPr>
            <w:r>
              <w:rPr>
                <w:rFonts w:cstheme="minorHAnsi"/>
                <w:sz w:val="20"/>
                <w:szCs w:val="20"/>
              </w:rPr>
              <w:t>Al terminar de calificar el sistema o equipo se actualiza el listado de sistemas o equipo con el formato VAL-PNO-001</w:t>
            </w:r>
            <w:r w:rsidR="00D50204">
              <w:rPr>
                <w:rFonts w:cstheme="minorHAnsi"/>
                <w:sz w:val="20"/>
                <w:szCs w:val="20"/>
              </w:rPr>
              <w:t xml:space="preserve">-LIS-001, </w:t>
            </w:r>
            <w:r w:rsidR="001E794C">
              <w:rPr>
                <w:rFonts w:ascii="Calibri" w:hAnsi="Calibri" w:cs="Calibri"/>
                <w:sz w:val="20"/>
                <w:szCs w:val="20"/>
              </w:rPr>
              <w:t>Listado de Entidades Calificables</w:t>
            </w:r>
          </w:p>
        </w:tc>
      </w:tr>
    </w:tbl>
    <w:p w14:paraId="3B014863" w14:textId="77777777" w:rsidR="00AD43EB" w:rsidRPr="000F5AF4" w:rsidRDefault="00AD43EB" w:rsidP="000F5AF4">
      <w:pPr>
        <w:spacing w:line="276" w:lineRule="auto"/>
        <w:ind w:right="333"/>
        <w:jc w:val="both"/>
        <w:rPr>
          <w:rFonts w:ascii="Calibri" w:hAnsi="Calibri" w:cs="Calibri"/>
          <w:b/>
          <w:bCs/>
          <w:sz w:val="14"/>
          <w:szCs w:val="14"/>
        </w:rPr>
      </w:pPr>
      <w:bookmarkStart w:id="4" w:name="_Hlk119408444"/>
    </w:p>
    <w:p w14:paraId="03A2728E" w14:textId="47269572" w:rsidR="0033477D" w:rsidRPr="00C00AF8" w:rsidRDefault="0033477D" w:rsidP="009F7C1F">
      <w:pPr>
        <w:pStyle w:val="Prrafodelista"/>
        <w:numPr>
          <w:ilvl w:val="0"/>
          <w:numId w:val="1"/>
        </w:numPr>
        <w:spacing w:after="0" w:line="276" w:lineRule="auto"/>
        <w:ind w:left="357" w:right="333" w:hanging="357"/>
        <w:jc w:val="both"/>
        <w:rPr>
          <w:rFonts w:ascii="Calibri" w:hAnsi="Calibri" w:cs="Calibri"/>
          <w:sz w:val="20"/>
          <w:szCs w:val="20"/>
        </w:rPr>
      </w:pPr>
      <w:r w:rsidRPr="00C00AF8">
        <w:rPr>
          <w:rFonts w:ascii="Calibri" w:hAnsi="Calibri" w:cs="Calibri"/>
          <w:b/>
          <w:bCs/>
          <w:sz w:val="20"/>
          <w:szCs w:val="20"/>
        </w:rPr>
        <w:t>REFERENCIAS BIBLIOGRÁFICAS</w:t>
      </w:r>
    </w:p>
    <w:tbl>
      <w:tblPr>
        <w:tblStyle w:val="Listavistosa1"/>
        <w:tblW w:w="465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682"/>
        <w:gridCol w:w="9637"/>
      </w:tblGrid>
      <w:tr w:rsidR="002525E0" w:rsidRPr="00E439D4" w14:paraId="677F6B68" w14:textId="77777777" w:rsidTr="00024B52">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330" w:type="pct"/>
            <w:shd w:val="clear" w:color="auto" w:fill="FEB254"/>
            <w:vAlign w:val="center"/>
            <w:hideMark/>
          </w:tcPr>
          <w:p w14:paraId="07CE5244" w14:textId="77777777" w:rsidR="002525E0" w:rsidRPr="008809C5" w:rsidRDefault="002525E0" w:rsidP="00ED4E60">
            <w:pPr>
              <w:ind w:right="333"/>
              <w:jc w:val="center"/>
              <w:rPr>
                <w:rFonts w:ascii="Calibri" w:hAnsi="Calibri" w:cs="Calibri"/>
                <w:color w:val="auto"/>
                <w:sz w:val="20"/>
                <w:szCs w:val="20"/>
              </w:rPr>
            </w:pPr>
            <w:r w:rsidRPr="008809C5">
              <w:rPr>
                <w:rFonts w:ascii="Calibri" w:hAnsi="Calibri" w:cs="Calibri"/>
                <w:color w:val="auto"/>
                <w:sz w:val="20"/>
                <w:szCs w:val="20"/>
              </w:rPr>
              <w:t>No.</w:t>
            </w:r>
          </w:p>
        </w:tc>
        <w:tc>
          <w:tcPr>
            <w:tcW w:w="4670" w:type="pct"/>
            <w:shd w:val="clear" w:color="auto" w:fill="FEB254"/>
            <w:vAlign w:val="center"/>
            <w:hideMark/>
          </w:tcPr>
          <w:p w14:paraId="1136A86A" w14:textId="7B5D08D9" w:rsidR="002525E0" w:rsidRPr="008809C5" w:rsidRDefault="00024B52" w:rsidP="00ED4E60">
            <w:pPr>
              <w:ind w:right="333"/>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2525E0" w:rsidRPr="00E439D4" w14:paraId="68579ED8" w14:textId="77777777" w:rsidTr="00024B52">
        <w:trPr>
          <w:trHeight w:val="337"/>
          <w:jc w:val="center"/>
        </w:trPr>
        <w:tc>
          <w:tcPr>
            <w:cnfStyle w:val="001000000000" w:firstRow="0" w:lastRow="0" w:firstColumn="1" w:lastColumn="0" w:oddVBand="0" w:evenVBand="0" w:oddHBand="0" w:evenHBand="0" w:firstRowFirstColumn="0" w:firstRowLastColumn="0" w:lastRowFirstColumn="0" w:lastRowLastColumn="0"/>
            <w:tcW w:w="330" w:type="pct"/>
            <w:shd w:val="clear" w:color="auto" w:fill="FEB254"/>
            <w:vAlign w:val="center"/>
          </w:tcPr>
          <w:p w14:paraId="1E4872E3" w14:textId="77777777" w:rsidR="002525E0" w:rsidRPr="00E439D4" w:rsidRDefault="002525E0" w:rsidP="009F7C1F">
            <w:pPr>
              <w:pStyle w:val="Prrafodelista"/>
              <w:numPr>
                <w:ilvl w:val="0"/>
                <w:numId w:val="2"/>
              </w:numPr>
              <w:ind w:right="333"/>
              <w:jc w:val="center"/>
              <w:rPr>
                <w:rFonts w:ascii="Calibri" w:hAnsi="Calibri" w:cs="Calibri"/>
                <w:color w:val="FFFFFF" w:themeColor="background1"/>
                <w:sz w:val="20"/>
                <w:szCs w:val="20"/>
              </w:rPr>
            </w:pPr>
          </w:p>
        </w:tc>
        <w:tc>
          <w:tcPr>
            <w:tcW w:w="4670" w:type="pct"/>
            <w:shd w:val="clear" w:color="auto" w:fill="auto"/>
            <w:vAlign w:val="center"/>
          </w:tcPr>
          <w:p w14:paraId="5C6C3CD7" w14:textId="7A2BEBD3" w:rsidR="002525E0" w:rsidRPr="00024B52" w:rsidRDefault="00720EA2" w:rsidP="00ED4E60">
            <w:pPr>
              <w:ind w:right="333"/>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Norma Oficial Mexican</w:t>
            </w:r>
            <w:r w:rsidR="003B32AD" w:rsidRPr="00024B52">
              <w:rPr>
                <w:rFonts w:ascii="Calibri" w:hAnsi="Calibri" w:cs="Calibri"/>
                <w:sz w:val="20"/>
                <w:szCs w:val="20"/>
              </w:rPr>
              <w:t>a</w:t>
            </w:r>
            <w:r w:rsidRPr="00024B52">
              <w:rPr>
                <w:rFonts w:ascii="Calibri" w:hAnsi="Calibri" w:cs="Calibri"/>
                <w:sz w:val="20"/>
                <w:szCs w:val="20"/>
              </w:rPr>
              <w:t xml:space="preserve"> </w:t>
            </w:r>
            <w:r w:rsidR="005E4D7C" w:rsidRPr="00024B52">
              <w:rPr>
                <w:rFonts w:ascii="Calibri" w:hAnsi="Calibri" w:cs="Calibri"/>
                <w:sz w:val="20"/>
                <w:szCs w:val="20"/>
              </w:rPr>
              <w:t>NOM-241-</w:t>
            </w:r>
            <w:r w:rsidR="003B32AD" w:rsidRPr="00024B52">
              <w:rPr>
                <w:rFonts w:ascii="Calibri" w:hAnsi="Calibri" w:cs="Calibri"/>
                <w:sz w:val="20"/>
                <w:szCs w:val="20"/>
              </w:rPr>
              <w:t>SSA1-2021,</w:t>
            </w:r>
            <w:r w:rsidR="007D1697" w:rsidRPr="00024B52">
              <w:rPr>
                <w:rFonts w:ascii="Calibri" w:hAnsi="Calibri" w:cs="Calibri"/>
                <w:sz w:val="20"/>
                <w:szCs w:val="20"/>
              </w:rPr>
              <w:t xml:space="preserve"> Buenas </w:t>
            </w:r>
            <w:r w:rsidR="00CA7AF3" w:rsidRPr="00024B52">
              <w:rPr>
                <w:rFonts w:ascii="Calibri" w:hAnsi="Calibri" w:cs="Calibri"/>
                <w:sz w:val="20"/>
                <w:szCs w:val="20"/>
              </w:rPr>
              <w:t xml:space="preserve">prácticas </w:t>
            </w:r>
            <w:r w:rsidR="00022A14" w:rsidRPr="00024B52">
              <w:rPr>
                <w:rFonts w:ascii="Calibri" w:hAnsi="Calibri" w:cs="Calibri"/>
                <w:sz w:val="20"/>
                <w:szCs w:val="20"/>
              </w:rPr>
              <w:t xml:space="preserve">de </w:t>
            </w:r>
            <w:r w:rsidR="00B70D93" w:rsidRPr="00024B52">
              <w:rPr>
                <w:rFonts w:ascii="Calibri" w:hAnsi="Calibri" w:cs="Calibri"/>
                <w:sz w:val="20"/>
                <w:szCs w:val="20"/>
              </w:rPr>
              <w:t>fabricación</w:t>
            </w:r>
            <w:r w:rsidR="00022A14" w:rsidRPr="00024B52">
              <w:rPr>
                <w:rFonts w:ascii="Calibri" w:hAnsi="Calibri" w:cs="Calibri"/>
                <w:sz w:val="20"/>
                <w:szCs w:val="20"/>
              </w:rPr>
              <w:t xml:space="preserve"> de dispositivos médicos</w:t>
            </w:r>
            <w:r w:rsidR="00B70D93" w:rsidRPr="00024B52">
              <w:rPr>
                <w:rFonts w:ascii="Calibri" w:hAnsi="Calibri" w:cs="Calibri"/>
                <w:sz w:val="20"/>
                <w:szCs w:val="20"/>
              </w:rPr>
              <w:t>.</w:t>
            </w:r>
            <w:r w:rsidR="00FC0B19" w:rsidRPr="00024B52">
              <w:rPr>
                <w:rFonts w:ascii="Calibri" w:hAnsi="Calibri" w:cs="Calibri"/>
                <w:sz w:val="20"/>
                <w:szCs w:val="20"/>
              </w:rPr>
              <w:t xml:space="preserve"> 20 de diciembre de 2021. </w:t>
            </w:r>
          </w:p>
        </w:tc>
      </w:tr>
      <w:tr w:rsidR="00D70257" w:rsidRPr="000F5AF4" w14:paraId="6F14E86C" w14:textId="77777777" w:rsidTr="00024B52">
        <w:trPr>
          <w:trHeight w:val="337"/>
          <w:jc w:val="center"/>
        </w:trPr>
        <w:tc>
          <w:tcPr>
            <w:cnfStyle w:val="001000000000" w:firstRow="0" w:lastRow="0" w:firstColumn="1" w:lastColumn="0" w:oddVBand="0" w:evenVBand="0" w:oddHBand="0" w:evenHBand="0" w:firstRowFirstColumn="0" w:firstRowLastColumn="0" w:lastRowFirstColumn="0" w:lastRowLastColumn="0"/>
            <w:tcW w:w="330" w:type="pct"/>
            <w:shd w:val="clear" w:color="auto" w:fill="FEB254"/>
            <w:vAlign w:val="center"/>
          </w:tcPr>
          <w:p w14:paraId="06236AB5" w14:textId="77777777" w:rsidR="00D70257" w:rsidRPr="00E439D4" w:rsidRDefault="00D70257" w:rsidP="009F7C1F">
            <w:pPr>
              <w:pStyle w:val="Prrafodelista"/>
              <w:numPr>
                <w:ilvl w:val="0"/>
                <w:numId w:val="2"/>
              </w:numPr>
              <w:ind w:right="333"/>
              <w:jc w:val="center"/>
              <w:rPr>
                <w:rFonts w:ascii="Calibri" w:hAnsi="Calibri" w:cs="Calibri"/>
                <w:color w:val="FFFFFF" w:themeColor="background1"/>
                <w:sz w:val="20"/>
                <w:szCs w:val="20"/>
              </w:rPr>
            </w:pPr>
          </w:p>
        </w:tc>
        <w:tc>
          <w:tcPr>
            <w:tcW w:w="4670" w:type="pct"/>
            <w:shd w:val="clear" w:color="auto" w:fill="auto"/>
            <w:vAlign w:val="center"/>
          </w:tcPr>
          <w:p w14:paraId="17C15635" w14:textId="102567C8" w:rsidR="00D70257" w:rsidRPr="00024B52" w:rsidRDefault="00D70257" w:rsidP="00ED4E60">
            <w:pPr>
              <w:ind w:right="333"/>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D70257" w:rsidRPr="000F5AF4" w14:paraId="188190C9" w14:textId="77777777" w:rsidTr="00024B52">
        <w:trPr>
          <w:trHeight w:val="337"/>
          <w:jc w:val="center"/>
        </w:trPr>
        <w:tc>
          <w:tcPr>
            <w:cnfStyle w:val="001000000000" w:firstRow="0" w:lastRow="0" w:firstColumn="1" w:lastColumn="0" w:oddVBand="0" w:evenVBand="0" w:oddHBand="0" w:evenHBand="0" w:firstRowFirstColumn="0" w:firstRowLastColumn="0" w:lastRowFirstColumn="0" w:lastRowLastColumn="0"/>
            <w:tcW w:w="330" w:type="pct"/>
            <w:shd w:val="clear" w:color="auto" w:fill="FEB254"/>
            <w:vAlign w:val="center"/>
          </w:tcPr>
          <w:p w14:paraId="357EAA12" w14:textId="77777777" w:rsidR="00D70257" w:rsidRPr="00DF125F" w:rsidRDefault="00D70257" w:rsidP="009F7C1F">
            <w:pPr>
              <w:pStyle w:val="Prrafodelista"/>
              <w:numPr>
                <w:ilvl w:val="0"/>
                <w:numId w:val="2"/>
              </w:numPr>
              <w:ind w:right="333"/>
              <w:jc w:val="center"/>
              <w:rPr>
                <w:rFonts w:ascii="Calibri" w:hAnsi="Calibri" w:cs="Calibri"/>
                <w:color w:val="FFFFFF" w:themeColor="background1"/>
                <w:sz w:val="20"/>
                <w:szCs w:val="20"/>
                <w:lang w:val="en-US"/>
              </w:rPr>
            </w:pPr>
          </w:p>
        </w:tc>
        <w:tc>
          <w:tcPr>
            <w:tcW w:w="4670" w:type="pct"/>
            <w:shd w:val="clear" w:color="auto" w:fill="auto"/>
            <w:vAlign w:val="center"/>
          </w:tcPr>
          <w:p w14:paraId="574F4E74" w14:textId="01FCBF77" w:rsidR="00D70257" w:rsidRPr="00024B52" w:rsidRDefault="00D70257" w:rsidP="00ED4E60">
            <w:pPr>
              <w:ind w:right="333"/>
              <w:jc w:val="both"/>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024B52">
              <w:rPr>
                <w:rFonts w:cstheme="minorHAnsi"/>
                <w:sz w:val="20"/>
                <w:szCs w:val="20"/>
                <w:lang w:val="en-US"/>
              </w:rPr>
              <w:t>ISPE GAMP 5 - A Risk-Based Approach to Compliant GxP Computerized Systems</w:t>
            </w:r>
          </w:p>
        </w:tc>
      </w:tr>
      <w:tr w:rsidR="00D70257" w:rsidRPr="00E439D4" w14:paraId="3D37CA0C" w14:textId="77777777" w:rsidTr="00024B52">
        <w:trPr>
          <w:trHeight w:val="337"/>
          <w:jc w:val="center"/>
        </w:trPr>
        <w:tc>
          <w:tcPr>
            <w:cnfStyle w:val="001000000000" w:firstRow="0" w:lastRow="0" w:firstColumn="1" w:lastColumn="0" w:oddVBand="0" w:evenVBand="0" w:oddHBand="0" w:evenHBand="0" w:firstRowFirstColumn="0" w:firstRowLastColumn="0" w:lastRowFirstColumn="0" w:lastRowLastColumn="0"/>
            <w:tcW w:w="330" w:type="pct"/>
            <w:shd w:val="clear" w:color="auto" w:fill="FEB254"/>
            <w:vAlign w:val="center"/>
          </w:tcPr>
          <w:p w14:paraId="6B192654" w14:textId="77777777" w:rsidR="00D70257" w:rsidRPr="00D70257" w:rsidRDefault="00D70257" w:rsidP="009F7C1F">
            <w:pPr>
              <w:pStyle w:val="Prrafodelista"/>
              <w:numPr>
                <w:ilvl w:val="0"/>
                <w:numId w:val="2"/>
              </w:numPr>
              <w:ind w:right="333"/>
              <w:jc w:val="center"/>
              <w:rPr>
                <w:rFonts w:ascii="Calibri" w:hAnsi="Calibri" w:cs="Calibri"/>
                <w:color w:val="FFFFFF" w:themeColor="background1"/>
                <w:sz w:val="20"/>
                <w:szCs w:val="20"/>
                <w:lang w:val="en-US"/>
              </w:rPr>
            </w:pPr>
          </w:p>
        </w:tc>
        <w:tc>
          <w:tcPr>
            <w:tcW w:w="4670" w:type="pct"/>
            <w:shd w:val="clear" w:color="auto" w:fill="auto"/>
            <w:vAlign w:val="center"/>
          </w:tcPr>
          <w:p w14:paraId="3EE04805" w14:textId="0F36A5CB" w:rsidR="00D70257" w:rsidRPr="00024B52" w:rsidRDefault="00D70257" w:rsidP="00ED4E60">
            <w:pPr>
              <w:ind w:right="333"/>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ISPE Commissioning and Qualification</w:t>
            </w:r>
          </w:p>
        </w:tc>
      </w:tr>
      <w:tr w:rsidR="002525E0" w:rsidRPr="00E439D4" w14:paraId="53D8630E" w14:textId="77777777" w:rsidTr="00024B52">
        <w:trPr>
          <w:trHeight w:val="337"/>
          <w:jc w:val="center"/>
        </w:trPr>
        <w:tc>
          <w:tcPr>
            <w:cnfStyle w:val="001000000000" w:firstRow="0" w:lastRow="0" w:firstColumn="1" w:lastColumn="0" w:oddVBand="0" w:evenVBand="0" w:oddHBand="0" w:evenHBand="0" w:firstRowFirstColumn="0" w:firstRowLastColumn="0" w:lastRowFirstColumn="0" w:lastRowLastColumn="0"/>
            <w:tcW w:w="330" w:type="pct"/>
            <w:shd w:val="clear" w:color="auto" w:fill="FEB254"/>
            <w:vAlign w:val="center"/>
          </w:tcPr>
          <w:p w14:paraId="2C508BAA" w14:textId="77777777" w:rsidR="002525E0" w:rsidRPr="00E439D4" w:rsidRDefault="002525E0" w:rsidP="009F7C1F">
            <w:pPr>
              <w:pStyle w:val="Prrafodelista"/>
              <w:numPr>
                <w:ilvl w:val="0"/>
                <w:numId w:val="2"/>
              </w:numPr>
              <w:ind w:right="333"/>
              <w:jc w:val="center"/>
              <w:rPr>
                <w:rFonts w:ascii="Calibri" w:hAnsi="Calibri" w:cs="Calibri"/>
                <w:color w:val="FFFFFF" w:themeColor="background1"/>
                <w:sz w:val="20"/>
                <w:szCs w:val="20"/>
              </w:rPr>
            </w:pPr>
          </w:p>
        </w:tc>
        <w:tc>
          <w:tcPr>
            <w:tcW w:w="4670" w:type="pct"/>
            <w:shd w:val="clear" w:color="auto" w:fill="auto"/>
            <w:vAlign w:val="center"/>
          </w:tcPr>
          <w:p w14:paraId="290ABD52" w14:textId="3B3D8860" w:rsidR="002525E0" w:rsidRPr="00024B52" w:rsidRDefault="00460163" w:rsidP="00ED4E60">
            <w:pPr>
              <w:ind w:right="333"/>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Real Academia Española. (s.f). Entidad. En</w:t>
            </w:r>
            <w:r w:rsidRPr="00024B52">
              <w:rPr>
                <w:rFonts w:ascii="Calibri" w:hAnsi="Calibri" w:cs="Calibri"/>
                <w:i/>
                <w:iCs/>
                <w:sz w:val="20"/>
                <w:szCs w:val="20"/>
              </w:rPr>
              <w:t xml:space="preserve"> Diccionario de la lengua española</w:t>
            </w:r>
            <w:r w:rsidR="006D6CDD" w:rsidRPr="00024B52">
              <w:rPr>
                <w:rFonts w:ascii="Calibri" w:hAnsi="Calibri" w:cs="Calibri"/>
                <w:i/>
                <w:iCs/>
                <w:sz w:val="20"/>
                <w:szCs w:val="20"/>
              </w:rPr>
              <w:t xml:space="preserve">. </w:t>
            </w:r>
            <w:r w:rsidR="006D6CDD" w:rsidRPr="00024B52">
              <w:rPr>
                <w:rFonts w:ascii="Calibri" w:hAnsi="Calibri" w:cs="Calibri"/>
                <w:sz w:val="20"/>
                <w:szCs w:val="20"/>
              </w:rPr>
              <w:t xml:space="preserve">Recuperado el 25 de enero de 2024, de </w:t>
            </w:r>
            <w:hyperlink r:id="rId10" w:history="1">
              <w:r w:rsidR="00AE4FB9" w:rsidRPr="00024B52">
                <w:rPr>
                  <w:rStyle w:val="Hipervnculo"/>
                  <w:rFonts w:ascii="Calibri" w:hAnsi="Calibri" w:cs="Calibri"/>
                  <w:sz w:val="20"/>
                  <w:szCs w:val="20"/>
                </w:rPr>
                <w:t>https://dle.rae.es/entidad</w:t>
              </w:r>
            </w:hyperlink>
          </w:p>
        </w:tc>
      </w:tr>
    </w:tbl>
    <w:p w14:paraId="5A47993B" w14:textId="4AB6E677" w:rsidR="0033477D" w:rsidRDefault="0033477D" w:rsidP="00ED4E60">
      <w:pPr>
        <w:pStyle w:val="Prrafodelista"/>
        <w:spacing w:after="0" w:line="276" w:lineRule="auto"/>
        <w:ind w:left="360" w:right="333"/>
        <w:jc w:val="both"/>
        <w:rPr>
          <w:rFonts w:ascii="Calibri" w:hAnsi="Calibri" w:cs="Calibri"/>
          <w:b/>
          <w:bCs/>
          <w:sz w:val="20"/>
          <w:szCs w:val="20"/>
        </w:rPr>
      </w:pPr>
    </w:p>
    <w:bookmarkEnd w:id="4"/>
    <w:p w14:paraId="5AAA5B26" w14:textId="7B072EEE" w:rsidR="005B3226" w:rsidRPr="00024B52" w:rsidRDefault="006E754C" w:rsidP="009F7C1F">
      <w:pPr>
        <w:pStyle w:val="Prrafodelista"/>
        <w:numPr>
          <w:ilvl w:val="0"/>
          <w:numId w:val="1"/>
        </w:numPr>
        <w:spacing w:after="0" w:line="276" w:lineRule="auto"/>
        <w:ind w:left="426" w:right="333"/>
        <w:jc w:val="both"/>
        <w:rPr>
          <w:rFonts w:ascii="Calibri" w:hAnsi="Calibri" w:cs="Calibri"/>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024B52" w14:paraId="5C2BA4A7" w14:textId="77777777" w:rsidTr="0039060C">
        <w:trPr>
          <w:jc w:val="center"/>
        </w:trPr>
        <w:tc>
          <w:tcPr>
            <w:tcW w:w="2551" w:type="dxa"/>
            <w:shd w:val="clear" w:color="auto" w:fill="FEB554"/>
            <w:vAlign w:val="center"/>
          </w:tcPr>
          <w:p w14:paraId="46A23044" w14:textId="77777777" w:rsidR="00024B52" w:rsidRPr="00256D61" w:rsidRDefault="00024B52" w:rsidP="0039060C">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57227AD7" w14:textId="77777777" w:rsidR="00024B52" w:rsidRPr="00256D61" w:rsidRDefault="00024B52" w:rsidP="0039060C">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60CF77A6" w14:textId="77777777" w:rsidR="00024B52" w:rsidRPr="00256D61" w:rsidRDefault="00024B52" w:rsidP="0039060C">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122E0A94" w14:textId="77777777" w:rsidR="00024B52" w:rsidRPr="00256D61" w:rsidRDefault="00024B52" w:rsidP="0039060C">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0B587921" w14:textId="77777777" w:rsidR="00024B52" w:rsidRPr="00256D61" w:rsidRDefault="00024B52" w:rsidP="0039060C">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024B52" w14:paraId="106EE2E0" w14:textId="77777777" w:rsidTr="0039060C">
        <w:trPr>
          <w:jc w:val="center"/>
        </w:trPr>
        <w:tc>
          <w:tcPr>
            <w:tcW w:w="2551" w:type="dxa"/>
            <w:vAlign w:val="center"/>
          </w:tcPr>
          <w:p w14:paraId="11588751" w14:textId="1BB816A3" w:rsidR="00024B52" w:rsidRPr="00256D61" w:rsidRDefault="00024B52" w:rsidP="00024B52">
            <w:pPr>
              <w:spacing w:line="276" w:lineRule="auto"/>
              <w:jc w:val="center"/>
              <w:rPr>
                <w:rFonts w:ascii="Calibri" w:hAnsi="Calibri" w:cs="Calibri"/>
                <w:sz w:val="20"/>
                <w:szCs w:val="20"/>
              </w:rPr>
            </w:pPr>
            <w:r w:rsidRPr="009B2758">
              <w:rPr>
                <w:rFonts w:cstheme="minorHAnsi"/>
                <w:sz w:val="20"/>
                <w:szCs w:val="20"/>
              </w:rPr>
              <w:t>VAL-PNO-001-FOR-001</w:t>
            </w:r>
          </w:p>
        </w:tc>
        <w:tc>
          <w:tcPr>
            <w:tcW w:w="3402" w:type="dxa"/>
            <w:vAlign w:val="center"/>
          </w:tcPr>
          <w:p w14:paraId="0C4BF071" w14:textId="0A0515C2" w:rsidR="00024B52" w:rsidRPr="00256D61" w:rsidRDefault="00024B52" w:rsidP="00024B52">
            <w:pPr>
              <w:spacing w:line="276" w:lineRule="auto"/>
              <w:jc w:val="center"/>
              <w:rPr>
                <w:rFonts w:ascii="Calibri" w:hAnsi="Calibri" w:cs="Calibri"/>
                <w:sz w:val="20"/>
                <w:szCs w:val="20"/>
              </w:rPr>
            </w:pPr>
            <w:r w:rsidRPr="009B2758">
              <w:rPr>
                <w:rFonts w:cstheme="minorHAnsi"/>
                <w:color w:val="000000"/>
                <w:sz w:val="20"/>
                <w:szCs w:val="20"/>
              </w:rPr>
              <w:t>Requerimientos de Usuario</w:t>
            </w:r>
          </w:p>
        </w:tc>
        <w:tc>
          <w:tcPr>
            <w:tcW w:w="850" w:type="dxa"/>
            <w:vAlign w:val="center"/>
          </w:tcPr>
          <w:p w14:paraId="5853D380" w14:textId="6AB1BDD2" w:rsidR="00024B52" w:rsidRPr="00256D61" w:rsidRDefault="00024B52" w:rsidP="00024B52">
            <w:pPr>
              <w:spacing w:line="276" w:lineRule="auto"/>
              <w:jc w:val="center"/>
              <w:rPr>
                <w:rFonts w:ascii="Calibri" w:hAnsi="Calibri" w:cs="Calibri"/>
                <w:sz w:val="20"/>
                <w:szCs w:val="20"/>
              </w:rPr>
            </w:pPr>
            <w:r>
              <w:rPr>
                <w:rFonts w:ascii="Calibri" w:hAnsi="Calibri" w:cs="Calibri"/>
                <w:sz w:val="20"/>
                <w:szCs w:val="20"/>
              </w:rPr>
              <w:t>02</w:t>
            </w:r>
          </w:p>
        </w:tc>
        <w:tc>
          <w:tcPr>
            <w:tcW w:w="1702" w:type="dxa"/>
            <w:vAlign w:val="center"/>
          </w:tcPr>
          <w:p w14:paraId="22E5B509" w14:textId="77777777" w:rsidR="00024B52" w:rsidRPr="00256D61" w:rsidRDefault="00024B52" w:rsidP="00024B52">
            <w:pPr>
              <w:spacing w:line="276" w:lineRule="auto"/>
              <w:jc w:val="center"/>
              <w:rPr>
                <w:rFonts w:ascii="Calibri" w:hAnsi="Calibri" w:cs="Calibri"/>
                <w:sz w:val="20"/>
                <w:szCs w:val="20"/>
              </w:rPr>
            </w:pPr>
            <w:r>
              <w:rPr>
                <w:rFonts w:ascii="Calibri" w:hAnsi="Calibri" w:cs="Calibri"/>
                <w:sz w:val="20"/>
                <w:szCs w:val="20"/>
              </w:rPr>
              <w:t>4 años</w:t>
            </w:r>
          </w:p>
        </w:tc>
        <w:tc>
          <w:tcPr>
            <w:tcW w:w="2835" w:type="dxa"/>
            <w:vAlign w:val="center"/>
          </w:tcPr>
          <w:p w14:paraId="615EE472" w14:textId="77777777" w:rsidR="00024B52" w:rsidRPr="00256D61" w:rsidRDefault="00024B52" w:rsidP="00024B52">
            <w:pPr>
              <w:spacing w:line="276" w:lineRule="auto"/>
              <w:jc w:val="center"/>
              <w:rPr>
                <w:rFonts w:ascii="Calibri" w:hAnsi="Calibri" w:cs="Calibri"/>
                <w:sz w:val="20"/>
                <w:szCs w:val="20"/>
              </w:rPr>
            </w:pPr>
            <w:r>
              <w:rPr>
                <w:rFonts w:ascii="Calibri" w:hAnsi="Calibri" w:cs="Calibri"/>
                <w:sz w:val="20"/>
                <w:szCs w:val="20"/>
              </w:rPr>
              <w:t>Oficina de Dirección General</w:t>
            </w:r>
          </w:p>
        </w:tc>
      </w:tr>
      <w:tr w:rsidR="00024B52" w14:paraId="6642AAC6" w14:textId="77777777" w:rsidTr="00946B95">
        <w:trPr>
          <w:jc w:val="center"/>
        </w:trPr>
        <w:tc>
          <w:tcPr>
            <w:tcW w:w="2551" w:type="dxa"/>
          </w:tcPr>
          <w:p w14:paraId="09026FB7" w14:textId="14DCC7EB" w:rsidR="00024B52" w:rsidRPr="00256D61" w:rsidRDefault="00024B52" w:rsidP="00024B52">
            <w:pPr>
              <w:spacing w:line="276" w:lineRule="auto"/>
              <w:jc w:val="center"/>
              <w:rPr>
                <w:rFonts w:ascii="Calibri" w:hAnsi="Calibri" w:cs="Calibri"/>
                <w:sz w:val="20"/>
                <w:szCs w:val="20"/>
              </w:rPr>
            </w:pPr>
            <w:r w:rsidRPr="009B2758">
              <w:rPr>
                <w:sz w:val="20"/>
                <w:szCs w:val="20"/>
              </w:rPr>
              <w:t>VAL-PNO-001-FOR-002</w:t>
            </w:r>
          </w:p>
        </w:tc>
        <w:tc>
          <w:tcPr>
            <w:tcW w:w="3402" w:type="dxa"/>
            <w:vAlign w:val="center"/>
          </w:tcPr>
          <w:p w14:paraId="3D8465C5" w14:textId="77D25384" w:rsidR="00024B52" w:rsidRPr="00256D61" w:rsidRDefault="00024B52" w:rsidP="00024B52">
            <w:pPr>
              <w:spacing w:line="276" w:lineRule="auto"/>
              <w:jc w:val="center"/>
              <w:rPr>
                <w:rFonts w:ascii="Calibri" w:hAnsi="Calibri" w:cs="Calibri"/>
                <w:sz w:val="20"/>
                <w:szCs w:val="20"/>
              </w:rPr>
            </w:pPr>
            <w:r w:rsidRPr="009B2758">
              <w:rPr>
                <w:rFonts w:cstheme="minorHAnsi"/>
                <w:color w:val="000000"/>
                <w:sz w:val="20"/>
                <w:szCs w:val="20"/>
              </w:rPr>
              <w:t>Protocolo de Calificación</w:t>
            </w:r>
          </w:p>
        </w:tc>
        <w:tc>
          <w:tcPr>
            <w:tcW w:w="850" w:type="dxa"/>
            <w:vAlign w:val="center"/>
          </w:tcPr>
          <w:p w14:paraId="1B410971" w14:textId="77777777" w:rsidR="00024B52" w:rsidRPr="00256D61" w:rsidRDefault="00024B52" w:rsidP="00024B52">
            <w:pPr>
              <w:spacing w:line="276" w:lineRule="auto"/>
              <w:jc w:val="center"/>
              <w:rPr>
                <w:rFonts w:ascii="Calibri" w:hAnsi="Calibri" w:cs="Calibri"/>
                <w:sz w:val="20"/>
                <w:szCs w:val="20"/>
              </w:rPr>
            </w:pPr>
            <w:r>
              <w:rPr>
                <w:rFonts w:ascii="Calibri" w:hAnsi="Calibri" w:cs="Calibri"/>
                <w:sz w:val="20"/>
                <w:szCs w:val="20"/>
              </w:rPr>
              <w:t>01</w:t>
            </w:r>
          </w:p>
        </w:tc>
        <w:tc>
          <w:tcPr>
            <w:tcW w:w="1702" w:type="dxa"/>
          </w:tcPr>
          <w:p w14:paraId="2913E37B" w14:textId="77777777" w:rsidR="00024B52" w:rsidRPr="00256D61" w:rsidRDefault="00024B52" w:rsidP="00024B52">
            <w:pPr>
              <w:spacing w:line="276" w:lineRule="auto"/>
              <w:jc w:val="center"/>
              <w:rPr>
                <w:rFonts w:ascii="Calibri" w:hAnsi="Calibri" w:cs="Calibri"/>
                <w:sz w:val="20"/>
                <w:szCs w:val="20"/>
              </w:rPr>
            </w:pPr>
            <w:r w:rsidRPr="00A37B81">
              <w:rPr>
                <w:rFonts w:ascii="Calibri" w:hAnsi="Calibri" w:cs="Calibri"/>
                <w:sz w:val="20"/>
                <w:szCs w:val="20"/>
              </w:rPr>
              <w:t>4 años</w:t>
            </w:r>
          </w:p>
        </w:tc>
        <w:tc>
          <w:tcPr>
            <w:tcW w:w="2835" w:type="dxa"/>
          </w:tcPr>
          <w:p w14:paraId="7B0ABEB2" w14:textId="77777777" w:rsidR="00024B52" w:rsidRPr="00256D61" w:rsidRDefault="00024B52" w:rsidP="00024B52">
            <w:pPr>
              <w:spacing w:line="276" w:lineRule="auto"/>
              <w:jc w:val="center"/>
              <w:rPr>
                <w:rFonts w:ascii="Calibri" w:hAnsi="Calibri" w:cs="Calibri"/>
                <w:sz w:val="20"/>
                <w:szCs w:val="20"/>
              </w:rPr>
            </w:pPr>
            <w:r w:rsidRPr="00366AE7">
              <w:rPr>
                <w:rFonts w:ascii="Calibri" w:hAnsi="Calibri" w:cs="Calibri"/>
                <w:sz w:val="20"/>
                <w:szCs w:val="20"/>
              </w:rPr>
              <w:t>Oficina de Dirección General</w:t>
            </w:r>
          </w:p>
        </w:tc>
      </w:tr>
      <w:tr w:rsidR="00024B52" w14:paraId="0AA61227" w14:textId="77777777" w:rsidTr="00946B95">
        <w:trPr>
          <w:jc w:val="center"/>
        </w:trPr>
        <w:tc>
          <w:tcPr>
            <w:tcW w:w="2551" w:type="dxa"/>
          </w:tcPr>
          <w:p w14:paraId="269E4E5D" w14:textId="7213202E" w:rsidR="00024B52" w:rsidRPr="00256D61" w:rsidRDefault="00024B52" w:rsidP="00024B52">
            <w:pPr>
              <w:spacing w:line="276" w:lineRule="auto"/>
              <w:jc w:val="center"/>
              <w:rPr>
                <w:rFonts w:ascii="Calibri" w:hAnsi="Calibri" w:cs="Calibri"/>
                <w:sz w:val="20"/>
                <w:szCs w:val="20"/>
              </w:rPr>
            </w:pPr>
            <w:r w:rsidRPr="009B2758">
              <w:rPr>
                <w:sz w:val="20"/>
                <w:szCs w:val="20"/>
              </w:rPr>
              <w:t>VAL-PNO-001-FOR-003</w:t>
            </w:r>
          </w:p>
        </w:tc>
        <w:tc>
          <w:tcPr>
            <w:tcW w:w="3402" w:type="dxa"/>
            <w:vAlign w:val="center"/>
          </w:tcPr>
          <w:p w14:paraId="223116DC" w14:textId="1B9E0AFC" w:rsidR="00024B52" w:rsidRPr="00256D61" w:rsidRDefault="00024B52" w:rsidP="00024B52">
            <w:pPr>
              <w:spacing w:line="276" w:lineRule="auto"/>
              <w:jc w:val="center"/>
              <w:rPr>
                <w:rFonts w:ascii="Calibri" w:hAnsi="Calibri" w:cs="Calibri"/>
                <w:sz w:val="20"/>
                <w:szCs w:val="20"/>
              </w:rPr>
            </w:pPr>
            <w:r w:rsidRPr="009B2758">
              <w:rPr>
                <w:rFonts w:cstheme="minorHAnsi"/>
                <w:color w:val="000000"/>
                <w:sz w:val="20"/>
                <w:szCs w:val="20"/>
              </w:rPr>
              <w:t>Reporte de Calificación</w:t>
            </w:r>
          </w:p>
        </w:tc>
        <w:tc>
          <w:tcPr>
            <w:tcW w:w="850" w:type="dxa"/>
            <w:vAlign w:val="center"/>
          </w:tcPr>
          <w:p w14:paraId="5046BDED" w14:textId="77777777" w:rsidR="00024B52" w:rsidRPr="00256D61" w:rsidRDefault="00024B52" w:rsidP="00024B52">
            <w:pPr>
              <w:spacing w:line="276" w:lineRule="auto"/>
              <w:jc w:val="center"/>
              <w:rPr>
                <w:rFonts w:ascii="Calibri" w:hAnsi="Calibri" w:cs="Calibri"/>
                <w:sz w:val="20"/>
                <w:szCs w:val="20"/>
              </w:rPr>
            </w:pPr>
            <w:r>
              <w:rPr>
                <w:rFonts w:ascii="Calibri" w:hAnsi="Calibri" w:cs="Calibri"/>
                <w:sz w:val="20"/>
                <w:szCs w:val="20"/>
              </w:rPr>
              <w:t>01</w:t>
            </w:r>
          </w:p>
        </w:tc>
        <w:tc>
          <w:tcPr>
            <w:tcW w:w="1702" w:type="dxa"/>
          </w:tcPr>
          <w:p w14:paraId="44F11C4B" w14:textId="77777777" w:rsidR="00024B52" w:rsidRPr="00256D61" w:rsidRDefault="00024B52" w:rsidP="00024B52">
            <w:pPr>
              <w:spacing w:line="276" w:lineRule="auto"/>
              <w:jc w:val="center"/>
              <w:rPr>
                <w:rFonts w:ascii="Calibri" w:hAnsi="Calibri" w:cs="Calibri"/>
                <w:sz w:val="20"/>
                <w:szCs w:val="20"/>
              </w:rPr>
            </w:pPr>
            <w:r w:rsidRPr="00A37B81">
              <w:rPr>
                <w:rFonts w:ascii="Calibri" w:hAnsi="Calibri" w:cs="Calibri"/>
                <w:sz w:val="20"/>
                <w:szCs w:val="20"/>
              </w:rPr>
              <w:t>4 años</w:t>
            </w:r>
          </w:p>
        </w:tc>
        <w:tc>
          <w:tcPr>
            <w:tcW w:w="2835" w:type="dxa"/>
          </w:tcPr>
          <w:p w14:paraId="70D73200" w14:textId="77777777" w:rsidR="00024B52" w:rsidRPr="00256D61" w:rsidRDefault="00024B52" w:rsidP="00024B52">
            <w:pPr>
              <w:spacing w:line="276" w:lineRule="auto"/>
              <w:jc w:val="center"/>
              <w:rPr>
                <w:rFonts w:ascii="Calibri" w:hAnsi="Calibri" w:cs="Calibri"/>
                <w:sz w:val="20"/>
                <w:szCs w:val="20"/>
              </w:rPr>
            </w:pPr>
            <w:r w:rsidRPr="00366AE7">
              <w:rPr>
                <w:rFonts w:ascii="Calibri" w:hAnsi="Calibri" w:cs="Calibri"/>
                <w:sz w:val="20"/>
                <w:szCs w:val="20"/>
              </w:rPr>
              <w:t>Oficina de Dirección General</w:t>
            </w:r>
          </w:p>
        </w:tc>
      </w:tr>
      <w:tr w:rsidR="00024B52" w14:paraId="5122FB8E" w14:textId="77777777" w:rsidTr="00946B95">
        <w:trPr>
          <w:jc w:val="center"/>
        </w:trPr>
        <w:tc>
          <w:tcPr>
            <w:tcW w:w="2551" w:type="dxa"/>
          </w:tcPr>
          <w:p w14:paraId="2013283A" w14:textId="71200235" w:rsidR="00024B52" w:rsidRPr="00256D61" w:rsidRDefault="00024B52" w:rsidP="00024B52">
            <w:pPr>
              <w:spacing w:line="276" w:lineRule="auto"/>
              <w:jc w:val="center"/>
              <w:rPr>
                <w:rFonts w:ascii="Calibri" w:hAnsi="Calibri" w:cs="Calibri"/>
                <w:sz w:val="20"/>
                <w:szCs w:val="20"/>
              </w:rPr>
            </w:pPr>
            <w:r>
              <w:rPr>
                <w:rFonts w:ascii="Calibri" w:hAnsi="Calibri" w:cs="Calibri"/>
                <w:sz w:val="20"/>
                <w:szCs w:val="20"/>
              </w:rPr>
              <w:t>VAL-PNO-001-LIS-001</w:t>
            </w:r>
          </w:p>
        </w:tc>
        <w:tc>
          <w:tcPr>
            <w:tcW w:w="3402" w:type="dxa"/>
            <w:vAlign w:val="center"/>
          </w:tcPr>
          <w:p w14:paraId="19FB0C8B" w14:textId="4E92D52F" w:rsidR="00024B52" w:rsidRPr="00256D61" w:rsidRDefault="00024B52" w:rsidP="00024B52">
            <w:pPr>
              <w:spacing w:line="276" w:lineRule="auto"/>
              <w:jc w:val="center"/>
              <w:rPr>
                <w:rFonts w:ascii="Calibri" w:hAnsi="Calibri" w:cs="Calibri"/>
                <w:sz w:val="20"/>
                <w:szCs w:val="20"/>
              </w:rPr>
            </w:pPr>
            <w:r>
              <w:rPr>
                <w:rFonts w:ascii="Calibri" w:hAnsi="Calibri" w:cs="Calibri"/>
                <w:sz w:val="20"/>
                <w:szCs w:val="20"/>
              </w:rPr>
              <w:t>Listado de Entidades Calificables</w:t>
            </w:r>
          </w:p>
        </w:tc>
        <w:tc>
          <w:tcPr>
            <w:tcW w:w="850" w:type="dxa"/>
            <w:vAlign w:val="center"/>
          </w:tcPr>
          <w:p w14:paraId="4F1CF14F" w14:textId="143C3B50" w:rsidR="00024B52" w:rsidRPr="00256D61" w:rsidRDefault="00024B52" w:rsidP="00024B52">
            <w:pPr>
              <w:spacing w:line="276" w:lineRule="auto"/>
              <w:jc w:val="center"/>
              <w:rPr>
                <w:rFonts w:ascii="Calibri" w:hAnsi="Calibri" w:cs="Calibri"/>
                <w:sz w:val="20"/>
                <w:szCs w:val="20"/>
              </w:rPr>
            </w:pPr>
            <w:r>
              <w:rPr>
                <w:rFonts w:ascii="Calibri" w:hAnsi="Calibri" w:cs="Calibri"/>
                <w:sz w:val="20"/>
                <w:szCs w:val="20"/>
              </w:rPr>
              <w:t>02</w:t>
            </w:r>
          </w:p>
        </w:tc>
        <w:tc>
          <w:tcPr>
            <w:tcW w:w="1702" w:type="dxa"/>
          </w:tcPr>
          <w:p w14:paraId="2462421C" w14:textId="77777777" w:rsidR="00024B52" w:rsidRPr="00256D61" w:rsidRDefault="00024B52" w:rsidP="00024B52">
            <w:pPr>
              <w:spacing w:line="276" w:lineRule="auto"/>
              <w:jc w:val="center"/>
              <w:rPr>
                <w:rFonts w:ascii="Calibri" w:hAnsi="Calibri" w:cs="Calibri"/>
                <w:sz w:val="20"/>
                <w:szCs w:val="20"/>
              </w:rPr>
            </w:pPr>
            <w:r w:rsidRPr="00A37B81">
              <w:rPr>
                <w:rFonts w:ascii="Calibri" w:hAnsi="Calibri" w:cs="Calibri"/>
                <w:sz w:val="20"/>
                <w:szCs w:val="20"/>
              </w:rPr>
              <w:t>4 años</w:t>
            </w:r>
          </w:p>
        </w:tc>
        <w:tc>
          <w:tcPr>
            <w:tcW w:w="2835" w:type="dxa"/>
          </w:tcPr>
          <w:p w14:paraId="688F00EA" w14:textId="77777777" w:rsidR="00024B52" w:rsidRPr="00256D61" w:rsidRDefault="00024B52" w:rsidP="00024B52">
            <w:pPr>
              <w:spacing w:line="276" w:lineRule="auto"/>
              <w:jc w:val="center"/>
              <w:rPr>
                <w:rFonts w:ascii="Calibri" w:hAnsi="Calibri" w:cs="Calibri"/>
                <w:sz w:val="20"/>
                <w:szCs w:val="20"/>
              </w:rPr>
            </w:pPr>
            <w:r w:rsidRPr="00366AE7">
              <w:rPr>
                <w:rFonts w:ascii="Calibri" w:hAnsi="Calibri" w:cs="Calibri"/>
                <w:sz w:val="20"/>
                <w:szCs w:val="20"/>
              </w:rPr>
              <w:t>Oficina de Dirección General</w:t>
            </w:r>
          </w:p>
        </w:tc>
      </w:tr>
    </w:tbl>
    <w:p w14:paraId="42BCBDEF" w14:textId="77777777" w:rsidR="00024B52" w:rsidRDefault="00024B52" w:rsidP="00024B52">
      <w:pPr>
        <w:pStyle w:val="Prrafodelista"/>
        <w:spacing w:after="0" w:line="276" w:lineRule="auto"/>
        <w:ind w:left="426" w:right="333"/>
        <w:jc w:val="both"/>
        <w:rPr>
          <w:rFonts w:ascii="Calibri" w:hAnsi="Calibri" w:cs="Calibri"/>
          <w:b/>
          <w:bCs/>
          <w:sz w:val="20"/>
          <w:szCs w:val="20"/>
        </w:rPr>
      </w:pPr>
    </w:p>
    <w:p w14:paraId="20A7E240" w14:textId="77777777" w:rsidR="00E3335F" w:rsidRPr="006E754C" w:rsidRDefault="00E3335F" w:rsidP="00ED4E60">
      <w:pPr>
        <w:spacing w:after="0" w:line="276" w:lineRule="auto"/>
        <w:ind w:right="333"/>
        <w:jc w:val="both"/>
        <w:rPr>
          <w:rFonts w:ascii="Calibri" w:hAnsi="Calibri" w:cs="Calibri"/>
          <w:sz w:val="20"/>
          <w:szCs w:val="20"/>
        </w:rPr>
      </w:pPr>
    </w:p>
    <w:p w14:paraId="5C305A8C" w14:textId="233D0D48" w:rsidR="00786483" w:rsidRDefault="008D40FF" w:rsidP="009F7C1F">
      <w:pPr>
        <w:pStyle w:val="Prrafodelista"/>
        <w:numPr>
          <w:ilvl w:val="0"/>
          <w:numId w:val="1"/>
        </w:numPr>
        <w:spacing w:after="0" w:line="276" w:lineRule="auto"/>
        <w:ind w:right="333"/>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pPr w:leftFromText="141" w:rightFromText="141" w:vertAnchor="text" w:tblpXSpec="center" w:tblpY="1"/>
        <w:tblOverlap w:val="never"/>
        <w:tblW w:w="10203" w:type="dxa"/>
        <w:tblLook w:val="04A0" w:firstRow="1" w:lastRow="0" w:firstColumn="1" w:lastColumn="0" w:noHBand="0" w:noVBand="1"/>
      </w:tblPr>
      <w:tblGrid>
        <w:gridCol w:w="1417"/>
        <w:gridCol w:w="1416"/>
        <w:gridCol w:w="4819"/>
        <w:gridCol w:w="1134"/>
        <w:gridCol w:w="1417"/>
      </w:tblGrid>
      <w:tr w:rsidR="00024B52" w:rsidRPr="00E439D4" w14:paraId="1934021E" w14:textId="77777777" w:rsidTr="0039060C">
        <w:trPr>
          <w:trHeight w:val="397"/>
          <w:tblHead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339281BD" w14:textId="77777777" w:rsidR="00024B52" w:rsidRPr="002E4979" w:rsidRDefault="00024B52" w:rsidP="0039060C">
            <w:pPr>
              <w:jc w:val="center"/>
              <w:rPr>
                <w:rFonts w:ascii="Calibri" w:hAnsi="Calibri" w:cs="Calibri"/>
                <w:b/>
                <w:sz w:val="20"/>
                <w:szCs w:val="20"/>
              </w:rPr>
            </w:pPr>
            <w:r w:rsidRPr="002E4979">
              <w:rPr>
                <w:rFonts w:ascii="Calibri" w:hAnsi="Calibri" w:cs="Calibri"/>
                <w:b/>
                <w:sz w:val="20"/>
                <w:szCs w:val="20"/>
              </w:rPr>
              <w:t>Fecha</w:t>
            </w:r>
          </w:p>
        </w:tc>
        <w:tc>
          <w:tcPr>
            <w:tcW w:w="1416"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16880C20" w14:textId="77777777" w:rsidR="00024B52" w:rsidRPr="002E4979" w:rsidRDefault="00024B52" w:rsidP="0039060C">
            <w:pPr>
              <w:jc w:val="center"/>
              <w:rPr>
                <w:rFonts w:ascii="Calibri" w:hAnsi="Calibri" w:cs="Calibri"/>
                <w:b/>
                <w:sz w:val="20"/>
                <w:szCs w:val="20"/>
              </w:rPr>
            </w:pPr>
            <w:r w:rsidRPr="002E497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7C45E0A4" w14:textId="77777777" w:rsidR="00024B52" w:rsidRPr="002E4979" w:rsidRDefault="00024B52" w:rsidP="0039060C">
            <w:pPr>
              <w:jc w:val="center"/>
              <w:rPr>
                <w:rFonts w:ascii="Calibri" w:hAnsi="Calibri" w:cs="Calibri"/>
                <w:b/>
                <w:sz w:val="20"/>
                <w:szCs w:val="20"/>
              </w:rPr>
            </w:pPr>
            <w:r w:rsidRPr="002E497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1FC7FC8D" w14:textId="77777777" w:rsidR="00024B52" w:rsidRPr="002E4979" w:rsidRDefault="00024B52" w:rsidP="0039060C">
            <w:pPr>
              <w:jc w:val="center"/>
              <w:rPr>
                <w:rFonts w:ascii="Calibri" w:hAnsi="Calibri" w:cs="Calibri"/>
                <w:b/>
                <w:sz w:val="20"/>
                <w:szCs w:val="20"/>
              </w:rPr>
            </w:pPr>
            <w:r w:rsidRPr="002E4979">
              <w:rPr>
                <w:rFonts w:ascii="Calibri" w:hAnsi="Calibri" w:cs="Calibri"/>
                <w:b/>
                <w:sz w:val="20"/>
                <w:szCs w:val="20"/>
              </w:rPr>
              <w:t>Versión</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56306232" w14:textId="77777777" w:rsidR="00024B52" w:rsidRPr="002E4979" w:rsidRDefault="00024B52" w:rsidP="0039060C">
            <w:pPr>
              <w:jc w:val="center"/>
              <w:rPr>
                <w:rFonts w:ascii="Calibri" w:hAnsi="Calibri" w:cs="Calibri"/>
                <w:b/>
                <w:sz w:val="20"/>
                <w:szCs w:val="20"/>
              </w:rPr>
            </w:pPr>
            <w:r w:rsidRPr="002E4979">
              <w:rPr>
                <w:rFonts w:ascii="Calibri" w:hAnsi="Calibri" w:cs="Calibri"/>
                <w:b/>
                <w:sz w:val="20"/>
                <w:szCs w:val="20"/>
              </w:rPr>
              <w:t>Aprobado por</w:t>
            </w:r>
          </w:p>
        </w:tc>
      </w:tr>
      <w:tr w:rsidR="00024B52" w:rsidRPr="00CD01BA" w14:paraId="3B78DB8D" w14:textId="77777777" w:rsidTr="0039060C">
        <w:trPr>
          <w:trHeight w:val="567"/>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B41E63A" w14:textId="77777777" w:rsidR="00024B52" w:rsidRPr="00CD01BA" w:rsidRDefault="00024B52" w:rsidP="0039060C">
            <w:pPr>
              <w:jc w:val="center"/>
              <w:rPr>
                <w:rFonts w:ascii="Calibri" w:hAnsi="Calibri" w:cs="Calibri"/>
                <w:sz w:val="20"/>
              </w:rPr>
            </w:pPr>
            <w:bookmarkStart w:id="5" w:name="_Hlk145502832"/>
            <w:r>
              <w:rPr>
                <w:rFonts w:ascii="Calibri" w:hAnsi="Calibri" w:cs="Calibri"/>
                <w:sz w:val="20"/>
              </w:rPr>
              <w:t>02/ENE/2023</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14:paraId="2A2A3B27" w14:textId="77777777" w:rsidR="00024B52" w:rsidRPr="00CD01BA" w:rsidRDefault="00024B52" w:rsidP="0039060C">
            <w:pPr>
              <w:jc w:val="center"/>
              <w:rPr>
                <w:rFonts w:ascii="Calibri" w:hAnsi="Calibri" w:cs="Calibri"/>
                <w:sz w:val="20"/>
              </w:rPr>
            </w:pPr>
            <w:r>
              <w:rPr>
                <w:rFonts w:ascii="Calibri" w:hAnsi="Calibri" w:cs="Calibri"/>
                <w:sz w:val="20"/>
              </w:rPr>
              <w:t>Y.Pérez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312C1937" w14:textId="77777777" w:rsidR="00024B52" w:rsidRPr="00CD01BA" w:rsidRDefault="00024B52" w:rsidP="00024B52">
            <w:pPr>
              <w:pStyle w:val="Prrafodelista"/>
              <w:numPr>
                <w:ilvl w:val="0"/>
                <w:numId w:val="27"/>
              </w:numPr>
              <w:tabs>
                <w:tab w:val="left" w:pos="190"/>
              </w:tabs>
              <w:jc w:val="both"/>
              <w:rPr>
                <w:rFonts w:ascii="Calibri" w:hAnsi="Calibri" w:cs="Calibri"/>
                <w:sz w:val="20"/>
              </w:rPr>
            </w:pPr>
            <w:r>
              <w:rPr>
                <w:rFonts w:ascii="Calibri" w:hAnsi="Calibri" w:cs="Calibri"/>
                <w:sz w:val="20"/>
              </w:rPr>
              <w:t>Creación del documento.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3D028DA" w14:textId="77777777" w:rsidR="00024B52" w:rsidRPr="00CD01BA" w:rsidRDefault="00024B52" w:rsidP="0039060C">
            <w:pPr>
              <w:pStyle w:val="Prrafodelista"/>
              <w:tabs>
                <w:tab w:val="left" w:pos="177"/>
              </w:tabs>
              <w:ind w:left="0"/>
              <w:jc w:val="center"/>
              <w:rPr>
                <w:rFonts w:ascii="Calibri" w:hAnsi="Calibri" w:cs="Calibri"/>
                <w:bCs/>
                <w:sz w:val="20"/>
              </w:rPr>
            </w:pPr>
            <w:r>
              <w:rPr>
                <w:rFonts w:ascii="Calibri" w:hAnsi="Calibri" w:cs="Calibri"/>
                <w:bCs/>
                <w:sz w:val="20"/>
              </w:rPr>
              <w:t>00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3BBECD0" w14:textId="77777777" w:rsidR="00024B52" w:rsidRPr="00CD01BA" w:rsidRDefault="00024B52" w:rsidP="0039060C">
            <w:pPr>
              <w:jc w:val="center"/>
              <w:rPr>
                <w:rFonts w:ascii="Calibri" w:hAnsi="Calibri" w:cs="Calibri"/>
                <w:sz w:val="20"/>
              </w:rPr>
            </w:pPr>
            <w:r>
              <w:rPr>
                <w:rFonts w:ascii="Calibri" w:hAnsi="Calibri" w:cs="Calibri"/>
                <w:sz w:val="20"/>
              </w:rPr>
              <w:t>I.López</w:t>
            </w:r>
          </w:p>
        </w:tc>
      </w:tr>
      <w:tr w:rsidR="00024B52" w:rsidRPr="00CD01BA" w14:paraId="326F7AD6" w14:textId="77777777" w:rsidTr="0039060C">
        <w:trPr>
          <w:trHeight w:val="567"/>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68B90F5" w14:textId="533DE3F2" w:rsidR="00024B52" w:rsidRDefault="00024B52" w:rsidP="00024B52">
            <w:pPr>
              <w:jc w:val="center"/>
              <w:rPr>
                <w:rFonts w:ascii="Calibri" w:hAnsi="Calibri" w:cs="Calibri"/>
                <w:sz w:val="20"/>
              </w:rPr>
            </w:pPr>
            <w:r>
              <w:rPr>
                <w:rFonts w:ascii="Calibri" w:hAnsi="Calibri" w:cs="Calibri"/>
                <w:sz w:val="20"/>
              </w:rPr>
              <w:lastRenderedPageBreak/>
              <w:t>24/ENE/2023</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14:paraId="5344CD96" w14:textId="30551816" w:rsidR="00024B52" w:rsidRDefault="00024B52" w:rsidP="00024B52">
            <w:pPr>
              <w:jc w:val="center"/>
              <w:rPr>
                <w:rFonts w:ascii="Calibri" w:hAnsi="Calibri" w:cs="Calibri"/>
                <w:sz w:val="20"/>
              </w:rPr>
            </w:pPr>
            <w:r>
              <w:rPr>
                <w:rFonts w:ascii="Calibri" w:hAnsi="Calibri" w:cs="Calibri"/>
                <w:sz w:val="20"/>
              </w:rPr>
              <w:t>Y. Pérez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4B393AF0" w14:textId="75083BCB" w:rsidR="00024B52" w:rsidRPr="00B23ED0" w:rsidRDefault="00024B52" w:rsidP="00024B52">
            <w:pPr>
              <w:pStyle w:val="Prrafodelista"/>
              <w:numPr>
                <w:ilvl w:val="0"/>
                <w:numId w:val="26"/>
              </w:numPr>
              <w:tabs>
                <w:tab w:val="left" w:pos="190"/>
              </w:tabs>
              <w:jc w:val="both"/>
              <w:rPr>
                <w:rFonts w:ascii="Calibri" w:hAnsi="Calibri" w:cs="Calibri"/>
                <w:sz w:val="20"/>
              </w:rPr>
            </w:pPr>
            <w:r>
              <w:rPr>
                <w:rFonts w:ascii="Calibri" w:hAnsi="Calibri" w:cs="Calibri"/>
                <w:sz w:val="20"/>
              </w:rPr>
              <w:t>Elaboración del documento nuevo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D96E6EC" w14:textId="7272DE77" w:rsidR="00024B52" w:rsidRDefault="00024B52" w:rsidP="00024B52">
            <w:pPr>
              <w:pStyle w:val="Prrafodelista"/>
              <w:tabs>
                <w:tab w:val="left" w:pos="177"/>
              </w:tabs>
              <w:ind w:left="0"/>
              <w:jc w:val="center"/>
              <w:rPr>
                <w:rFonts w:ascii="Calibri" w:hAnsi="Calibri" w:cs="Calibri"/>
                <w:bCs/>
                <w:sz w:val="20"/>
              </w:rPr>
            </w:pPr>
            <w:r>
              <w:rPr>
                <w:rFonts w:ascii="Calibri" w:hAnsi="Calibri" w:cs="Calibri"/>
                <w:bCs/>
                <w:sz w:val="20"/>
              </w:rPr>
              <w:t>00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5125CE7D" w14:textId="54614A84" w:rsidR="00024B52" w:rsidRDefault="00024B52" w:rsidP="00024B52">
            <w:pPr>
              <w:jc w:val="center"/>
              <w:rPr>
                <w:rFonts w:ascii="Calibri" w:hAnsi="Calibri" w:cs="Calibri"/>
                <w:sz w:val="20"/>
              </w:rPr>
            </w:pPr>
            <w:r>
              <w:rPr>
                <w:rFonts w:ascii="Calibri" w:hAnsi="Calibri" w:cs="Calibri"/>
                <w:sz w:val="20"/>
              </w:rPr>
              <w:t>I. López</w:t>
            </w:r>
          </w:p>
        </w:tc>
      </w:tr>
      <w:tr w:rsidR="00024B52" w:rsidRPr="00CD01BA" w14:paraId="64E61426" w14:textId="77777777" w:rsidTr="0039060C">
        <w:trPr>
          <w:trHeight w:val="567"/>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9C82D05" w14:textId="02AB6A95" w:rsidR="00024B52" w:rsidRDefault="00024B52" w:rsidP="00024B52">
            <w:pPr>
              <w:jc w:val="center"/>
              <w:rPr>
                <w:rFonts w:ascii="Calibri" w:hAnsi="Calibri" w:cs="Calibri"/>
                <w:sz w:val="20"/>
              </w:rPr>
            </w:pPr>
            <w:r>
              <w:rPr>
                <w:rFonts w:ascii="Calibri" w:hAnsi="Calibri" w:cs="Calibri"/>
                <w:sz w:val="20"/>
              </w:rPr>
              <w:t>24/ENE/2024</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14:paraId="0F740B63" w14:textId="644D01AA" w:rsidR="00024B52" w:rsidRDefault="00024B52" w:rsidP="00024B52">
            <w:pPr>
              <w:jc w:val="center"/>
              <w:rPr>
                <w:rFonts w:ascii="Calibri" w:hAnsi="Calibri" w:cs="Calibri"/>
                <w:sz w:val="20"/>
              </w:rPr>
            </w:pPr>
            <w:r>
              <w:rPr>
                <w:rFonts w:ascii="Calibri" w:hAnsi="Calibri" w:cs="Calibri"/>
                <w:sz w:val="20"/>
              </w:rPr>
              <w:t>Y. Pérez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267A2C06" w14:textId="77777777" w:rsidR="00024B52" w:rsidRDefault="00024B52" w:rsidP="00E510D1">
            <w:pPr>
              <w:pStyle w:val="Prrafodelista"/>
              <w:numPr>
                <w:ilvl w:val="0"/>
                <w:numId w:val="3"/>
              </w:numPr>
              <w:tabs>
                <w:tab w:val="left" w:pos="190"/>
              </w:tabs>
              <w:ind w:left="723" w:right="333"/>
              <w:jc w:val="both"/>
              <w:rPr>
                <w:rFonts w:ascii="Calibri" w:hAnsi="Calibri" w:cs="Calibri"/>
                <w:sz w:val="20"/>
              </w:rPr>
            </w:pPr>
            <w:r>
              <w:rPr>
                <w:rFonts w:ascii="Calibri" w:hAnsi="Calibri" w:cs="Calibri"/>
                <w:sz w:val="20"/>
              </w:rPr>
              <w:t>Cambio de Responsable Sanitario y Gerente de Aseguramiento de Calidad.</w:t>
            </w:r>
          </w:p>
          <w:p w14:paraId="37F7A444" w14:textId="77777777" w:rsidR="00024B52" w:rsidRDefault="00024B52" w:rsidP="00E510D1">
            <w:pPr>
              <w:pStyle w:val="Prrafodelista"/>
              <w:numPr>
                <w:ilvl w:val="0"/>
                <w:numId w:val="3"/>
              </w:numPr>
              <w:tabs>
                <w:tab w:val="left" w:pos="190"/>
              </w:tabs>
              <w:ind w:left="723" w:right="333"/>
              <w:jc w:val="both"/>
              <w:rPr>
                <w:rFonts w:ascii="Calibri" w:hAnsi="Calibri" w:cs="Calibri"/>
                <w:sz w:val="20"/>
              </w:rPr>
            </w:pPr>
            <w:r>
              <w:rPr>
                <w:rFonts w:ascii="Calibri" w:hAnsi="Calibri" w:cs="Calibri"/>
                <w:sz w:val="20"/>
              </w:rPr>
              <w:t>Actualización del Desarrollo del Proceso, se mejora y actualiza procedimiento de acuerdo con la regulación vigente.</w:t>
            </w:r>
          </w:p>
          <w:p w14:paraId="5A208696" w14:textId="77777777" w:rsidR="00E510D1" w:rsidRDefault="00024B52" w:rsidP="00E510D1">
            <w:pPr>
              <w:pStyle w:val="Prrafodelista"/>
              <w:numPr>
                <w:ilvl w:val="0"/>
                <w:numId w:val="3"/>
              </w:numPr>
              <w:tabs>
                <w:tab w:val="left" w:pos="190"/>
              </w:tabs>
              <w:ind w:left="723" w:right="333"/>
              <w:jc w:val="both"/>
              <w:rPr>
                <w:rFonts w:ascii="Calibri" w:hAnsi="Calibri" w:cs="Calibri"/>
                <w:sz w:val="20"/>
              </w:rPr>
            </w:pPr>
            <w:r>
              <w:rPr>
                <w:rFonts w:ascii="Calibri" w:hAnsi="Calibri" w:cs="Calibri"/>
                <w:sz w:val="20"/>
              </w:rPr>
              <w:t>Actualización de la estructura de los Formatos, VAL-PNO-001-FOR-001, VAL-PNO-001-FOR-002, VAL-PNO-001-FOR-003.</w:t>
            </w:r>
          </w:p>
          <w:p w14:paraId="1E49D9C5" w14:textId="06C1F6AA" w:rsidR="00024B52" w:rsidRPr="00E510D1" w:rsidRDefault="00024B52" w:rsidP="00E510D1">
            <w:pPr>
              <w:pStyle w:val="Prrafodelista"/>
              <w:numPr>
                <w:ilvl w:val="0"/>
                <w:numId w:val="3"/>
              </w:numPr>
              <w:tabs>
                <w:tab w:val="left" w:pos="190"/>
              </w:tabs>
              <w:ind w:left="723" w:right="333"/>
              <w:jc w:val="both"/>
              <w:rPr>
                <w:rFonts w:ascii="Calibri" w:hAnsi="Calibri" w:cs="Calibri"/>
                <w:sz w:val="20"/>
              </w:rPr>
            </w:pPr>
            <w:r w:rsidRPr="00E510D1">
              <w:rPr>
                <w:rFonts w:ascii="Calibri" w:hAnsi="Calibri" w:cs="Calibri"/>
                <w:sz w:val="20"/>
              </w:rPr>
              <w:t>Se da de baja el VAL-PNO-001-FOR-004.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2342DD1" w14:textId="1AAB54FF" w:rsidR="00024B52" w:rsidRDefault="00024B52" w:rsidP="00024B52">
            <w:pPr>
              <w:pStyle w:val="Prrafodelista"/>
              <w:tabs>
                <w:tab w:val="left" w:pos="177"/>
              </w:tabs>
              <w:ind w:left="0"/>
              <w:jc w:val="center"/>
              <w:rPr>
                <w:rFonts w:ascii="Calibri" w:hAnsi="Calibri" w:cs="Calibri"/>
                <w:bCs/>
                <w:sz w:val="20"/>
              </w:rPr>
            </w:pPr>
            <w:r>
              <w:rPr>
                <w:rFonts w:ascii="Calibri" w:hAnsi="Calibri" w:cs="Calibri"/>
                <w:bCs/>
                <w:sz w:val="20"/>
              </w:rPr>
              <w:t>01</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6CE56D5" w14:textId="242B87D7" w:rsidR="00024B52" w:rsidRDefault="00024B52" w:rsidP="00024B52">
            <w:pPr>
              <w:jc w:val="center"/>
              <w:rPr>
                <w:rFonts w:ascii="Calibri" w:hAnsi="Calibri" w:cs="Calibri"/>
                <w:sz w:val="20"/>
              </w:rPr>
            </w:pPr>
            <w:r>
              <w:rPr>
                <w:rFonts w:ascii="Calibri" w:hAnsi="Calibri" w:cs="Calibri"/>
                <w:sz w:val="20"/>
              </w:rPr>
              <w:t>C. Pedraza</w:t>
            </w:r>
          </w:p>
        </w:tc>
      </w:tr>
      <w:tr w:rsidR="00024B52" w:rsidRPr="00CD01BA" w14:paraId="127B5541" w14:textId="77777777" w:rsidTr="0039060C">
        <w:trPr>
          <w:trHeight w:val="567"/>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695F9BA" w14:textId="5DDA18AF" w:rsidR="00024B52" w:rsidRDefault="00024B52" w:rsidP="00024B52">
            <w:pPr>
              <w:jc w:val="center"/>
              <w:rPr>
                <w:rFonts w:ascii="Calibri" w:hAnsi="Calibri" w:cs="Calibri"/>
                <w:sz w:val="20"/>
              </w:rPr>
            </w:pPr>
            <w:r>
              <w:rPr>
                <w:rFonts w:ascii="Calibri" w:hAnsi="Calibri" w:cs="Calibri"/>
                <w:sz w:val="20"/>
              </w:rPr>
              <w:t>22/ABR/2024</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14:paraId="229A33A8" w14:textId="0423B5C2" w:rsidR="00024B52" w:rsidRDefault="00024B52" w:rsidP="00024B52">
            <w:pPr>
              <w:jc w:val="center"/>
              <w:rPr>
                <w:rFonts w:ascii="Calibri" w:hAnsi="Calibri" w:cs="Calibri"/>
                <w:sz w:val="20"/>
              </w:rPr>
            </w:pPr>
            <w:r>
              <w:rPr>
                <w:rFonts w:ascii="Calibri" w:hAnsi="Calibri" w:cs="Calibri"/>
                <w:sz w:val="20"/>
              </w:rPr>
              <w:t>Y. Pérez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3469271B" w14:textId="11F908B1" w:rsidR="000F5AF4" w:rsidRDefault="000F5AF4" w:rsidP="00E510D1">
            <w:pPr>
              <w:pStyle w:val="Prrafodelista"/>
              <w:numPr>
                <w:ilvl w:val="0"/>
                <w:numId w:val="3"/>
              </w:numPr>
              <w:tabs>
                <w:tab w:val="left" w:pos="190"/>
              </w:tabs>
              <w:ind w:left="723" w:right="333"/>
              <w:jc w:val="both"/>
              <w:rPr>
                <w:rFonts w:ascii="Calibri" w:hAnsi="Calibri" w:cs="Calibri"/>
                <w:sz w:val="20"/>
              </w:rPr>
            </w:pPr>
            <w:r>
              <w:rPr>
                <w:rFonts w:ascii="Calibri" w:hAnsi="Calibri" w:cs="Calibri"/>
                <w:sz w:val="20"/>
              </w:rPr>
              <w:t>Cambio de nombre del documento por reestructuración de contenido.</w:t>
            </w:r>
          </w:p>
          <w:p w14:paraId="208253AA" w14:textId="0C264D1E" w:rsidR="00024B52" w:rsidRDefault="00024B52" w:rsidP="00E510D1">
            <w:pPr>
              <w:pStyle w:val="Prrafodelista"/>
              <w:numPr>
                <w:ilvl w:val="0"/>
                <w:numId w:val="3"/>
              </w:numPr>
              <w:tabs>
                <w:tab w:val="left" w:pos="190"/>
              </w:tabs>
              <w:ind w:left="723" w:right="333"/>
              <w:jc w:val="both"/>
              <w:rPr>
                <w:rFonts w:ascii="Calibri" w:hAnsi="Calibri" w:cs="Calibri"/>
                <w:sz w:val="20"/>
              </w:rPr>
            </w:pPr>
            <w:r>
              <w:rPr>
                <w:rFonts w:ascii="Calibri" w:hAnsi="Calibri" w:cs="Calibri"/>
                <w:sz w:val="20"/>
              </w:rPr>
              <w:t>Actualización de las pruebas para cada etapa de Calificación.</w:t>
            </w:r>
          </w:p>
          <w:p w14:paraId="42D06B50" w14:textId="77777777" w:rsidR="00024B52" w:rsidRDefault="00024B52" w:rsidP="00E510D1">
            <w:pPr>
              <w:pStyle w:val="Prrafodelista"/>
              <w:numPr>
                <w:ilvl w:val="0"/>
                <w:numId w:val="3"/>
              </w:numPr>
              <w:tabs>
                <w:tab w:val="left" w:pos="190"/>
              </w:tabs>
              <w:ind w:left="723" w:right="333"/>
              <w:jc w:val="both"/>
              <w:rPr>
                <w:rFonts w:ascii="Calibri" w:hAnsi="Calibri" w:cs="Calibri"/>
                <w:sz w:val="20"/>
              </w:rPr>
            </w:pPr>
            <w:r>
              <w:rPr>
                <w:rFonts w:ascii="Calibri" w:hAnsi="Calibri" w:cs="Calibri"/>
                <w:sz w:val="20"/>
              </w:rPr>
              <w:t>Se adiciona el en generalidades el fundamento normativo nacional, internacional y guías para la industria.</w:t>
            </w:r>
          </w:p>
          <w:p w14:paraId="50B1ABA3" w14:textId="77777777" w:rsidR="00024B52" w:rsidRDefault="00024B52" w:rsidP="00E510D1">
            <w:pPr>
              <w:pStyle w:val="Prrafodelista"/>
              <w:numPr>
                <w:ilvl w:val="0"/>
                <w:numId w:val="3"/>
              </w:numPr>
              <w:tabs>
                <w:tab w:val="left" w:pos="190"/>
              </w:tabs>
              <w:ind w:left="723" w:right="333"/>
              <w:jc w:val="both"/>
              <w:rPr>
                <w:rFonts w:ascii="Calibri" w:hAnsi="Calibri" w:cs="Calibri"/>
                <w:sz w:val="20"/>
              </w:rPr>
            </w:pPr>
            <w:r>
              <w:rPr>
                <w:rFonts w:ascii="Calibri" w:hAnsi="Calibri" w:cs="Calibri"/>
                <w:sz w:val="20"/>
              </w:rPr>
              <w:t>Se elimina el punto de codificación y se coloca la referencia cruzada.</w:t>
            </w:r>
          </w:p>
          <w:p w14:paraId="10BC7AC4" w14:textId="4B12624F" w:rsidR="00024B52" w:rsidRDefault="00024B52" w:rsidP="00E510D1">
            <w:pPr>
              <w:pStyle w:val="Prrafodelista"/>
              <w:numPr>
                <w:ilvl w:val="0"/>
                <w:numId w:val="3"/>
              </w:numPr>
              <w:tabs>
                <w:tab w:val="left" w:pos="190"/>
              </w:tabs>
              <w:ind w:left="723" w:right="333"/>
              <w:jc w:val="both"/>
              <w:rPr>
                <w:rFonts w:ascii="Calibri" w:hAnsi="Calibri" w:cs="Calibri"/>
                <w:sz w:val="20"/>
              </w:rPr>
            </w:pPr>
            <w:r>
              <w:rPr>
                <w:rFonts w:ascii="Calibri" w:hAnsi="Calibri" w:cs="Calibri"/>
                <w:sz w:val="20"/>
              </w:rPr>
              <w:t>Actualización de la estructura de los Formatos VAL-PNO-001-FOR-001, VAL-PNO-001-FOR-002, VAL-PNO-001-FOR-003 y VAL-PNO-001-LIS-001.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9BE76AA" w14:textId="35070318" w:rsidR="00024B52" w:rsidRDefault="00024B52" w:rsidP="00024B52">
            <w:pPr>
              <w:pStyle w:val="Prrafodelista"/>
              <w:tabs>
                <w:tab w:val="left" w:pos="177"/>
              </w:tabs>
              <w:ind w:left="0"/>
              <w:jc w:val="center"/>
              <w:rPr>
                <w:rFonts w:ascii="Calibri" w:hAnsi="Calibri" w:cs="Calibri"/>
                <w:bCs/>
                <w:sz w:val="20"/>
              </w:rPr>
            </w:pPr>
            <w:r>
              <w:rPr>
                <w:rFonts w:ascii="Calibri" w:hAnsi="Calibri" w:cs="Calibri"/>
                <w:bCs/>
                <w:sz w:val="20"/>
              </w:rPr>
              <w:t>02</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ADB19D9" w14:textId="690E8E33" w:rsidR="00024B52" w:rsidRDefault="00024B52" w:rsidP="00024B52">
            <w:pPr>
              <w:jc w:val="center"/>
              <w:rPr>
                <w:rFonts w:ascii="Calibri" w:hAnsi="Calibri" w:cs="Calibri"/>
                <w:sz w:val="20"/>
              </w:rPr>
            </w:pPr>
            <w:r>
              <w:rPr>
                <w:rFonts w:ascii="Calibri" w:hAnsi="Calibri" w:cs="Calibri"/>
                <w:sz w:val="20"/>
              </w:rPr>
              <w:t>C. Pedraza</w:t>
            </w:r>
          </w:p>
        </w:tc>
      </w:tr>
      <w:bookmarkEnd w:id="5"/>
    </w:tbl>
    <w:p w14:paraId="2C08D17B" w14:textId="762309DE" w:rsidR="00E3335F" w:rsidRPr="00024B52" w:rsidRDefault="00E3335F" w:rsidP="00024B52">
      <w:pPr>
        <w:rPr>
          <w:rFonts w:ascii="Calibri" w:eastAsiaTheme="minorEastAsia" w:hAnsi="Calibri" w:cs="Calibri"/>
          <w:b/>
          <w:bCs/>
          <w:sz w:val="20"/>
          <w:szCs w:val="20"/>
          <w:lang w:eastAsia="es-MX"/>
        </w:rPr>
      </w:pPr>
    </w:p>
    <w:p w14:paraId="23C5D6C3" w14:textId="77777777" w:rsidR="00BA59BA" w:rsidRPr="0068382E" w:rsidRDefault="00BA59BA" w:rsidP="009F7C1F">
      <w:pPr>
        <w:pStyle w:val="Prrafodelista"/>
        <w:numPr>
          <w:ilvl w:val="0"/>
          <w:numId w:val="1"/>
        </w:numPr>
        <w:spacing w:after="0" w:line="276" w:lineRule="auto"/>
        <w:ind w:right="333"/>
        <w:jc w:val="both"/>
        <w:rPr>
          <w:rFonts w:ascii="Calibri" w:hAnsi="Calibri" w:cs="Calibri"/>
          <w:b/>
          <w:bCs/>
          <w:sz w:val="20"/>
          <w:szCs w:val="20"/>
        </w:rPr>
      </w:pPr>
      <w:r w:rsidRPr="008D40FF">
        <w:rPr>
          <w:rFonts w:ascii="Calibri" w:hAnsi="Calibri" w:cs="Calibri"/>
          <w:b/>
          <w:bCs/>
          <w:sz w:val="20"/>
          <w:szCs w:val="20"/>
        </w:rPr>
        <w:t>ANEXOS</w:t>
      </w:r>
    </w:p>
    <w:p w14:paraId="77CCC835" w14:textId="77777777" w:rsidR="00BA59BA" w:rsidRDefault="00BA59BA" w:rsidP="009F7C1F">
      <w:pPr>
        <w:pStyle w:val="Prrafodelista"/>
        <w:numPr>
          <w:ilvl w:val="0"/>
          <w:numId w:val="3"/>
        </w:numPr>
        <w:spacing w:after="0" w:line="276" w:lineRule="auto"/>
        <w:ind w:right="333"/>
        <w:jc w:val="both"/>
        <w:rPr>
          <w:rFonts w:ascii="Calibri" w:hAnsi="Calibri" w:cs="Calibri"/>
          <w:sz w:val="20"/>
          <w:szCs w:val="20"/>
        </w:rPr>
      </w:pPr>
      <w:r>
        <w:rPr>
          <w:rFonts w:ascii="Calibri" w:hAnsi="Calibri" w:cs="Calibri"/>
          <w:sz w:val="20"/>
          <w:szCs w:val="20"/>
        </w:rPr>
        <w:t>N/A</w:t>
      </w:r>
    </w:p>
    <w:p w14:paraId="312B32D6" w14:textId="77777777" w:rsidR="00291B50" w:rsidRDefault="00291B50" w:rsidP="00ED4E60">
      <w:pPr>
        <w:spacing w:after="0" w:line="276" w:lineRule="auto"/>
        <w:ind w:right="333"/>
        <w:jc w:val="both"/>
        <w:rPr>
          <w:rFonts w:ascii="Calibri" w:hAnsi="Calibri" w:cs="Calibri"/>
          <w:sz w:val="20"/>
          <w:szCs w:val="20"/>
        </w:rPr>
      </w:pPr>
    </w:p>
    <w:sectPr w:rsidR="00291B50" w:rsidSect="00C25EC2">
      <w:headerReference w:type="even" r:id="rId11"/>
      <w:headerReference w:type="default" r:id="rId12"/>
      <w:footerReference w:type="even" r:id="rId13"/>
      <w:footerReference w:type="default" r:id="rId14"/>
      <w:headerReference w:type="first" r:id="rId15"/>
      <w:footerReference w:type="first" r:id="rId16"/>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8A242E" w14:textId="77777777" w:rsidR="00C25EC2" w:rsidRDefault="00C25EC2" w:rsidP="00C42812">
      <w:pPr>
        <w:spacing w:after="0" w:line="240" w:lineRule="auto"/>
      </w:pPr>
      <w:r>
        <w:separator/>
      </w:r>
    </w:p>
  </w:endnote>
  <w:endnote w:type="continuationSeparator" w:id="0">
    <w:p w14:paraId="43B4D21B" w14:textId="77777777" w:rsidR="00C25EC2" w:rsidRDefault="00C25EC2" w:rsidP="00C42812">
      <w:pPr>
        <w:spacing w:after="0" w:line="240" w:lineRule="auto"/>
      </w:pPr>
      <w:r>
        <w:continuationSeparator/>
      </w:r>
    </w:p>
  </w:endnote>
  <w:endnote w:type="continuationNotice" w:id="1">
    <w:p w14:paraId="46051F1A" w14:textId="77777777" w:rsidR="00C25EC2" w:rsidRDefault="00C25E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EBC6C" w14:textId="77777777" w:rsidR="00F55866" w:rsidRDefault="00F5586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388566FE"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6" w:name="_Hlk118472969"/>
    <w:bookmarkStart w:id="7"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bookmarkEnd w:id="6"/>
    <w:bookmarkEnd w:id="7"/>
    <w:r w:rsidR="00EA738A">
      <w:rPr>
        <w:rFonts w:ascii="Calibri" w:eastAsia="Times New Roman" w:hAnsi="Calibri" w:cs="Calibri"/>
        <w:b/>
        <w:bCs/>
        <w:color w:val="000000"/>
        <w:sz w:val="12"/>
        <w:szCs w:val="12"/>
        <w:lang w:eastAsia="es-MX"/>
      </w:rPr>
      <w:t xml:space="preserve">                      </w:t>
    </w:r>
    <w:r w:rsidR="00EA738A" w:rsidRPr="00EA738A">
      <w:rPr>
        <w:rFonts w:ascii="Calibri" w:eastAsia="Times New Roman" w:hAnsi="Calibri" w:cs="Calibri"/>
        <w:color w:val="000000"/>
        <w:sz w:val="12"/>
        <w:szCs w:val="12"/>
        <w:lang w:eastAsia="es-MX"/>
      </w:rPr>
      <w:t>SGC-PNO-001-FOR-001/0</w:t>
    </w:r>
    <w:r w:rsidR="00502B32">
      <w:rPr>
        <w:rFonts w:ascii="Calibri" w:eastAsia="Times New Roman" w:hAnsi="Calibri" w:cs="Calibri"/>
        <w:color w:val="000000"/>
        <w:sz w:val="12"/>
        <w:szCs w:val="12"/>
        <w:lang w:eastAsia="es-MX"/>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A4A9F" w14:textId="77777777" w:rsidR="00F55866" w:rsidRDefault="00F558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9F77D0" w14:textId="77777777" w:rsidR="00C25EC2" w:rsidRDefault="00C25EC2" w:rsidP="00C42812">
      <w:pPr>
        <w:spacing w:after="0" w:line="240" w:lineRule="auto"/>
      </w:pPr>
      <w:r>
        <w:separator/>
      </w:r>
    </w:p>
  </w:footnote>
  <w:footnote w:type="continuationSeparator" w:id="0">
    <w:p w14:paraId="44D4670E" w14:textId="77777777" w:rsidR="00C25EC2" w:rsidRDefault="00C25EC2" w:rsidP="00C42812">
      <w:pPr>
        <w:spacing w:after="0" w:line="240" w:lineRule="auto"/>
      </w:pPr>
      <w:r>
        <w:continuationSeparator/>
      </w:r>
    </w:p>
  </w:footnote>
  <w:footnote w:type="continuationNotice" w:id="1">
    <w:p w14:paraId="5BF557C9" w14:textId="77777777" w:rsidR="00C25EC2" w:rsidRDefault="00C25EC2">
      <w:pPr>
        <w:spacing w:after="0" w:line="240" w:lineRule="auto"/>
      </w:pPr>
    </w:p>
  </w:footnote>
  <w:footnote w:id="2">
    <w:p w14:paraId="01CDA76C" w14:textId="77777777" w:rsidR="00AC7491" w:rsidRPr="00D70257" w:rsidRDefault="00AC7491" w:rsidP="00AC7491">
      <w:pPr>
        <w:pStyle w:val="footnotedescription"/>
        <w:rPr>
          <w:rFonts w:asciiTheme="minorHAnsi" w:hAnsiTheme="minorHAnsi" w:cstheme="minorHAnsi"/>
          <w:lang w:val="en-US"/>
        </w:rPr>
      </w:pPr>
      <w:r w:rsidRPr="00D70257">
        <w:rPr>
          <w:rStyle w:val="footnotemark"/>
          <w:rFonts w:asciiTheme="minorHAnsi" w:hAnsiTheme="minorHAnsi" w:cstheme="minorHAnsi"/>
        </w:rPr>
        <w:footnoteRef/>
      </w:r>
      <w:r w:rsidRPr="00D70257">
        <w:rPr>
          <w:rFonts w:asciiTheme="minorHAnsi" w:hAnsiTheme="minorHAnsi" w:cstheme="minorHAnsi"/>
          <w:lang w:val="en-US"/>
        </w:rPr>
        <w:t xml:space="preserve"> ICH – Good Manufacturing Practice Guide for Active Pharmaceutical Ingredients Q7 – Section 5.4</w:t>
      </w:r>
    </w:p>
  </w:footnote>
  <w:footnote w:id="3">
    <w:p w14:paraId="499C8E9C" w14:textId="77777777" w:rsidR="00AC7491" w:rsidRPr="00D70257" w:rsidRDefault="00AC7491" w:rsidP="00AC7491">
      <w:pPr>
        <w:pStyle w:val="footnotedescription"/>
        <w:rPr>
          <w:rFonts w:asciiTheme="minorHAnsi" w:hAnsiTheme="minorHAnsi" w:cstheme="minorHAnsi"/>
          <w:lang w:val="en-US"/>
        </w:rPr>
      </w:pPr>
      <w:r w:rsidRPr="00D70257">
        <w:rPr>
          <w:rStyle w:val="footnotemark"/>
          <w:rFonts w:asciiTheme="minorHAnsi" w:hAnsiTheme="minorHAnsi" w:cstheme="minorHAnsi"/>
        </w:rPr>
        <w:footnoteRef/>
      </w:r>
      <w:r w:rsidRPr="00D70257">
        <w:rPr>
          <w:rFonts w:asciiTheme="minorHAnsi" w:hAnsiTheme="minorHAnsi" w:cstheme="minorHAnsi"/>
          <w:lang w:val="en-US"/>
        </w:rPr>
        <w:t xml:space="preserve"> ICH – Good Manufacturing Practice Guide for Active Pharmaceutical Ingredients Q7 – Section 12.2</w:t>
      </w:r>
    </w:p>
  </w:footnote>
  <w:footnote w:id="4">
    <w:p w14:paraId="1617CF3E" w14:textId="77777777" w:rsidR="00AC7491" w:rsidRPr="00D70257" w:rsidRDefault="00AC7491" w:rsidP="00AC7491">
      <w:pPr>
        <w:pStyle w:val="footnotedescription"/>
        <w:rPr>
          <w:rFonts w:asciiTheme="minorHAnsi" w:hAnsiTheme="minorHAnsi" w:cstheme="minorHAnsi"/>
          <w:lang w:val="en-US"/>
        </w:rPr>
      </w:pPr>
      <w:r w:rsidRPr="00D70257">
        <w:rPr>
          <w:rStyle w:val="footnotemark"/>
          <w:rFonts w:asciiTheme="minorHAnsi" w:hAnsiTheme="minorHAnsi" w:cstheme="minorHAnsi"/>
        </w:rPr>
        <w:footnoteRef/>
      </w:r>
      <w:r w:rsidRPr="00D70257">
        <w:rPr>
          <w:rFonts w:asciiTheme="minorHAnsi" w:hAnsiTheme="minorHAnsi" w:cstheme="minorHAnsi"/>
          <w:lang w:val="en-US"/>
        </w:rPr>
        <w:t xml:space="preserve"> PIC/S – Pharmaceutical Inspection Co-Operation Scheme - GMP Guide for Medicinal Products Part II – Section 5.40</w:t>
      </w:r>
    </w:p>
  </w:footnote>
  <w:footnote w:id="5">
    <w:p w14:paraId="2A763C77" w14:textId="77777777" w:rsidR="00AC7491" w:rsidRPr="00D70257" w:rsidRDefault="00AC7491" w:rsidP="00AC7491">
      <w:pPr>
        <w:pStyle w:val="footnotedescription"/>
        <w:spacing w:line="261" w:lineRule="auto"/>
        <w:ind w:right="2221"/>
        <w:rPr>
          <w:rFonts w:asciiTheme="minorHAnsi" w:hAnsiTheme="minorHAnsi" w:cstheme="minorHAnsi"/>
          <w:lang w:val="en-US"/>
        </w:rPr>
      </w:pPr>
      <w:r w:rsidRPr="00D70257">
        <w:rPr>
          <w:rStyle w:val="footnotemark"/>
          <w:rFonts w:asciiTheme="minorHAnsi" w:hAnsiTheme="minorHAnsi" w:cstheme="minorHAnsi"/>
        </w:rPr>
        <w:footnoteRef/>
      </w:r>
      <w:r w:rsidRPr="00D70257">
        <w:rPr>
          <w:rFonts w:asciiTheme="minorHAnsi" w:hAnsiTheme="minorHAnsi" w:cstheme="minorHAnsi"/>
          <w:lang w:val="en-US"/>
        </w:rPr>
        <w:t xml:space="preserve"> PIC/S – Pharmaceutical Inspection Co-Operation Scheme - GMP Guide for Medicinal Products Part II – Section 12.20 </w:t>
      </w:r>
      <w:r w:rsidRPr="00D70257">
        <w:rPr>
          <w:rFonts w:asciiTheme="minorHAnsi" w:hAnsiTheme="minorHAnsi" w:cstheme="minorHAnsi"/>
          <w:vertAlign w:val="superscript"/>
          <w:lang w:val="en-US"/>
        </w:rPr>
        <w:t>11</w:t>
      </w:r>
      <w:r w:rsidRPr="00D70257">
        <w:rPr>
          <w:rFonts w:asciiTheme="minorHAnsi" w:hAnsiTheme="minorHAnsi" w:cstheme="minorHAnsi"/>
          <w:lang w:val="en-US"/>
        </w:rPr>
        <w:t xml:space="preserve"> GAMP Good Practice Guide: A Risk-Based Approach to GxP Process Control Systems 2nd Edition – Section 11.1 </w:t>
      </w:r>
      <w:r w:rsidRPr="00D70257">
        <w:rPr>
          <w:rFonts w:asciiTheme="minorHAnsi" w:hAnsiTheme="minorHAnsi" w:cstheme="minorHAnsi"/>
          <w:sz w:val="20"/>
          <w:vertAlign w:val="superscript"/>
          <w:lang w:val="en-US"/>
        </w:rPr>
        <w:t>12</w:t>
      </w:r>
      <w:r w:rsidRPr="00D70257">
        <w:rPr>
          <w:rFonts w:asciiTheme="minorHAnsi" w:hAnsiTheme="minorHAnsi" w:cstheme="minorHAnsi"/>
          <w:sz w:val="20"/>
          <w:lang w:val="en-US"/>
        </w:rPr>
        <w:t xml:space="preserve"> </w:t>
      </w:r>
      <w:r w:rsidRPr="00D70257">
        <w:rPr>
          <w:rFonts w:asciiTheme="minorHAnsi" w:hAnsiTheme="minorHAnsi" w:cstheme="minorHAnsi"/>
          <w:lang w:val="en-US"/>
        </w:rPr>
        <w:t>GAMP Good Practice Guide: A Risk-Based Approach to GxP Process Control Systems 2nd Edition – Section 2.5</w:t>
      </w:r>
    </w:p>
  </w:footnote>
  <w:footnote w:id="6">
    <w:p w14:paraId="14FA6AE3" w14:textId="77777777" w:rsidR="00AC7491" w:rsidRPr="00D70257" w:rsidRDefault="00AC7491" w:rsidP="00AC7491">
      <w:pPr>
        <w:pStyle w:val="footnotedescription"/>
        <w:spacing w:line="248" w:lineRule="auto"/>
        <w:ind w:right="1600"/>
        <w:rPr>
          <w:rFonts w:asciiTheme="minorHAnsi" w:hAnsiTheme="minorHAnsi" w:cstheme="minorHAnsi"/>
          <w:lang w:val="en-US"/>
        </w:rPr>
      </w:pPr>
      <w:r w:rsidRPr="00D70257">
        <w:rPr>
          <w:rStyle w:val="footnotemark"/>
          <w:rFonts w:asciiTheme="minorHAnsi" w:hAnsiTheme="minorHAnsi" w:cstheme="minorHAnsi"/>
        </w:rPr>
        <w:footnoteRef/>
      </w:r>
      <w:r w:rsidRPr="00D70257">
        <w:rPr>
          <w:rFonts w:asciiTheme="minorHAnsi" w:hAnsiTheme="minorHAnsi" w:cstheme="minorHAnsi"/>
          <w:lang w:val="en-US"/>
        </w:rPr>
        <w:t xml:space="preserve"> GAMP Good Practice Guide: A Risk-Based Approach to GxP Process Control Systems 2nd Edition – Appendix E1 Section 13 </w:t>
      </w:r>
      <w:r w:rsidRPr="00D70257">
        <w:rPr>
          <w:rFonts w:asciiTheme="minorHAnsi" w:hAnsiTheme="minorHAnsi" w:cstheme="minorHAnsi"/>
          <w:vertAlign w:val="superscript"/>
          <w:lang w:val="en-US"/>
        </w:rPr>
        <w:t>14</w:t>
      </w:r>
      <w:r w:rsidRPr="00D70257">
        <w:rPr>
          <w:rFonts w:asciiTheme="minorHAnsi" w:hAnsiTheme="minorHAnsi" w:cstheme="minorHAnsi"/>
          <w:lang w:val="en-US"/>
        </w:rPr>
        <w:t xml:space="preserve"> ISPE GAMP 5 - A Risk-Based Approach to Compliant GxP Computerized Systems – Appendix M4 Section 3.3</w:t>
      </w:r>
    </w:p>
  </w:footnote>
  <w:footnote w:id="7">
    <w:p w14:paraId="65E34F25" w14:textId="77777777" w:rsidR="00AC7491" w:rsidRPr="00D70257" w:rsidRDefault="00AC7491" w:rsidP="00AC7491">
      <w:pPr>
        <w:pStyle w:val="footnotedescription"/>
        <w:rPr>
          <w:rFonts w:asciiTheme="minorHAnsi" w:hAnsiTheme="minorHAnsi" w:cstheme="minorHAnsi"/>
          <w:lang w:val="en-US"/>
        </w:rPr>
      </w:pPr>
      <w:r w:rsidRPr="00D70257">
        <w:rPr>
          <w:rStyle w:val="footnotemark"/>
          <w:rFonts w:asciiTheme="minorHAnsi" w:hAnsiTheme="minorHAnsi" w:cstheme="minorHAnsi"/>
        </w:rPr>
        <w:footnoteRef/>
      </w:r>
      <w:r w:rsidRPr="00D70257">
        <w:rPr>
          <w:rFonts w:asciiTheme="minorHAnsi" w:hAnsiTheme="minorHAnsi" w:cstheme="minorHAnsi"/>
          <w:lang w:val="en-US"/>
        </w:rPr>
        <w:t xml:space="preserve"> ISPE GAMP 5 - A Risk-Based Approach to Compliant GxP Computerized Systems – Appendix M4 Section 3.3</w:t>
      </w:r>
    </w:p>
  </w:footnote>
  <w:footnote w:id="8">
    <w:p w14:paraId="5C601F9F" w14:textId="77777777" w:rsidR="00AC7491" w:rsidRPr="00D70257" w:rsidRDefault="00AC7491" w:rsidP="00AC7491">
      <w:pPr>
        <w:pStyle w:val="footnotedescription"/>
        <w:spacing w:line="248" w:lineRule="auto"/>
        <w:ind w:right="2511"/>
        <w:rPr>
          <w:rFonts w:asciiTheme="minorHAnsi" w:hAnsiTheme="minorHAnsi" w:cstheme="minorHAnsi"/>
          <w:lang w:val="en-US"/>
        </w:rPr>
      </w:pPr>
      <w:r w:rsidRPr="00D70257">
        <w:rPr>
          <w:rStyle w:val="footnotemark"/>
          <w:rFonts w:asciiTheme="minorHAnsi" w:hAnsiTheme="minorHAnsi" w:cstheme="minorHAnsi"/>
        </w:rPr>
        <w:footnoteRef/>
      </w:r>
      <w:r w:rsidRPr="00D70257">
        <w:rPr>
          <w:rFonts w:asciiTheme="minorHAnsi" w:hAnsiTheme="minorHAnsi" w:cstheme="minorHAnsi"/>
          <w:lang w:val="en-US"/>
        </w:rPr>
        <w:t xml:space="preserve"> ISPE GAMP 5 - A Risk-Based Approach to Compliant GxP Computerized Systems – Appendix E1 Section 13.7 </w:t>
      </w:r>
      <w:r w:rsidRPr="00D70257">
        <w:rPr>
          <w:rFonts w:asciiTheme="minorHAnsi" w:hAnsiTheme="minorHAnsi" w:cstheme="minorHAnsi"/>
          <w:vertAlign w:val="superscript"/>
          <w:lang w:val="en-US"/>
        </w:rPr>
        <w:t>17</w:t>
      </w:r>
      <w:r w:rsidRPr="00D70257">
        <w:rPr>
          <w:rFonts w:asciiTheme="minorHAnsi" w:hAnsiTheme="minorHAnsi" w:cstheme="minorHAnsi"/>
          <w:lang w:val="en-US"/>
        </w:rPr>
        <w:t xml:space="preserve"> ISPE GAMP 5 - A Risk-Based Approach to Compliant GxP Computerized Systems – Appendix M4 Section 3.4</w:t>
      </w:r>
    </w:p>
  </w:footnote>
  <w:footnote w:id="9">
    <w:p w14:paraId="6EAA0727" w14:textId="77777777" w:rsidR="00AC7491" w:rsidRPr="00D70257" w:rsidRDefault="00AC7491" w:rsidP="00AC7491">
      <w:pPr>
        <w:pStyle w:val="footnotedescription"/>
        <w:spacing w:line="248" w:lineRule="auto"/>
        <w:ind w:right="2137"/>
        <w:rPr>
          <w:rFonts w:asciiTheme="minorHAnsi" w:hAnsiTheme="minorHAnsi" w:cstheme="minorHAnsi"/>
          <w:lang w:val="en-US"/>
        </w:rPr>
      </w:pPr>
      <w:r w:rsidRPr="00D70257">
        <w:rPr>
          <w:rStyle w:val="footnotemark"/>
          <w:rFonts w:asciiTheme="minorHAnsi" w:hAnsiTheme="minorHAnsi" w:cstheme="minorHAnsi"/>
        </w:rPr>
        <w:footnoteRef/>
      </w:r>
      <w:r w:rsidRPr="00D70257">
        <w:rPr>
          <w:rFonts w:asciiTheme="minorHAnsi" w:hAnsiTheme="minorHAnsi" w:cstheme="minorHAnsi"/>
          <w:lang w:val="en-US"/>
        </w:rPr>
        <w:t xml:space="preserve"> ISPE GAMP 5 - A Risk-Based Approach to Compliant GxP Computerized Systems – Appendix E1 Section 13.4-13.5 </w:t>
      </w:r>
      <w:r w:rsidRPr="00D70257">
        <w:rPr>
          <w:rFonts w:asciiTheme="minorHAnsi" w:hAnsiTheme="minorHAnsi" w:cstheme="minorHAnsi"/>
          <w:vertAlign w:val="superscript"/>
          <w:lang w:val="en-US"/>
        </w:rPr>
        <w:t>19</w:t>
      </w:r>
      <w:r w:rsidRPr="00D70257">
        <w:rPr>
          <w:rFonts w:asciiTheme="minorHAnsi" w:hAnsiTheme="minorHAnsi" w:cstheme="minorHAnsi"/>
          <w:lang w:val="en-US"/>
        </w:rPr>
        <w:t xml:space="preserve"> ISPE GAMP 5 - A Risk-Based Approach to Compliant GxP Computerized Systems – Appendix M4 Section 3.5</w:t>
      </w:r>
    </w:p>
  </w:footnote>
  <w:footnote w:id="10">
    <w:p w14:paraId="0BE14EB2" w14:textId="77777777" w:rsidR="00AC7491" w:rsidRPr="00D70257" w:rsidRDefault="00AC7491" w:rsidP="00AC7491">
      <w:pPr>
        <w:pStyle w:val="footnotedescription"/>
        <w:rPr>
          <w:rFonts w:asciiTheme="minorHAnsi" w:hAnsiTheme="minorHAnsi" w:cstheme="minorHAnsi"/>
          <w:lang w:val="en-US"/>
        </w:rPr>
      </w:pPr>
      <w:r w:rsidRPr="00D70257">
        <w:rPr>
          <w:rStyle w:val="footnotemark"/>
          <w:rFonts w:asciiTheme="minorHAnsi" w:hAnsiTheme="minorHAnsi" w:cstheme="minorHAnsi"/>
        </w:rPr>
        <w:footnoteRef/>
      </w:r>
      <w:r w:rsidRPr="00D70257">
        <w:rPr>
          <w:rFonts w:asciiTheme="minorHAnsi" w:hAnsiTheme="minorHAnsi" w:cstheme="minorHAnsi"/>
          <w:lang w:val="en-US"/>
        </w:rPr>
        <w:t xml:space="preserve"> ISPE GAMP 5 - A Risk-Based Approach to Compliant GxP Computerized Systems – Appendix E1 Section 13.4-13.5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C2069" w14:textId="77777777" w:rsidR="00F55866" w:rsidRDefault="00F5586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Y="143"/>
      <w:tblW w:w="11052" w:type="dxa"/>
      <w:tblLayout w:type="fixed"/>
      <w:tblLook w:val="04A0" w:firstRow="1" w:lastRow="0" w:firstColumn="1" w:lastColumn="0" w:noHBand="0" w:noVBand="1"/>
    </w:tblPr>
    <w:tblGrid>
      <w:gridCol w:w="2122"/>
      <w:gridCol w:w="1984"/>
      <w:gridCol w:w="2552"/>
      <w:gridCol w:w="2126"/>
      <w:gridCol w:w="2268"/>
    </w:tblGrid>
    <w:tr w:rsidR="00E169C1" w:rsidRPr="00835AA1" w14:paraId="41FDC890" w14:textId="77777777" w:rsidTr="006A082A">
      <w:trPr>
        <w:trHeight w:val="295"/>
      </w:trPr>
      <w:tc>
        <w:tcPr>
          <w:tcW w:w="2122" w:type="dxa"/>
          <w:vMerge w:val="restart"/>
          <w:vAlign w:val="center"/>
        </w:tcPr>
        <w:p w14:paraId="6AC07206" w14:textId="77777777" w:rsidR="00E169C1" w:rsidRPr="00835AA1" w:rsidRDefault="00E169C1"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662" w:type="dxa"/>
          <w:gridSpan w:val="3"/>
          <w:vMerge w:val="restart"/>
          <w:shd w:val="clear" w:color="auto" w:fill="FEB254"/>
          <w:vAlign w:val="center"/>
        </w:tcPr>
        <w:p w14:paraId="73E34BCF" w14:textId="0DBD04F6" w:rsidR="00E169C1" w:rsidRPr="00835AA1" w:rsidRDefault="00875CA8" w:rsidP="00C42812">
          <w:pPr>
            <w:jc w:val="center"/>
            <w:rPr>
              <w:rFonts w:ascii="Calibri" w:hAnsi="Calibri" w:cs="Calibri"/>
              <w:b/>
              <w:bCs/>
              <w:sz w:val="30"/>
              <w:szCs w:val="30"/>
            </w:rPr>
          </w:pPr>
          <w:r>
            <w:rPr>
              <w:rFonts w:ascii="Calibri" w:hAnsi="Calibri" w:cs="Calibri"/>
              <w:b/>
              <w:bCs/>
              <w:sz w:val="30"/>
              <w:szCs w:val="30"/>
            </w:rPr>
            <w:t>CALIFICACIÓN</w:t>
          </w:r>
          <w:r w:rsidR="00E169C1" w:rsidRPr="00835AA1">
            <w:rPr>
              <w:rFonts w:ascii="Calibri" w:hAnsi="Calibri" w:cs="Calibri"/>
              <w:b/>
              <w:bCs/>
              <w:sz w:val="30"/>
              <w:szCs w:val="30"/>
            </w:rPr>
            <w:t xml:space="preserve"> </w:t>
          </w:r>
          <w:r w:rsidR="00DD3ECD">
            <w:rPr>
              <w:rFonts w:ascii="Calibri" w:hAnsi="Calibri" w:cs="Calibri"/>
              <w:b/>
              <w:bCs/>
              <w:sz w:val="30"/>
              <w:szCs w:val="30"/>
            </w:rPr>
            <w:t xml:space="preserve">DE </w:t>
          </w:r>
          <w:r w:rsidR="00777F42">
            <w:rPr>
              <w:rFonts w:ascii="Calibri" w:hAnsi="Calibri" w:cs="Calibri"/>
              <w:b/>
              <w:bCs/>
              <w:sz w:val="30"/>
              <w:szCs w:val="30"/>
            </w:rPr>
            <w:t>ÁREAS</w:t>
          </w:r>
          <w:r w:rsidR="00702BA8">
            <w:rPr>
              <w:rFonts w:ascii="Calibri" w:hAnsi="Calibri" w:cs="Calibri"/>
              <w:b/>
              <w:bCs/>
              <w:sz w:val="30"/>
              <w:szCs w:val="30"/>
            </w:rPr>
            <w:t xml:space="preserve"> Y EQUIPOS</w:t>
          </w:r>
        </w:p>
      </w:tc>
      <w:tc>
        <w:tcPr>
          <w:tcW w:w="2268" w:type="dxa"/>
          <w:vAlign w:val="center"/>
        </w:tcPr>
        <w:p w14:paraId="71E03929" w14:textId="77777777" w:rsidR="00E169C1" w:rsidRPr="00835AA1" w:rsidRDefault="00E169C1" w:rsidP="00C42812">
          <w:pPr>
            <w:jc w:val="center"/>
            <w:rPr>
              <w:rFonts w:ascii="Calibri" w:hAnsi="Calibri" w:cs="Calibri"/>
              <w:b/>
              <w:bCs/>
              <w:sz w:val="20"/>
              <w:szCs w:val="20"/>
            </w:rPr>
          </w:pPr>
          <w:r w:rsidRPr="00835AA1">
            <w:rPr>
              <w:rFonts w:ascii="Calibri" w:hAnsi="Calibri" w:cs="Calibri"/>
              <w:b/>
              <w:bCs/>
              <w:sz w:val="20"/>
              <w:szCs w:val="20"/>
            </w:rPr>
            <w:t>CÓDIGO:</w:t>
          </w:r>
        </w:p>
      </w:tc>
    </w:tr>
    <w:tr w:rsidR="00E169C1" w:rsidRPr="00835AA1" w14:paraId="3F3AE00B" w14:textId="77777777" w:rsidTr="006A082A">
      <w:trPr>
        <w:trHeight w:val="295"/>
      </w:trPr>
      <w:tc>
        <w:tcPr>
          <w:tcW w:w="2122" w:type="dxa"/>
          <w:vMerge/>
          <w:vAlign w:val="center"/>
        </w:tcPr>
        <w:p w14:paraId="40042117" w14:textId="77777777" w:rsidR="00E169C1" w:rsidRPr="00835AA1" w:rsidRDefault="00E169C1" w:rsidP="00C42812">
          <w:pPr>
            <w:ind w:left="29"/>
            <w:jc w:val="center"/>
            <w:rPr>
              <w:rFonts w:ascii="Calibri" w:hAnsi="Calibri" w:cs="Calibri"/>
              <w:sz w:val="20"/>
              <w:szCs w:val="20"/>
            </w:rPr>
          </w:pPr>
        </w:p>
      </w:tc>
      <w:tc>
        <w:tcPr>
          <w:tcW w:w="6662" w:type="dxa"/>
          <w:gridSpan w:val="3"/>
          <w:vMerge/>
          <w:shd w:val="clear" w:color="auto" w:fill="FEB254"/>
          <w:vAlign w:val="center"/>
        </w:tcPr>
        <w:p w14:paraId="797654F4" w14:textId="77777777" w:rsidR="00E169C1" w:rsidRPr="00835AA1" w:rsidRDefault="00E169C1" w:rsidP="00C42812">
          <w:pPr>
            <w:jc w:val="center"/>
            <w:rPr>
              <w:rFonts w:ascii="Calibri" w:hAnsi="Calibri" w:cs="Calibri"/>
              <w:sz w:val="20"/>
              <w:szCs w:val="20"/>
            </w:rPr>
          </w:pPr>
        </w:p>
      </w:tc>
      <w:tc>
        <w:tcPr>
          <w:tcW w:w="2268" w:type="dxa"/>
          <w:vAlign w:val="center"/>
        </w:tcPr>
        <w:p w14:paraId="4BA62088" w14:textId="7631D438" w:rsidR="00E169C1" w:rsidRPr="00835AA1" w:rsidRDefault="00720DCB" w:rsidP="00C42812">
          <w:pPr>
            <w:jc w:val="center"/>
            <w:rPr>
              <w:rFonts w:ascii="Calibri" w:hAnsi="Calibri" w:cs="Calibri"/>
              <w:sz w:val="20"/>
              <w:szCs w:val="20"/>
            </w:rPr>
          </w:pPr>
          <w:r>
            <w:rPr>
              <w:rFonts w:ascii="Calibri" w:hAnsi="Calibri" w:cs="Calibri"/>
              <w:sz w:val="20"/>
              <w:szCs w:val="20"/>
            </w:rPr>
            <w:t>VAL-PNO-001</w:t>
          </w:r>
        </w:p>
      </w:tc>
    </w:tr>
    <w:tr w:rsidR="00E169C1" w:rsidRPr="00835AA1" w14:paraId="052D7DC0" w14:textId="77777777" w:rsidTr="00CE0125">
      <w:trPr>
        <w:trHeight w:val="165"/>
      </w:trPr>
      <w:tc>
        <w:tcPr>
          <w:tcW w:w="2122" w:type="dxa"/>
          <w:vMerge/>
          <w:vAlign w:val="center"/>
        </w:tcPr>
        <w:p w14:paraId="50B1C948" w14:textId="77777777" w:rsidR="00E169C1" w:rsidRPr="00835AA1" w:rsidRDefault="00E169C1" w:rsidP="00C42812">
          <w:pPr>
            <w:jc w:val="center"/>
            <w:rPr>
              <w:rFonts w:ascii="Calibri" w:hAnsi="Calibri" w:cs="Calibri"/>
              <w:sz w:val="20"/>
              <w:szCs w:val="20"/>
            </w:rPr>
          </w:pPr>
        </w:p>
      </w:tc>
      <w:tc>
        <w:tcPr>
          <w:tcW w:w="6662" w:type="dxa"/>
          <w:gridSpan w:val="3"/>
          <w:vMerge w:val="restart"/>
          <w:vAlign w:val="center"/>
        </w:tcPr>
        <w:p w14:paraId="4F83AD57" w14:textId="77777777" w:rsidR="00E169C1" w:rsidRPr="00835AA1" w:rsidRDefault="00E169C1" w:rsidP="00C42812">
          <w:pPr>
            <w:tabs>
              <w:tab w:val="left" w:pos="2977"/>
              <w:tab w:val="left" w:pos="4678"/>
              <w:tab w:val="left" w:pos="6521"/>
              <w:tab w:val="left" w:pos="8222"/>
              <w:tab w:val="left" w:pos="9639"/>
            </w:tabs>
            <w:jc w:val="center"/>
            <w:rPr>
              <w:rFonts w:ascii="Calibri" w:hAnsi="Calibri" w:cs="Calibri"/>
              <w:sz w:val="20"/>
              <w:szCs w:val="20"/>
            </w:rPr>
          </w:pPr>
          <w:r w:rsidRPr="00835AA1">
            <w:rPr>
              <w:rFonts w:ascii="Calibri" w:hAnsi="Calibri" w:cs="Calibri"/>
              <w:b/>
              <w:bCs/>
              <w:sz w:val="20"/>
              <w:szCs w:val="20"/>
            </w:rPr>
            <w:t>PROCEDIMIENTO NORMALIZADO DE OPERACIÓN</w:t>
          </w:r>
        </w:p>
      </w:tc>
      <w:tc>
        <w:tcPr>
          <w:tcW w:w="2268" w:type="dxa"/>
          <w:vAlign w:val="center"/>
        </w:tcPr>
        <w:p w14:paraId="099DC8D0" w14:textId="77777777" w:rsidR="00E169C1" w:rsidRPr="00835AA1" w:rsidRDefault="00E169C1" w:rsidP="00C42812">
          <w:pPr>
            <w:jc w:val="center"/>
            <w:rPr>
              <w:rFonts w:ascii="Calibri" w:hAnsi="Calibri" w:cs="Calibri"/>
              <w:b/>
              <w:bCs/>
              <w:sz w:val="20"/>
              <w:szCs w:val="20"/>
            </w:rPr>
          </w:pPr>
          <w:r w:rsidRPr="00835AA1">
            <w:rPr>
              <w:rFonts w:ascii="Calibri" w:hAnsi="Calibri" w:cs="Calibri"/>
              <w:b/>
              <w:bCs/>
              <w:sz w:val="20"/>
              <w:szCs w:val="20"/>
            </w:rPr>
            <w:t>VERSIÓN:</w:t>
          </w:r>
        </w:p>
      </w:tc>
    </w:tr>
    <w:tr w:rsidR="00E169C1" w:rsidRPr="00835AA1" w14:paraId="4C2C421B" w14:textId="77777777" w:rsidTr="00CE0125">
      <w:trPr>
        <w:trHeight w:val="53"/>
      </w:trPr>
      <w:tc>
        <w:tcPr>
          <w:tcW w:w="2122" w:type="dxa"/>
          <w:vMerge/>
          <w:vAlign w:val="center"/>
        </w:tcPr>
        <w:p w14:paraId="3D3DEC57" w14:textId="77777777" w:rsidR="00E169C1" w:rsidRPr="00835AA1" w:rsidRDefault="00E169C1" w:rsidP="00C42812">
          <w:pPr>
            <w:jc w:val="center"/>
            <w:rPr>
              <w:rFonts w:ascii="Calibri" w:hAnsi="Calibri" w:cs="Calibri"/>
              <w:sz w:val="20"/>
              <w:szCs w:val="20"/>
            </w:rPr>
          </w:pPr>
        </w:p>
      </w:tc>
      <w:tc>
        <w:tcPr>
          <w:tcW w:w="6662" w:type="dxa"/>
          <w:gridSpan w:val="3"/>
          <w:vMerge/>
          <w:vAlign w:val="center"/>
        </w:tcPr>
        <w:p w14:paraId="0BA0AB49" w14:textId="77777777" w:rsidR="00E169C1" w:rsidRPr="00835AA1" w:rsidRDefault="00E169C1"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2DD7D5A7" w14:textId="07DD72CF" w:rsidR="00E169C1" w:rsidRPr="00835AA1" w:rsidRDefault="00720DCB" w:rsidP="00C42812">
          <w:pPr>
            <w:jc w:val="center"/>
            <w:rPr>
              <w:rFonts w:ascii="Calibri" w:hAnsi="Calibri" w:cs="Calibri"/>
              <w:sz w:val="20"/>
              <w:szCs w:val="20"/>
            </w:rPr>
          </w:pPr>
          <w:r>
            <w:rPr>
              <w:rFonts w:ascii="Calibri" w:hAnsi="Calibri" w:cs="Calibri"/>
              <w:sz w:val="20"/>
              <w:szCs w:val="20"/>
            </w:rPr>
            <w:t>0</w:t>
          </w:r>
          <w:r w:rsidR="001805C5">
            <w:rPr>
              <w:rFonts w:ascii="Calibri" w:hAnsi="Calibri" w:cs="Calibri"/>
              <w:sz w:val="20"/>
              <w:szCs w:val="20"/>
            </w:rPr>
            <w:t>2</w:t>
          </w:r>
        </w:p>
      </w:tc>
    </w:tr>
    <w:tr w:rsidR="00E169C1" w:rsidRPr="00835AA1" w14:paraId="0A8F0F54" w14:textId="77777777" w:rsidTr="006A082A">
      <w:trPr>
        <w:trHeight w:val="230"/>
      </w:trPr>
      <w:tc>
        <w:tcPr>
          <w:tcW w:w="2122" w:type="dxa"/>
          <w:vMerge/>
          <w:vAlign w:val="center"/>
        </w:tcPr>
        <w:p w14:paraId="58F0E8DD" w14:textId="77777777" w:rsidR="00E169C1" w:rsidRPr="00835AA1" w:rsidRDefault="00E169C1" w:rsidP="00C42812">
          <w:pPr>
            <w:jc w:val="center"/>
            <w:rPr>
              <w:rFonts w:ascii="Calibri" w:hAnsi="Calibri" w:cs="Calibri"/>
              <w:sz w:val="20"/>
              <w:szCs w:val="20"/>
            </w:rPr>
          </w:pPr>
        </w:p>
      </w:tc>
      <w:tc>
        <w:tcPr>
          <w:tcW w:w="1984" w:type="dxa"/>
          <w:vAlign w:val="center"/>
        </w:tcPr>
        <w:p w14:paraId="2D224512" w14:textId="77777777" w:rsidR="00E169C1" w:rsidRPr="00835AA1" w:rsidRDefault="00E169C1"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552" w:type="dxa"/>
          <w:vAlign w:val="center"/>
        </w:tcPr>
        <w:p w14:paraId="16C094C4" w14:textId="63868D81" w:rsidR="00E169C1" w:rsidRPr="00835AA1" w:rsidRDefault="00F55866" w:rsidP="00C42812">
          <w:pPr>
            <w:jc w:val="center"/>
            <w:rPr>
              <w:rFonts w:ascii="Calibri" w:hAnsi="Calibri" w:cs="Calibri"/>
              <w:b/>
              <w:bCs/>
              <w:sz w:val="20"/>
              <w:szCs w:val="20"/>
            </w:rPr>
          </w:pPr>
          <w:r>
            <w:rPr>
              <w:rFonts w:ascii="Calibri" w:hAnsi="Calibri" w:cs="Calibri"/>
              <w:b/>
              <w:bCs/>
              <w:sz w:val="20"/>
              <w:szCs w:val="20"/>
            </w:rPr>
            <w:t>ELABORADO:</w:t>
          </w:r>
        </w:p>
      </w:tc>
      <w:tc>
        <w:tcPr>
          <w:tcW w:w="2126" w:type="dxa"/>
          <w:vAlign w:val="center"/>
        </w:tcPr>
        <w:p w14:paraId="7517D2C8" w14:textId="3BEF757D" w:rsidR="00E169C1" w:rsidRPr="00835AA1" w:rsidRDefault="00E169C1"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2DFE299C" w14:textId="77777777" w:rsidR="00E169C1" w:rsidRPr="00835AA1" w:rsidRDefault="00E169C1" w:rsidP="00C42812">
          <w:pPr>
            <w:jc w:val="center"/>
            <w:rPr>
              <w:rFonts w:ascii="Calibri" w:hAnsi="Calibri" w:cs="Calibri"/>
              <w:b/>
              <w:bCs/>
              <w:sz w:val="20"/>
              <w:szCs w:val="20"/>
            </w:rPr>
          </w:pPr>
          <w:r w:rsidRPr="00835AA1">
            <w:rPr>
              <w:rFonts w:ascii="Calibri" w:hAnsi="Calibri" w:cs="Calibri"/>
              <w:b/>
              <w:bCs/>
              <w:sz w:val="20"/>
              <w:szCs w:val="20"/>
            </w:rPr>
            <w:t>PÁGINA:</w:t>
          </w:r>
        </w:p>
      </w:tc>
    </w:tr>
    <w:tr w:rsidR="00E169C1" w:rsidRPr="00835AA1" w14:paraId="66F46AAC" w14:textId="77777777" w:rsidTr="006A082A">
      <w:trPr>
        <w:trHeight w:val="230"/>
      </w:trPr>
      <w:tc>
        <w:tcPr>
          <w:tcW w:w="2122" w:type="dxa"/>
          <w:vMerge/>
          <w:vAlign w:val="center"/>
        </w:tcPr>
        <w:p w14:paraId="2D4BD233" w14:textId="77777777" w:rsidR="00E169C1" w:rsidRPr="00835AA1" w:rsidRDefault="00E169C1" w:rsidP="00C42812">
          <w:pPr>
            <w:jc w:val="center"/>
            <w:rPr>
              <w:rFonts w:ascii="Calibri" w:hAnsi="Calibri" w:cs="Calibri"/>
              <w:sz w:val="20"/>
              <w:szCs w:val="20"/>
            </w:rPr>
          </w:pPr>
        </w:p>
      </w:tc>
      <w:tc>
        <w:tcPr>
          <w:tcW w:w="1984" w:type="dxa"/>
          <w:vAlign w:val="center"/>
        </w:tcPr>
        <w:p w14:paraId="50CBA958" w14:textId="31ED9B2A" w:rsidR="00E169C1" w:rsidRPr="00835AA1" w:rsidRDefault="00720DCB" w:rsidP="00C42812">
          <w:pPr>
            <w:jc w:val="center"/>
            <w:rPr>
              <w:rFonts w:ascii="Calibri" w:hAnsi="Calibri" w:cs="Calibri"/>
              <w:sz w:val="20"/>
              <w:szCs w:val="20"/>
            </w:rPr>
          </w:pPr>
          <w:r>
            <w:rPr>
              <w:rFonts w:ascii="Calibri" w:hAnsi="Calibri" w:cs="Calibri"/>
              <w:sz w:val="20"/>
              <w:szCs w:val="20"/>
            </w:rPr>
            <w:t>0</w:t>
          </w:r>
          <w:r w:rsidR="001805C5">
            <w:rPr>
              <w:rFonts w:ascii="Calibri" w:hAnsi="Calibri" w:cs="Calibri"/>
              <w:sz w:val="20"/>
              <w:szCs w:val="20"/>
            </w:rPr>
            <w:t>1</w:t>
          </w:r>
        </w:p>
      </w:tc>
      <w:tc>
        <w:tcPr>
          <w:tcW w:w="2552" w:type="dxa"/>
          <w:vAlign w:val="center"/>
        </w:tcPr>
        <w:p w14:paraId="302C855D" w14:textId="041FCB40" w:rsidR="00E169C1" w:rsidRPr="0091061D" w:rsidRDefault="00625F51" w:rsidP="00C42812">
          <w:pPr>
            <w:jc w:val="center"/>
            <w:rPr>
              <w:rFonts w:ascii="Calibri" w:hAnsi="Calibri" w:cs="Calibri"/>
              <w:sz w:val="20"/>
              <w:szCs w:val="20"/>
            </w:rPr>
          </w:pPr>
          <w:r>
            <w:rPr>
              <w:rFonts w:ascii="Calibri" w:hAnsi="Calibri" w:cs="Calibri"/>
              <w:sz w:val="20"/>
              <w:szCs w:val="20"/>
            </w:rPr>
            <w:t>22</w:t>
          </w:r>
          <w:r w:rsidR="00DC5EE6" w:rsidRPr="0091061D">
            <w:rPr>
              <w:rFonts w:ascii="Calibri" w:hAnsi="Calibri" w:cs="Calibri"/>
              <w:sz w:val="20"/>
              <w:szCs w:val="20"/>
            </w:rPr>
            <w:t>/</w:t>
          </w:r>
          <w:r w:rsidR="0091061D" w:rsidRPr="0091061D">
            <w:rPr>
              <w:rFonts w:ascii="Calibri" w:hAnsi="Calibri" w:cs="Calibri"/>
              <w:sz w:val="20"/>
              <w:szCs w:val="20"/>
            </w:rPr>
            <w:t xml:space="preserve">ABR </w:t>
          </w:r>
          <w:r w:rsidR="00DC5EE6" w:rsidRPr="0091061D">
            <w:rPr>
              <w:rFonts w:ascii="Calibri" w:hAnsi="Calibri" w:cs="Calibri"/>
              <w:sz w:val="20"/>
              <w:szCs w:val="20"/>
            </w:rPr>
            <w:t>/2024</w:t>
          </w:r>
        </w:p>
      </w:tc>
      <w:tc>
        <w:tcPr>
          <w:tcW w:w="2126" w:type="dxa"/>
          <w:vAlign w:val="center"/>
        </w:tcPr>
        <w:p w14:paraId="370505F2" w14:textId="40E8DE56" w:rsidR="00E169C1" w:rsidRPr="0091061D" w:rsidRDefault="00625F51" w:rsidP="00C42812">
          <w:pPr>
            <w:jc w:val="center"/>
            <w:rPr>
              <w:rFonts w:ascii="Calibri" w:hAnsi="Calibri" w:cs="Calibri"/>
              <w:sz w:val="20"/>
              <w:szCs w:val="20"/>
            </w:rPr>
          </w:pPr>
          <w:r>
            <w:rPr>
              <w:rFonts w:ascii="Calibri" w:hAnsi="Calibri" w:cs="Calibri"/>
              <w:sz w:val="20"/>
              <w:szCs w:val="20"/>
            </w:rPr>
            <w:t>22</w:t>
          </w:r>
          <w:r w:rsidR="00DC5EE6" w:rsidRPr="0091061D">
            <w:rPr>
              <w:rFonts w:ascii="Calibri" w:hAnsi="Calibri" w:cs="Calibri"/>
              <w:sz w:val="20"/>
              <w:szCs w:val="20"/>
            </w:rPr>
            <w:t>/</w:t>
          </w:r>
          <w:r w:rsidR="0091061D" w:rsidRPr="0091061D">
            <w:rPr>
              <w:rFonts w:ascii="Calibri" w:hAnsi="Calibri" w:cs="Calibri"/>
              <w:sz w:val="20"/>
              <w:szCs w:val="20"/>
            </w:rPr>
            <w:t>ABR</w:t>
          </w:r>
          <w:r w:rsidR="00DC5EE6" w:rsidRPr="0091061D">
            <w:rPr>
              <w:rFonts w:ascii="Calibri" w:hAnsi="Calibri" w:cs="Calibri"/>
              <w:sz w:val="20"/>
              <w:szCs w:val="20"/>
            </w:rPr>
            <w:t>/2027</w:t>
          </w:r>
        </w:p>
      </w:tc>
      <w:tc>
        <w:tcPr>
          <w:tcW w:w="2268" w:type="dxa"/>
          <w:vAlign w:val="center"/>
        </w:tcPr>
        <w:p w14:paraId="56C1E17D" w14:textId="28511BEB" w:rsidR="00E169C1" w:rsidRPr="00835AA1" w:rsidRDefault="00194A65" w:rsidP="00C42812">
          <w:pPr>
            <w:jc w:val="center"/>
            <w:rPr>
              <w:rFonts w:ascii="Calibri" w:hAnsi="Calibri" w:cs="Calibri"/>
              <w:sz w:val="20"/>
              <w:szCs w:val="20"/>
            </w:rPr>
          </w:pPr>
          <w:r w:rsidRPr="00194A65">
            <w:rPr>
              <w:rFonts w:ascii="Calibri" w:hAnsi="Calibri" w:cs="Calibri"/>
              <w:b/>
              <w:bCs/>
              <w:sz w:val="20"/>
              <w:szCs w:val="20"/>
            </w:rPr>
            <w:fldChar w:fldCharType="begin"/>
          </w:r>
          <w:r w:rsidRPr="00194A65">
            <w:rPr>
              <w:rFonts w:ascii="Calibri" w:hAnsi="Calibri" w:cs="Calibri"/>
              <w:b/>
              <w:bCs/>
              <w:sz w:val="20"/>
              <w:szCs w:val="20"/>
            </w:rPr>
            <w:instrText>PAGE  \* Arabic  \* MERGEFORMAT</w:instrText>
          </w:r>
          <w:r w:rsidRPr="00194A65">
            <w:rPr>
              <w:rFonts w:ascii="Calibri" w:hAnsi="Calibri" w:cs="Calibri"/>
              <w:b/>
              <w:bCs/>
              <w:sz w:val="20"/>
              <w:szCs w:val="20"/>
            </w:rPr>
            <w:fldChar w:fldCharType="separate"/>
          </w:r>
          <w:r w:rsidRPr="00194A65">
            <w:rPr>
              <w:rFonts w:ascii="Calibri" w:hAnsi="Calibri" w:cs="Calibri"/>
              <w:b/>
              <w:bCs/>
              <w:sz w:val="20"/>
              <w:szCs w:val="20"/>
            </w:rPr>
            <w:t>1</w:t>
          </w:r>
          <w:r w:rsidRPr="00194A65">
            <w:rPr>
              <w:rFonts w:ascii="Calibri" w:hAnsi="Calibri" w:cs="Calibri"/>
              <w:b/>
              <w:bCs/>
              <w:sz w:val="20"/>
              <w:szCs w:val="20"/>
            </w:rPr>
            <w:fldChar w:fldCharType="end"/>
          </w:r>
          <w:r w:rsidRPr="00194A65">
            <w:rPr>
              <w:rFonts w:ascii="Calibri" w:hAnsi="Calibri" w:cs="Calibri"/>
              <w:sz w:val="20"/>
              <w:szCs w:val="20"/>
            </w:rPr>
            <w:t xml:space="preserve"> de </w:t>
          </w:r>
          <w:r w:rsidRPr="00194A65">
            <w:rPr>
              <w:rFonts w:ascii="Calibri" w:hAnsi="Calibri" w:cs="Calibri"/>
              <w:b/>
              <w:bCs/>
              <w:sz w:val="20"/>
              <w:szCs w:val="20"/>
            </w:rPr>
            <w:fldChar w:fldCharType="begin"/>
          </w:r>
          <w:r w:rsidRPr="00194A65">
            <w:rPr>
              <w:rFonts w:ascii="Calibri" w:hAnsi="Calibri" w:cs="Calibri"/>
              <w:b/>
              <w:bCs/>
              <w:sz w:val="20"/>
              <w:szCs w:val="20"/>
            </w:rPr>
            <w:instrText>NUMPAGES  \* Arabic  \* MERGEFORMAT</w:instrText>
          </w:r>
          <w:r w:rsidRPr="00194A65">
            <w:rPr>
              <w:rFonts w:ascii="Calibri" w:hAnsi="Calibri" w:cs="Calibri"/>
              <w:b/>
              <w:bCs/>
              <w:sz w:val="20"/>
              <w:szCs w:val="20"/>
            </w:rPr>
            <w:fldChar w:fldCharType="separate"/>
          </w:r>
          <w:r w:rsidRPr="00194A65">
            <w:rPr>
              <w:rFonts w:ascii="Calibri" w:hAnsi="Calibri" w:cs="Calibri"/>
              <w:b/>
              <w:bCs/>
              <w:sz w:val="20"/>
              <w:szCs w:val="20"/>
            </w:rPr>
            <w:t>2</w:t>
          </w:r>
          <w:r w:rsidRPr="00194A65">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5CC06" w14:textId="77777777" w:rsidR="00F55866" w:rsidRDefault="00F558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615D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AA061D"/>
    <w:multiLevelType w:val="hybridMultilevel"/>
    <w:tmpl w:val="D5F6EEA2"/>
    <w:lvl w:ilvl="0" w:tplc="FFFFFFFF">
      <w:start w:val="1"/>
      <w:numFmt w:val="bullet"/>
      <w:lvlText w:val="o"/>
      <w:lvlJc w:val="left"/>
      <w:pPr>
        <w:ind w:left="720" w:hanging="360"/>
      </w:pPr>
      <w:rPr>
        <w:rFonts w:ascii="Courier New" w:hAnsi="Courier New" w:cs="Courier New" w:hint="default"/>
      </w:rPr>
    </w:lvl>
    <w:lvl w:ilvl="1" w:tplc="08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F263258"/>
    <w:multiLevelType w:val="hybridMultilevel"/>
    <w:tmpl w:val="25EE911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2AE2291"/>
    <w:multiLevelType w:val="hybridMultilevel"/>
    <w:tmpl w:val="E81E66E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6E30004"/>
    <w:multiLevelType w:val="hybridMultilevel"/>
    <w:tmpl w:val="7604D46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9043F71"/>
    <w:multiLevelType w:val="multilevel"/>
    <w:tmpl w:val="6AD4C4E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sz w:val="20"/>
        <w:szCs w:val="20"/>
      </w:rPr>
    </w:lvl>
    <w:lvl w:ilvl="3">
      <w:start w:val="1"/>
      <w:numFmt w:val="decimal"/>
      <w:lvlText w:val="%1.%2.%3.%4."/>
      <w:lvlJc w:val="left"/>
      <w:pPr>
        <w:ind w:left="1498" w:hanging="648"/>
      </w:pPr>
      <w:rPr>
        <w:b/>
        <w:bCs/>
        <w:i w:val="0"/>
        <w:iCs w:val="0"/>
        <w:sz w:val="20"/>
        <w:szCs w:val="20"/>
      </w:rPr>
    </w:lvl>
    <w:lvl w:ilvl="4">
      <w:start w:val="1"/>
      <w:numFmt w:val="decimal"/>
      <w:lvlText w:val="%1.%2.%3.%4.%5."/>
      <w:lvlJc w:val="left"/>
      <w:pPr>
        <w:ind w:left="2232" w:hanging="792"/>
      </w:pPr>
      <w:rPr>
        <w:b/>
        <w:bCs/>
        <w:sz w:val="20"/>
        <w:szCs w:val="20"/>
      </w:rPr>
    </w:lvl>
    <w:lvl w:ilvl="5">
      <w:start w:val="1"/>
      <w:numFmt w:val="decimal"/>
      <w:lvlText w:val="%1.%2.%3.%4.%5.%6."/>
      <w:lvlJc w:val="left"/>
      <w:pPr>
        <w:ind w:left="2736" w:hanging="936"/>
      </w:pPr>
      <w:rPr>
        <w:b/>
        <w:bCs/>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752900"/>
    <w:multiLevelType w:val="hybridMultilevel"/>
    <w:tmpl w:val="331C45A8"/>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4EE5E7C"/>
    <w:multiLevelType w:val="hybridMultilevel"/>
    <w:tmpl w:val="1FB82BE8"/>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37FC7024"/>
    <w:multiLevelType w:val="hybridMultilevel"/>
    <w:tmpl w:val="CC345D7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26027F1"/>
    <w:multiLevelType w:val="hybridMultilevel"/>
    <w:tmpl w:val="1A4C4054"/>
    <w:lvl w:ilvl="0" w:tplc="080A0001">
      <w:start w:val="1"/>
      <w:numFmt w:val="bullet"/>
      <w:lvlText w:val=""/>
      <w:lvlJc w:val="left"/>
      <w:pPr>
        <w:ind w:left="1068" w:hanging="360"/>
      </w:pPr>
      <w:rPr>
        <w:rFonts w:ascii="Symbol" w:hAnsi="Symbol" w:hint="default"/>
      </w:rPr>
    </w:lvl>
    <w:lvl w:ilvl="1" w:tplc="FFFFFFFF">
      <w:start w:val="1"/>
      <w:numFmt w:val="bullet"/>
      <w:lvlText w:val="o"/>
      <w:lvlJc w:val="left"/>
      <w:pPr>
        <w:ind w:left="1788" w:hanging="360"/>
      </w:pPr>
      <w:rPr>
        <w:rFonts w:ascii="Courier New" w:hAnsi="Courier New" w:cs="Courier New" w:hint="default"/>
      </w:rPr>
    </w:lvl>
    <w:lvl w:ilvl="2" w:tplc="FFFFFFFF">
      <w:start w:val="1"/>
      <w:numFmt w:val="bullet"/>
      <w:lvlText w:val=""/>
      <w:lvlJc w:val="left"/>
      <w:pPr>
        <w:ind w:left="2508" w:hanging="360"/>
      </w:pPr>
      <w:rPr>
        <w:rFonts w:ascii="Wingdings" w:hAnsi="Wingdings" w:hint="default"/>
      </w:rPr>
    </w:lvl>
    <w:lvl w:ilvl="3" w:tplc="FFFFFFFF">
      <w:start w:val="1"/>
      <w:numFmt w:val="bullet"/>
      <w:lvlText w:val="o"/>
      <w:lvlJc w:val="left"/>
      <w:pPr>
        <w:ind w:left="3228" w:hanging="360"/>
      </w:pPr>
      <w:rPr>
        <w:rFonts w:ascii="Courier New" w:hAnsi="Courier New" w:cs="Courier New" w:hint="default"/>
      </w:rPr>
    </w:lvl>
    <w:lvl w:ilvl="4" w:tplc="FFFFFFFF">
      <w:start w:val="1"/>
      <w:numFmt w:val="bullet"/>
      <w:lvlText w:val="o"/>
      <w:lvlJc w:val="left"/>
      <w:pPr>
        <w:ind w:left="3948" w:hanging="360"/>
      </w:pPr>
      <w:rPr>
        <w:rFonts w:ascii="Courier New" w:hAnsi="Courier New" w:cs="Courier New" w:hint="default"/>
      </w:rPr>
    </w:lvl>
    <w:lvl w:ilvl="5" w:tplc="FFFFFFFF">
      <w:start w:val="1"/>
      <w:numFmt w:val="bullet"/>
      <w:lvlText w:val=""/>
      <w:lvlJc w:val="left"/>
      <w:pPr>
        <w:ind w:left="4668" w:hanging="360"/>
      </w:pPr>
      <w:rPr>
        <w:rFonts w:ascii="Wingdings" w:hAnsi="Wingdings" w:hint="default"/>
      </w:rPr>
    </w:lvl>
    <w:lvl w:ilvl="6" w:tplc="FFFFFFFF">
      <w:start w:val="1"/>
      <w:numFmt w:val="bullet"/>
      <w:lvlText w:val=""/>
      <w:lvlJc w:val="left"/>
      <w:pPr>
        <w:ind w:left="5388" w:hanging="360"/>
      </w:pPr>
      <w:rPr>
        <w:rFonts w:ascii="Symbol" w:hAnsi="Symbol" w:hint="default"/>
      </w:rPr>
    </w:lvl>
    <w:lvl w:ilvl="7" w:tplc="FFFFFFFF">
      <w:start w:val="1"/>
      <w:numFmt w:val="bullet"/>
      <w:lvlText w:val="o"/>
      <w:lvlJc w:val="left"/>
      <w:pPr>
        <w:ind w:left="6108" w:hanging="360"/>
      </w:pPr>
      <w:rPr>
        <w:rFonts w:ascii="Courier New" w:hAnsi="Courier New" w:cs="Courier New" w:hint="default"/>
      </w:rPr>
    </w:lvl>
    <w:lvl w:ilvl="8" w:tplc="FFFFFFFF">
      <w:start w:val="1"/>
      <w:numFmt w:val="bullet"/>
      <w:lvlText w:val=""/>
      <w:lvlJc w:val="left"/>
      <w:pPr>
        <w:ind w:left="6828" w:hanging="360"/>
      </w:pPr>
      <w:rPr>
        <w:rFonts w:ascii="Wingdings" w:hAnsi="Wingdings" w:hint="default"/>
      </w:rPr>
    </w:lvl>
  </w:abstractNum>
  <w:abstractNum w:abstractNumId="10" w15:restartNumberingAfterBreak="0">
    <w:nsid w:val="473D2283"/>
    <w:multiLevelType w:val="hybridMultilevel"/>
    <w:tmpl w:val="6E9009AA"/>
    <w:lvl w:ilvl="0" w:tplc="FFFFFFFF">
      <w:start w:val="1"/>
      <w:numFmt w:val="bullet"/>
      <w:lvlText w:val="o"/>
      <w:lvlJc w:val="left"/>
      <w:pPr>
        <w:ind w:left="720" w:hanging="360"/>
      </w:pPr>
      <w:rPr>
        <w:rFonts w:ascii="Courier New" w:hAnsi="Courier New" w:cs="Courier New" w:hint="default"/>
      </w:rPr>
    </w:lvl>
    <w:lvl w:ilvl="1" w:tplc="08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7E96D86"/>
    <w:multiLevelType w:val="hybridMultilevel"/>
    <w:tmpl w:val="0ACC76B4"/>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9626887"/>
    <w:multiLevelType w:val="hybridMultilevel"/>
    <w:tmpl w:val="A5B80E62"/>
    <w:lvl w:ilvl="0" w:tplc="080A0003">
      <w:start w:val="1"/>
      <w:numFmt w:val="bullet"/>
      <w:lvlText w:val="o"/>
      <w:lvlJc w:val="left"/>
      <w:pPr>
        <w:ind w:left="1571" w:hanging="360"/>
      </w:pPr>
      <w:rPr>
        <w:rFonts w:ascii="Courier New" w:hAnsi="Courier New" w:cs="Courier New" w:hint="default"/>
      </w:rPr>
    </w:lvl>
    <w:lvl w:ilvl="1" w:tplc="080A0003">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3" w15:restartNumberingAfterBreak="0">
    <w:nsid w:val="4C4546C5"/>
    <w:multiLevelType w:val="hybridMultilevel"/>
    <w:tmpl w:val="8C8A2340"/>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3">
      <w:start w:val="1"/>
      <w:numFmt w:val="bullet"/>
      <w:lvlText w:val="o"/>
      <w:lvlJc w:val="left"/>
      <w:pPr>
        <w:ind w:left="2880" w:hanging="360"/>
      </w:pPr>
      <w:rPr>
        <w:rFonts w:ascii="Courier New" w:hAnsi="Courier New" w:cs="Courier New"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4" w15:restartNumberingAfterBreak="0">
    <w:nsid w:val="4DD17E0B"/>
    <w:multiLevelType w:val="hybridMultilevel"/>
    <w:tmpl w:val="6F5EF12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40632C5"/>
    <w:multiLevelType w:val="hybridMultilevel"/>
    <w:tmpl w:val="BC349196"/>
    <w:lvl w:ilvl="0" w:tplc="FFFFFFFF">
      <w:start w:val="1"/>
      <w:numFmt w:val="bullet"/>
      <w:lvlText w:val="o"/>
      <w:lvlJc w:val="left"/>
      <w:pPr>
        <w:ind w:left="720" w:hanging="360"/>
      </w:pPr>
      <w:rPr>
        <w:rFonts w:ascii="Courier New" w:hAnsi="Courier New" w:cs="Courier New" w:hint="default"/>
      </w:rPr>
    </w:lvl>
    <w:lvl w:ilvl="1" w:tplc="08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F912FB"/>
    <w:multiLevelType w:val="hybridMultilevel"/>
    <w:tmpl w:val="D5303E2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15:restartNumberingAfterBreak="0">
    <w:nsid w:val="57977B23"/>
    <w:multiLevelType w:val="hybridMultilevel"/>
    <w:tmpl w:val="AFD65704"/>
    <w:lvl w:ilvl="0" w:tplc="FFFFFFFF">
      <w:start w:val="1"/>
      <w:numFmt w:val="bullet"/>
      <w:lvlText w:val="o"/>
      <w:lvlJc w:val="left"/>
      <w:pPr>
        <w:ind w:left="2586"/>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1" w:tplc="080A0001">
      <w:start w:val="1"/>
      <w:numFmt w:val="bullet"/>
      <w:lvlText w:val=""/>
      <w:lvlJc w:val="left"/>
      <w:pPr>
        <w:ind w:left="1440" w:hanging="360"/>
      </w:pPr>
      <w:rPr>
        <w:rFonts w:ascii="Symbol" w:hAnsi="Symbol" w:hint="default"/>
      </w:rPr>
    </w:lvl>
    <w:lvl w:ilvl="2" w:tplc="FFFFFFFF">
      <w:start w:val="1"/>
      <w:numFmt w:val="bullet"/>
      <w:lvlText w:val="▪"/>
      <w:lvlJc w:val="left"/>
      <w:pPr>
        <w:ind w:left="40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47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54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6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6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7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8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BB912BF"/>
    <w:multiLevelType w:val="multilevel"/>
    <w:tmpl w:val="C6CC3CA8"/>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FD0090D"/>
    <w:multiLevelType w:val="hybridMultilevel"/>
    <w:tmpl w:val="E482DE20"/>
    <w:lvl w:ilvl="0" w:tplc="080A0003">
      <w:start w:val="1"/>
      <w:numFmt w:val="bullet"/>
      <w:lvlText w:val="o"/>
      <w:lvlJc w:val="left"/>
      <w:pPr>
        <w:ind w:left="2006" w:hanging="360"/>
      </w:pPr>
      <w:rPr>
        <w:rFonts w:ascii="Courier New" w:hAnsi="Courier New" w:cs="Courier New" w:hint="default"/>
      </w:rPr>
    </w:lvl>
    <w:lvl w:ilvl="1" w:tplc="080A0003" w:tentative="1">
      <w:start w:val="1"/>
      <w:numFmt w:val="bullet"/>
      <w:lvlText w:val="o"/>
      <w:lvlJc w:val="left"/>
      <w:pPr>
        <w:ind w:left="2726" w:hanging="360"/>
      </w:pPr>
      <w:rPr>
        <w:rFonts w:ascii="Courier New" w:hAnsi="Courier New" w:cs="Courier New" w:hint="default"/>
      </w:rPr>
    </w:lvl>
    <w:lvl w:ilvl="2" w:tplc="080A0005" w:tentative="1">
      <w:start w:val="1"/>
      <w:numFmt w:val="bullet"/>
      <w:lvlText w:val=""/>
      <w:lvlJc w:val="left"/>
      <w:pPr>
        <w:ind w:left="3446" w:hanging="360"/>
      </w:pPr>
      <w:rPr>
        <w:rFonts w:ascii="Wingdings" w:hAnsi="Wingdings" w:hint="default"/>
      </w:rPr>
    </w:lvl>
    <w:lvl w:ilvl="3" w:tplc="080A0001" w:tentative="1">
      <w:start w:val="1"/>
      <w:numFmt w:val="bullet"/>
      <w:lvlText w:val=""/>
      <w:lvlJc w:val="left"/>
      <w:pPr>
        <w:ind w:left="4166" w:hanging="360"/>
      </w:pPr>
      <w:rPr>
        <w:rFonts w:ascii="Symbol" w:hAnsi="Symbol" w:hint="default"/>
      </w:rPr>
    </w:lvl>
    <w:lvl w:ilvl="4" w:tplc="080A0003" w:tentative="1">
      <w:start w:val="1"/>
      <w:numFmt w:val="bullet"/>
      <w:lvlText w:val="o"/>
      <w:lvlJc w:val="left"/>
      <w:pPr>
        <w:ind w:left="4886" w:hanging="360"/>
      </w:pPr>
      <w:rPr>
        <w:rFonts w:ascii="Courier New" w:hAnsi="Courier New" w:cs="Courier New" w:hint="default"/>
      </w:rPr>
    </w:lvl>
    <w:lvl w:ilvl="5" w:tplc="080A0005" w:tentative="1">
      <w:start w:val="1"/>
      <w:numFmt w:val="bullet"/>
      <w:lvlText w:val=""/>
      <w:lvlJc w:val="left"/>
      <w:pPr>
        <w:ind w:left="5606" w:hanging="360"/>
      </w:pPr>
      <w:rPr>
        <w:rFonts w:ascii="Wingdings" w:hAnsi="Wingdings" w:hint="default"/>
      </w:rPr>
    </w:lvl>
    <w:lvl w:ilvl="6" w:tplc="080A0001" w:tentative="1">
      <w:start w:val="1"/>
      <w:numFmt w:val="bullet"/>
      <w:lvlText w:val=""/>
      <w:lvlJc w:val="left"/>
      <w:pPr>
        <w:ind w:left="6326" w:hanging="360"/>
      </w:pPr>
      <w:rPr>
        <w:rFonts w:ascii="Symbol" w:hAnsi="Symbol" w:hint="default"/>
      </w:rPr>
    </w:lvl>
    <w:lvl w:ilvl="7" w:tplc="080A0003" w:tentative="1">
      <w:start w:val="1"/>
      <w:numFmt w:val="bullet"/>
      <w:lvlText w:val="o"/>
      <w:lvlJc w:val="left"/>
      <w:pPr>
        <w:ind w:left="7046" w:hanging="360"/>
      </w:pPr>
      <w:rPr>
        <w:rFonts w:ascii="Courier New" w:hAnsi="Courier New" w:cs="Courier New" w:hint="default"/>
      </w:rPr>
    </w:lvl>
    <w:lvl w:ilvl="8" w:tplc="080A0005" w:tentative="1">
      <w:start w:val="1"/>
      <w:numFmt w:val="bullet"/>
      <w:lvlText w:val=""/>
      <w:lvlJc w:val="left"/>
      <w:pPr>
        <w:ind w:left="7766" w:hanging="360"/>
      </w:pPr>
      <w:rPr>
        <w:rFonts w:ascii="Wingdings" w:hAnsi="Wingdings" w:hint="default"/>
      </w:rPr>
    </w:lvl>
  </w:abstractNum>
  <w:abstractNum w:abstractNumId="20" w15:restartNumberingAfterBreak="0">
    <w:nsid w:val="666906B8"/>
    <w:multiLevelType w:val="hybridMultilevel"/>
    <w:tmpl w:val="CFB4CBAA"/>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1" w15:restartNumberingAfterBreak="0">
    <w:nsid w:val="6C2A44C9"/>
    <w:multiLevelType w:val="hybridMultilevel"/>
    <w:tmpl w:val="52143EB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57D00F3"/>
    <w:multiLevelType w:val="hybridMultilevel"/>
    <w:tmpl w:val="A734DF24"/>
    <w:lvl w:ilvl="0" w:tplc="080A0003">
      <w:start w:val="1"/>
      <w:numFmt w:val="bullet"/>
      <w:lvlText w:val="o"/>
      <w:lvlJc w:val="left"/>
      <w:pPr>
        <w:ind w:left="720" w:hanging="360"/>
      </w:pPr>
      <w:rPr>
        <w:rFonts w:ascii="Courier New" w:hAnsi="Courier New" w:cs="Courier New" w:hint="default"/>
      </w:rPr>
    </w:lvl>
    <w:lvl w:ilvl="1" w:tplc="E848B02A">
      <w:numFmt w:val="bullet"/>
      <w:lvlText w:val="—"/>
      <w:lvlJc w:val="left"/>
      <w:pPr>
        <w:ind w:left="1440" w:hanging="360"/>
      </w:pPr>
      <w:rPr>
        <w:rFonts w:ascii="Calibri" w:eastAsia="Times New Roman"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7FC4AB6"/>
    <w:multiLevelType w:val="hybridMultilevel"/>
    <w:tmpl w:val="671894E2"/>
    <w:lvl w:ilvl="0" w:tplc="080A0003">
      <w:start w:val="1"/>
      <w:numFmt w:val="bullet"/>
      <w:lvlText w:val="o"/>
      <w:lvlJc w:val="left"/>
      <w:pPr>
        <w:ind w:left="2586"/>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1" w:tplc="080A0003">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40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47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54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6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6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7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8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9545FE9"/>
    <w:multiLevelType w:val="hybridMultilevel"/>
    <w:tmpl w:val="52E2105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9B14D62"/>
    <w:multiLevelType w:val="hybridMultilevel"/>
    <w:tmpl w:val="F18AC98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AEF6C6B"/>
    <w:multiLevelType w:val="hybridMultilevel"/>
    <w:tmpl w:val="3422635E"/>
    <w:lvl w:ilvl="0" w:tplc="080A0003">
      <w:start w:val="1"/>
      <w:numFmt w:val="bullet"/>
      <w:lvlText w:val="o"/>
      <w:lvlJc w:val="left"/>
      <w:pPr>
        <w:ind w:left="436" w:hanging="360"/>
      </w:pPr>
      <w:rPr>
        <w:rFonts w:ascii="Courier New" w:hAnsi="Courier New" w:cs="Courier New" w:hint="default"/>
      </w:rPr>
    </w:lvl>
    <w:lvl w:ilvl="1" w:tplc="080A0003" w:tentative="1">
      <w:start w:val="1"/>
      <w:numFmt w:val="bullet"/>
      <w:lvlText w:val="o"/>
      <w:lvlJc w:val="left"/>
      <w:pPr>
        <w:ind w:left="1156" w:hanging="360"/>
      </w:pPr>
      <w:rPr>
        <w:rFonts w:ascii="Courier New" w:hAnsi="Courier New" w:cs="Courier New" w:hint="default"/>
      </w:rPr>
    </w:lvl>
    <w:lvl w:ilvl="2" w:tplc="080A0005" w:tentative="1">
      <w:start w:val="1"/>
      <w:numFmt w:val="bullet"/>
      <w:lvlText w:val=""/>
      <w:lvlJc w:val="left"/>
      <w:pPr>
        <w:ind w:left="1876" w:hanging="360"/>
      </w:pPr>
      <w:rPr>
        <w:rFonts w:ascii="Wingdings" w:hAnsi="Wingdings" w:hint="default"/>
      </w:rPr>
    </w:lvl>
    <w:lvl w:ilvl="3" w:tplc="080A0001" w:tentative="1">
      <w:start w:val="1"/>
      <w:numFmt w:val="bullet"/>
      <w:lvlText w:val=""/>
      <w:lvlJc w:val="left"/>
      <w:pPr>
        <w:ind w:left="2596" w:hanging="360"/>
      </w:pPr>
      <w:rPr>
        <w:rFonts w:ascii="Symbol" w:hAnsi="Symbol" w:hint="default"/>
      </w:rPr>
    </w:lvl>
    <w:lvl w:ilvl="4" w:tplc="080A0003" w:tentative="1">
      <w:start w:val="1"/>
      <w:numFmt w:val="bullet"/>
      <w:lvlText w:val="o"/>
      <w:lvlJc w:val="left"/>
      <w:pPr>
        <w:ind w:left="3316" w:hanging="360"/>
      </w:pPr>
      <w:rPr>
        <w:rFonts w:ascii="Courier New" w:hAnsi="Courier New" w:cs="Courier New" w:hint="default"/>
      </w:rPr>
    </w:lvl>
    <w:lvl w:ilvl="5" w:tplc="080A0005" w:tentative="1">
      <w:start w:val="1"/>
      <w:numFmt w:val="bullet"/>
      <w:lvlText w:val=""/>
      <w:lvlJc w:val="left"/>
      <w:pPr>
        <w:ind w:left="4036" w:hanging="360"/>
      </w:pPr>
      <w:rPr>
        <w:rFonts w:ascii="Wingdings" w:hAnsi="Wingdings" w:hint="default"/>
      </w:rPr>
    </w:lvl>
    <w:lvl w:ilvl="6" w:tplc="080A0001" w:tentative="1">
      <w:start w:val="1"/>
      <w:numFmt w:val="bullet"/>
      <w:lvlText w:val=""/>
      <w:lvlJc w:val="left"/>
      <w:pPr>
        <w:ind w:left="4756" w:hanging="360"/>
      </w:pPr>
      <w:rPr>
        <w:rFonts w:ascii="Symbol" w:hAnsi="Symbol" w:hint="default"/>
      </w:rPr>
    </w:lvl>
    <w:lvl w:ilvl="7" w:tplc="080A0003" w:tentative="1">
      <w:start w:val="1"/>
      <w:numFmt w:val="bullet"/>
      <w:lvlText w:val="o"/>
      <w:lvlJc w:val="left"/>
      <w:pPr>
        <w:ind w:left="5476" w:hanging="360"/>
      </w:pPr>
      <w:rPr>
        <w:rFonts w:ascii="Courier New" w:hAnsi="Courier New" w:cs="Courier New" w:hint="default"/>
      </w:rPr>
    </w:lvl>
    <w:lvl w:ilvl="8" w:tplc="080A0005" w:tentative="1">
      <w:start w:val="1"/>
      <w:numFmt w:val="bullet"/>
      <w:lvlText w:val=""/>
      <w:lvlJc w:val="left"/>
      <w:pPr>
        <w:ind w:left="6196" w:hanging="360"/>
      </w:pPr>
      <w:rPr>
        <w:rFonts w:ascii="Wingdings" w:hAnsi="Wingdings" w:hint="default"/>
      </w:rPr>
    </w:lvl>
  </w:abstractNum>
  <w:abstractNum w:abstractNumId="27" w15:restartNumberingAfterBreak="0">
    <w:nsid w:val="7C12181F"/>
    <w:multiLevelType w:val="hybridMultilevel"/>
    <w:tmpl w:val="34003610"/>
    <w:lvl w:ilvl="0" w:tplc="080A0003">
      <w:start w:val="1"/>
      <w:numFmt w:val="bullet"/>
      <w:lvlText w:val="o"/>
      <w:lvlJc w:val="left"/>
      <w:pPr>
        <w:ind w:left="2006" w:hanging="360"/>
      </w:pPr>
      <w:rPr>
        <w:rFonts w:ascii="Courier New" w:hAnsi="Courier New" w:cs="Courier New" w:hint="default"/>
      </w:rPr>
    </w:lvl>
    <w:lvl w:ilvl="1" w:tplc="080A0003" w:tentative="1">
      <w:start w:val="1"/>
      <w:numFmt w:val="bullet"/>
      <w:lvlText w:val="o"/>
      <w:lvlJc w:val="left"/>
      <w:pPr>
        <w:ind w:left="2726" w:hanging="360"/>
      </w:pPr>
      <w:rPr>
        <w:rFonts w:ascii="Courier New" w:hAnsi="Courier New" w:cs="Courier New" w:hint="default"/>
      </w:rPr>
    </w:lvl>
    <w:lvl w:ilvl="2" w:tplc="080A0005" w:tentative="1">
      <w:start w:val="1"/>
      <w:numFmt w:val="bullet"/>
      <w:lvlText w:val=""/>
      <w:lvlJc w:val="left"/>
      <w:pPr>
        <w:ind w:left="3446" w:hanging="360"/>
      </w:pPr>
      <w:rPr>
        <w:rFonts w:ascii="Wingdings" w:hAnsi="Wingdings" w:hint="default"/>
      </w:rPr>
    </w:lvl>
    <w:lvl w:ilvl="3" w:tplc="080A0001" w:tentative="1">
      <w:start w:val="1"/>
      <w:numFmt w:val="bullet"/>
      <w:lvlText w:val=""/>
      <w:lvlJc w:val="left"/>
      <w:pPr>
        <w:ind w:left="4166" w:hanging="360"/>
      </w:pPr>
      <w:rPr>
        <w:rFonts w:ascii="Symbol" w:hAnsi="Symbol" w:hint="default"/>
      </w:rPr>
    </w:lvl>
    <w:lvl w:ilvl="4" w:tplc="080A0003" w:tentative="1">
      <w:start w:val="1"/>
      <w:numFmt w:val="bullet"/>
      <w:lvlText w:val="o"/>
      <w:lvlJc w:val="left"/>
      <w:pPr>
        <w:ind w:left="4886" w:hanging="360"/>
      </w:pPr>
      <w:rPr>
        <w:rFonts w:ascii="Courier New" w:hAnsi="Courier New" w:cs="Courier New" w:hint="default"/>
      </w:rPr>
    </w:lvl>
    <w:lvl w:ilvl="5" w:tplc="080A0005" w:tentative="1">
      <w:start w:val="1"/>
      <w:numFmt w:val="bullet"/>
      <w:lvlText w:val=""/>
      <w:lvlJc w:val="left"/>
      <w:pPr>
        <w:ind w:left="5606" w:hanging="360"/>
      </w:pPr>
      <w:rPr>
        <w:rFonts w:ascii="Wingdings" w:hAnsi="Wingdings" w:hint="default"/>
      </w:rPr>
    </w:lvl>
    <w:lvl w:ilvl="6" w:tplc="080A0001" w:tentative="1">
      <w:start w:val="1"/>
      <w:numFmt w:val="bullet"/>
      <w:lvlText w:val=""/>
      <w:lvlJc w:val="left"/>
      <w:pPr>
        <w:ind w:left="6326" w:hanging="360"/>
      </w:pPr>
      <w:rPr>
        <w:rFonts w:ascii="Symbol" w:hAnsi="Symbol" w:hint="default"/>
      </w:rPr>
    </w:lvl>
    <w:lvl w:ilvl="7" w:tplc="080A0003" w:tentative="1">
      <w:start w:val="1"/>
      <w:numFmt w:val="bullet"/>
      <w:lvlText w:val="o"/>
      <w:lvlJc w:val="left"/>
      <w:pPr>
        <w:ind w:left="7046" w:hanging="360"/>
      </w:pPr>
      <w:rPr>
        <w:rFonts w:ascii="Courier New" w:hAnsi="Courier New" w:cs="Courier New" w:hint="default"/>
      </w:rPr>
    </w:lvl>
    <w:lvl w:ilvl="8" w:tplc="080A0005" w:tentative="1">
      <w:start w:val="1"/>
      <w:numFmt w:val="bullet"/>
      <w:lvlText w:val=""/>
      <w:lvlJc w:val="left"/>
      <w:pPr>
        <w:ind w:left="7766" w:hanging="360"/>
      </w:pPr>
      <w:rPr>
        <w:rFonts w:ascii="Wingdings" w:hAnsi="Wingdings" w:hint="default"/>
      </w:rPr>
    </w:lvl>
  </w:abstractNum>
  <w:abstractNum w:abstractNumId="28" w15:restartNumberingAfterBreak="0">
    <w:nsid w:val="7FF36974"/>
    <w:multiLevelType w:val="hybridMultilevel"/>
    <w:tmpl w:val="921231AA"/>
    <w:lvl w:ilvl="0" w:tplc="080A0003">
      <w:start w:val="1"/>
      <w:numFmt w:val="bullet"/>
      <w:lvlText w:val="o"/>
      <w:lvlJc w:val="left"/>
      <w:pPr>
        <w:ind w:left="2006" w:hanging="360"/>
      </w:pPr>
      <w:rPr>
        <w:rFonts w:ascii="Courier New" w:hAnsi="Courier New" w:cs="Courier New" w:hint="default"/>
      </w:rPr>
    </w:lvl>
    <w:lvl w:ilvl="1" w:tplc="080A0003" w:tentative="1">
      <w:start w:val="1"/>
      <w:numFmt w:val="bullet"/>
      <w:lvlText w:val="o"/>
      <w:lvlJc w:val="left"/>
      <w:pPr>
        <w:ind w:left="2726" w:hanging="360"/>
      </w:pPr>
      <w:rPr>
        <w:rFonts w:ascii="Courier New" w:hAnsi="Courier New" w:cs="Courier New" w:hint="default"/>
      </w:rPr>
    </w:lvl>
    <w:lvl w:ilvl="2" w:tplc="080A0005" w:tentative="1">
      <w:start w:val="1"/>
      <w:numFmt w:val="bullet"/>
      <w:lvlText w:val=""/>
      <w:lvlJc w:val="left"/>
      <w:pPr>
        <w:ind w:left="3446" w:hanging="360"/>
      </w:pPr>
      <w:rPr>
        <w:rFonts w:ascii="Wingdings" w:hAnsi="Wingdings" w:hint="default"/>
      </w:rPr>
    </w:lvl>
    <w:lvl w:ilvl="3" w:tplc="080A0001" w:tentative="1">
      <w:start w:val="1"/>
      <w:numFmt w:val="bullet"/>
      <w:lvlText w:val=""/>
      <w:lvlJc w:val="left"/>
      <w:pPr>
        <w:ind w:left="4166" w:hanging="360"/>
      </w:pPr>
      <w:rPr>
        <w:rFonts w:ascii="Symbol" w:hAnsi="Symbol" w:hint="default"/>
      </w:rPr>
    </w:lvl>
    <w:lvl w:ilvl="4" w:tplc="080A0003" w:tentative="1">
      <w:start w:val="1"/>
      <w:numFmt w:val="bullet"/>
      <w:lvlText w:val="o"/>
      <w:lvlJc w:val="left"/>
      <w:pPr>
        <w:ind w:left="4886" w:hanging="360"/>
      </w:pPr>
      <w:rPr>
        <w:rFonts w:ascii="Courier New" w:hAnsi="Courier New" w:cs="Courier New" w:hint="default"/>
      </w:rPr>
    </w:lvl>
    <w:lvl w:ilvl="5" w:tplc="080A0005" w:tentative="1">
      <w:start w:val="1"/>
      <w:numFmt w:val="bullet"/>
      <w:lvlText w:val=""/>
      <w:lvlJc w:val="left"/>
      <w:pPr>
        <w:ind w:left="5606" w:hanging="360"/>
      </w:pPr>
      <w:rPr>
        <w:rFonts w:ascii="Wingdings" w:hAnsi="Wingdings" w:hint="default"/>
      </w:rPr>
    </w:lvl>
    <w:lvl w:ilvl="6" w:tplc="080A0001" w:tentative="1">
      <w:start w:val="1"/>
      <w:numFmt w:val="bullet"/>
      <w:lvlText w:val=""/>
      <w:lvlJc w:val="left"/>
      <w:pPr>
        <w:ind w:left="6326" w:hanging="360"/>
      </w:pPr>
      <w:rPr>
        <w:rFonts w:ascii="Symbol" w:hAnsi="Symbol" w:hint="default"/>
      </w:rPr>
    </w:lvl>
    <w:lvl w:ilvl="7" w:tplc="080A0003" w:tentative="1">
      <w:start w:val="1"/>
      <w:numFmt w:val="bullet"/>
      <w:lvlText w:val="o"/>
      <w:lvlJc w:val="left"/>
      <w:pPr>
        <w:ind w:left="7046" w:hanging="360"/>
      </w:pPr>
      <w:rPr>
        <w:rFonts w:ascii="Courier New" w:hAnsi="Courier New" w:cs="Courier New" w:hint="default"/>
      </w:rPr>
    </w:lvl>
    <w:lvl w:ilvl="8" w:tplc="080A0005" w:tentative="1">
      <w:start w:val="1"/>
      <w:numFmt w:val="bullet"/>
      <w:lvlText w:val=""/>
      <w:lvlJc w:val="left"/>
      <w:pPr>
        <w:ind w:left="7766" w:hanging="360"/>
      </w:pPr>
      <w:rPr>
        <w:rFonts w:ascii="Wingdings" w:hAnsi="Wingdings" w:hint="default"/>
      </w:rPr>
    </w:lvl>
  </w:abstractNum>
  <w:num w:numId="1" w16cid:durableId="1944342026">
    <w:abstractNumId w:val="5"/>
  </w:num>
  <w:num w:numId="2" w16cid:durableId="122190664">
    <w:abstractNumId w:val="18"/>
  </w:num>
  <w:num w:numId="3" w16cid:durableId="163016220">
    <w:abstractNumId w:val="20"/>
  </w:num>
  <w:num w:numId="4" w16cid:durableId="1558468738">
    <w:abstractNumId w:val="7"/>
  </w:num>
  <w:num w:numId="5" w16cid:durableId="1219247087">
    <w:abstractNumId w:val="25"/>
  </w:num>
  <w:num w:numId="6" w16cid:durableId="292561157">
    <w:abstractNumId w:val="22"/>
  </w:num>
  <w:num w:numId="7" w16cid:durableId="44837733">
    <w:abstractNumId w:val="26"/>
  </w:num>
  <w:num w:numId="8" w16cid:durableId="1946691844">
    <w:abstractNumId w:val="8"/>
  </w:num>
  <w:num w:numId="9" w16cid:durableId="1489593904">
    <w:abstractNumId w:val="28"/>
  </w:num>
  <w:num w:numId="10" w16cid:durableId="1291665214">
    <w:abstractNumId w:val="27"/>
  </w:num>
  <w:num w:numId="11" w16cid:durableId="160126219">
    <w:abstractNumId w:val="19"/>
  </w:num>
  <w:num w:numId="12" w16cid:durableId="1694258710">
    <w:abstractNumId w:val="11"/>
  </w:num>
  <w:num w:numId="13" w16cid:durableId="387803277">
    <w:abstractNumId w:val="6"/>
  </w:num>
  <w:num w:numId="14" w16cid:durableId="230435242">
    <w:abstractNumId w:val="4"/>
  </w:num>
  <w:num w:numId="15" w16cid:durableId="736393933">
    <w:abstractNumId w:val="21"/>
  </w:num>
  <w:num w:numId="16" w16cid:durableId="1919247146">
    <w:abstractNumId w:val="23"/>
  </w:num>
  <w:num w:numId="17" w16cid:durableId="1371417793">
    <w:abstractNumId w:val="2"/>
  </w:num>
  <w:num w:numId="18" w16cid:durableId="123161898">
    <w:abstractNumId w:val="0"/>
  </w:num>
  <w:num w:numId="19" w16cid:durableId="218635450">
    <w:abstractNumId w:val="14"/>
  </w:num>
  <w:num w:numId="20" w16cid:durableId="1672486938">
    <w:abstractNumId w:val="12"/>
  </w:num>
  <w:num w:numId="21" w16cid:durableId="1358849020">
    <w:abstractNumId w:val="24"/>
  </w:num>
  <w:num w:numId="22" w16cid:durableId="2079545932">
    <w:abstractNumId w:val="15"/>
  </w:num>
  <w:num w:numId="23" w16cid:durableId="917599294">
    <w:abstractNumId w:val="10"/>
  </w:num>
  <w:num w:numId="24" w16cid:durableId="855146356">
    <w:abstractNumId w:val="1"/>
  </w:num>
  <w:num w:numId="25" w16cid:durableId="1261598119">
    <w:abstractNumId w:val="17"/>
  </w:num>
  <w:num w:numId="26" w16cid:durableId="1938362814">
    <w:abstractNumId w:val="13"/>
  </w:num>
  <w:num w:numId="27" w16cid:durableId="1438526013">
    <w:abstractNumId w:val="3"/>
  </w:num>
  <w:num w:numId="28" w16cid:durableId="940987599">
    <w:abstractNumId w:val="16"/>
  </w:num>
  <w:num w:numId="29" w16cid:durableId="62722669">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812"/>
    <w:rsid w:val="0000271D"/>
    <w:rsid w:val="0000293B"/>
    <w:rsid w:val="000045ED"/>
    <w:rsid w:val="00005961"/>
    <w:rsid w:val="0000639E"/>
    <w:rsid w:val="00011C3E"/>
    <w:rsid w:val="00011FEB"/>
    <w:rsid w:val="00022A14"/>
    <w:rsid w:val="00024B52"/>
    <w:rsid w:val="000261A3"/>
    <w:rsid w:val="0003190F"/>
    <w:rsid w:val="0003510B"/>
    <w:rsid w:val="000351A7"/>
    <w:rsid w:val="00041676"/>
    <w:rsid w:val="00043C36"/>
    <w:rsid w:val="000459BA"/>
    <w:rsid w:val="00051EEA"/>
    <w:rsid w:val="00053F72"/>
    <w:rsid w:val="00055FB9"/>
    <w:rsid w:val="000560EA"/>
    <w:rsid w:val="00060D7D"/>
    <w:rsid w:val="00062E70"/>
    <w:rsid w:val="0006428A"/>
    <w:rsid w:val="00066AE6"/>
    <w:rsid w:val="00076BB0"/>
    <w:rsid w:val="000771A3"/>
    <w:rsid w:val="000834E9"/>
    <w:rsid w:val="0008438D"/>
    <w:rsid w:val="0008440F"/>
    <w:rsid w:val="0008464F"/>
    <w:rsid w:val="00087635"/>
    <w:rsid w:val="00087C2C"/>
    <w:rsid w:val="00090605"/>
    <w:rsid w:val="0009272D"/>
    <w:rsid w:val="00094CF1"/>
    <w:rsid w:val="000A1D3E"/>
    <w:rsid w:val="000A551F"/>
    <w:rsid w:val="000A7407"/>
    <w:rsid w:val="000A7CD9"/>
    <w:rsid w:val="000B1195"/>
    <w:rsid w:val="000B1C84"/>
    <w:rsid w:val="000B2E39"/>
    <w:rsid w:val="000B4F83"/>
    <w:rsid w:val="000B5203"/>
    <w:rsid w:val="000B6A4E"/>
    <w:rsid w:val="000B7DDC"/>
    <w:rsid w:val="000C2818"/>
    <w:rsid w:val="000C36F2"/>
    <w:rsid w:val="000C3EB9"/>
    <w:rsid w:val="000C4921"/>
    <w:rsid w:val="000C534D"/>
    <w:rsid w:val="000C6BB3"/>
    <w:rsid w:val="000C76A7"/>
    <w:rsid w:val="000C7AB7"/>
    <w:rsid w:val="000D0F49"/>
    <w:rsid w:val="000D0FD6"/>
    <w:rsid w:val="000D1FD8"/>
    <w:rsid w:val="000D260B"/>
    <w:rsid w:val="000D3CFB"/>
    <w:rsid w:val="000D6CCB"/>
    <w:rsid w:val="000E02AA"/>
    <w:rsid w:val="000E069A"/>
    <w:rsid w:val="000E0EB9"/>
    <w:rsid w:val="000E1F25"/>
    <w:rsid w:val="000E2CE5"/>
    <w:rsid w:val="000E52B1"/>
    <w:rsid w:val="000E5722"/>
    <w:rsid w:val="000E5C8F"/>
    <w:rsid w:val="000F2F88"/>
    <w:rsid w:val="000F3552"/>
    <w:rsid w:val="000F385F"/>
    <w:rsid w:val="000F50CF"/>
    <w:rsid w:val="000F5AF4"/>
    <w:rsid w:val="000F616C"/>
    <w:rsid w:val="00100024"/>
    <w:rsid w:val="00101CCB"/>
    <w:rsid w:val="001038B2"/>
    <w:rsid w:val="00105BA2"/>
    <w:rsid w:val="001066CE"/>
    <w:rsid w:val="00111DF8"/>
    <w:rsid w:val="00112FD5"/>
    <w:rsid w:val="00114293"/>
    <w:rsid w:val="00115F05"/>
    <w:rsid w:val="001173CF"/>
    <w:rsid w:val="0012412E"/>
    <w:rsid w:val="00131314"/>
    <w:rsid w:val="00133FF8"/>
    <w:rsid w:val="00142607"/>
    <w:rsid w:val="00142998"/>
    <w:rsid w:val="00143249"/>
    <w:rsid w:val="0014469C"/>
    <w:rsid w:val="001470A9"/>
    <w:rsid w:val="00151733"/>
    <w:rsid w:val="001526F8"/>
    <w:rsid w:val="00152BD2"/>
    <w:rsid w:val="001560EA"/>
    <w:rsid w:val="00156158"/>
    <w:rsid w:val="00157014"/>
    <w:rsid w:val="00157203"/>
    <w:rsid w:val="00160E95"/>
    <w:rsid w:val="001615CB"/>
    <w:rsid w:val="00163DA3"/>
    <w:rsid w:val="00164586"/>
    <w:rsid w:val="00165249"/>
    <w:rsid w:val="00165D94"/>
    <w:rsid w:val="0016639D"/>
    <w:rsid w:val="00166661"/>
    <w:rsid w:val="00167AC0"/>
    <w:rsid w:val="001713F0"/>
    <w:rsid w:val="0017605C"/>
    <w:rsid w:val="00177F0E"/>
    <w:rsid w:val="001805C5"/>
    <w:rsid w:val="00183F87"/>
    <w:rsid w:val="00184048"/>
    <w:rsid w:val="00184713"/>
    <w:rsid w:val="001852D6"/>
    <w:rsid w:val="00185B76"/>
    <w:rsid w:val="001875FE"/>
    <w:rsid w:val="00187FEB"/>
    <w:rsid w:val="00194A65"/>
    <w:rsid w:val="00195131"/>
    <w:rsid w:val="0019613F"/>
    <w:rsid w:val="001970B6"/>
    <w:rsid w:val="00197A00"/>
    <w:rsid w:val="001A0AC9"/>
    <w:rsid w:val="001A16F7"/>
    <w:rsid w:val="001A1CA2"/>
    <w:rsid w:val="001A25C7"/>
    <w:rsid w:val="001A277C"/>
    <w:rsid w:val="001A2C57"/>
    <w:rsid w:val="001A3299"/>
    <w:rsid w:val="001A57B4"/>
    <w:rsid w:val="001A5C8A"/>
    <w:rsid w:val="001A6A0F"/>
    <w:rsid w:val="001B1FAB"/>
    <w:rsid w:val="001B3F50"/>
    <w:rsid w:val="001B516A"/>
    <w:rsid w:val="001B51EC"/>
    <w:rsid w:val="001B5448"/>
    <w:rsid w:val="001B65A5"/>
    <w:rsid w:val="001C170D"/>
    <w:rsid w:val="001C29B1"/>
    <w:rsid w:val="001C42A4"/>
    <w:rsid w:val="001D17BE"/>
    <w:rsid w:val="001D2A35"/>
    <w:rsid w:val="001D5803"/>
    <w:rsid w:val="001D7122"/>
    <w:rsid w:val="001D757B"/>
    <w:rsid w:val="001E0837"/>
    <w:rsid w:val="001E3A18"/>
    <w:rsid w:val="001E550C"/>
    <w:rsid w:val="001E60E2"/>
    <w:rsid w:val="001E794C"/>
    <w:rsid w:val="001F13EF"/>
    <w:rsid w:val="001F36F7"/>
    <w:rsid w:val="001F394F"/>
    <w:rsid w:val="001F46C0"/>
    <w:rsid w:val="001F4927"/>
    <w:rsid w:val="001F6C48"/>
    <w:rsid w:val="0020136C"/>
    <w:rsid w:val="00201E58"/>
    <w:rsid w:val="00203C55"/>
    <w:rsid w:val="002047D1"/>
    <w:rsid w:val="00205B60"/>
    <w:rsid w:val="00207A2B"/>
    <w:rsid w:val="00207FAF"/>
    <w:rsid w:val="00211D83"/>
    <w:rsid w:val="002136D7"/>
    <w:rsid w:val="00213767"/>
    <w:rsid w:val="002146D7"/>
    <w:rsid w:val="002166E1"/>
    <w:rsid w:val="00223D40"/>
    <w:rsid w:val="00224F69"/>
    <w:rsid w:val="00225428"/>
    <w:rsid w:val="0022789F"/>
    <w:rsid w:val="002341B9"/>
    <w:rsid w:val="00235C19"/>
    <w:rsid w:val="002367D0"/>
    <w:rsid w:val="00237DEA"/>
    <w:rsid w:val="002410CE"/>
    <w:rsid w:val="00241B30"/>
    <w:rsid w:val="00241BC4"/>
    <w:rsid w:val="00245643"/>
    <w:rsid w:val="0024685D"/>
    <w:rsid w:val="00247C66"/>
    <w:rsid w:val="002525E0"/>
    <w:rsid w:val="00252B61"/>
    <w:rsid w:val="00254966"/>
    <w:rsid w:val="00254CC1"/>
    <w:rsid w:val="002568A3"/>
    <w:rsid w:val="00256A4A"/>
    <w:rsid w:val="002610C8"/>
    <w:rsid w:val="00261CE5"/>
    <w:rsid w:val="00266264"/>
    <w:rsid w:val="00272FD7"/>
    <w:rsid w:val="0027320E"/>
    <w:rsid w:val="00273F53"/>
    <w:rsid w:val="00274960"/>
    <w:rsid w:val="00280C0D"/>
    <w:rsid w:val="00283096"/>
    <w:rsid w:val="0028344B"/>
    <w:rsid w:val="002852DB"/>
    <w:rsid w:val="002859C4"/>
    <w:rsid w:val="002908CB"/>
    <w:rsid w:val="002909C5"/>
    <w:rsid w:val="00291B50"/>
    <w:rsid w:val="00291B52"/>
    <w:rsid w:val="00293EA7"/>
    <w:rsid w:val="00294706"/>
    <w:rsid w:val="0029685A"/>
    <w:rsid w:val="0029766A"/>
    <w:rsid w:val="002A29A6"/>
    <w:rsid w:val="002A3194"/>
    <w:rsid w:val="002A553F"/>
    <w:rsid w:val="002A5F54"/>
    <w:rsid w:val="002B1E7C"/>
    <w:rsid w:val="002B6439"/>
    <w:rsid w:val="002C0B79"/>
    <w:rsid w:val="002C1AC4"/>
    <w:rsid w:val="002C1B91"/>
    <w:rsid w:val="002C3F9E"/>
    <w:rsid w:val="002C6374"/>
    <w:rsid w:val="002C7D51"/>
    <w:rsid w:val="002D04E0"/>
    <w:rsid w:val="002D4C0D"/>
    <w:rsid w:val="002D7FAA"/>
    <w:rsid w:val="002E682F"/>
    <w:rsid w:val="002E68A3"/>
    <w:rsid w:val="002E70F1"/>
    <w:rsid w:val="002F159D"/>
    <w:rsid w:val="002F286C"/>
    <w:rsid w:val="0030128F"/>
    <w:rsid w:val="00305E4E"/>
    <w:rsid w:val="00307ED7"/>
    <w:rsid w:val="003105A1"/>
    <w:rsid w:val="00312C19"/>
    <w:rsid w:val="00313EA9"/>
    <w:rsid w:val="0031699E"/>
    <w:rsid w:val="003228D9"/>
    <w:rsid w:val="00324010"/>
    <w:rsid w:val="0032412F"/>
    <w:rsid w:val="0032689D"/>
    <w:rsid w:val="0033252A"/>
    <w:rsid w:val="003325BD"/>
    <w:rsid w:val="0033477D"/>
    <w:rsid w:val="003369AE"/>
    <w:rsid w:val="003402D0"/>
    <w:rsid w:val="003416E9"/>
    <w:rsid w:val="00343616"/>
    <w:rsid w:val="00345635"/>
    <w:rsid w:val="003504D6"/>
    <w:rsid w:val="003513B3"/>
    <w:rsid w:val="0035424F"/>
    <w:rsid w:val="00355799"/>
    <w:rsid w:val="003569CD"/>
    <w:rsid w:val="003612DC"/>
    <w:rsid w:val="003630DC"/>
    <w:rsid w:val="00374DEE"/>
    <w:rsid w:val="00376707"/>
    <w:rsid w:val="00377502"/>
    <w:rsid w:val="00377A10"/>
    <w:rsid w:val="00380BEF"/>
    <w:rsid w:val="00383488"/>
    <w:rsid w:val="00384167"/>
    <w:rsid w:val="0039265B"/>
    <w:rsid w:val="00393319"/>
    <w:rsid w:val="003957E0"/>
    <w:rsid w:val="003A207B"/>
    <w:rsid w:val="003A2C65"/>
    <w:rsid w:val="003A315D"/>
    <w:rsid w:val="003A37C7"/>
    <w:rsid w:val="003A3CD8"/>
    <w:rsid w:val="003A71E7"/>
    <w:rsid w:val="003B14A9"/>
    <w:rsid w:val="003B22B0"/>
    <w:rsid w:val="003B2498"/>
    <w:rsid w:val="003B32AD"/>
    <w:rsid w:val="003B4109"/>
    <w:rsid w:val="003B6800"/>
    <w:rsid w:val="003C2602"/>
    <w:rsid w:val="003C318D"/>
    <w:rsid w:val="003C4F5B"/>
    <w:rsid w:val="003C57B8"/>
    <w:rsid w:val="003C5E58"/>
    <w:rsid w:val="003C68E5"/>
    <w:rsid w:val="003D1C4A"/>
    <w:rsid w:val="003D31FE"/>
    <w:rsid w:val="003D6095"/>
    <w:rsid w:val="003D6118"/>
    <w:rsid w:val="003E3405"/>
    <w:rsid w:val="003E725A"/>
    <w:rsid w:val="003E79A5"/>
    <w:rsid w:val="003F4053"/>
    <w:rsid w:val="00402A72"/>
    <w:rsid w:val="00402E6A"/>
    <w:rsid w:val="0040332C"/>
    <w:rsid w:val="00403F96"/>
    <w:rsid w:val="00404C73"/>
    <w:rsid w:val="00407C55"/>
    <w:rsid w:val="00410D2B"/>
    <w:rsid w:val="00411E4D"/>
    <w:rsid w:val="004125B6"/>
    <w:rsid w:val="00412625"/>
    <w:rsid w:val="00413587"/>
    <w:rsid w:val="00420986"/>
    <w:rsid w:val="00420FA9"/>
    <w:rsid w:val="004233F3"/>
    <w:rsid w:val="00423C25"/>
    <w:rsid w:val="00424AFF"/>
    <w:rsid w:val="00424C4C"/>
    <w:rsid w:val="00424CE9"/>
    <w:rsid w:val="00426567"/>
    <w:rsid w:val="004312AA"/>
    <w:rsid w:val="004329BC"/>
    <w:rsid w:val="00435937"/>
    <w:rsid w:val="00435E37"/>
    <w:rsid w:val="00440139"/>
    <w:rsid w:val="0044138E"/>
    <w:rsid w:val="00444F6B"/>
    <w:rsid w:val="00445DF7"/>
    <w:rsid w:val="004473D2"/>
    <w:rsid w:val="004510F6"/>
    <w:rsid w:val="004514CF"/>
    <w:rsid w:val="00451D48"/>
    <w:rsid w:val="00453BE9"/>
    <w:rsid w:val="00460163"/>
    <w:rsid w:val="00461610"/>
    <w:rsid w:val="00462D5B"/>
    <w:rsid w:val="0046303E"/>
    <w:rsid w:val="00467396"/>
    <w:rsid w:val="00471512"/>
    <w:rsid w:val="004728FB"/>
    <w:rsid w:val="00474F3E"/>
    <w:rsid w:val="00475903"/>
    <w:rsid w:val="004768B7"/>
    <w:rsid w:val="0047739A"/>
    <w:rsid w:val="004811C4"/>
    <w:rsid w:val="00481753"/>
    <w:rsid w:val="004827A9"/>
    <w:rsid w:val="004935A1"/>
    <w:rsid w:val="00495124"/>
    <w:rsid w:val="00495FDC"/>
    <w:rsid w:val="004A0AB2"/>
    <w:rsid w:val="004A3C84"/>
    <w:rsid w:val="004A413C"/>
    <w:rsid w:val="004A58CD"/>
    <w:rsid w:val="004A7A95"/>
    <w:rsid w:val="004B0449"/>
    <w:rsid w:val="004B3253"/>
    <w:rsid w:val="004B331E"/>
    <w:rsid w:val="004B3664"/>
    <w:rsid w:val="004B43D3"/>
    <w:rsid w:val="004B5801"/>
    <w:rsid w:val="004C1972"/>
    <w:rsid w:val="004C227D"/>
    <w:rsid w:val="004C2365"/>
    <w:rsid w:val="004C2EB6"/>
    <w:rsid w:val="004C4215"/>
    <w:rsid w:val="004C4A63"/>
    <w:rsid w:val="004D11A3"/>
    <w:rsid w:val="004D25D6"/>
    <w:rsid w:val="004D64A3"/>
    <w:rsid w:val="004D6EF0"/>
    <w:rsid w:val="004D7F98"/>
    <w:rsid w:val="004E01BB"/>
    <w:rsid w:val="004E4788"/>
    <w:rsid w:val="004E5724"/>
    <w:rsid w:val="004E5755"/>
    <w:rsid w:val="004E79FA"/>
    <w:rsid w:val="004F093C"/>
    <w:rsid w:val="004F17CC"/>
    <w:rsid w:val="004F3137"/>
    <w:rsid w:val="004F33A5"/>
    <w:rsid w:val="004F50EE"/>
    <w:rsid w:val="004F54B9"/>
    <w:rsid w:val="004F7524"/>
    <w:rsid w:val="00500D6D"/>
    <w:rsid w:val="00502B32"/>
    <w:rsid w:val="0050366A"/>
    <w:rsid w:val="00505D85"/>
    <w:rsid w:val="00510C38"/>
    <w:rsid w:val="0051147A"/>
    <w:rsid w:val="00513A7E"/>
    <w:rsid w:val="00515773"/>
    <w:rsid w:val="005202E9"/>
    <w:rsid w:val="00521B99"/>
    <w:rsid w:val="005221DA"/>
    <w:rsid w:val="005229FF"/>
    <w:rsid w:val="005256A9"/>
    <w:rsid w:val="00527488"/>
    <w:rsid w:val="005320C6"/>
    <w:rsid w:val="00532A99"/>
    <w:rsid w:val="00533438"/>
    <w:rsid w:val="005348D8"/>
    <w:rsid w:val="00536102"/>
    <w:rsid w:val="00536584"/>
    <w:rsid w:val="00536845"/>
    <w:rsid w:val="00537D28"/>
    <w:rsid w:val="00540D80"/>
    <w:rsid w:val="005422B3"/>
    <w:rsid w:val="0054486A"/>
    <w:rsid w:val="00545300"/>
    <w:rsid w:val="0054799D"/>
    <w:rsid w:val="00550944"/>
    <w:rsid w:val="005529FC"/>
    <w:rsid w:val="005619B8"/>
    <w:rsid w:val="00563BD8"/>
    <w:rsid w:val="005647D1"/>
    <w:rsid w:val="00567788"/>
    <w:rsid w:val="0057049E"/>
    <w:rsid w:val="00574E49"/>
    <w:rsid w:val="005750F3"/>
    <w:rsid w:val="00575B7C"/>
    <w:rsid w:val="0057604E"/>
    <w:rsid w:val="00576D3D"/>
    <w:rsid w:val="005772E7"/>
    <w:rsid w:val="00582036"/>
    <w:rsid w:val="0058423B"/>
    <w:rsid w:val="0058522E"/>
    <w:rsid w:val="00585D13"/>
    <w:rsid w:val="00586A00"/>
    <w:rsid w:val="00587847"/>
    <w:rsid w:val="0059219E"/>
    <w:rsid w:val="00593297"/>
    <w:rsid w:val="00593998"/>
    <w:rsid w:val="00594362"/>
    <w:rsid w:val="00595B28"/>
    <w:rsid w:val="00595FFD"/>
    <w:rsid w:val="005A2D44"/>
    <w:rsid w:val="005A305F"/>
    <w:rsid w:val="005A3B6F"/>
    <w:rsid w:val="005A3DDD"/>
    <w:rsid w:val="005A4E2E"/>
    <w:rsid w:val="005A69C2"/>
    <w:rsid w:val="005A714F"/>
    <w:rsid w:val="005B0C19"/>
    <w:rsid w:val="005B0E9D"/>
    <w:rsid w:val="005B1933"/>
    <w:rsid w:val="005B1F16"/>
    <w:rsid w:val="005B3226"/>
    <w:rsid w:val="005B4426"/>
    <w:rsid w:val="005B5BDF"/>
    <w:rsid w:val="005B6695"/>
    <w:rsid w:val="005B669B"/>
    <w:rsid w:val="005C3B3E"/>
    <w:rsid w:val="005C4304"/>
    <w:rsid w:val="005C62E9"/>
    <w:rsid w:val="005D32CD"/>
    <w:rsid w:val="005D55DA"/>
    <w:rsid w:val="005E4918"/>
    <w:rsid w:val="005E4D7C"/>
    <w:rsid w:val="005E5B39"/>
    <w:rsid w:val="005E7955"/>
    <w:rsid w:val="005F30BF"/>
    <w:rsid w:val="005F3649"/>
    <w:rsid w:val="00602D06"/>
    <w:rsid w:val="00605B95"/>
    <w:rsid w:val="0061230A"/>
    <w:rsid w:val="00614300"/>
    <w:rsid w:val="00616DCE"/>
    <w:rsid w:val="00621F4B"/>
    <w:rsid w:val="00625F51"/>
    <w:rsid w:val="006264BB"/>
    <w:rsid w:val="006314A0"/>
    <w:rsid w:val="00633C8F"/>
    <w:rsid w:val="006348EB"/>
    <w:rsid w:val="006357EB"/>
    <w:rsid w:val="006375AC"/>
    <w:rsid w:val="00641839"/>
    <w:rsid w:val="00642A0C"/>
    <w:rsid w:val="00644E27"/>
    <w:rsid w:val="00646606"/>
    <w:rsid w:val="00650D45"/>
    <w:rsid w:val="006553EF"/>
    <w:rsid w:val="00655DD3"/>
    <w:rsid w:val="00656911"/>
    <w:rsid w:val="00657576"/>
    <w:rsid w:val="00657C98"/>
    <w:rsid w:val="00662829"/>
    <w:rsid w:val="00667D3B"/>
    <w:rsid w:val="00671217"/>
    <w:rsid w:val="00671A71"/>
    <w:rsid w:val="00674311"/>
    <w:rsid w:val="00674386"/>
    <w:rsid w:val="0068076D"/>
    <w:rsid w:val="00681D27"/>
    <w:rsid w:val="006821BB"/>
    <w:rsid w:val="0068381D"/>
    <w:rsid w:val="0068382E"/>
    <w:rsid w:val="00684150"/>
    <w:rsid w:val="0069062D"/>
    <w:rsid w:val="00693004"/>
    <w:rsid w:val="00693B8C"/>
    <w:rsid w:val="006943EC"/>
    <w:rsid w:val="00695649"/>
    <w:rsid w:val="00696386"/>
    <w:rsid w:val="006968ED"/>
    <w:rsid w:val="006A0153"/>
    <w:rsid w:val="006A082A"/>
    <w:rsid w:val="006A2382"/>
    <w:rsid w:val="006A56F3"/>
    <w:rsid w:val="006B47F6"/>
    <w:rsid w:val="006B5CC3"/>
    <w:rsid w:val="006B64C0"/>
    <w:rsid w:val="006B69C5"/>
    <w:rsid w:val="006B7C54"/>
    <w:rsid w:val="006C1F24"/>
    <w:rsid w:val="006C235F"/>
    <w:rsid w:val="006C50DB"/>
    <w:rsid w:val="006C6777"/>
    <w:rsid w:val="006C7EB6"/>
    <w:rsid w:val="006D0024"/>
    <w:rsid w:val="006D0907"/>
    <w:rsid w:val="006D43C0"/>
    <w:rsid w:val="006D4819"/>
    <w:rsid w:val="006D64C9"/>
    <w:rsid w:val="006D6CDD"/>
    <w:rsid w:val="006D6D4A"/>
    <w:rsid w:val="006E0355"/>
    <w:rsid w:val="006E24EB"/>
    <w:rsid w:val="006E320D"/>
    <w:rsid w:val="006E365F"/>
    <w:rsid w:val="006E5BEC"/>
    <w:rsid w:val="006E754C"/>
    <w:rsid w:val="006F01B6"/>
    <w:rsid w:val="006F0489"/>
    <w:rsid w:val="006F1367"/>
    <w:rsid w:val="006F14C1"/>
    <w:rsid w:val="006F2CA9"/>
    <w:rsid w:val="006F3C8E"/>
    <w:rsid w:val="006F4C96"/>
    <w:rsid w:val="006F741D"/>
    <w:rsid w:val="00700FF3"/>
    <w:rsid w:val="00702BA8"/>
    <w:rsid w:val="00703A49"/>
    <w:rsid w:val="00703AFA"/>
    <w:rsid w:val="007071A9"/>
    <w:rsid w:val="0071128A"/>
    <w:rsid w:val="00715EFC"/>
    <w:rsid w:val="007172D7"/>
    <w:rsid w:val="00720A2F"/>
    <w:rsid w:val="00720DCB"/>
    <w:rsid w:val="00720EA2"/>
    <w:rsid w:val="00724461"/>
    <w:rsid w:val="00725D11"/>
    <w:rsid w:val="00726E01"/>
    <w:rsid w:val="0073030C"/>
    <w:rsid w:val="00732C55"/>
    <w:rsid w:val="007413D6"/>
    <w:rsid w:val="00742F67"/>
    <w:rsid w:val="0074301E"/>
    <w:rsid w:val="00746DB3"/>
    <w:rsid w:val="007525DB"/>
    <w:rsid w:val="0075286E"/>
    <w:rsid w:val="007531EC"/>
    <w:rsid w:val="00756F14"/>
    <w:rsid w:val="007576E4"/>
    <w:rsid w:val="007623F8"/>
    <w:rsid w:val="00765C5A"/>
    <w:rsid w:val="0077025A"/>
    <w:rsid w:val="007707C3"/>
    <w:rsid w:val="00773C37"/>
    <w:rsid w:val="00774F7D"/>
    <w:rsid w:val="00775577"/>
    <w:rsid w:val="00776FE3"/>
    <w:rsid w:val="00777F42"/>
    <w:rsid w:val="00780771"/>
    <w:rsid w:val="0078571A"/>
    <w:rsid w:val="0078609D"/>
    <w:rsid w:val="00786483"/>
    <w:rsid w:val="00787E4A"/>
    <w:rsid w:val="007901EC"/>
    <w:rsid w:val="007915DC"/>
    <w:rsid w:val="0079241E"/>
    <w:rsid w:val="007925B3"/>
    <w:rsid w:val="007941CC"/>
    <w:rsid w:val="007942FA"/>
    <w:rsid w:val="007950F9"/>
    <w:rsid w:val="00796125"/>
    <w:rsid w:val="007A6569"/>
    <w:rsid w:val="007B0ACD"/>
    <w:rsid w:val="007B16D8"/>
    <w:rsid w:val="007C6E5F"/>
    <w:rsid w:val="007D045F"/>
    <w:rsid w:val="007D1697"/>
    <w:rsid w:val="007D3F23"/>
    <w:rsid w:val="007D4F16"/>
    <w:rsid w:val="007D6265"/>
    <w:rsid w:val="007E1011"/>
    <w:rsid w:val="007E1256"/>
    <w:rsid w:val="007E26CC"/>
    <w:rsid w:val="007E5C3A"/>
    <w:rsid w:val="007F0024"/>
    <w:rsid w:val="007F1564"/>
    <w:rsid w:val="007F4E6D"/>
    <w:rsid w:val="007F683C"/>
    <w:rsid w:val="008008D8"/>
    <w:rsid w:val="00800C00"/>
    <w:rsid w:val="00801333"/>
    <w:rsid w:val="00801590"/>
    <w:rsid w:val="00804B80"/>
    <w:rsid w:val="00806E96"/>
    <w:rsid w:val="00807BA9"/>
    <w:rsid w:val="00812525"/>
    <w:rsid w:val="00816623"/>
    <w:rsid w:val="0082102E"/>
    <w:rsid w:val="00823CAC"/>
    <w:rsid w:val="008307A1"/>
    <w:rsid w:val="008311B6"/>
    <w:rsid w:val="0083384A"/>
    <w:rsid w:val="00834C0B"/>
    <w:rsid w:val="00836DFF"/>
    <w:rsid w:val="0083708E"/>
    <w:rsid w:val="00842EDF"/>
    <w:rsid w:val="00847775"/>
    <w:rsid w:val="00850841"/>
    <w:rsid w:val="0085261C"/>
    <w:rsid w:val="0085278C"/>
    <w:rsid w:val="00852F5E"/>
    <w:rsid w:val="008549C2"/>
    <w:rsid w:val="008556BE"/>
    <w:rsid w:val="0085796F"/>
    <w:rsid w:val="008613E2"/>
    <w:rsid w:val="008633A9"/>
    <w:rsid w:val="008657C0"/>
    <w:rsid w:val="0087141F"/>
    <w:rsid w:val="00871A1C"/>
    <w:rsid w:val="00871A55"/>
    <w:rsid w:val="00871CBF"/>
    <w:rsid w:val="00875CA8"/>
    <w:rsid w:val="008809C5"/>
    <w:rsid w:val="00882AB6"/>
    <w:rsid w:val="008837E2"/>
    <w:rsid w:val="00883F0D"/>
    <w:rsid w:val="00884C3A"/>
    <w:rsid w:val="008857A8"/>
    <w:rsid w:val="008863DF"/>
    <w:rsid w:val="0088748E"/>
    <w:rsid w:val="008876E8"/>
    <w:rsid w:val="0089691D"/>
    <w:rsid w:val="008A1FB2"/>
    <w:rsid w:val="008A4B1A"/>
    <w:rsid w:val="008A7224"/>
    <w:rsid w:val="008A7A78"/>
    <w:rsid w:val="008B272E"/>
    <w:rsid w:val="008B3291"/>
    <w:rsid w:val="008B3AFB"/>
    <w:rsid w:val="008B4149"/>
    <w:rsid w:val="008B4F3E"/>
    <w:rsid w:val="008C0975"/>
    <w:rsid w:val="008C1D60"/>
    <w:rsid w:val="008D0AE5"/>
    <w:rsid w:val="008D1C83"/>
    <w:rsid w:val="008D40FF"/>
    <w:rsid w:val="008E14AF"/>
    <w:rsid w:val="008E156C"/>
    <w:rsid w:val="008E2E10"/>
    <w:rsid w:val="008E31F3"/>
    <w:rsid w:val="008E36A6"/>
    <w:rsid w:val="008E3802"/>
    <w:rsid w:val="008F14A8"/>
    <w:rsid w:val="008F1A67"/>
    <w:rsid w:val="008F593C"/>
    <w:rsid w:val="009031A7"/>
    <w:rsid w:val="009062B8"/>
    <w:rsid w:val="00906377"/>
    <w:rsid w:val="00907598"/>
    <w:rsid w:val="0091061D"/>
    <w:rsid w:val="009114F7"/>
    <w:rsid w:val="0091262B"/>
    <w:rsid w:val="00917E39"/>
    <w:rsid w:val="00921B3E"/>
    <w:rsid w:val="00923990"/>
    <w:rsid w:val="00925D31"/>
    <w:rsid w:val="009260DC"/>
    <w:rsid w:val="009269E6"/>
    <w:rsid w:val="00930818"/>
    <w:rsid w:val="009310FD"/>
    <w:rsid w:val="00943389"/>
    <w:rsid w:val="00944759"/>
    <w:rsid w:val="00945284"/>
    <w:rsid w:val="00945C4F"/>
    <w:rsid w:val="009502CC"/>
    <w:rsid w:val="0095092C"/>
    <w:rsid w:val="009554C8"/>
    <w:rsid w:val="00955871"/>
    <w:rsid w:val="009569CE"/>
    <w:rsid w:val="00957300"/>
    <w:rsid w:val="00961A54"/>
    <w:rsid w:val="009648CC"/>
    <w:rsid w:val="00964ABD"/>
    <w:rsid w:val="00964F3B"/>
    <w:rsid w:val="0096667C"/>
    <w:rsid w:val="0096781D"/>
    <w:rsid w:val="009757BA"/>
    <w:rsid w:val="00976053"/>
    <w:rsid w:val="00980652"/>
    <w:rsid w:val="009807DF"/>
    <w:rsid w:val="00984198"/>
    <w:rsid w:val="00985842"/>
    <w:rsid w:val="00985884"/>
    <w:rsid w:val="0098671F"/>
    <w:rsid w:val="00986E1E"/>
    <w:rsid w:val="00986E20"/>
    <w:rsid w:val="009902BC"/>
    <w:rsid w:val="00990597"/>
    <w:rsid w:val="00990704"/>
    <w:rsid w:val="00992513"/>
    <w:rsid w:val="00992585"/>
    <w:rsid w:val="00992E9B"/>
    <w:rsid w:val="00992FBD"/>
    <w:rsid w:val="0099456E"/>
    <w:rsid w:val="00994D23"/>
    <w:rsid w:val="00996AFE"/>
    <w:rsid w:val="00996C65"/>
    <w:rsid w:val="009A08C7"/>
    <w:rsid w:val="009A10D3"/>
    <w:rsid w:val="009A18AC"/>
    <w:rsid w:val="009A67BC"/>
    <w:rsid w:val="009A6CCC"/>
    <w:rsid w:val="009A7BE8"/>
    <w:rsid w:val="009B2758"/>
    <w:rsid w:val="009B3BA2"/>
    <w:rsid w:val="009C11E0"/>
    <w:rsid w:val="009C1CB6"/>
    <w:rsid w:val="009C246E"/>
    <w:rsid w:val="009C3E49"/>
    <w:rsid w:val="009C4966"/>
    <w:rsid w:val="009C5127"/>
    <w:rsid w:val="009C7D13"/>
    <w:rsid w:val="009D2157"/>
    <w:rsid w:val="009D556F"/>
    <w:rsid w:val="009D6CAF"/>
    <w:rsid w:val="009E0006"/>
    <w:rsid w:val="009E0245"/>
    <w:rsid w:val="009E1ED4"/>
    <w:rsid w:val="009E53C7"/>
    <w:rsid w:val="009E5DA2"/>
    <w:rsid w:val="009E7716"/>
    <w:rsid w:val="009E7799"/>
    <w:rsid w:val="009E7BAC"/>
    <w:rsid w:val="009F6C85"/>
    <w:rsid w:val="009F7437"/>
    <w:rsid w:val="009F7C1F"/>
    <w:rsid w:val="00A03D16"/>
    <w:rsid w:val="00A10C19"/>
    <w:rsid w:val="00A10FCF"/>
    <w:rsid w:val="00A13FD0"/>
    <w:rsid w:val="00A16E1E"/>
    <w:rsid w:val="00A20A35"/>
    <w:rsid w:val="00A231C1"/>
    <w:rsid w:val="00A24D96"/>
    <w:rsid w:val="00A25BF2"/>
    <w:rsid w:val="00A25FF6"/>
    <w:rsid w:val="00A26DC2"/>
    <w:rsid w:val="00A2798A"/>
    <w:rsid w:val="00A27CF5"/>
    <w:rsid w:val="00A348DB"/>
    <w:rsid w:val="00A34EA5"/>
    <w:rsid w:val="00A40E1C"/>
    <w:rsid w:val="00A42D3B"/>
    <w:rsid w:val="00A42E3B"/>
    <w:rsid w:val="00A43835"/>
    <w:rsid w:val="00A43E87"/>
    <w:rsid w:val="00A44635"/>
    <w:rsid w:val="00A4472A"/>
    <w:rsid w:val="00A44E7E"/>
    <w:rsid w:val="00A536B2"/>
    <w:rsid w:val="00A5407A"/>
    <w:rsid w:val="00A55036"/>
    <w:rsid w:val="00A61213"/>
    <w:rsid w:val="00A61CCB"/>
    <w:rsid w:val="00A62746"/>
    <w:rsid w:val="00A67569"/>
    <w:rsid w:val="00A67D54"/>
    <w:rsid w:val="00A7072D"/>
    <w:rsid w:val="00A714ED"/>
    <w:rsid w:val="00A71FA1"/>
    <w:rsid w:val="00A764BE"/>
    <w:rsid w:val="00A82BCB"/>
    <w:rsid w:val="00A84ADF"/>
    <w:rsid w:val="00A86244"/>
    <w:rsid w:val="00A909E9"/>
    <w:rsid w:val="00A90E06"/>
    <w:rsid w:val="00A92C1B"/>
    <w:rsid w:val="00A9742B"/>
    <w:rsid w:val="00A97C18"/>
    <w:rsid w:val="00AA2000"/>
    <w:rsid w:val="00AA41B3"/>
    <w:rsid w:val="00AA456F"/>
    <w:rsid w:val="00AA51A6"/>
    <w:rsid w:val="00AA6289"/>
    <w:rsid w:val="00AA6F48"/>
    <w:rsid w:val="00AB1841"/>
    <w:rsid w:val="00AB3962"/>
    <w:rsid w:val="00AB49BB"/>
    <w:rsid w:val="00AB698F"/>
    <w:rsid w:val="00AB7518"/>
    <w:rsid w:val="00AC0447"/>
    <w:rsid w:val="00AC200C"/>
    <w:rsid w:val="00AC3C2F"/>
    <w:rsid w:val="00AC7491"/>
    <w:rsid w:val="00AD0EAF"/>
    <w:rsid w:val="00AD1BCF"/>
    <w:rsid w:val="00AD1F88"/>
    <w:rsid w:val="00AD43EB"/>
    <w:rsid w:val="00AD46F6"/>
    <w:rsid w:val="00AE12AD"/>
    <w:rsid w:val="00AE1488"/>
    <w:rsid w:val="00AE2B59"/>
    <w:rsid w:val="00AE4FB9"/>
    <w:rsid w:val="00AF07C7"/>
    <w:rsid w:val="00AF11FC"/>
    <w:rsid w:val="00B02036"/>
    <w:rsid w:val="00B0416C"/>
    <w:rsid w:val="00B0488F"/>
    <w:rsid w:val="00B1337D"/>
    <w:rsid w:val="00B2039B"/>
    <w:rsid w:val="00B221ED"/>
    <w:rsid w:val="00B22778"/>
    <w:rsid w:val="00B24557"/>
    <w:rsid w:val="00B27B94"/>
    <w:rsid w:val="00B30490"/>
    <w:rsid w:val="00B37D64"/>
    <w:rsid w:val="00B406A1"/>
    <w:rsid w:val="00B417BC"/>
    <w:rsid w:val="00B41A3A"/>
    <w:rsid w:val="00B43730"/>
    <w:rsid w:val="00B44713"/>
    <w:rsid w:val="00B47A2A"/>
    <w:rsid w:val="00B47D10"/>
    <w:rsid w:val="00B51CBA"/>
    <w:rsid w:val="00B531CB"/>
    <w:rsid w:val="00B53642"/>
    <w:rsid w:val="00B5489C"/>
    <w:rsid w:val="00B54D0B"/>
    <w:rsid w:val="00B54E14"/>
    <w:rsid w:val="00B57A6F"/>
    <w:rsid w:val="00B62274"/>
    <w:rsid w:val="00B632A6"/>
    <w:rsid w:val="00B6512A"/>
    <w:rsid w:val="00B70D93"/>
    <w:rsid w:val="00B775B3"/>
    <w:rsid w:val="00B77FCE"/>
    <w:rsid w:val="00B81D24"/>
    <w:rsid w:val="00B8218C"/>
    <w:rsid w:val="00B87C4B"/>
    <w:rsid w:val="00B87CF5"/>
    <w:rsid w:val="00B914DD"/>
    <w:rsid w:val="00B92D3A"/>
    <w:rsid w:val="00B92FB5"/>
    <w:rsid w:val="00B93210"/>
    <w:rsid w:val="00B93A9E"/>
    <w:rsid w:val="00B954FF"/>
    <w:rsid w:val="00BA15FA"/>
    <w:rsid w:val="00BA2656"/>
    <w:rsid w:val="00BA59BA"/>
    <w:rsid w:val="00BA76DF"/>
    <w:rsid w:val="00BB278D"/>
    <w:rsid w:val="00BB39D5"/>
    <w:rsid w:val="00BB4BA0"/>
    <w:rsid w:val="00BB5488"/>
    <w:rsid w:val="00BB7D8A"/>
    <w:rsid w:val="00BC0A76"/>
    <w:rsid w:val="00BC32F5"/>
    <w:rsid w:val="00BC52BB"/>
    <w:rsid w:val="00BC7BB1"/>
    <w:rsid w:val="00BD389F"/>
    <w:rsid w:val="00BD51FE"/>
    <w:rsid w:val="00BE21BB"/>
    <w:rsid w:val="00BE56D0"/>
    <w:rsid w:val="00BE6BC9"/>
    <w:rsid w:val="00BE7A94"/>
    <w:rsid w:val="00BF01D9"/>
    <w:rsid w:val="00BF204B"/>
    <w:rsid w:val="00BF2375"/>
    <w:rsid w:val="00BF28CD"/>
    <w:rsid w:val="00BF2A6A"/>
    <w:rsid w:val="00BF3778"/>
    <w:rsid w:val="00BF6662"/>
    <w:rsid w:val="00BF69C1"/>
    <w:rsid w:val="00BF6F5A"/>
    <w:rsid w:val="00C00AF8"/>
    <w:rsid w:val="00C03911"/>
    <w:rsid w:val="00C1161D"/>
    <w:rsid w:val="00C11C13"/>
    <w:rsid w:val="00C139B5"/>
    <w:rsid w:val="00C148F5"/>
    <w:rsid w:val="00C202E3"/>
    <w:rsid w:val="00C22A47"/>
    <w:rsid w:val="00C250D2"/>
    <w:rsid w:val="00C25EC2"/>
    <w:rsid w:val="00C27854"/>
    <w:rsid w:val="00C27BD8"/>
    <w:rsid w:val="00C30381"/>
    <w:rsid w:val="00C327CC"/>
    <w:rsid w:val="00C33BA3"/>
    <w:rsid w:val="00C3420F"/>
    <w:rsid w:val="00C3484E"/>
    <w:rsid w:val="00C34D1D"/>
    <w:rsid w:val="00C36C5D"/>
    <w:rsid w:val="00C4097D"/>
    <w:rsid w:val="00C42812"/>
    <w:rsid w:val="00C47BA1"/>
    <w:rsid w:val="00C52A95"/>
    <w:rsid w:val="00C56D94"/>
    <w:rsid w:val="00C57371"/>
    <w:rsid w:val="00C63B29"/>
    <w:rsid w:val="00C74575"/>
    <w:rsid w:val="00C7508B"/>
    <w:rsid w:val="00C75121"/>
    <w:rsid w:val="00C825F2"/>
    <w:rsid w:val="00C85866"/>
    <w:rsid w:val="00C85C3E"/>
    <w:rsid w:val="00C861AE"/>
    <w:rsid w:val="00C930D2"/>
    <w:rsid w:val="00C94BB3"/>
    <w:rsid w:val="00C968F3"/>
    <w:rsid w:val="00C97662"/>
    <w:rsid w:val="00CA1518"/>
    <w:rsid w:val="00CA4378"/>
    <w:rsid w:val="00CA7AF3"/>
    <w:rsid w:val="00CB3738"/>
    <w:rsid w:val="00CB3CCC"/>
    <w:rsid w:val="00CC01A4"/>
    <w:rsid w:val="00CC12B6"/>
    <w:rsid w:val="00CC35B0"/>
    <w:rsid w:val="00CC53C8"/>
    <w:rsid w:val="00CC55C2"/>
    <w:rsid w:val="00CC6B5C"/>
    <w:rsid w:val="00CD01BA"/>
    <w:rsid w:val="00CD1E4D"/>
    <w:rsid w:val="00CD5A78"/>
    <w:rsid w:val="00CE0125"/>
    <w:rsid w:val="00CE0CAA"/>
    <w:rsid w:val="00CE196A"/>
    <w:rsid w:val="00CE5B3D"/>
    <w:rsid w:val="00CF0E1A"/>
    <w:rsid w:val="00CF19D0"/>
    <w:rsid w:val="00CF2A05"/>
    <w:rsid w:val="00CF2EF3"/>
    <w:rsid w:val="00CF6BBD"/>
    <w:rsid w:val="00D06B6E"/>
    <w:rsid w:val="00D10979"/>
    <w:rsid w:val="00D12144"/>
    <w:rsid w:val="00D16676"/>
    <w:rsid w:val="00D22950"/>
    <w:rsid w:val="00D23F2B"/>
    <w:rsid w:val="00D259A5"/>
    <w:rsid w:val="00D2691F"/>
    <w:rsid w:val="00D27522"/>
    <w:rsid w:val="00D325F0"/>
    <w:rsid w:val="00D37268"/>
    <w:rsid w:val="00D45F21"/>
    <w:rsid w:val="00D469DD"/>
    <w:rsid w:val="00D50204"/>
    <w:rsid w:val="00D5044F"/>
    <w:rsid w:val="00D572E0"/>
    <w:rsid w:val="00D5731D"/>
    <w:rsid w:val="00D57B13"/>
    <w:rsid w:val="00D62A9B"/>
    <w:rsid w:val="00D63CF6"/>
    <w:rsid w:val="00D64749"/>
    <w:rsid w:val="00D70257"/>
    <w:rsid w:val="00D73C9F"/>
    <w:rsid w:val="00D73CA3"/>
    <w:rsid w:val="00D8029E"/>
    <w:rsid w:val="00D80F0F"/>
    <w:rsid w:val="00D81282"/>
    <w:rsid w:val="00D83FA3"/>
    <w:rsid w:val="00D9547C"/>
    <w:rsid w:val="00D954C6"/>
    <w:rsid w:val="00D955AE"/>
    <w:rsid w:val="00D95BBB"/>
    <w:rsid w:val="00D96140"/>
    <w:rsid w:val="00D96F70"/>
    <w:rsid w:val="00D97ECF"/>
    <w:rsid w:val="00DA0DBC"/>
    <w:rsid w:val="00DA2A57"/>
    <w:rsid w:val="00DA3AE9"/>
    <w:rsid w:val="00DA5046"/>
    <w:rsid w:val="00DB0DD5"/>
    <w:rsid w:val="00DB492B"/>
    <w:rsid w:val="00DC4355"/>
    <w:rsid w:val="00DC4A2B"/>
    <w:rsid w:val="00DC5C3D"/>
    <w:rsid w:val="00DC5EE6"/>
    <w:rsid w:val="00DC712A"/>
    <w:rsid w:val="00DC7F86"/>
    <w:rsid w:val="00DD3ECD"/>
    <w:rsid w:val="00DD4F76"/>
    <w:rsid w:val="00DD513E"/>
    <w:rsid w:val="00DD51B6"/>
    <w:rsid w:val="00DD595F"/>
    <w:rsid w:val="00DD7766"/>
    <w:rsid w:val="00DD7A42"/>
    <w:rsid w:val="00DE0244"/>
    <w:rsid w:val="00DE0461"/>
    <w:rsid w:val="00DE05C6"/>
    <w:rsid w:val="00DE2DF2"/>
    <w:rsid w:val="00DE3465"/>
    <w:rsid w:val="00DE3E69"/>
    <w:rsid w:val="00DE45BD"/>
    <w:rsid w:val="00DE4C90"/>
    <w:rsid w:val="00DE6207"/>
    <w:rsid w:val="00DF125F"/>
    <w:rsid w:val="00DF4CDC"/>
    <w:rsid w:val="00DF4DF8"/>
    <w:rsid w:val="00DF792E"/>
    <w:rsid w:val="00E137FE"/>
    <w:rsid w:val="00E15392"/>
    <w:rsid w:val="00E169C1"/>
    <w:rsid w:val="00E17D71"/>
    <w:rsid w:val="00E20E88"/>
    <w:rsid w:val="00E221A8"/>
    <w:rsid w:val="00E22363"/>
    <w:rsid w:val="00E242F7"/>
    <w:rsid w:val="00E26FE8"/>
    <w:rsid w:val="00E2773D"/>
    <w:rsid w:val="00E27A6A"/>
    <w:rsid w:val="00E3335F"/>
    <w:rsid w:val="00E42A34"/>
    <w:rsid w:val="00E439D4"/>
    <w:rsid w:val="00E46B38"/>
    <w:rsid w:val="00E510D1"/>
    <w:rsid w:val="00E602CE"/>
    <w:rsid w:val="00E617AC"/>
    <w:rsid w:val="00E619BC"/>
    <w:rsid w:val="00E64CCD"/>
    <w:rsid w:val="00E662D1"/>
    <w:rsid w:val="00E676BD"/>
    <w:rsid w:val="00E67F47"/>
    <w:rsid w:val="00E74F05"/>
    <w:rsid w:val="00E75EF9"/>
    <w:rsid w:val="00E81456"/>
    <w:rsid w:val="00E8176A"/>
    <w:rsid w:val="00E82380"/>
    <w:rsid w:val="00E83A0D"/>
    <w:rsid w:val="00E86026"/>
    <w:rsid w:val="00E911A0"/>
    <w:rsid w:val="00E9161A"/>
    <w:rsid w:val="00E95A61"/>
    <w:rsid w:val="00E9671F"/>
    <w:rsid w:val="00EA019F"/>
    <w:rsid w:val="00EA07F8"/>
    <w:rsid w:val="00EA0BFD"/>
    <w:rsid w:val="00EA3096"/>
    <w:rsid w:val="00EA39F2"/>
    <w:rsid w:val="00EA738A"/>
    <w:rsid w:val="00EA7E5E"/>
    <w:rsid w:val="00EB6226"/>
    <w:rsid w:val="00EB6C2F"/>
    <w:rsid w:val="00EB6E54"/>
    <w:rsid w:val="00EC0119"/>
    <w:rsid w:val="00EC0AA5"/>
    <w:rsid w:val="00EC0B9A"/>
    <w:rsid w:val="00EC107F"/>
    <w:rsid w:val="00EC1C51"/>
    <w:rsid w:val="00EC2836"/>
    <w:rsid w:val="00EC3FBD"/>
    <w:rsid w:val="00EC51F2"/>
    <w:rsid w:val="00EC7287"/>
    <w:rsid w:val="00ED08F8"/>
    <w:rsid w:val="00ED1BC4"/>
    <w:rsid w:val="00ED20B4"/>
    <w:rsid w:val="00ED25AB"/>
    <w:rsid w:val="00ED4E60"/>
    <w:rsid w:val="00ED7C51"/>
    <w:rsid w:val="00EE2E39"/>
    <w:rsid w:val="00EE30A8"/>
    <w:rsid w:val="00EE4B52"/>
    <w:rsid w:val="00EE6370"/>
    <w:rsid w:val="00EE79DF"/>
    <w:rsid w:val="00EF0197"/>
    <w:rsid w:val="00EF0753"/>
    <w:rsid w:val="00EF21FD"/>
    <w:rsid w:val="00F00202"/>
    <w:rsid w:val="00F0044F"/>
    <w:rsid w:val="00F02014"/>
    <w:rsid w:val="00F0345D"/>
    <w:rsid w:val="00F04A05"/>
    <w:rsid w:val="00F06281"/>
    <w:rsid w:val="00F06614"/>
    <w:rsid w:val="00F10079"/>
    <w:rsid w:val="00F13ED3"/>
    <w:rsid w:val="00F1413F"/>
    <w:rsid w:val="00F14548"/>
    <w:rsid w:val="00F14F7E"/>
    <w:rsid w:val="00F20E90"/>
    <w:rsid w:val="00F22049"/>
    <w:rsid w:val="00F24781"/>
    <w:rsid w:val="00F32C1F"/>
    <w:rsid w:val="00F3525B"/>
    <w:rsid w:val="00F37960"/>
    <w:rsid w:val="00F415FB"/>
    <w:rsid w:val="00F477AD"/>
    <w:rsid w:val="00F47926"/>
    <w:rsid w:val="00F504F6"/>
    <w:rsid w:val="00F519B7"/>
    <w:rsid w:val="00F53022"/>
    <w:rsid w:val="00F55284"/>
    <w:rsid w:val="00F55866"/>
    <w:rsid w:val="00F602FD"/>
    <w:rsid w:val="00F61E1B"/>
    <w:rsid w:val="00F62EC2"/>
    <w:rsid w:val="00F62FA6"/>
    <w:rsid w:val="00F66CC2"/>
    <w:rsid w:val="00F71EFA"/>
    <w:rsid w:val="00F747BA"/>
    <w:rsid w:val="00F87039"/>
    <w:rsid w:val="00F87849"/>
    <w:rsid w:val="00F921C8"/>
    <w:rsid w:val="00F93DB5"/>
    <w:rsid w:val="00F93EEB"/>
    <w:rsid w:val="00F94803"/>
    <w:rsid w:val="00F95048"/>
    <w:rsid w:val="00F95FA7"/>
    <w:rsid w:val="00F97B0C"/>
    <w:rsid w:val="00FA0B47"/>
    <w:rsid w:val="00FA16DA"/>
    <w:rsid w:val="00FA20F3"/>
    <w:rsid w:val="00FA2507"/>
    <w:rsid w:val="00FB01F9"/>
    <w:rsid w:val="00FB0DC2"/>
    <w:rsid w:val="00FB306C"/>
    <w:rsid w:val="00FB3BE5"/>
    <w:rsid w:val="00FB46FD"/>
    <w:rsid w:val="00FB5AED"/>
    <w:rsid w:val="00FB606B"/>
    <w:rsid w:val="00FB634D"/>
    <w:rsid w:val="00FC0B19"/>
    <w:rsid w:val="00FC222A"/>
    <w:rsid w:val="00FC2356"/>
    <w:rsid w:val="00FC2DD6"/>
    <w:rsid w:val="00FC49D4"/>
    <w:rsid w:val="00FC51A0"/>
    <w:rsid w:val="00FC6190"/>
    <w:rsid w:val="00FC62A1"/>
    <w:rsid w:val="00FC63B0"/>
    <w:rsid w:val="00FC701C"/>
    <w:rsid w:val="00FC7332"/>
    <w:rsid w:val="00FD13CD"/>
    <w:rsid w:val="00FE133F"/>
    <w:rsid w:val="00FE1740"/>
    <w:rsid w:val="00FF18C4"/>
    <w:rsid w:val="00FF2C3E"/>
    <w:rsid w:val="00FF5953"/>
    <w:rsid w:val="087ADA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docId w15:val="{BDA3BD27-DBE5-4B0D-936F-58102BC89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E60"/>
  </w:style>
  <w:style w:type="paragraph" w:styleId="Ttulo2">
    <w:name w:val="heading 2"/>
    <w:next w:val="Normal"/>
    <w:link w:val="Ttulo2Car"/>
    <w:uiPriority w:val="9"/>
    <w:unhideWhenUsed/>
    <w:qFormat/>
    <w:rsid w:val="00AC7491"/>
    <w:pPr>
      <w:keepNext/>
      <w:keepLines/>
      <w:spacing w:after="212"/>
      <w:ind w:left="10" w:hanging="10"/>
      <w:outlineLvl w:val="1"/>
    </w:pPr>
    <w:rPr>
      <w:rFonts w:ascii="Arial" w:eastAsia="Arial" w:hAnsi="Arial" w:cs="Arial"/>
      <w:b/>
      <w:color w:val="0000FF"/>
      <w:kern w:val="2"/>
      <w:sz w:val="20"/>
      <w:szCs w:val="24"/>
      <w:lang w:eastAsia="es-MX"/>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character" w:styleId="Hipervnculo">
    <w:name w:val="Hyperlink"/>
    <w:basedOn w:val="Fuentedeprrafopredeter"/>
    <w:uiPriority w:val="99"/>
    <w:unhideWhenUsed/>
    <w:rsid w:val="00AE4FB9"/>
    <w:rPr>
      <w:color w:val="0563C1" w:themeColor="hyperlink"/>
      <w:u w:val="single"/>
    </w:rPr>
  </w:style>
  <w:style w:type="character" w:styleId="Mencinsinresolver">
    <w:name w:val="Unresolved Mention"/>
    <w:basedOn w:val="Fuentedeprrafopredeter"/>
    <w:uiPriority w:val="99"/>
    <w:semiHidden/>
    <w:unhideWhenUsed/>
    <w:rsid w:val="00AE4FB9"/>
    <w:rPr>
      <w:color w:val="605E5C"/>
      <w:shd w:val="clear" w:color="auto" w:fill="E1DFDD"/>
    </w:rPr>
  </w:style>
  <w:style w:type="table" w:customStyle="1" w:styleId="Tablaconcuadrcula2">
    <w:name w:val="Tabla con cuadrícula2"/>
    <w:basedOn w:val="Tablanormal"/>
    <w:next w:val="Tablaconcuadrcula"/>
    <w:uiPriority w:val="59"/>
    <w:rsid w:val="00197A00"/>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8B3AFB"/>
    <w:pPr>
      <w:spacing w:after="0" w:line="240" w:lineRule="auto"/>
    </w:pPr>
    <w:rPr>
      <w:lang w:val="es-ES"/>
    </w:rPr>
  </w:style>
  <w:style w:type="character" w:customStyle="1" w:styleId="SinespaciadoCar">
    <w:name w:val="Sin espaciado Car"/>
    <w:link w:val="Sinespaciado"/>
    <w:uiPriority w:val="99"/>
    <w:locked/>
    <w:rsid w:val="008B3AFB"/>
    <w:rPr>
      <w:lang w:val="es-ES"/>
    </w:rPr>
  </w:style>
  <w:style w:type="table" w:customStyle="1" w:styleId="Tablaconcuadrcula1">
    <w:name w:val="Tabla con cuadrícula1"/>
    <w:basedOn w:val="Tablanormal"/>
    <w:next w:val="Tablaconcuadrcula"/>
    <w:uiPriority w:val="59"/>
    <w:rsid w:val="00D96F70"/>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2Car">
    <w:name w:val="Título 2 Car"/>
    <w:basedOn w:val="Fuentedeprrafopredeter"/>
    <w:link w:val="Ttulo2"/>
    <w:uiPriority w:val="9"/>
    <w:rsid w:val="00AC7491"/>
    <w:rPr>
      <w:rFonts w:ascii="Arial" w:eastAsia="Arial" w:hAnsi="Arial" w:cs="Arial"/>
      <w:b/>
      <w:color w:val="0000FF"/>
      <w:kern w:val="2"/>
      <w:sz w:val="20"/>
      <w:szCs w:val="24"/>
      <w:lang w:eastAsia="es-MX"/>
      <w14:ligatures w14:val="standardContextual"/>
    </w:rPr>
  </w:style>
  <w:style w:type="paragraph" w:customStyle="1" w:styleId="footnotedescription">
    <w:name w:val="footnote description"/>
    <w:next w:val="Normal"/>
    <w:link w:val="footnotedescriptionChar"/>
    <w:hidden/>
    <w:rsid w:val="00AC7491"/>
    <w:pPr>
      <w:spacing w:after="0"/>
    </w:pPr>
    <w:rPr>
      <w:rFonts w:ascii="Times New Roman" w:eastAsia="Times New Roman" w:hAnsi="Times New Roman" w:cs="Times New Roman"/>
      <w:color w:val="000000"/>
      <w:kern w:val="2"/>
      <w:sz w:val="16"/>
      <w:szCs w:val="24"/>
      <w:lang w:eastAsia="es-MX"/>
      <w14:ligatures w14:val="standardContextual"/>
    </w:rPr>
  </w:style>
  <w:style w:type="character" w:customStyle="1" w:styleId="footnotedescriptionChar">
    <w:name w:val="footnote description Char"/>
    <w:link w:val="footnotedescription"/>
    <w:rsid w:val="00AC7491"/>
    <w:rPr>
      <w:rFonts w:ascii="Times New Roman" w:eastAsia="Times New Roman" w:hAnsi="Times New Roman" w:cs="Times New Roman"/>
      <w:color w:val="000000"/>
      <w:kern w:val="2"/>
      <w:sz w:val="16"/>
      <w:szCs w:val="24"/>
      <w:lang w:eastAsia="es-MX"/>
      <w14:ligatures w14:val="standardContextual"/>
    </w:rPr>
  </w:style>
  <w:style w:type="character" w:customStyle="1" w:styleId="footnotemark">
    <w:name w:val="footnote mark"/>
    <w:hidden/>
    <w:rsid w:val="00AC7491"/>
    <w:rPr>
      <w:rFonts w:ascii="Times New Roman" w:eastAsia="Times New Roman" w:hAnsi="Times New Roman" w:cs="Times New Roman"/>
      <w:color w:val="000000"/>
      <w:sz w:val="16"/>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498228909">
      <w:bodyDiv w:val="1"/>
      <w:marLeft w:val="0"/>
      <w:marRight w:val="0"/>
      <w:marTop w:val="0"/>
      <w:marBottom w:val="0"/>
      <w:divBdr>
        <w:top w:val="none" w:sz="0" w:space="0" w:color="auto"/>
        <w:left w:val="none" w:sz="0" w:space="0" w:color="auto"/>
        <w:bottom w:val="none" w:sz="0" w:space="0" w:color="auto"/>
        <w:right w:val="none" w:sz="0" w:space="0" w:color="auto"/>
      </w:divBdr>
      <w:divsChild>
        <w:div w:id="236668688">
          <w:marLeft w:val="720"/>
          <w:marRight w:val="0"/>
          <w:marTop w:val="0"/>
          <w:marBottom w:val="101"/>
          <w:divBdr>
            <w:top w:val="none" w:sz="0" w:space="0" w:color="auto"/>
            <w:left w:val="none" w:sz="0" w:space="0" w:color="auto"/>
            <w:bottom w:val="none" w:sz="0" w:space="0" w:color="auto"/>
            <w:right w:val="none" w:sz="0" w:space="0" w:color="auto"/>
          </w:divBdr>
        </w:div>
        <w:div w:id="280571287">
          <w:marLeft w:val="720"/>
          <w:marRight w:val="0"/>
          <w:marTop w:val="0"/>
          <w:marBottom w:val="101"/>
          <w:divBdr>
            <w:top w:val="none" w:sz="0" w:space="0" w:color="auto"/>
            <w:left w:val="none" w:sz="0" w:space="0" w:color="auto"/>
            <w:bottom w:val="none" w:sz="0" w:space="0" w:color="auto"/>
            <w:right w:val="none" w:sz="0" w:space="0" w:color="auto"/>
          </w:divBdr>
        </w:div>
        <w:div w:id="705448850">
          <w:marLeft w:val="0"/>
          <w:marRight w:val="0"/>
          <w:marTop w:val="0"/>
          <w:marBottom w:val="101"/>
          <w:divBdr>
            <w:top w:val="none" w:sz="0" w:space="0" w:color="auto"/>
            <w:left w:val="none" w:sz="0" w:space="0" w:color="auto"/>
            <w:bottom w:val="none" w:sz="0" w:space="0" w:color="auto"/>
            <w:right w:val="none" w:sz="0" w:space="0" w:color="auto"/>
          </w:divBdr>
        </w:div>
        <w:div w:id="755833053">
          <w:marLeft w:val="720"/>
          <w:marRight w:val="0"/>
          <w:marTop w:val="0"/>
          <w:marBottom w:val="101"/>
          <w:divBdr>
            <w:top w:val="none" w:sz="0" w:space="0" w:color="auto"/>
            <w:left w:val="none" w:sz="0" w:space="0" w:color="auto"/>
            <w:bottom w:val="none" w:sz="0" w:space="0" w:color="auto"/>
            <w:right w:val="none" w:sz="0" w:space="0" w:color="auto"/>
          </w:divBdr>
        </w:div>
        <w:div w:id="889924311">
          <w:marLeft w:val="720"/>
          <w:marRight w:val="0"/>
          <w:marTop w:val="0"/>
          <w:marBottom w:val="101"/>
          <w:divBdr>
            <w:top w:val="none" w:sz="0" w:space="0" w:color="auto"/>
            <w:left w:val="none" w:sz="0" w:space="0" w:color="auto"/>
            <w:bottom w:val="none" w:sz="0" w:space="0" w:color="auto"/>
            <w:right w:val="none" w:sz="0" w:space="0" w:color="auto"/>
          </w:divBdr>
        </w:div>
        <w:div w:id="1045520837">
          <w:marLeft w:val="720"/>
          <w:marRight w:val="0"/>
          <w:marTop w:val="0"/>
          <w:marBottom w:val="101"/>
          <w:divBdr>
            <w:top w:val="none" w:sz="0" w:space="0" w:color="auto"/>
            <w:left w:val="none" w:sz="0" w:space="0" w:color="auto"/>
            <w:bottom w:val="none" w:sz="0" w:space="0" w:color="auto"/>
            <w:right w:val="none" w:sz="0" w:space="0" w:color="auto"/>
          </w:divBdr>
        </w:div>
        <w:div w:id="1234003529">
          <w:marLeft w:val="720"/>
          <w:marRight w:val="0"/>
          <w:marTop w:val="0"/>
          <w:marBottom w:val="101"/>
          <w:divBdr>
            <w:top w:val="none" w:sz="0" w:space="0" w:color="auto"/>
            <w:left w:val="none" w:sz="0" w:space="0" w:color="auto"/>
            <w:bottom w:val="none" w:sz="0" w:space="0" w:color="auto"/>
            <w:right w:val="none" w:sz="0" w:space="0" w:color="auto"/>
          </w:divBdr>
        </w:div>
        <w:div w:id="1464232950">
          <w:marLeft w:val="720"/>
          <w:marRight w:val="0"/>
          <w:marTop w:val="0"/>
          <w:marBottom w:val="101"/>
          <w:divBdr>
            <w:top w:val="none" w:sz="0" w:space="0" w:color="auto"/>
            <w:left w:val="none" w:sz="0" w:space="0" w:color="auto"/>
            <w:bottom w:val="none" w:sz="0" w:space="0" w:color="auto"/>
            <w:right w:val="none" w:sz="0" w:space="0" w:color="auto"/>
          </w:divBdr>
        </w:div>
        <w:div w:id="1488746414">
          <w:marLeft w:val="720"/>
          <w:marRight w:val="0"/>
          <w:marTop w:val="0"/>
          <w:marBottom w:val="101"/>
          <w:divBdr>
            <w:top w:val="none" w:sz="0" w:space="0" w:color="auto"/>
            <w:left w:val="none" w:sz="0" w:space="0" w:color="auto"/>
            <w:bottom w:val="none" w:sz="0" w:space="0" w:color="auto"/>
            <w:right w:val="none" w:sz="0" w:space="0" w:color="auto"/>
          </w:divBdr>
        </w:div>
        <w:div w:id="1571187788">
          <w:marLeft w:val="720"/>
          <w:marRight w:val="0"/>
          <w:marTop w:val="0"/>
          <w:marBottom w:val="101"/>
          <w:divBdr>
            <w:top w:val="none" w:sz="0" w:space="0" w:color="auto"/>
            <w:left w:val="none" w:sz="0" w:space="0" w:color="auto"/>
            <w:bottom w:val="none" w:sz="0" w:space="0" w:color="auto"/>
            <w:right w:val="none" w:sz="0" w:space="0" w:color="auto"/>
          </w:divBdr>
        </w:div>
        <w:div w:id="1585914222">
          <w:marLeft w:val="0"/>
          <w:marRight w:val="0"/>
          <w:marTop w:val="0"/>
          <w:marBottom w:val="101"/>
          <w:divBdr>
            <w:top w:val="none" w:sz="0" w:space="0" w:color="auto"/>
            <w:left w:val="none" w:sz="0" w:space="0" w:color="auto"/>
            <w:bottom w:val="none" w:sz="0" w:space="0" w:color="auto"/>
            <w:right w:val="none" w:sz="0" w:space="0" w:color="auto"/>
          </w:divBdr>
        </w:div>
        <w:div w:id="2134401666">
          <w:marLeft w:val="720"/>
          <w:marRight w:val="0"/>
          <w:marTop w:val="0"/>
          <w:marBottom w:val="101"/>
          <w:divBdr>
            <w:top w:val="none" w:sz="0" w:space="0" w:color="auto"/>
            <w:left w:val="none" w:sz="0" w:space="0" w:color="auto"/>
            <w:bottom w:val="none" w:sz="0" w:space="0" w:color="auto"/>
            <w:right w:val="none" w:sz="0" w:space="0" w:color="auto"/>
          </w:divBdr>
        </w:div>
      </w:divsChild>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658390879">
      <w:bodyDiv w:val="1"/>
      <w:marLeft w:val="0"/>
      <w:marRight w:val="0"/>
      <w:marTop w:val="0"/>
      <w:marBottom w:val="0"/>
      <w:divBdr>
        <w:top w:val="none" w:sz="0" w:space="0" w:color="auto"/>
        <w:left w:val="none" w:sz="0" w:space="0" w:color="auto"/>
        <w:bottom w:val="none" w:sz="0" w:space="0" w:color="auto"/>
        <w:right w:val="none" w:sz="0" w:space="0" w:color="auto"/>
      </w:divBdr>
    </w:div>
    <w:div w:id="1041515374">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 w:id="1748922286">
      <w:bodyDiv w:val="1"/>
      <w:marLeft w:val="0"/>
      <w:marRight w:val="0"/>
      <w:marTop w:val="0"/>
      <w:marBottom w:val="0"/>
      <w:divBdr>
        <w:top w:val="none" w:sz="0" w:space="0" w:color="auto"/>
        <w:left w:val="none" w:sz="0" w:space="0" w:color="auto"/>
        <w:bottom w:val="none" w:sz="0" w:space="0" w:color="auto"/>
        <w:right w:val="none" w:sz="0" w:space="0" w:color="auto"/>
      </w:divBdr>
    </w:div>
    <w:div w:id="2068531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C43455-4609-4B74-971B-8A74601630B4}"/>
</file>

<file path=customXml/itemProps2.xml><?xml version="1.0" encoding="utf-8"?>
<ds:datastoreItem xmlns:ds="http://schemas.openxmlformats.org/officeDocument/2006/customXml" ds:itemID="{E963877B-1C17-4D3E-AF75-3ACDEB2207C7}">
  <ds:schemaRefs>
    <ds:schemaRef ds:uri="http://schemas.microsoft.com/office/2006/metadata/properties"/>
    <ds:schemaRef ds:uri="http://schemas.microsoft.com/office/infopath/2007/PartnerControls"/>
    <ds:schemaRef ds:uri="683b8576-79e0-48e1-8295-bc29f0e68258"/>
    <ds:schemaRef ds:uri="b99c6125-1a7f-4ab2-814b-3a41f4cc73a6"/>
  </ds:schemaRefs>
</ds:datastoreItem>
</file>

<file path=customXml/itemProps3.xml><?xml version="1.0" encoding="utf-8"?>
<ds:datastoreItem xmlns:ds="http://schemas.openxmlformats.org/officeDocument/2006/customXml" ds:itemID="{9BBA4B6A-BDE2-4019-9141-FCFD9E2D3B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7537</TotalTime>
  <Pages>19</Pages>
  <Words>7584</Words>
  <Characters>41718</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Laboratorios Cosmedilab</cp:lastModifiedBy>
  <cp:revision>28</cp:revision>
  <cp:lastPrinted>2023-07-18T21:27:00Z</cp:lastPrinted>
  <dcterms:created xsi:type="dcterms:W3CDTF">2023-12-07T19:31:00Z</dcterms:created>
  <dcterms:modified xsi:type="dcterms:W3CDTF">2024-04-22T18:33:00Z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