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VAL-RCD-BAN01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Banda transportadora </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VAL-PCD-BAN01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Banda transportadora </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N/A</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Banda transportadora </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Banda transportadora </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Banda transportadora </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VAL-RCD-BAN01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Banda transportadora </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VAL-RCD-BAN01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Banda transportadora </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Banda transportadora </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