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10331D68"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3C2BD1" w:rsidRPr="003C2BD1">
              <w:rPr>
                <w:rFonts w:ascii="Calibri" w:hAnsi="Calibri" w:cs="Calibri"/>
                <w:b/>
                <w:bCs/>
                <w:sz w:val="60"/>
                <w:szCs w:val="60"/>
                <w:highlight w:val="yellow"/>
              </w:rPr>
              <w:t>DESEMPEÑO</w:t>
            </w:r>
            <w:r w:rsidR="00462833">
              <w:rPr>
                <w:rFonts w:ascii="Calibri" w:hAnsi="Calibri" w:cs="Calibri"/>
                <w:b/>
                <w:bCs/>
                <w:sz w:val="60"/>
                <w:szCs w:val="60"/>
              </w:rPr>
              <w:t xml:space="preserve"> PARA </w:t>
            </w:r>
            <w:r w:rsidR="003C2BD1" w:rsidRPr="003C2BD1">
              <w:rPr>
                <w:rFonts w:ascii="Calibri" w:hAnsi="Calibri" w:cs="Calibri"/>
                <w:b/>
                <w:bCs/>
                <w:sz w:val="60"/>
                <w:szCs w:val="60"/>
                <w:highlight w:val="yellow"/>
              </w:rPr>
              <w:t xml:space="preserve">Codificadora</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1AB0F500" w:rsidR="007B125D" w:rsidRPr="00882DE9" w:rsidRDefault="003C2BD1" w:rsidP="00100024">
            <w:pPr>
              <w:spacing w:line="276" w:lineRule="auto"/>
              <w:ind w:left="708" w:hanging="708"/>
              <w:jc w:val="center"/>
              <w:rPr>
                <w:rFonts w:ascii="Calibri" w:hAnsi="Calibri" w:cs="Calibri"/>
                <w:b/>
                <w:bCs/>
                <w:sz w:val="32"/>
                <w:szCs w:val="32"/>
              </w:rPr>
            </w:pPr>
            <w:r w:rsidRPr="003C2BD1">
              <w:rPr>
                <w:rFonts w:ascii="Calibri" w:hAnsi="Calibri" w:cs="Calibri"/>
                <w:b/>
                <w:bCs/>
                <w:sz w:val="32"/>
                <w:szCs w:val="32"/>
                <w:highlight w:val="yellow"/>
              </w:rPr>
              <w:t xml:space="preserve">VAL-RCE-COD01</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eGrid"/>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3C2BD1"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DB5F593"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589AF439"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4B981728"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0A99477B"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6E7A9F4"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006FA560"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5627FC09"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3B4D5A83"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196DC5BB" w14:textId="77777777" w:rsidR="003C2BD1" w:rsidRPr="00DA7BFF" w:rsidRDefault="003C2BD1" w:rsidP="003C2BD1">
                  <w:pPr>
                    <w:pStyle w:val="ListParagraph"/>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2347537A"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025A402C"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0850A031"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59270C30"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4A0B6B9F"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332C98F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63E4E3BF"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A2FDE4E" w14:textId="77777777" w:rsidR="003C2BD1" w:rsidRPr="00DA7BFF" w:rsidRDefault="003C2BD1" w:rsidP="003C2BD1">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49705723"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2415B05A"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11B3AEDC" w:rsidR="003C2BD1" w:rsidRDefault="003C2BD1">
      <w:pPr>
        <w:rPr>
          <w:rFonts w:ascii="Calibri" w:hAnsi="Calibri" w:cs="Calibri"/>
          <w:sz w:val="20"/>
          <w:szCs w:val="20"/>
        </w:rPr>
      </w:pPr>
      <w:r>
        <w:rPr>
          <w:rFonts w:ascii="Calibri" w:hAnsi="Calibri" w:cs="Calibri"/>
          <w:sz w:val="20"/>
          <w:szCs w:val="20"/>
        </w:rPr>
        <w:br w:type="page"/>
      </w:r>
    </w:p>
    <w:p w14:paraId="130F785B" w14:textId="77777777" w:rsidR="009C05BA" w:rsidRPr="00E439D4" w:rsidRDefault="009C05BA" w:rsidP="009031A7">
      <w:pPr>
        <w:spacing w:after="0" w:line="276" w:lineRule="auto"/>
        <w:jc w:val="both"/>
        <w:rPr>
          <w:rFonts w:ascii="Calibri" w:hAnsi="Calibri" w:cs="Calibri"/>
          <w:sz w:val="20"/>
          <w:szCs w:val="20"/>
        </w:rPr>
      </w:pPr>
    </w:p>
    <w:p w14:paraId="7216FB45" w14:textId="707730E8" w:rsidR="00313EA9" w:rsidRDefault="00313EA9" w:rsidP="009031A7">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776B6597" w:rsidR="009B7AE8" w:rsidRPr="003C2BD1" w:rsidRDefault="003C2BD1" w:rsidP="003C2BD1">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Presentar los resultados de las pruebas establecidas en el protocolo de calificación de </w:t>
      </w:r>
      <w:r>
        <w:rPr>
          <w:rFonts w:ascii="Calibri" w:hAnsi="Calibri" w:cs="Calibri"/>
          <w:sz w:val="20"/>
          <w:szCs w:val="20"/>
        </w:rPr>
        <w:t>Desempeño</w:t>
      </w:r>
      <w:r w:rsidRPr="00D111AF">
        <w:rPr>
          <w:rFonts w:ascii="Calibri" w:hAnsi="Calibri" w:cs="Calibri"/>
          <w:sz w:val="20"/>
          <w:szCs w:val="20"/>
        </w:rPr>
        <w:t xml:space="preserve"> titulado </w:t>
      </w: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bookmarkStart w:id="0" w:name="_Hlk164961822"/>
      <w:r w:rsidRPr="00D111AF">
        <w:rPr>
          <w:rFonts w:ascii="Calibri" w:hAnsi="Calibri" w:cs="Calibri"/>
          <w:sz w:val="20"/>
          <w:szCs w:val="20"/>
          <w:highlight w:val="yellow"/>
        </w:rPr>
        <w:t xml:space="preserve">Codificadora</w:t>
      </w:r>
      <w:bookmarkEnd w:id="0"/>
      <w:r w:rsidRPr="00D111AF">
        <w:rPr>
          <w:rFonts w:ascii="Calibri" w:hAnsi="Calibri" w:cs="Calibri"/>
          <w:sz w:val="20"/>
          <w:szCs w:val="20"/>
        </w:rPr>
        <w:t xml:space="preserve">, con código </w:t>
      </w:r>
      <w:r w:rsidRPr="00D111AF">
        <w:rPr>
          <w:rFonts w:ascii="Calibri" w:hAnsi="Calibri" w:cs="Calibri"/>
          <w:sz w:val="20"/>
          <w:szCs w:val="20"/>
          <w:highlight w:val="yellow"/>
        </w:rPr>
        <w:t xml:space="preserve">VAL-PCE-COD01</w:t>
      </w:r>
      <w:r w:rsidRPr="00D111A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ListParagraph"/>
        <w:spacing w:line="276" w:lineRule="auto"/>
        <w:ind w:left="360"/>
        <w:jc w:val="both"/>
        <w:rPr>
          <w:rFonts w:ascii="Calibri" w:hAnsi="Calibri" w:cs="Calibri"/>
          <w:b/>
          <w:bCs/>
          <w:sz w:val="20"/>
          <w:szCs w:val="20"/>
        </w:rPr>
      </w:pPr>
    </w:p>
    <w:p w14:paraId="40A7483D" w14:textId="78D7EF5D" w:rsidR="00125D24" w:rsidRDefault="00A82BCB" w:rsidP="0019310E">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559AB126" w14:textId="7B8391B3" w:rsidR="003C2BD1" w:rsidRPr="00D111AF" w:rsidRDefault="003C2BD1" w:rsidP="003C2BD1">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Este reporte aplica para los resultados de la calificación de </w:t>
      </w:r>
      <w:r>
        <w:rPr>
          <w:rFonts w:ascii="Calibri" w:hAnsi="Calibri" w:cs="Calibri"/>
          <w:sz w:val="20"/>
          <w:szCs w:val="20"/>
        </w:rPr>
        <w:t>Desempeño</w:t>
      </w:r>
      <w:r w:rsidRPr="00D111AF">
        <w:rPr>
          <w:rFonts w:ascii="Calibri" w:hAnsi="Calibri" w:cs="Calibri"/>
          <w:sz w:val="20"/>
          <w:szCs w:val="20"/>
        </w:rPr>
        <w:t xml:space="preserve"> del </w:t>
      </w:r>
      <w:r w:rsidRPr="00D111AF">
        <w:rPr>
          <w:rFonts w:ascii="Calibri" w:hAnsi="Calibri" w:cs="Calibri"/>
          <w:sz w:val="20"/>
          <w:szCs w:val="20"/>
          <w:highlight w:val="yellow"/>
        </w:rPr>
        <w:t xml:space="preserve">Codificadora</w:t>
      </w:r>
      <w:r w:rsidRPr="00D111AF">
        <w:rPr>
          <w:rFonts w:ascii="Calibri" w:hAnsi="Calibri" w:cs="Calibri"/>
          <w:sz w:val="20"/>
          <w:szCs w:val="20"/>
        </w:rPr>
        <w:t xml:space="preserve">, marca </w:t>
      </w:r>
      <w:r w:rsidRPr="00D111AF">
        <w:rPr>
          <w:rFonts w:ascii="Calibri" w:hAnsi="Calibri" w:cs="Calibri"/>
          <w:sz w:val="20"/>
          <w:szCs w:val="20"/>
          <w:highlight w:val="yellow"/>
        </w:rPr>
        <w:t xml:space="preserve">Inkjet</w:t>
      </w:r>
      <w:r w:rsidRPr="00D111AF">
        <w:rPr>
          <w:rFonts w:ascii="Calibri" w:hAnsi="Calibri" w:cs="Calibri"/>
          <w:sz w:val="20"/>
          <w:szCs w:val="20"/>
        </w:rPr>
        <w:t xml:space="preserve"> modelo </w:t>
      </w:r>
      <w:r w:rsidRPr="00D111AF">
        <w:rPr>
          <w:rFonts w:ascii="Calibri" w:hAnsi="Calibri" w:cs="Calibri"/>
          <w:sz w:val="20"/>
          <w:szCs w:val="20"/>
          <w:highlight w:val="yellow"/>
        </w:rPr>
        <w:t xml:space="preserve">DY-360</w:t>
      </w:r>
      <w:r w:rsidRPr="00D111AF">
        <w:rPr>
          <w:rFonts w:ascii="Calibri" w:hAnsi="Calibri" w:cs="Calibri"/>
          <w:sz w:val="20"/>
          <w:szCs w:val="20"/>
        </w:rPr>
        <w:t xml:space="preserve"> y con número de serie </w:t>
      </w:r>
      <w:r w:rsidRPr="00D111AF">
        <w:rPr>
          <w:rFonts w:ascii="Calibri" w:hAnsi="Calibri" w:cs="Calibri"/>
          <w:sz w:val="20"/>
          <w:szCs w:val="20"/>
          <w:highlight w:val="yellow"/>
        </w:rPr>
        <w:t xml:space="preserve">sin numero de serie</w:t>
      </w:r>
      <w:r w:rsidRPr="00D111AF">
        <w:rPr>
          <w:rFonts w:ascii="Calibri" w:hAnsi="Calibri" w:cs="Calibri"/>
          <w:sz w:val="20"/>
          <w:szCs w:val="20"/>
        </w:rPr>
        <w:t xml:space="preserve">. Este equipo se encuentra ubicado en Laboratorios </w:t>
      </w:r>
      <w:proofErr w:type="spellStart"/>
      <w:r w:rsidRPr="00D111AF">
        <w:rPr>
          <w:rFonts w:ascii="Calibri" w:hAnsi="Calibri" w:cs="Calibri"/>
          <w:sz w:val="20"/>
          <w:szCs w:val="20"/>
        </w:rPr>
        <w:t>Cosmedilab</w:t>
      </w:r>
      <w:proofErr w:type="spellEnd"/>
      <w:r w:rsidRPr="00D111AF">
        <w:rPr>
          <w:rFonts w:ascii="Calibri" w:hAnsi="Calibri" w:cs="Calibri"/>
          <w:sz w:val="20"/>
          <w:szCs w:val="20"/>
        </w:rPr>
        <w:t xml:space="preserve"> S.A. de C.V en Avenida Toluca No. 257, Col. Olivar de los Padres, Delegación Álvaro Obregón en la Ciudad de México.</w:t>
      </w:r>
    </w:p>
    <w:p w14:paraId="0F98EB13" w14:textId="2A8AE48F" w:rsidR="009B7AE8" w:rsidRPr="0019310E" w:rsidRDefault="003C2BD1" w:rsidP="003C2BD1">
      <w:pPr>
        <w:pStyle w:val="ListParagraph"/>
        <w:numPr>
          <w:ilvl w:val="1"/>
          <w:numId w:val="3"/>
        </w:numPr>
        <w:spacing w:line="276" w:lineRule="auto"/>
        <w:jc w:val="both"/>
        <w:rPr>
          <w:rFonts w:ascii="Calibri" w:hAnsi="Calibri" w:cs="Calibri"/>
          <w:b/>
          <w:bCs/>
          <w:sz w:val="20"/>
          <w:szCs w:val="20"/>
        </w:rPr>
      </w:pPr>
      <w:r w:rsidRPr="00D111AF">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ListParagraph"/>
        <w:spacing w:line="276" w:lineRule="auto"/>
        <w:ind w:left="360"/>
        <w:jc w:val="both"/>
        <w:rPr>
          <w:rFonts w:ascii="Calibri" w:hAnsi="Calibri" w:cs="Calibri"/>
          <w:sz w:val="20"/>
          <w:szCs w:val="20"/>
        </w:rPr>
      </w:pPr>
    </w:p>
    <w:p w14:paraId="745B1AD8" w14:textId="71C954C4" w:rsidR="009B7AE8" w:rsidRDefault="00BC5AF3" w:rsidP="009B7AE8">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78BAFC56" w14:textId="77777777" w:rsidR="003C2BD1"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Auxiliar de Validación:</w:t>
      </w:r>
    </w:p>
    <w:p w14:paraId="386F6B40" w14:textId="7ED26813"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Responsable de realizar y liderar la calificación del equipo para el aseguramiento de todos los riesgos asociados a la calidad del producto durante la calificación de </w:t>
      </w:r>
      <w:r>
        <w:rPr>
          <w:rFonts w:ascii="Calibri" w:hAnsi="Calibri" w:cs="Calibri"/>
          <w:sz w:val="20"/>
          <w:szCs w:val="20"/>
        </w:rPr>
        <w:t>Desempeño</w:t>
      </w:r>
      <w:r w:rsidRPr="00D111AF">
        <w:rPr>
          <w:rFonts w:ascii="Calibri" w:hAnsi="Calibri" w:cs="Calibri"/>
          <w:sz w:val="20"/>
          <w:szCs w:val="20"/>
        </w:rPr>
        <w:t>.</w:t>
      </w:r>
    </w:p>
    <w:p w14:paraId="25724168" w14:textId="48A0419D" w:rsidR="003C2BD1"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Documentar mediante evidencias todo el cumplimiento a las pruebas realizadas durante la calificación de </w:t>
      </w:r>
      <w:r>
        <w:rPr>
          <w:rFonts w:ascii="Calibri" w:hAnsi="Calibri" w:cs="Calibri"/>
          <w:sz w:val="20"/>
          <w:szCs w:val="20"/>
        </w:rPr>
        <w:t>Desempeño</w:t>
      </w:r>
      <w:r w:rsidRPr="00D111AF">
        <w:rPr>
          <w:rFonts w:ascii="Calibri" w:hAnsi="Calibri" w:cs="Calibri"/>
          <w:sz w:val="20"/>
          <w:szCs w:val="20"/>
        </w:rPr>
        <w:t>.</w:t>
      </w:r>
    </w:p>
    <w:p w14:paraId="2B43ED60"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Coordinador de Validación:</w:t>
      </w:r>
    </w:p>
    <w:p w14:paraId="67F6575C" w14:textId="303945C9"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Liderar la calificación para el aseguramiento de todos los riesgos asociados a la calidad del producto, durante la calificación de </w:t>
      </w:r>
      <w:r>
        <w:rPr>
          <w:rFonts w:ascii="Calibri" w:hAnsi="Calibri" w:cs="Calibri"/>
          <w:sz w:val="20"/>
          <w:szCs w:val="20"/>
        </w:rPr>
        <w:t>Desempeño</w:t>
      </w:r>
      <w:r w:rsidRPr="00D111AF">
        <w:rPr>
          <w:rFonts w:ascii="Calibri" w:hAnsi="Calibri" w:cs="Calibri"/>
          <w:sz w:val="20"/>
          <w:szCs w:val="20"/>
        </w:rPr>
        <w:t>.</w:t>
      </w:r>
    </w:p>
    <w:p w14:paraId="70825C4E" w14:textId="76DBD89F"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Coordinar y facilitar los recursos necesarios para la elaboración, ejecución de la presente calificación de </w:t>
      </w:r>
      <w:r>
        <w:rPr>
          <w:rFonts w:ascii="Calibri" w:hAnsi="Calibri" w:cs="Calibri"/>
          <w:sz w:val="20"/>
          <w:szCs w:val="20"/>
        </w:rPr>
        <w:t>Desempeño</w:t>
      </w:r>
      <w:r w:rsidRPr="00D111AF">
        <w:rPr>
          <w:rFonts w:ascii="Calibri" w:hAnsi="Calibri" w:cs="Calibri"/>
          <w:sz w:val="20"/>
          <w:szCs w:val="20"/>
        </w:rPr>
        <w:t>.</w:t>
      </w:r>
    </w:p>
    <w:p w14:paraId="541C0E27" w14:textId="37667B00"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Revisar la calificación de </w:t>
      </w:r>
      <w:r>
        <w:rPr>
          <w:rFonts w:ascii="Calibri" w:hAnsi="Calibri" w:cs="Calibri"/>
          <w:sz w:val="20"/>
          <w:szCs w:val="20"/>
        </w:rPr>
        <w:t>Desempeño</w:t>
      </w:r>
      <w:r w:rsidRPr="00D111AF">
        <w:rPr>
          <w:rFonts w:ascii="Calibri" w:hAnsi="Calibri" w:cs="Calibri"/>
          <w:sz w:val="20"/>
          <w:szCs w:val="20"/>
        </w:rPr>
        <w:t>.</w:t>
      </w:r>
    </w:p>
    <w:p w14:paraId="5357C4B6"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Responsable Sanitario:</w:t>
      </w:r>
    </w:p>
    <w:p w14:paraId="69224C16" w14:textId="77777777"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Asegurar las buenas prácticas (GxP) se cumplan durante la elaboración, ejecución y vida operativa de los equipos en pro de asegurar la calidad de los productos.</w:t>
      </w:r>
    </w:p>
    <w:p w14:paraId="63CDDD41" w14:textId="77777777"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y autorizar el presente protocolo de calificación.</w:t>
      </w:r>
    </w:p>
    <w:p w14:paraId="6BADEAB7"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Gerente de Planta:</w:t>
      </w:r>
    </w:p>
    <w:p w14:paraId="0A126219" w14:textId="7A2EBD0C"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Facilitar los recursos necesarios la elaboración del presente protocolo y ejecución de la calificación de </w:t>
      </w:r>
      <w:r>
        <w:rPr>
          <w:rFonts w:ascii="Calibri" w:hAnsi="Calibri" w:cs="Calibri"/>
          <w:sz w:val="20"/>
          <w:szCs w:val="20"/>
        </w:rPr>
        <w:t>Desempeño</w:t>
      </w:r>
      <w:r w:rsidRPr="00D111AF">
        <w:rPr>
          <w:rFonts w:ascii="Calibri" w:hAnsi="Calibri" w:cs="Calibri"/>
          <w:sz w:val="20"/>
          <w:szCs w:val="20"/>
        </w:rPr>
        <w:t xml:space="preserve"> del presente equipo.</w:t>
      </w:r>
    </w:p>
    <w:p w14:paraId="7E4A170B" w14:textId="142E50B0"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Revisa el presente protocolo, así como los resultados que se deriven durante la ejecución de la calificación de </w:t>
      </w:r>
      <w:r>
        <w:rPr>
          <w:rFonts w:ascii="Calibri" w:hAnsi="Calibri" w:cs="Calibri"/>
          <w:sz w:val="20"/>
          <w:szCs w:val="20"/>
        </w:rPr>
        <w:t>Desempeño</w:t>
      </w:r>
      <w:r w:rsidRPr="00D111AF">
        <w:rPr>
          <w:rFonts w:ascii="Calibri" w:hAnsi="Calibri" w:cs="Calibri"/>
          <w:sz w:val="20"/>
          <w:szCs w:val="20"/>
        </w:rPr>
        <w:t>.</w:t>
      </w:r>
    </w:p>
    <w:p w14:paraId="2EC2CF97" w14:textId="77777777" w:rsidR="00125D24" w:rsidRPr="00125D24" w:rsidRDefault="00125D24" w:rsidP="00952E9C">
      <w:pPr>
        <w:pStyle w:val="ListParagraph"/>
        <w:spacing w:line="276" w:lineRule="auto"/>
        <w:ind w:left="360"/>
        <w:jc w:val="both"/>
        <w:rPr>
          <w:rFonts w:ascii="Calibri" w:hAnsi="Calibri" w:cs="Calibri"/>
          <w:sz w:val="20"/>
          <w:szCs w:val="20"/>
        </w:rPr>
      </w:pPr>
    </w:p>
    <w:p w14:paraId="29F51D4B" w14:textId="120E3962" w:rsidR="00BC5AF3" w:rsidRDefault="00952E9C"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2D50CD18" w14:textId="77777777" w:rsidR="003C2BD1" w:rsidRPr="004B138F" w:rsidRDefault="003C2BD1" w:rsidP="003C2BD1">
      <w:pPr>
        <w:pStyle w:val="ListParagraph"/>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0FD8EA96" w14:textId="369233E8" w:rsidR="003C2BD1" w:rsidRPr="003C2BD1" w:rsidRDefault="003C2BD1" w:rsidP="004C389B">
      <w:pPr>
        <w:pStyle w:val="ListParagraph"/>
        <w:numPr>
          <w:ilvl w:val="1"/>
          <w:numId w:val="3"/>
        </w:numPr>
        <w:rPr>
          <w:rFonts w:ascii="Calibri" w:hAnsi="Calibri" w:cs="Calibri"/>
          <w:sz w:val="20"/>
          <w:szCs w:val="20"/>
        </w:rPr>
      </w:pPr>
      <w:r w:rsidRPr="003C2BD1">
        <w:rPr>
          <w:rFonts w:ascii="Calibri" w:hAnsi="Calibri" w:cs="Calibri"/>
          <w:b/>
          <w:bCs/>
          <w:sz w:val="20"/>
          <w:szCs w:val="20"/>
        </w:rPr>
        <w:t>CALIFICACIÓN DE LA EJECUCIÓN O DESEMPEÑO</w:t>
      </w:r>
      <w:r>
        <w:rPr>
          <w:rFonts w:ascii="Calibri" w:hAnsi="Calibri" w:cs="Calibri"/>
          <w:b/>
          <w:bCs/>
          <w:sz w:val="20"/>
          <w:szCs w:val="20"/>
        </w:rPr>
        <w:t>:</w:t>
      </w:r>
      <w:r w:rsidRPr="003C2BD1">
        <w:rPr>
          <w:rFonts w:ascii="Calibri" w:hAnsi="Calibri" w:cs="Calibri"/>
          <w:b/>
          <w:bCs/>
          <w:sz w:val="20"/>
          <w:szCs w:val="20"/>
        </w:rPr>
        <w:t xml:space="preserve"> </w:t>
      </w:r>
      <w:r w:rsidRPr="003C2BD1">
        <w:rPr>
          <w:rFonts w:ascii="Calibri" w:hAnsi="Calibri" w:cs="Calibri"/>
          <w:sz w:val="20"/>
          <w:szCs w:val="20"/>
        </w:rPr>
        <w:t>a la evidencia documentada de que las instalaciones, sistemas, y</w:t>
      </w:r>
      <w:r>
        <w:rPr>
          <w:rFonts w:ascii="Calibri" w:hAnsi="Calibri" w:cs="Calibri"/>
          <w:sz w:val="20"/>
          <w:szCs w:val="20"/>
        </w:rPr>
        <w:t xml:space="preserve"> </w:t>
      </w:r>
      <w:r w:rsidRPr="003C2BD1">
        <w:rPr>
          <w:rFonts w:ascii="Calibri" w:hAnsi="Calibri" w:cs="Calibri"/>
          <w:sz w:val="20"/>
          <w:szCs w:val="20"/>
        </w:rPr>
        <w:t>equipos se desempeñan cumpliendo los criterios de aceptación previamente establecidos.</w:t>
      </w:r>
    </w:p>
    <w:p w14:paraId="0FAC404E" w14:textId="77777777" w:rsidR="003C2BD1"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E2BB29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4D6E7AC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26837A6"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132BA69C"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lastRenderedPageBreak/>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CA37735"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7620D92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CF197E0" w14:textId="6536E5FC" w:rsidR="00A92CE7" w:rsidRDefault="003C2BD1" w:rsidP="003C2BD1">
      <w:pPr>
        <w:pStyle w:val="ListParagraph"/>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ListParagraph"/>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3C2BD1" w:rsidRPr="00C33DC8" w14:paraId="62ADD757" w14:textId="77777777" w:rsidTr="002C44E1">
        <w:trPr>
          <w:trHeight w:val="283"/>
          <w:jc w:val="center"/>
        </w:trPr>
        <w:tc>
          <w:tcPr>
            <w:tcW w:w="1134" w:type="dxa"/>
            <w:shd w:val="clear" w:color="auto" w:fill="auto"/>
            <w:vAlign w:val="center"/>
          </w:tcPr>
          <w:p w14:paraId="49F12B67" w14:textId="354DEAB8" w:rsidR="003C2BD1" w:rsidRPr="009114F7" w:rsidRDefault="003C2BD1" w:rsidP="003C2BD1">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41AEF13" w14:textId="09326D6A" w:rsidR="003C2BD1" w:rsidRPr="009114F7" w:rsidRDefault="003C2BD1" w:rsidP="003C2BD1">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585291E1" w14:textId="6E9C2371" w:rsidR="003C2BD1" w:rsidRPr="009114F7" w:rsidRDefault="003C2BD1" w:rsidP="003C2BD1">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72B346BE" w14:textId="77089F22" w:rsidR="003C2BD1" w:rsidRPr="009114F7" w:rsidRDefault="003C2BD1" w:rsidP="003C2BD1">
            <w:pPr>
              <w:rPr>
                <w:rFonts w:cstheme="minorHAnsi"/>
                <w:sz w:val="18"/>
                <w:szCs w:val="18"/>
                <w:lang w:val="en-US"/>
              </w:rPr>
            </w:pPr>
            <w:r w:rsidRPr="00EE5EC2">
              <w:rPr>
                <w:rFonts w:cstheme="minorHAnsi"/>
                <w:sz w:val="20"/>
                <w:szCs w:val="20"/>
              </w:rPr>
              <w:t>Computadora Personal</w:t>
            </w:r>
          </w:p>
        </w:tc>
      </w:tr>
      <w:tr w:rsidR="003C2BD1" w:rsidRPr="00C33DC8" w14:paraId="0F61F442" w14:textId="77777777" w:rsidTr="002C44E1">
        <w:trPr>
          <w:trHeight w:val="283"/>
          <w:jc w:val="center"/>
        </w:trPr>
        <w:tc>
          <w:tcPr>
            <w:tcW w:w="1134" w:type="dxa"/>
            <w:shd w:val="clear" w:color="auto" w:fill="auto"/>
            <w:vAlign w:val="center"/>
          </w:tcPr>
          <w:p w14:paraId="1B035CB9" w14:textId="20CDC993" w:rsidR="003C2BD1" w:rsidRPr="009114F7" w:rsidRDefault="003C2BD1" w:rsidP="003C2BD1">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6B08F83A" w14:textId="11BAC760" w:rsidR="003C2BD1" w:rsidRPr="009114F7" w:rsidRDefault="003C2BD1" w:rsidP="003C2BD1">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5227ACCD" w14:textId="457F5F7A" w:rsidR="003C2BD1" w:rsidRPr="009114F7" w:rsidRDefault="003C2BD1" w:rsidP="003C2BD1">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571D0552" w14:textId="427EAE9A" w:rsidR="003C2BD1" w:rsidRPr="003C2BD1" w:rsidRDefault="003C2BD1" w:rsidP="003C2BD1">
            <w:pPr>
              <w:rPr>
                <w:rFonts w:cstheme="minorHAnsi"/>
                <w:sz w:val="18"/>
                <w:szCs w:val="18"/>
              </w:rPr>
            </w:pPr>
            <w:r>
              <w:rPr>
                <w:rFonts w:ascii="Calibri" w:hAnsi="Calibri" w:cs="Calibri"/>
                <w:sz w:val="20"/>
                <w:szCs w:val="20"/>
              </w:rPr>
              <w:t>Desviaciones al Estudio de Validación</w:t>
            </w:r>
          </w:p>
        </w:tc>
      </w:tr>
      <w:tr w:rsidR="003C2BD1" w:rsidRPr="00C33DC8" w14:paraId="7EDEB130" w14:textId="77777777" w:rsidTr="002C44E1">
        <w:trPr>
          <w:trHeight w:val="283"/>
          <w:jc w:val="center"/>
        </w:trPr>
        <w:tc>
          <w:tcPr>
            <w:tcW w:w="1134" w:type="dxa"/>
            <w:shd w:val="clear" w:color="auto" w:fill="auto"/>
            <w:vAlign w:val="center"/>
          </w:tcPr>
          <w:p w14:paraId="47205B86" w14:textId="10FD1746" w:rsidR="003C2BD1" w:rsidRPr="009114F7" w:rsidRDefault="003C2BD1" w:rsidP="003C2BD1">
            <w:pPr>
              <w:jc w:val="center"/>
              <w:rPr>
                <w:rFonts w:cstheme="minorHAnsi"/>
                <w:sz w:val="18"/>
                <w:szCs w:val="18"/>
              </w:rPr>
            </w:pPr>
            <w:r w:rsidRPr="00EE5EC2">
              <w:rPr>
                <w:rFonts w:cstheme="minorHAnsi"/>
                <w:sz w:val="20"/>
                <w:szCs w:val="20"/>
                <w:lang w:val="en-US"/>
              </w:rPr>
              <w:t>GxP</w:t>
            </w:r>
          </w:p>
        </w:tc>
        <w:tc>
          <w:tcPr>
            <w:tcW w:w="3969" w:type="dxa"/>
            <w:shd w:val="clear" w:color="auto" w:fill="auto"/>
            <w:vAlign w:val="center"/>
          </w:tcPr>
          <w:p w14:paraId="3F63FB45" w14:textId="58729D4A" w:rsidR="003C2BD1" w:rsidRPr="009114F7" w:rsidRDefault="003C2BD1" w:rsidP="003C2BD1">
            <w:pPr>
              <w:rPr>
                <w:rFonts w:ascii="Calibri" w:hAnsi="Calibri" w:cs="Calibri"/>
                <w:sz w:val="18"/>
                <w:szCs w:val="18"/>
              </w:rPr>
            </w:pPr>
            <w:proofErr w:type="spellStart"/>
            <w:r w:rsidRPr="00EE5EC2">
              <w:rPr>
                <w:rFonts w:cstheme="minorHAnsi"/>
                <w:sz w:val="20"/>
                <w:szCs w:val="19"/>
                <w:lang w:val="en-US"/>
              </w:rPr>
              <w:t>Buenas</w:t>
            </w:r>
            <w:proofErr w:type="spellEnd"/>
            <w:r w:rsidRPr="00EE5EC2">
              <w:rPr>
                <w:rFonts w:cstheme="minorHAnsi"/>
                <w:sz w:val="20"/>
                <w:szCs w:val="19"/>
                <w:lang w:val="en-US"/>
              </w:rPr>
              <w:t xml:space="preserve"> </w:t>
            </w:r>
            <w:proofErr w:type="spellStart"/>
            <w:r w:rsidRPr="00EE5EC2">
              <w:rPr>
                <w:rFonts w:cstheme="minorHAnsi"/>
                <w:sz w:val="20"/>
                <w:szCs w:val="19"/>
                <w:lang w:val="en-US"/>
              </w:rPr>
              <w:t>Prácticas</w:t>
            </w:r>
            <w:proofErr w:type="spellEnd"/>
          </w:p>
        </w:tc>
        <w:tc>
          <w:tcPr>
            <w:tcW w:w="1134" w:type="dxa"/>
            <w:shd w:val="clear" w:color="auto" w:fill="auto"/>
            <w:vAlign w:val="center"/>
          </w:tcPr>
          <w:p w14:paraId="79AB6CDD" w14:textId="4008F6F3" w:rsidR="003C2BD1" w:rsidRPr="009114F7" w:rsidRDefault="003C2BD1" w:rsidP="003C2BD1">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32F6A4AA" w14:textId="77777777" w:rsidR="003C2BD1" w:rsidRPr="00EE5EC2" w:rsidRDefault="003C2BD1" w:rsidP="003C2BD1">
            <w:pPr>
              <w:pStyle w:val="NoSpacing"/>
              <w:rPr>
                <w:rFonts w:cstheme="minorHAnsi"/>
                <w:sz w:val="20"/>
                <w:szCs w:val="20"/>
              </w:rPr>
            </w:pPr>
            <w:r w:rsidRPr="00EE5EC2">
              <w:rPr>
                <w:rFonts w:cstheme="minorHAnsi"/>
                <w:sz w:val="20"/>
                <w:szCs w:val="20"/>
              </w:rPr>
              <w:t>Controlador Lógico Programable</w:t>
            </w:r>
          </w:p>
          <w:p w14:paraId="407C6294" w14:textId="3B17E62C" w:rsidR="003C2BD1" w:rsidRPr="003C2BD1" w:rsidRDefault="003C2BD1" w:rsidP="003C2BD1">
            <w:pPr>
              <w:rPr>
                <w:rFonts w:cstheme="minorHAnsi"/>
                <w:sz w:val="18"/>
                <w:szCs w:val="18"/>
              </w:rPr>
            </w:pPr>
            <w:r w:rsidRPr="00EE5EC2">
              <w:rPr>
                <w:rFonts w:cstheme="minorHAnsi"/>
                <w:sz w:val="20"/>
                <w:szCs w:val="20"/>
              </w:rPr>
              <w:t>(</w:t>
            </w:r>
            <w:proofErr w:type="spellStart"/>
            <w:r w:rsidRPr="00EE5EC2">
              <w:rPr>
                <w:rFonts w:cstheme="minorHAnsi"/>
                <w:sz w:val="20"/>
                <w:szCs w:val="20"/>
              </w:rPr>
              <w:t>Programmable</w:t>
            </w:r>
            <w:proofErr w:type="spellEnd"/>
            <w:r w:rsidRPr="00EE5EC2">
              <w:rPr>
                <w:rFonts w:cstheme="minorHAnsi"/>
                <w:sz w:val="20"/>
                <w:szCs w:val="20"/>
              </w:rPr>
              <w:t xml:space="preserve"> </w:t>
            </w:r>
            <w:proofErr w:type="spellStart"/>
            <w:r w:rsidRPr="00EE5EC2">
              <w:rPr>
                <w:rFonts w:cstheme="minorHAnsi"/>
                <w:sz w:val="20"/>
                <w:szCs w:val="20"/>
              </w:rPr>
              <w:t>Logic</w:t>
            </w:r>
            <w:proofErr w:type="spellEnd"/>
            <w:r w:rsidRPr="00EE5EC2">
              <w:rPr>
                <w:rFonts w:cstheme="minorHAnsi"/>
                <w:sz w:val="20"/>
                <w:szCs w:val="20"/>
              </w:rPr>
              <w:t xml:space="preserve"> </w:t>
            </w:r>
            <w:proofErr w:type="spellStart"/>
            <w:r w:rsidRPr="00EE5EC2">
              <w:rPr>
                <w:rFonts w:cstheme="minorHAnsi"/>
                <w:sz w:val="20"/>
                <w:szCs w:val="20"/>
              </w:rPr>
              <w:t>Controller</w:t>
            </w:r>
            <w:proofErr w:type="spellEnd"/>
            <w:r w:rsidRPr="00EE5EC2">
              <w:rPr>
                <w:rFonts w:cstheme="minorHAnsi"/>
                <w:sz w:val="20"/>
                <w:szCs w:val="20"/>
              </w:rPr>
              <w:t>)</w:t>
            </w:r>
          </w:p>
        </w:tc>
      </w:tr>
      <w:tr w:rsidR="003C2BD1" w:rsidRPr="00C33DC8" w14:paraId="254AE83F" w14:textId="77777777" w:rsidTr="002C44E1">
        <w:trPr>
          <w:trHeight w:val="283"/>
          <w:jc w:val="center"/>
        </w:trPr>
        <w:tc>
          <w:tcPr>
            <w:tcW w:w="1134" w:type="dxa"/>
            <w:shd w:val="clear" w:color="auto" w:fill="auto"/>
            <w:vAlign w:val="center"/>
          </w:tcPr>
          <w:p w14:paraId="5C2E7973" w14:textId="1EE60CB7" w:rsidR="003C2BD1" w:rsidRPr="009114F7" w:rsidRDefault="003C2BD1" w:rsidP="003C2BD1">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7DF6078A" w14:textId="7A827D14" w:rsidR="003C2BD1" w:rsidRPr="009114F7" w:rsidRDefault="003C2BD1" w:rsidP="003C2BD1">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628C465F" w14:textId="7B0555BC" w:rsidR="003C2BD1" w:rsidRPr="009114F7" w:rsidRDefault="003C2BD1" w:rsidP="003C2BD1">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16B6F5AD" w14:textId="77777777" w:rsidR="003C2BD1" w:rsidRPr="00EE5EC2" w:rsidRDefault="003C2BD1" w:rsidP="003C2BD1">
            <w:pPr>
              <w:pStyle w:val="NoSpacing"/>
              <w:rPr>
                <w:rFonts w:cstheme="minorHAnsi"/>
                <w:sz w:val="20"/>
                <w:szCs w:val="20"/>
              </w:rPr>
            </w:pPr>
            <w:r w:rsidRPr="00EE5EC2">
              <w:rPr>
                <w:rFonts w:cstheme="minorHAnsi"/>
                <w:sz w:val="20"/>
                <w:szCs w:val="20"/>
              </w:rPr>
              <w:t>Interfaz Humano-Maquina</w:t>
            </w:r>
          </w:p>
          <w:p w14:paraId="3A74937D" w14:textId="03FBA260" w:rsidR="003C2BD1" w:rsidRPr="009114F7" w:rsidRDefault="003C2BD1" w:rsidP="003C2BD1">
            <w:pPr>
              <w:rPr>
                <w:rFonts w:cstheme="minorHAnsi"/>
                <w:sz w:val="18"/>
                <w:szCs w:val="18"/>
                <w:lang w:val="en-US"/>
              </w:rPr>
            </w:pPr>
            <w:r w:rsidRPr="00EE5EC2">
              <w:rPr>
                <w:rFonts w:cstheme="minorHAnsi"/>
                <w:sz w:val="20"/>
                <w:szCs w:val="20"/>
              </w:rPr>
              <w:t>(Human-Machine Interface)</w:t>
            </w:r>
          </w:p>
        </w:tc>
      </w:tr>
      <w:tr w:rsidR="003C2BD1" w:rsidRPr="00C33DC8" w14:paraId="4D554CEF" w14:textId="77777777" w:rsidTr="002C44E1">
        <w:trPr>
          <w:trHeight w:val="283"/>
          <w:jc w:val="center"/>
        </w:trPr>
        <w:tc>
          <w:tcPr>
            <w:tcW w:w="1134" w:type="dxa"/>
            <w:shd w:val="clear" w:color="auto" w:fill="auto"/>
            <w:vAlign w:val="center"/>
          </w:tcPr>
          <w:p w14:paraId="25DEB43D" w14:textId="6790FD03" w:rsidR="003C2BD1" w:rsidRPr="009114F7" w:rsidRDefault="003C2BD1" w:rsidP="003C2BD1">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6BB54154" w14:textId="40474883" w:rsidR="003C2BD1" w:rsidRPr="009114F7" w:rsidRDefault="003C2BD1" w:rsidP="003C2BD1">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2398240F" w14:textId="09B59D10" w:rsidR="003C2BD1" w:rsidRPr="009114F7" w:rsidRDefault="003C2BD1" w:rsidP="003C2BD1">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1EAC26B2" w14:textId="17572FA1" w:rsidR="003C2BD1" w:rsidRPr="009114F7" w:rsidRDefault="003C2BD1" w:rsidP="003C2BD1">
            <w:pPr>
              <w:rPr>
                <w:rFonts w:cstheme="minorHAnsi"/>
                <w:sz w:val="18"/>
                <w:szCs w:val="18"/>
                <w:lang w:val="en-US"/>
              </w:rPr>
            </w:pPr>
            <w:r w:rsidRPr="00EE5EC2">
              <w:rPr>
                <w:rFonts w:cstheme="minorHAnsi"/>
                <w:sz w:val="20"/>
                <w:szCs w:val="20"/>
              </w:rPr>
              <w:t xml:space="preserve">Buenas Prácticas Automatizada (Good </w:t>
            </w:r>
            <w:proofErr w:type="spellStart"/>
            <w:r w:rsidRPr="00EE5EC2">
              <w:rPr>
                <w:rFonts w:cstheme="minorHAnsi"/>
                <w:sz w:val="20"/>
                <w:szCs w:val="20"/>
              </w:rPr>
              <w:t>Automated</w:t>
            </w:r>
            <w:proofErr w:type="spellEnd"/>
            <w:r w:rsidRPr="00EE5EC2">
              <w:rPr>
                <w:rFonts w:cstheme="minorHAnsi"/>
                <w:sz w:val="20"/>
                <w:szCs w:val="20"/>
              </w:rPr>
              <w:t xml:space="preserve"> </w:t>
            </w:r>
            <w:proofErr w:type="spellStart"/>
            <w:r w:rsidRPr="00EE5EC2">
              <w:rPr>
                <w:rFonts w:cstheme="minorHAnsi"/>
                <w:sz w:val="20"/>
                <w:szCs w:val="20"/>
              </w:rPr>
              <w:t>Manufacturing</w:t>
            </w:r>
            <w:proofErr w:type="spellEnd"/>
            <w:r w:rsidRPr="00EE5EC2">
              <w:rPr>
                <w:rFonts w:cstheme="minorHAnsi"/>
                <w:sz w:val="20"/>
                <w:szCs w:val="20"/>
              </w:rPr>
              <w:t xml:space="preserve"> </w:t>
            </w:r>
            <w:proofErr w:type="spellStart"/>
            <w:r w:rsidRPr="00EE5EC2">
              <w:rPr>
                <w:rFonts w:cstheme="minorHAnsi"/>
                <w:sz w:val="20"/>
                <w:szCs w:val="20"/>
              </w:rPr>
              <w:t>Practices</w:t>
            </w:r>
            <w:proofErr w:type="spellEnd"/>
            <w:r w:rsidRPr="00EE5EC2">
              <w:rPr>
                <w:rFonts w:cstheme="minorHAnsi"/>
                <w:sz w:val="20"/>
                <w:szCs w:val="20"/>
              </w:rPr>
              <w:t>).</w:t>
            </w:r>
          </w:p>
        </w:tc>
      </w:tr>
      <w:tr w:rsidR="003C2BD1" w:rsidRPr="00C33DC8" w14:paraId="308883A6" w14:textId="77777777" w:rsidTr="002C44E1">
        <w:trPr>
          <w:trHeight w:val="283"/>
          <w:jc w:val="center"/>
        </w:trPr>
        <w:tc>
          <w:tcPr>
            <w:tcW w:w="1134" w:type="dxa"/>
            <w:shd w:val="clear" w:color="auto" w:fill="auto"/>
            <w:vAlign w:val="center"/>
          </w:tcPr>
          <w:p w14:paraId="3FBF86E1" w14:textId="06CAEB8A" w:rsidR="003C2BD1" w:rsidRPr="009114F7" w:rsidRDefault="003C2BD1" w:rsidP="003C2BD1">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31A6493F" w14:textId="31BABB84" w:rsidR="003C2BD1" w:rsidRPr="009114F7" w:rsidRDefault="003C2BD1" w:rsidP="003C2BD1">
            <w:pPr>
              <w:rPr>
                <w:rFonts w:ascii="Calibri" w:hAnsi="Calibri" w:cs="Calibri"/>
                <w:sz w:val="18"/>
                <w:szCs w:val="18"/>
              </w:rPr>
            </w:pPr>
            <w:r w:rsidRPr="00EE5EC2">
              <w:rPr>
                <w:rFonts w:cstheme="minorHAnsi"/>
                <w:sz w:val="20"/>
                <w:szCs w:val="20"/>
              </w:rPr>
              <w:t>Análisis de Riesgos (</w:t>
            </w:r>
            <w:proofErr w:type="spellStart"/>
            <w:r w:rsidRPr="00EE5EC2">
              <w:rPr>
                <w:rFonts w:cstheme="minorHAnsi"/>
                <w:sz w:val="20"/>
                <w:szCs w:val="20"/>
              </w:rPr>
              <w:t>Risk</w:t>
            </w:r>
            <w:proofErr w:type="spellEnd"/>
            <w:r w:rsidRPr="00EE5EC2">
              <w:rPr>
                <w:rFonts w:cstheme="minorHAnsi"/>
                <w:sz w:val="20"/>
                <w:szCs w:val="20"/>
              </w:rPr>
              <w:t xml:space="preserve"> </w:t>
            </w:r>
            <w:proofErr w:type="spellStart"/>
            <w:r w:rsidRPr="00EE5EC2">
              <w:rPr>
                <w:rFonts w:cstheme="minorHAnsi"/>
                <w:sz w:val="20"/>
                <w:szCs w:val="20"/>
              </w:rPr>
              <w:t>Analysis</w:t>
            </w:r>
            <w:proofErr w:type="spellEnd"/>
            <w:r w:rsidRPr="00EE5EC2">
              <w:rPr>
                <w:rFonts w:cstheme="minorHAnsi"/>
                <w:sz w:val="20"/>
                <w:szCs w:val="20"/>
              </w:rPr>
              <w:t>)</w:t>
            </w:r>
          </w:p>
        </w:tc>
        <w:tc>
          <w:tcPr>
            <w:tcW w:w="1134" w:type="dxa"/>
            <w:shd w:val="clear" w:color="auto" w:fill="auto"/>
            <w:vAlign w:val="center"/>
          </w:tcPr>
          <w:p w14:paraId="5354B1C1" w14:textId="63B87B23" w:rsidR="003C2BD1" w:rsidRPr="009114F7" w:rsidRDefault="003C2BD1" w:rsidP="003C2BD1">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733417F8" w14:textId="3758D2CB" w:rsidR="003C2BD1" w:rsidRPr="003C2BD1" w:rsidRDefault="003C2BD1" w:rsidP="003C2BD1">
            <w:pPr>
              <w:rPr>
                <w:rFonts w:cstheme="minorHAnsi"/>
                <w:sz w:val="18"/>
                <w:szCs w:val="18"/>
              </w:rPr>
            </w:pPr>
            <w:r w:rsidRPr="00EE5EC2">
              <w:rPr>
                <w:rFonts w:cstheme="minorHAnsi"/>
                <w:sz w:val="20"/>
                <w:szCs w:val="20"/>
              </w:rPr>
              <w:t>Especificaciones de Requerimiento de usuario (</w:t>
            </w:r>
            <w:proofErr w:type="spellStart"/>
            <w:r w:rsidRPr="00EE5EC2">
              <w:rPr>
                <w:rFonts w:cstheme="minorHAnsi"/>
                <w:sz w:val="20"/>
                <w:szCs w:val="20"/>
              </w:rPr>
              <w:t>User</w:t>
            </w:r>
            <w:proofErr w:type="spellEnd"/>
            <w:r w:rsidRPr="00EE5EC2">
              <w:rPr>
                <w:rFonts w:cstheme="minorHAnsi"/>
                <w:sz w:val="20"/>
                <w:szCs w:val="20"/>
              </w:rPr>
              <w:t xml:space="preserve"> </w:t>
            </w:r>
            <w:proofErr w:type="spellStart"/>
            <w:r w:rsidRPr="00EE5EC2">
              <w:rPr>
                <w:rFonts w:cstheme="minorHAnsi"/>
                <w:sz w:val="20"/>
                <w:szCs w:val="20"/>
              </w:rPr>
              <w:t>Requirement</w:t>
            </w:r>
            <w:proofErr w:type="spellEnd"/>
            <w:r w:rsidRPr="00EE5EC2">
              <w:rPr>
                <w:rFonts w:cstheme="minorHAnsi"/>
                <w:sz w:val="20"/>
                <w:szCs w:val="20"/>
              </w:rPr>
              <w:t xml:space="preserve"> </w:t>
            </w:r>
            <w:proofErr w:type="spellStart"/>
            <w:r w:rsidRPr="00EE5EC2">
              <w:rPr>
                <w:rFonts w:cstheme="minorHAnsi"/>
                <w:sz w:val="20"/>
                <w:szCs w:val="20"/>
              </w:rPr>
              <w:t>Specifications</w:t>
            </w:r>
            <w:proofErr w:type="spellEnd"/>
            <w:r w:rsidRPr="00EE5EC2">
              <w:rPr>
                <w:rFonts w:cstheme="minorHAnsi"/>
                <w:sz w:val="20"/>
                <w:szCs w:val="20"/>
              </w:rPr>
              <w:t>)</w:t>
            </w:r>
          </w:p>
        </w:tc>
      </w:tr>
      <w:tr w:rsidR="003C2BD1" w:rsidRPr="003C2BD1" w14:paraId="5F5C0C29" w14:textId="77777777" w:rsidTr="002C44E1">
        <w:trPr>
          <w:trHeight w:val="283"/>
          <w:jc w:val="center"/>
        </w:trPr>
        <w:tc>
          <w:tcPr>
            <w:tcW w:w="1134" w:type="dxa"/>
            <w:shd w:val="clear" w:color="auto" w:fill="auto"/>
            <w:vAlign w:val="center"/>
          </w:tcPr>
          <w:p w14:paraId="434A2AF6" w14:textId="659B90DB" w:rsidR="003C2BD1" w:rsidRPr="009114F7" w:rsidRDefault="003C2BD1" w:rsidP="003C2BD1">
            <w:pPr>
              <w:jc w:val="center"/>
              <w:rPr>
                <w:rFonts w:cstheme="minorHAnsi"/>
                <w:sz w:val="18"/>
                <w:szCs w:val="18"/>
              </w:rPr>
            </w:pPr>
            <w:r w:rsidRPr="00EE5EC2">
              <w:rPr>
                <w:rFonts w:cstheme="minorHAnsi"/>
                <w:sz w:val="20"/>
                <w:szCs w:val="20"/>
              </w:rPr>
              <w:t>RRS</w:t>
            </w:r>
          </w:p>
        </w:tc>
        <w:tc>
          <w:tcPr>
            <w:tcW w:w="3969" w:type="dxa"/>
            <w:shd w:val="clear" w:color="auto" w:fill="auto"/>
            <w:vAlign w:val="center"/>
          </w:tcPr>
          <w:p w14:paraId="0F5EF730" w14:textId="1C111CF8" w:rsidR="003C2BD1" w:rsidRPr="009114F7" w:rsidRDefault="003C2BD1" w:rsidP="003C2BD1">
            <w:pPr>
              <w:rPr>
                <w:rFonts w:ascii="Calibri" w:hAnsi="Calibri" w:cs="Calibri"/>
                <w:sz w:val="18"/>
                <w:szCs w:val="18"/>
              </w:rPr>
            </w:pPr>
            <w:r w:rsidRPr="00EE5EC2">
              <w:rPr>
                <w:rFonts w:cstheme="minorHAnsi"/>
                <w:sz w:val="20"/>
                <w:szCs w:val="19"/>
              </w:rPr>
              <w:t>Especificaciones de Requerimientos Regulatorios (</w:t>
            </w:r>
            <w:proofErr w:type="spellStart"/>
            <w:r w:rsidRPr="00EE5EC2">
              <w:rPr>
                <w:rFonts w:cstheme="minorHAnsi"/>
                <w:sz w:val="20"/>
                <w:szCs w:val="19"/>
              </w:rPr>
              <w:t>Regulatory</w:t>
            </w:r>
            <w:proofErr w:type="spellEnd"/>
            <w:r w:rsidRPr="00EE5EC2">
              <w:rPr>
                <w:rFonts w:cstheme="minorHAnsi"/>
                <w:sz w:val="20"/>
                <w:szCs w:val="19"/>
              </w:rPr>
              <w:t xml:space="preserve"> </w:t>
            </w:r>
            <w:proofErr w:type="spellStart"/>
            <w:r w:rsidRPr="00EE5EC2">
              <w:rPr>
                <w:rFonts w:cstheme="minorHAnsi"/>
                <w:sz w:val="20"/>
                <w:szCs w:val="19"/>
              </w:rPr>
              <w:t>Requirements</w:t>
            </w:r>
            <w:proofErr w:type="spellEnd"/>
            <w:r w:rsidRPr="00EE5EC2">
              <w:rPr>
                <w:rFonts w:cstheme="minorHAnsi"/>
                <w:sz w:val="20"/>
                <w:szCs w:val="19"/>
              </w:rPr>
              <w:t xml:space="preserve"> </w:t>
            </w:r>
            <w:proofErr w:type="spellStart"/>
            <w:r w:rsidRPr="00EE5EC2">
              <w:rPr>
                <w:rFonts w:cstheme="minorHAnsi"/>
                <w:sz w:val="20"/>
                <w:szCs w:val="19"/>
              </w:rPr>
              <w:t>Specifications</w:t>
            </w:r>
            <w:proofErr w:type="spellEnd"/>
            <w:r w:rsidRPr="00EE5EC2">
              <w:rPr>
                <w:rFonts w:cstheme="minorHAnsi"/>
                <w:sz w:val="20"/>
                <w:szCs w:val="19"/>
              </w:rPr>
              <w:t>)</w:t>
            </w:r>
          </w:p>
        </w:tc>
        <w:tc>
          <w:tcPr>
            <w:tcW w:w="1134" w:type="dxa"/>
            <w:shd w:val="clear" w:color="auto" w:fill="auto"/>
            <w:vAlign w:val="center"/>
          </w:tcPr>
          <w:p w14:paraId="493D9B6B" w14:textId="57910FCA" w:rsidR="003C2BD1" w:rsidRPr="009114F7" w:rsidRDefault="003C2BD1" w:rsidP="003C2BD1">
            <w:pPr>
              <w:jc w:val="center"/>
              <w:rPr>
                <w:rFonts w:cstheme="minorHAnsi"/>
                <w:sz w:val="18"/>
                <w:szCs w:val="18"/>
              </w:rPr>
            </w:pPr>
            <w:r w:rsidRPr="00EE5EC2">
              <w:rPr>
                <w:rFonts w:cstheme="minorHAnsi"/>
                <w:sz w:val="20"/>
                <w:szCs w:val="20"/>
              </w:rPr>
              <w:t>COTS</w:t>
            </w:r>
          </w:p>
        </w:tc>
        <w:tc>
          <w:tcPr>
            <w:tcW w:w="3969" w:type="dxa"/>
            <w:shd w:val="clear" w:color="auto" w:fill="auto"/>
            <w:vAlign w:val="center"/>
          </w:tcPr>
          <w:p w14:paraId="5B802D70" w14:textId="73178CF9" w:rsidR="003C2BD1" w:rsidRPr="009114F7" w:rsidRDefault="003C2BD1" w:rsidP="003C2BD1">
            <w:pPr>
              <w:rPr>
                <w:rFonts w:cstheme="minorHAnsi"/>
                <w:sz w:val="18"/>
                <w:szCs w:val="18"/>
                <w:lang w:val="en-US"/>
              </w:rPr>
            </w:pPr>
            <w:proofErr w:type="spellStart"/>
            <w:r w:rsidRPr="00EE5EC2">
              <w:rPr>
                <w:rFonts w:cstheme="minorHAnsi"/>
                <w:sz w:val="20"/>
                <w:szCs w:val="20"/>
                <w:lang w:val="en-US"/>
              </w:rPr>
              <w:t>Comercialmente</w:t>
            </w:r>
            <w:proofErr w:type="spellEnd"/>
            <w:r w:rsidRPr="00EE5EC2">
              <w:rPr>
                <w:rFonts w:cstheme="minorHAnsi"/>
                <w:sz w:val="20"/>
                <w:szCs w:val="20"/>
                <w:lang w:val="en-US"/>
              </w:rPr>
              <w:t xml:space="preserve"> disponible (Commercial Off The Shelf)</w:t>
            </w:r>
          </w:p>
        </w:tc>
      </w:tr>
    </w:tbl>
    <w:p w14:paraId="0AE0A756" w14:textId="77777777" w:rsidR="005113FA" w:rsidRPr="003C2BD1" w:rsidRDefault="005113FA" w:rsidP="00A92CE7">
      <w:pPr>
        <w:pStyle w:val="ListParagraph"/>
        <w:spacing w:line="276" w:lineRule="auto"/>
        <w:ind w:left="792"/>
        <w:jc w:val="both"/>
        <w:rPr>
          <w:rFonts w:ascii="Calibri" w:hAnsi="Calibri" w:cs="Calibri"/>
          <w:b/>
          <w:bCs/>
          <w:sz w:val="20"/>
          <w:szCs w:val="20"/>
          <w:lang w:val="en-US"/>
        </w:rPr>
      </w:pPr>
    </w:p>
    <w:p w14:paraId="1EAA2FFA" w14:textId="77777777" w:rsidR="00125D24" w:rsidRPr="003C2BD1" w:rsidRDefault="00125D24" w:rsidP="00D93FBF">
      <w:pPr>
        <w:pStyle w:val="ListParagraph"/>
        <w:spacing w:line="276" w:lineRule="auto"/>
        <w:ind w:left="360"/>
        <w:jc w:val="both"/>
        <w:rPr>
          <w:rFonts w:ascii="Calibri" w:hAnsi="Calibri" w:cs="Calibri"/>
          <w:sz w:val="20"/>
          <w:szCs w:val="20"/>
          <w:lang w:val="en-US"/>
        </w:rPr>
      </w:pPr>
    </w:p>
    <w:p w14:paraId="05CD93E3" w14:textId="1495C546"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ListParagraph"/>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ListParagraph"/>
        <w:spacing w:line="276" w:lineRule="auto"/>
        <w:ind w:left="360"/>
        <w:jc w:val="both"/>
        <w:rPr>
          <w:rFonts w:ascii="Calibri" w:hAnsi="Calibri" w:cs="Calibri"/>
          <w:sz w:val="20"/>
          <w:szCs w:val="20"/>
        </w:rPr>
      </w:pPr>
    </w:p>
    <w:p w14:paraId="1D28F769" w14:textId="7CA96042"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3C2BD1" w:rsidRPr="008C62BD" w14:paraId="1EA018B1" w14:textId="2B83D17E" w:rsidTr="00171E5F">
        <w:trPr>
          <w:cantSplit/>
          <w:trHeight w:val="700"/>
        </w:trPr>
        <w:tc>
          <w:tcPr>
            <w:tcW w:w="380" w:type="pct"/>
            <w:shd w:val="clear" w:color="auto" w:fill="FEB254"/>
            <w:vAlign w:val="center"/>
          </w:tcPr>
          <w:p w14:paraId="2E93B187" w14:textId="3844EF12" w:rsidR="003C2BD1" w:rsidRPr="008C62BD"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.00</w:t>
            </w:r>
          </w:p>
        </w:tc>
        <w:tc>
          <w:tcPr>
            <w:tcW w:w="965" w:type="pct"/>
            <w:shd w:val="clear" w:color="auto" w:fill="auto"/>
            <w:vAlign w:val="center"/>
          </w:tcPr>
          <w:p w14:paraId="730E5B83" w14:textId="33D59900" w:rsidR="003C2BD1" w:rsidRPr="00171E5F" w:rsidRDefault="003C2BD1" w:rsidP="003C2BD1">
            <w:pPr>
              <w:jc w:val="both"/>
              <w:rPr>
                <w:rFonts w:ascii="Calibri" w:hAnsi="Calibri" w:cs="Calibri"/>
                <w:sz w:val="20"/>
                <w:szCs w:val="20"/>
              </w:rPr>
            </w:pPr>
            <w:r w:rsidRPr="00A640B2">
              <w:rPr>
                <w:rFonts w:ascii="Calibri" w:hAnsi="Calibri" w:cs="Calibri"/>
                <w:sz w:val="20"/>
                <w:szCs w:val="20"/>
              </w:rPr>
              <w:t>Registro de firmas</w:t>
            </w:r>
          </w:p>
        </w:tc>
        <w:tc>
          <w:tcPr>
            <w:tcW w:w="1445" w:type="pct"/>
            <w:shd w:val="clear" w:color="auto" w:fill="auto"/>
            <w:vAlign w:val="center"/>
          </w:tcPr>
          <w:p w14:paraId="7771A977" w14:textId="77777777" w:rsidR="003C2BD1" w:rsidRDefault="003C2BD1" w:rsidP="003C2BD1">
            <w:pPr>
              <w:pStyle w:val="NoSpacing"/>
              <w:jc w:val="both"/>
              <w:rPr>
                <w:rFonts w:ascii="Calibri" w:hAnsi="Calibri" w:cs="Calibri"/>
                <w:sz w:val="20"/>
                <w:szCs w:val="20"/>
              </w:rPr>
            </w:pPr>
            <w:r w:rsidRPr="00A640B2">
              <w:rPr>
                <w:rFonts w:ascii="Calibri" w:hAnsi="Calibri" w:cs="Calibri"/>
                <w:sz w:val="20"/>
                <w:szCs w:val="20"/>
              </w:rPr>
              <w:t xml:space="preserve">Proveer un registro del personal que realiza actividades en este protocolo </w:t>
            </w:r>
          </w:p>
          <w:p w14:paraId="5E7F394F" w14:textId="77777777" w:rsidR="003C2BD1" w:rsidRDefault="003C2BD1" w:rsidP="003C2BD1">
            <w:pPr>
              <w:pStyle w:val="NoSpacing"/>
              <w:jc w:val="both"/>
              <w:rPr>
                <w:rFonts w:cstheme="minorHAnsi"/>
                <w:sz w:val="20"/>
                <w:szCs w:val="20"/>
                <w:highlight w:val="yellow"/>
              </w:rPr>
            </w:pPr>
          </w:p>
          <w:p w14:paraId="08D997C5" w14:textId="51C667EF" w:rsidR="003C2BD1" w:rsidRPr="00171E5F" w:rsidRDefault="003C2BD1" w:rsidP="003C2BD1">
            <w:pPr>
              <w:jc w:val="both"/>
              <w:rPr>
                <w:rFonts w:ascii="Calibri" w:hAnsi="Calibri" w:cs="Calibr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0B56D296" w14:textId="49C8D29F" w:rsidR="003C2BD1" w:rsidRPr="00171E5F" w:rsidRDefault="003C2BD1" w:rsidP="003C2BD1">
            <w:pPr>
              <w:jc w:val="both"/>
              <w:rPr>
                <w:rFonts w:ascii="Calibri" w:hAnsi="Calibri" w:cs="Calibri"/>
                <w:sz w:val="20"/>
                <w:szCs w:val="20"/>
              </w:rPr>
            </w:pPr>
          </w:p>
        </w:tc>
        <w:tc>
          <w:tcPr>
            <w:tcW w:w="659" w:type="pct"/>
            <w:vAlign w:val="center"/>
          </w:tcPr>
          <w:p w14:paraId="7A8CB198" w14:textId="77777777" w:rsidR="003C2BD1" w:rsidRPr="00171E5F" w:rsidRDefault="003C2BD1" w:rsidP="003C2BD1">
            <w:pPr>
              <w:pStyle w:val="NoSpacing"/>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3C2BD1" w:rsidRPr="00171E5F" w:rsidRDefault="003C2BD1" w:rsidP="003C2BD1">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3C2BD1" w:rsidRPr="008C62BD" w14:paraId="27CE1527" w14:textId="15F463D0" w:rsidTr="00171E5F">
        <w:trPr>
          <w:cantSplit/>
          <w:trHeight w:val="700"/>
        </w:trPr>
        <w:tc>
          <w:tcPr>
            <w:tcW w:w="380" w:type="pct"/>
            <w:shd w:val="clear" w:color="auto" w:fill="FEB254"/>
            <w:vAlign w:val="center"/>
          </w:tcPr>
          <w:p w14:paraId="7EDFF3A5" w14:textId="1FB79975" w:rsidR="003C2BD1" w:rsidRPr="008C62BD" w:rsidRDefault="003C2BD1" w:rsidP="003C2BD1">
            <w:pPr>
              <w:jc w:val="both"/>
              <w:rPr>
                <w:rFonts w:ascii="Calibri" w:hAnsi="Calibri" w:cs="Calibri"/>
                <w:b/>
                <w:sz w:val="20"/>
                <w:szCs w:val="20"/>
              </w:rPr>
            </w:pPr>
            <w:r>
              <w:rPr>
                <w:rFonts w:ascii="Calibri" w:hAnsi="Calibri" w:cs="Calibri"/>
                <w:b/>
                <w:sz w:val="20"/>
                <w:szCs w:val="20"/>
              </w:rPr>
              <w:lastRenderedPageBreak/>
              <w:t>CE</w:t>
            </w:r>
            <w:r w:rsidRPr="008C62BD">
              <w:rPr>
                <w:rFonts w:ascii="Calibri" w:hAnsi="Calibri" w:cs="Calibri"/>
                <w:b/>
                <w:sz w:val="20"/>
                <w:szCs w:val="20"/>
              </w:rPr>
              <w:t>.01</w:t>
            </w:r>
          </w:p>
        </w:tc>
        <w:tc>
          <w:tcPr>
            <w:tcW w:w="965" w:type="pct"/>
            <w:shd w:val="clear" w:color="auto" w:fill="auto"/>
            <w:vAlign w:val="center"/>
          </w:tcPr>
          <w:p w14:paraId="70930DBB" w14:textId="245B5F7B" w:rsidR="003C2BD1" w:rsidRPr="003C2BD1" w:rsidRDefault="003C2BD1" w:rsidP="003C2BD1">
            <w:pPr>
              <w:jc w:val="both"/>
              <w:rPr>
                <w:rFonts w:ascii="Calibri" w:hAnsi="Calibri" w:cs="Calibri"/>
                <w:sz w:val="20"/>
                <w:szCs w:val="20"/>
              </w:rPr>
            </w:pPr>
            <w:r w:rsidRPr="00A640B2">
              <w:rPr>
                <w:rFonts w:cstheme="minorHAnsi"/>
                <w:sz w:val="20"/>
                <w:szCs w:val="20"/>
              </w:rPr>
              <w:t>Registro de parámetros de operación</w:t>
            </w:r>
          </w:p>
        </w:tc>
        <w:tc>
          <w:tcPr>
            <w:tcW w:w="1445" w:type="pct"/>
            <w:shd w:val="clear" w:color="auto" w:fill="auto"/>
            <w:vAlign w:val="center"/>
          </w:tcPr>
          <w:p w14:paraId="438E2CAB" w14:textId="77777777" w:rsidR="003C2BD1" w:rsidRDefault="003C2BD1" w:rsidP="003C2BD1">
            <w:pPr>
              <w:pStyle w:val="NoSpacing"/>
              <w:jc w:val="both"/>
              <w:rPr>
                <w:rFonts w:cstheme="minorHAnsi"/>
                <w:sz w:val="20"/>
                <w:szCs w:val="20"/>
              </w:rPr>
            </w:pPr>
            <w:r w:rsidRPr="00A640B2">
              <w:rPr>
                <w:rFonts w:cstheme="minorHAnsi"/>
                <w:sz w:val="20"/>
                <w:szCs w:val="20"/>
              </w:rPr>
              <w:t>Proveer un registro de los parámetros de operación sobre los cuales se realiza la calificación de desempeño del equipo.</w:t>
            </w:r>
          </w:p>
          <w:p w14:paraId="405464BA" w14:textId="77777777" w:rsidR="003C2BD1" w:rsidRDefault="003C2BD1" w:rsidP="003C2BD1">
            <w:pPr>
              <w:pStyle w:val="NoSpacing"/>
              <w:jc w:val="both"/>
              <w:rPr>
                <w:rFonts w:cstheme="minorHAnsi"/>
                <w:sz w:val="20"/>
                <w:szCs w:val="20"/>
                <w:highlight w:val="yellow"/>
              </w:rPr>
            </w:pPr>
          </w:p>
          <w:p w14:paraId="32EC2181" w14:textId="00A90DCA"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5FC7CC27" w14:textId="51318487" w:rsidR="003C2BD1" w:rsidRPr="00171E5F" w:rsidRDefault="00283FE8" w:rsidP="003C2BD1">
            <w:pPr>
              <w:jc w:val="both"/>
              <w:rPr>
                <w:rFonts w:ascii="Calibri" w:hAnsi="Calibri" w:cs="Calibri"/>
                <w:sz w:val="20"/>
                <w:szCs w:val="20"/>
              </w:rPr>
            </w:pPr>
            <w:r w:rsidRPr="00283FE8">
              <w:rPr>
                <w:rFonts w:cstheme="minorHAnsi"/>
                <w:sz w:val="20"/>
                <w:szCs w:val="20"/>
              </w:rPr>
              <w:t>Se ha registrado todo el personal participante durante la calificación de Operación del presente protocolo.</w:t>
            </w:r>
          </w:p>
        </w:tc>
        <w:tc>
          <w:tcPr>
            <w:tcW w:w="659" w:type="pct"/>
            <w:vAlign w:val="center"/>
          </w:tcPr>
          <w:p w14:paraId="6A0FC455" w14:textId="77777777" w:rsidR="003C2BD1" w:rsidRPr="00171E5F" w:rsidRDefault="003C2BD1" w:rsidP="003C2BD1">
            <w:pPr>
              <w:pStyle w:val="NoSpacing"/>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3C2BD1" w:rsidRPr="00171E5F" w:rsidRDefault="003C2BD1" w:rsidP="003C2BD1">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3C2BD1" w:rsidRPr="008C62BD" w14:paraId="65A5E461" w14:textId="77777777" w:rsidTr="00171E5F">
        <w:trPr>
          <w:cantSplit/>
          <w:trHeight w:val="700"/>
        </w:trPr>
        <w:tc>
          <w:tcPr>
            <w:tcW w:w="380" w:type="pct"/>
            <w:shd w:val="clear" w:color="auto" w:fill="FEB254"/>
            <w:vAlign w:val="center"/>
          </w:tcPr>
          <w:p w14:paraId="4BDF1500" w14:textId="4F9BD2BC"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48357A77" w14:textId="606ABA4A"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CQA</w:t>
            </w:r>
          </w:p>
        </w:tc>
        <w:tc>
          <w:tcPr>
            <w:tcW w:w="1445" w:type="pct"/>
            <w:shd w:val="clear" w:color="auto" w:fill="auto"/>
            <w:vAlign w:val="center"/>
          </w:tcPr>
          <w:p w14:paraId="7082A62B"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Verificación de los Atributos Críticos de Calidad del producto o servicio.</w:t>
            </w:r>
          </w:p>
          <w:p w14:paraId="5F2DAAC5" w14:textId="77777777" w:rsidR="003C2BD1" w:rsidRDefault="003C2BD1" w:rsidP="003C2BD1">
            <w:pPr>
              <w:pStyle w:val="NoSpacing"/>
              <w:jc w:val="both"/>
              <w:rPr>
                <w:rFonts w:cstheme="minorHAnsi"/>
                <w:sz w:val="20"/>
                <w:szCs w:val="20"/>
                <w:highlight w:val="yellow"/>
              </w:rPr>
            </w:pPr>
          </w:p>
          <w:p w14:paraId="46A7FC6D" w14:textId="75FD2333"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358BA93B" w14:textId="35376509" w:rsidR="003C2BD1" w:rsidRPr="00171E5F" w:rsidRDefault="00283FE8" w:rsidP="003C2BD1">
            <w:pPr>
              <w:jc w:val="both"/>
              <w:rPr>
                <w:rFonts w:ascii="Calibri" w:hAnsi="Calibri" w:cs="Calibri"/>
                <w:sz w:val="20"/>
                <w:szCs w:val="20"/>
              </w:rPr>
            </w:pPr>
            <w:r>
              <w:rPr>
                <w:rFonts w:ascii="Calibri" w:hAnsi="Calibri" w:cs="Calibri"/>
                <w:sz w:val="20"/>
                <w:szCs w:val="20"/>
              </w:rPr>
              <w:t>Se verificaron los atributos críticos de calidad de los productos o servicios realizados por el equipo.</w:t>
            </w:r>
          </w:p>
        </w:tc>
        <w:tc>
          <w:tcPr>
            <w:tcW w:w="659" w:type="pct"/>
            <w:vAlign w:val="center"/>
          </w:tcPr>
          <w:p w14:paraId="6EC6CDB4"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9E808C9" w14:textId="5BCE6ACD"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3C2BD1" w:rsidRPr="008C62BD" w14:paraId="7ACC420E" w14:textId="77777777" w:rsidTr="00171E5F">
        <w:trPr>
          <w:cantSplit/>
          <w:trHeight w:val="700"/>
        </w:trPr>
        <w:tc>
          <w:tcPr>
            <w:tcW w:w="380" w:type="pct"/>
            <w:shd w:val="clear" w:color="auto" w:fill="FEB254"/>
            <w:vAlign w:val="center"/>
          </w:tcPr>
          <w:p w14:paraId="091A6EE2" w14:textId="3388CF62"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561C930A" w14:textId="79798318"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CPP</w:t>
            </w:r>
          </w:p>
        </w:tc>
        <w:tc>
          <w:tcPr>
            <w:tcW w:w="1445" w:type="pct"/>
            <w:shd w:val="clear" w:color="auto" w:fill="auto"/>
            <w:vAlign w:val="center"/>
          </w:tcPr>
          <w:p w14:paraId="0B3C615A"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 xml:space="preserve">Verificar que los controles de operación, funciones, así como controles de diseño mantienen o controlan los </w:t>
            </w:r>
            <w:proofErr w:type="spellStart"/>
            <w:r w:rsidRPr="00A640B2">
              <w:rPr>
                <w:rFonts w:cstheme="minorHAnsi"/>
                <w:sz w:val="20"/>
                <w:szCs w:val="20"/>
              </w:rPr>
              <w:t>CPPs</w:t>
            </w:r>
            <w:proofErr w:type="spellEnd"/>
            <w:r w:rsidRPr="00A640B2">
              <w:rPr>
                <w:rFonts w:cstheme="minorHAnsi"/>
                <w:sz w:val="20"/>
                <w:szCs w:val="20"/>
              </w:rPr>
              <w:t xml:space="preserve"> determinados para el correcto desempeño del equipo o sistema.</w:t>
            </w:r>
          </w:p>
          <w:p w14:paraId="266F7D0F" w14:textId="77777777" w:rsidR="003C2BD1" w:rsidRDefault="003C2BD1" w:rsidP="003C2BD1">
            <w:pPr>
              <w:pStyle w:val="NoSpacing"/>
              <w:jc w:val="both"/>
              <w:rPr>
                <w:rFonts w:cstheme="minorHAnsi"/>
                <w:sz w:val="20"/>
                <w:szCs w:val="20"/>
                <w:highlight w:val="yellow"/>
              </w:rPr>
            </w:pPr>
          </w:p>
          <w:p w14:paraId="2141D6A7" w14:textId="1E1D673E"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75D48D58" w14:textId="54F9423C" w:rsidR="003C2BD1" w:rsidRPr="00171E5F" w:rsidRDefault="00283FE8" w:rsidP="003C2BD1">
            <w:pPr>
              <w:jc w:val="both"/>
              <w:rPr>
                <w:rFonts w:ascii="Calibri" w:hAnsi="Calibri" w:cs="Calibri"/>
                <w:sz w:val="20"/>
                <w:szCs w:val="20"/>
              </w:rPr>
            </w:pPr>
            <w:r>
              <w:rPr>
                <w:rFonts w:ascii="Calibri" w:hAnsi="Calibri" w:cs="Calibri"/>
                <w:sz w:val="20"/>
                <w:szCs w:val="20"/>
              </w:rPr>
              <w:t>Se verificaron los controles de operación, así como funciones y controles de diseño son apropiados para mantener y controlar el proceso para el correcto desempeño del equipo o sistema.</w:t>
            </w:r>
          </w:p>
        </w:tc>
        <w:tc>
          <w:tcPr>
            <w:tcW w:w="659" w:type="pct"/>
            <w:vAlign w:val="center"/>
          </w:tcPr>
          <w:p w14:paraId="18E4106B"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63F7083" w14:textId="00569977"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3C2BD1" w:rsidRPr="008C62BD" w14:paraId="026BF7A0" w14:textId="77777777" w:rsidTr="00171E5F">
        <w:trPr>
          <w:cantSplit/>
          <w:trHeight w:val="700"/>
        </w:trPr>
        <w:tc>
          <w:tcPr>
            <w:tcW w:w="380" w:type="pct"/>
            <w:shd w:val="clear" w:color="auto" w:fill="FEB254"/>
            <w:vAlign w:val="center"/>
          </w:tcPr>
          <w:p w14:paraId="46B46EE9" w14:textId="108919B4"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130FB145" w14:textId="45A7243B"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Materiales</w:t>
            </w:r>
          </w:p>
        </w:tc>
        <w:tc>
          <w:tcPr>
            <w:tcW w:w="1445" w:type="pct"/>
            <w:shd w:val="clear" w:color="auto" w:fill="auto"/>
            <w:vAlign w:val="center"/>
          </w:tcPr>
          <w:p w14:paraId="690E713D"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Verificar que los atributos críticos de materiales son los correctos y los requeridos para el tipo de proceso o servicio que realiza el equipo o sistema.</w:t>
            </w:r>
          </w:p>
          <w:p w14:paraId="6A1B2872" w14:textId="77777777" w:rsidR="003C2BD1" w:rsidRDefault="003C2BD1" w:rsidP="003C2BD1">
            <w:pPr>
              <w:pStyle w:val="NoSpacing"/>
              <w:jc w:val="both"/>
              <w:rPr>
                <w:rFonts w:cstheme="minorHAnsi"/>
                <w:sz w:val="20"/>
                <w:szCs w:val="20"/>
                <w:highlight w:val="yellow"/>
              </w:rPr>
            </w:pPr>
          </w:p>
          <w:p w14:paraId="5C1068A0" w14:textId="2EEB7DD9"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7C8AA3AE" w14:textId="7AFCD90E" w:rsidR="003C2BD1" w:rsidRPr="00171E5F" w:rsidRDefault="00283FE8" w:rsidP="003C2BD1">
            <w:pPr>
              <w:jc w:val="both"/>
              <w:rPr>
                <w:rFonts w:ascii="Calibri" w:hAnsi="Calibri" w:cs="Calibri"/>
                <w:sz w:val="20"/>
                <w:szCs w:val="20"/>
              </w:rPr>
            </w:pPr>
            <w:r>
              <w:rPr>
                <w:rFonts w:ascii="Calibri" w:hAnsi="Calibri" w:cs="Calibri"/>
                <w:sz w:val="20"/>
                <w:szCs w:val="20"/>
              </w:rPr>
              <w:t>Se verifico que los materiales utilizados cumplen con y son los correctos para el tipo de proceso o servicio que realiza el equipo o sistema.</w:t>
            </w:r>
          </w:p>
        </w:tc>
        <w:tc>
          <w:tcPr>
            <w:tcW w:w="659" w:type="pct"/>
            <w:vAlign w:val="center"/>
          </w:tcPr>
          <w:p w14:paraId="154A0D60"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DB63714" w14:textId="54EFD69F"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283FE8" w:rsidRPr="008C62BD" w14:paraId="22940ACB" w14:textId="77777777" w:rsidTr="00171E5F">
        <w:trPr>
          <w:cantSplit/>
          <w:trHeight w:val="700"/>
        </w:trPr>
        <w:tc>
          <w:tcPr>
            <w:tcW w:w="380" w:type="pct"/>
            <w:shd w:val="clear" w:color="auto" w:fill="FEB254"/>
            <w:vAlign w:val="center"/>
          </w:tcPr>
          <w:p w14:paraId="5F2BF062" w14:textId="54035648" w:rsidR="00283FE8" w:rsidRDefault="00283FE8" w:rsidP="00283FE8">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w:t>
            </w:r>
            <w:r w:rsidRPr="00283FE8">
              <w:rPr>
                <w:rFonts w:ascii="Calibri" w:hAnsi="Calibri" w:cs="Calibri"/>
                <w:b/>
                <w:sz w:val="20"/>
                <w:szCs w:val="20"/>
                <w:highlight w:val="yellow"/>
              </w:rPr>
              <w:t>##</w:t>
            </w:r>
          </w:p>
        </w:tc>
        <w:tc>
          <w:tcPr>
            <w:tcW w:w="965" w:type="pct"/>
            <w:shd w:val="clear" w:color="auto" w:fill="auto"/>
            <w:vAlign w:val="center"/>
          </w:tcPr>
          <w:p w14:paraId="33B1C01C" w14:textId="56DC9BA6" w:rsidR="00283FE8" w:rsidRPr="00283FE8" w:rsidRDefault="00283FE8" w:rsidP="00283FE8">
            <w:pPr>
              <w:jc w:val="both"/>
              <w:rPr>
                <w:rFonts w:ascii="Calibri" w:hAnsi="Calibri" w:cs="Calibri"/>
                <w:sz w:val="20"/>
                <w:szCs w:val="20"/>
              </w:rPr>
            </w:pPr>
            <w:r w:rsidRPr="001C0796">
              <w:rPr>
                <w:rFonts w:ascii="Calibri" w:hAnsi="Calibri" w:cs="Calibri"/>
                <w:sz w:val="20"/>
                <w:szCs w:val="20"/>
                <w:highlight w:val="yellow"/>
              </w:rPr>
              <w:t xml:space="preserve">&lt;&lt;En caso de aplicar pruebas </w:t>
            </w:r>
            <w:proofErr w:type="spellStart"/>
            <w:r w:rsidRPr="001C0796">
              <w:rPr>
                <w:rFonts w:ascii="Calibri" w:hAnsi="Calibri" w:cs="Calibri"/>
                <w:sz w:val="20"/>
                <w:szCs w:val="20"/>
                <w:highlight w:val="yellow"/>
              </w:rPr>
              <w:t>especificas</w:t>
            </w:r>
            <w:proofErr w:type="spellEnd"/>
            <w:r w:rsidRPr="001C0796">
              <w:rPr>
                <w:rFonts w:ascii="Calibri" w:hAnsi="Calibri" w:cs="Calibri"/>
                <w:sz w:val="20"/>
                <w:szCs w:val="20"/>
                <w:highlight w:val="yellow"/>
              </w:rPr>
              <w:t xml:space="preserve"> del equipo&gt;&gt;</w:t>
            </w:r>
          </w:p>
        </w:tc>
        <w:tc>
          <w:tcPr>
            <w:tcW w:w="1445" w:type="pct"/>
            <w:shd w:val="clear" w:color="auto" w:fill="auto"/>
            <w:vAlign w:val="center"/>
          </w:tcPr>
          <w:p w14:paraId="4523CA36" w14:textId="77777777" w:rsidR="00283FE8" w:rsidRPr="00171E5F" w:rsidRDefault="00283FE8" w:rsidP="00283FE8">
            <w:pPr>
              <w:jc w:val="both"/>
              <w:rPr>
                <w:rFonts w:ascii="Calibri" w:hAnsi="Calibri" w:cs="Calibri"/>
                <w:i/>
                <w:sz w:val="20"/>
                <w:szCs w:val="20"/>
              </w:rPr>
            </w:pPr>
          </w:p>
        </w:tc>
        <w:tc>
          <w:tcPr>
            <w:tcW w:w="1551" w:type="pct"/>
          </w:tcPr>
          <w:p w14:paraId="091163DF" w14:textId="77777777" w:rsidR="00283FE8" w:rsidRPr="00171E5F" w:rsidRDefault="00283FE8" w:rsidP="00283FE8">
            <w:pPr>
              <w:jc w:val="both"/>
              <w:rPr>
                <w:rFonts w:ascii="Calibri" w:hAnsi="Calibri" w:cs="Calibri"/>
                <w:sz w:val="20"/>
                <w:szCs w:val="20"/>
              </w:rPr>
            </w:pPr>
          </w:p>
        </w:tc>
        <w:tc>
          <w:tcPr>
            <w:tcW w:w="659" w:type="pct"/>
            <w:vAlign w:val="center"/>
          </w:tcPr>
          <w:p w14:paraId="684C194A"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B3104DA" w14:textId="4A731648" w:rsidR="00283FE8"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bl>
    <w:p w14:paraId="0CAD2658" w14:textId="77777777" w:rsidR="0065068C" w:rsidRDefault="0065068C" w:rsidP="00DF05FD">
      <w:pPr>
        <w:pStyle w:val="ListParagraph"/>
        <w:spacing w:line="276" w:lineRule="auto"/>
        <w:ind w:left="360"/>
        <w:jc w:val="both"/>
        <w:rPr>
          <w:rFonts w:ascii="Calibri" w:hAnsi="Calibri" w:cs="Calibri"/>
          <w:sz w:val="20"/>
          <w:szCs w:val="20"/>
        </w:rPr>
      </w:pPr>
    </w:p>
    <w:p w14:paraId="277AC260" w14:textId="6755474A"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ListParagraph"/>
        <w:spacing w:line="276" w:lineRule="auto"/>
        <w:ind w:left="360"/>
        <w:jc w:val="both"/>
        <w:rPr>
          <w:rFonts w:ascii="Calibri" w:hAnsi="Calibri" w:cs="Calibri"/>
          <w:sz w:val="20"/>
          <w:szCs w:val="20"/>
        </w:rPr>
      </w:pPr>
    </w:p>
    <w:p w14:paraId="68A483B7" w14:textId="77777777" w:rsidR="00283FE8" w:rsidRPr="0065068C" w:rsidRDefault="00283FE8" w:rsidP="00283FE8">
      <w:pPr>
        <w:pStyle w:val="ListParagraph"/>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eGrid"/>
        <w:tblW w:w="0" w:type="auto"/>
        <w:tblLook w:val="04A0" w:firstRow="1" w:lastRow="0" w:firstColumn="1" w:lastColumn="0" w:noHBand="0" w:noVBand="1"/>
      </w:tblPr>
      <w:tblGrid>
        <w:gridCol w:w="1233"/>
        <w:gridCol w:w="1437"/>
        <w:gridCol w:w="1260"/>
        <w:gridCol w:w="4106"/>
        <w:gridCol w:w="1246"/>
        <w:gridCol w:w="1814"/>
      </w:tblGrid>
      <w:tr w:rsidR="00283FE8" w14:paraId="5752551B" w14:textId="77777777" w:rsidTr="001E4D28">
        <w:tc>
          <w:tcPr>
            <w:tcW w:w="1237" w:type="dxa"/>
            <w:shd w:val="clear" w:color="auto" w:fill="D9D9D9" w:themeFill="background1" w:themeFillShade="D9"/>
          </w:tcPr>
          <w:p w14:paraId="0A5E0410"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53CE8199"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344EB5BB"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4A9E9708"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4114EE6A"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5B0B308C"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Observaciones</w:t>
            </w:r>
          </w:p>
        </w:tc>
      </w:tr>
      <w:tr w:rsidR="00283FE8" w14:paraId="297296BA" w14:textId="77777777" w:rsidTr="001E4D28">
        <w:tc>
          <w:tcPr>
            <w:tcW w:w="1237" w:type="dxa"/>
          </w:tcPr>
          <w:p w14:paraId="0C97DC61" w14:textId="77777777" w:rsidR="00283FE8" w:rsidRDefault="00283FE8" w:rsidP="001E4D28">
            <w:pPr>
              <w:jc w:val="both"/>
              <w:rPr>
                <w:rFonts w:cstheme="minorHAnsi"/>
                <w:sz w:val="20"/>
                <w:szCs w:val="20"/>
              </w:rPr>
            </w:pPr>
            <w:r w:rsidRPr="0065068C">
              <w:rPr>
                <w:rFonts w:cstheme="minorHAnsi"/>
                <w:sz w:val="20"/>
                <w:szCs w:val="20"/>
                <w:highlight w:val="yellow"/>
              </w:rPr>
              <w:t>&lt;Código de DEV&gt;</w:t>
            </w:r>
          </w:p>
        </w:tc>
        <w:tc>
          <w:tcPr>
            <w:tcW w:w="1437" w:type="dxa"/>
          </w:tcPr>
          <w:p w14:paraId="38EE3A79" w14:textId="77777777" w:rsidR="00283FE8" w:rsidRDefault="00283FE8" w:rsidP="001E4D28">
            <w:pPr>
              <w:jc w:val="both"/>
              <w:rPr>
                <w:rFonts w:cstheme="minorHAnsi"/>
                <w:sz w:val="20"/>
                <w:szCs w:val="20"/>
              </w:rPr>
            </w:pPr>
          </w:p>
        </w:tc>
        <w:tc>
          <w:tcPr>
            <w:tcW w:w="1260" w:type="dxa"/>
          </w:tcPr>
          <w:p w14:paraId="26460781" w14:textId="77777777" w:rsidR="00283FE8" w:rsidRDefault="00283FE8" w:rsidP="001E4D28">
            <w:pPr>
              <w:jc w:val="both"/>
              <w:rPr>
                <w:rFonts w:cstheme="minorHAnsi"/>
                <w:sz w:val="20"/>
                <w:szCs w:val="20"/>
              </w:rPr>
            </w:pPr>
          </w:p>
        </w:tc>
        <w:tc>
          <w:tcPr>
            <w:tcW w:w="4141" w:type="dxa"/>
          </w:tcPr>
          <w:p w14:paraId="679AA7A4" w14:textId="77777777" w:rsidR="00283FE8" w:rsidRPr="0065068C" w:rsidRDefault="00283FE8" w:rsidP="001E4D28">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331E3F3B" w14:textId="77777777" w:rsidR="00283FE8" w:rsidRDefault="00283FE8" w:rsidP="001E4D28">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2A6C8F8E" w14:textId="77777777" w:rsidR="00283FE8" w:rsidRDefault="00283FE8" w:rsidP="001E4D28">
            <w:pPr>
              <w:jc w:val="both"/>
              <w:rPr>
                <w:rFonts w:cstheme="minorHAnsi"/>
                <w:sz w:val="20"/>
                <w:szCs w:val="20"/>
              </w:rPr>
            </w:pPr>
          </w:p>
        </w:tc>
        <w:tc>
          <w:tcPr>
            <w:tcW w:w="1819" w:type="dxa"/>
          </w:tcPr>
          <w:p w14:paraId="21CBFB40" w14:textId="77777777" w:rsidR="00283FE8" w:rsidRDefault="00283FE8" w:rsidP="001E4D28">
            <w:pPr>
              <w:jc w:val="both"/>
              <w:rPr>
                <w:rFonts w:cstheme="minorHAnsi"/>
                <w:sz w:val="20"/>
                <w:szCs w:val="20"/>
              </w:rPr>
            </w:pPr>
          </w:p>
        </w:tc>
      </w:tr>
      <w:tr w:rsidR="00283FE8" w14:paraId="3396F8E8" w14:textId="77777777" w:rsidTr="001E4D28">
        <w:tc>
          <w:tcPr>
            <w:tcW w:w="1237" w:type="dxa"/>
          </w:tcPr>
          <w:p w14:paraId="2C0D1432" w14:textId="77777777" w:rsidR="00283FE8" w:rsidRDefault="00283FE8" w:rsidP="001E4D28">
            <w:pPr>
              <w:jc w:val="both"/>
              <w:rPr>
                <w:rFonts w:cstheme="minorHAnsi"/>
                <w:sz w:val="20"/>
                <w:szCs w:val="20"/>
              </w:rPr>
            </w:pPr>
          </w:p>
        </w:tc>
        <w:tc>
          <w:tcPr>
            <w:tcW w:w="1437" w:type="dxa"/>
          </w:tcPr>
          <w:p w14:paraId="0CCC859A" w14:textId="77777777" w:rsidR="00283FE8" w:rsidRDefault="00283FE8" w:rsidP="001E4D28">
            <w:pPr>
              <w:jc w:val="both"/>
              <w:rPr>
                <w:rFonts w:cstheme="minorHAnsi"/>
                <w:sz w:val="20"/>
                <w:szCs w:val="20"/>
              </w:rPr>
            </w:pPr>
          </w:p>
        </w:tc>
        <w:tc>
          <w:tcPr>
            <w:tcW w:w="1260" w:type="dxa"/>
          </w:tcPr>
          <w:p w14:paraId="1D2E2AB5" w14:textId="77777777" w:rsidR="00283FE8" w:rsidRDefault="00283FE8" w:rsidP="001E4D28">
            <w:pPr>
              <w:jc w:val="both"/>
              <w:rPr>
                <w:rFonts w:cstheme="minorHAnsi"/>
                <w:sz w:val="20"/>
                <w:szCs w:val="20"/>
              </w:rPr>
            </w:pPr>
          </w:p>
        </w:tc>
        <w:tc>
          <w:tcPr>
            <w:tcW w:w="4141" w:type="dxa"/>
          </w:tcPr>
          <w:p w14:paraId="0F29195B" w14:textId="77777777" w:rsidR="00283FE8" w:rsidRDefault="00283FE8" w:rsidP="001E4D28">
            <w:pPr>
              <w:jc w:val="both"/>
              <w:rPr>
                <w:rFonts w:cstheme="minorHAnsi"/>
                <w:sz w:val="20"/>
                <w:szCs w:val="20"/>
              </w:rPr>
            </w:pPr>
          </w:p>
        </w:tc>
        <w:tc>
          <w:tcPr>
            <w:tcW w:w="1202" w:type="dxa"/>
          </w:tcPr>
          <w:p w14:paraId="36BE62FE" w14:textId="77777777" w:rsidR="00283FE8" w:rsidRDefault="00283FE8" w:rsidP="001E4D28">
            <w:pPr>
              <w:jc w:val="both"/>
              <w:rPr>
                <w:rFonts w:cstheme="minorHAnsi"/>
                <w:sz w:val="20"/>
                <w:szCs w:val="20"/>
              </w:rPr>
            </w:pPr>
          </w:p>
        </w:tc>
        <w:tc>
          <w:tcPr>
            <w:tcW w:w="1819" w:type="dxa"/>
          </w:tcPr>
          <w:p w14:paraId="40E8872F" w14:textId="77777777" w:rsidR="00283FE8" w:rsidRDefault="00283FE8" w:rsidP="001E4D28">
            <w:pPr>
              <w:jc w:val="both"/>
              <w:rPr>
                <w:rFonts w:cstheme="minorHAnsi"/>
                <w:sz w:val="20"/>
                <w:szCs w:val="20"/>
              </w:rPr>
            </w:pPr>
          </w:p>
        </w:tc>
      </w:tr>
    </w:tbl>
    <w:p w14:paraId="41D7A629" w14:textId="77777777" w:rsidR="00283FE8" w:rsidRDefault="00283FE8" w:rsidP="00283FE8">
      <w:pPr>
        <w:pStyle w:val="ListParagraph"/>
        <w:spacing w:line="276" w:lineRule="auto"/>
        <w:ind w:left="360"/>
        <w:jc w:val="both"/>
        <w:rPr>
          <w:rFonts w:ascii="Calibri" w:hAnsi="Calibri" w:cs="Calibri"/>
          <w:sz w:val="20"/>
          <w:szCs w:val="20"/>
        </w:rPr>
      </w:pPr>
    </w:p>
    <w:p w14:paraId="090E507C" w14:textId="77777777" w:rsidR="00283FE8" w:rsidRPr="0065068C" w:rsidRDefault="00283FE8" w:rsidP="00283FE8">
      <w:pPr>
        <w:pStyle w:val="ListParagraph"/>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05325382" w14:textId="77777777" w:rsidR="00283FE8" w:rsidRPr="0065068C" w:rsidRDefault="00283FE8" w:rsidP="00283FE8">
      <w:pPr>
        <w:pStyle w:val="ListParagraph"/>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1A3B1BC1" w14:textId="77777777" w:rsidR="00283FE8" w:rsidRPr="0065068C" w:rsidRDefault="00283FE8" w:rsidP="00DF05FD">
      <w:pPr>
        <w:pStyle w:val="ListParagraph"/>
        <w:spacing w:line="276" w:lineRule="auto"/>
        <w:ind w:left="360"/>
        <w:jc w:val="both"/>
        <w:rPr>
          <w:rFonts w:ascii="Calibri" w:hAnsi="Calibri" w:cs="Calibri"/>
          <w:sz w:val="20"/>
          <w:szCs w:val="20"/>
        </w:rPr>
      </w:pPr>
    </w:p>
    <w:p w14:paraId="313BF859" w14:textId="3A459F79" w:rsidR="005F3649" w:rsidRDefault="00DF05FD" w:rsidP="00136E05">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ListParagraph"/>
        <w:spacing w:line="276" w:lineRule="auto"/>
        <w:ind w:left="360"/>
        <w:jc w:val="both"/>
        <w:rPr>
          <w:rFonts w:ascii="Calibri" w:hAnsi="Calibri" w:cs="Calibri"/>
          <w:sz w:val="20"/>
          <w:szCs w:val="20"/>
        </w:rPr>
      </w:pPr>
    </w:p>
    <w:p w14:paraId="718DFBC1"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claramente el equipo del que se habla&gt;&gt;</w:t>
      </w:r>
    </w:p>
    <w:p w14:paraId="6F0001D6"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el resultado general de las pruebas&gt;&gt;</w:t>
      </w:r>
    </w:p>
    <w:p w14:paraId="6E537024"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como se cumplen los criterios de aceptación generales plasmados durante el protocolo de calificación&gt;&gt;</w:t>
      </w:r>
    </w:p>
    <w:p w14:paraId="12020998"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dictamen de la calificación (Aprobado o No aprobado)&gt;&gt;</w:t>
      </w:r>
    </w:p>
    <w:p w14:paraId="7336D113" w14:textId="04814F6D"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&lt;&lt;Mencionar si se puede continuar con la </w:t>
      </w:r>
      <w:r>
        <w:rPr>
          <w:rFonts w:cstheme="minorHAnsi"/>
          <w:sz w:val="20"/>
          <w:szCs w:val="20"/>
          <w:highlight w:val="yellow"/>
        </w:rPr>
        <w:t>liberación del equipo</w:t>
      </w:r>
      <w:r w:rsidRPr="00393EC0">
        <w:rPr>
          <w:rFonts w:cstheme="minorHAnsi"/>
          <w:sz w:val="20"/>
          <w:szCs w:val="20"/>
          <w:highlight w:val="yellow"/>
        </w:rPr>
        <w:t>&gt;&gt;</w:t>
      </w:r>
    </w:p>
    <w:p w14:paraId="18FFC356" w14:textId="77777777" w:rsidR="00283FE8" w:rsidRPr="00393EC0" w:rsidRDefault="00283FE8" w:rsidP="00283FE8">
      <w:pPr>
        <w:pStyle w:val="ListParagraph"/>
        <w:spacing w:line="276" w:lineRule="auto"/>
        <w:ind w:left="360"/>
        <w:jc w:val="both"/>
        <w:rPr>
          <w:rFonts w:cstheme="minorHAnsi"/>
          <w:sz w:val="20"/>
          <w:szCs w:val="20"/>
        </w:rPr>
      </w:pPr>
    </w:p>
    <w:p w14:paraId="26F5706B"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&lt;&lt;Ejemplo de conclusión&gt;&gt;</w:t>
      </w:r>
    </w:p>
    <w:p w14:paraId="30E678DC" w14:textId="77777777" w:rsidR="00283FE8" w:rsidRPr="00393EC0" w:rsidRDefault="00283FE8" w:rsidP="00283FE8">
      <w:pPr>
        <w:pStyle w:val="ListParagraph"/>
        <w:spacing w:line="276" w:lineRule="auto"/>
        <w:ind w:left="360"/>
        <w:jc w:val="both"/>
        <w:rPr>
          <w:rFonts w:cstheme="minorHAnsi"/>
          <w:sz w:val="20"/>
          <w:szCs w:val="20"/>
        </w:rPr>
      </w:pPr>
    </w:p>
    <w:p w14:paraId="14B76E69" w14:textId="5B905FE2" w:rsidR="00283FE8" w:rsidRPr="00393EC0" w:rsidRDefault="00283FE8" w:rsidP="00283FE8">
      <w:pPr>
        <w:pStyle w:val="NoSpacing"/>
        <w:ind w:left="426"/>
        <w:jc w:val="both"/>
        <w:rPr>
          <w:rFonts w:cstheme="minorHAnsi"/>
          <w:sz w:val="20"/>
          <w:szCs w:val="20"/>
        </w:rPr>
      </w:pPr>
      <w:r w:rsidRPr="00393EC0">
        <w:rPr>
          <w:rFonts w:cstheme="minorHAnsi"/>
          <w:sz w:val="20"/>
          <w:szCs w:val="20"/>
        </w:rPr>
        <w:t xml:space="preserve">Durante esta calificación se verificó que el </w:t>
      </w:r>
      <w:r w:rsidRPr="00D111AF">
        <w:rPr>
          <w:rFonts w:ascii="Calibri" w:hAnsi="Calibri" w:cs="Calibri"/>
          <w:sz w:val="20"/>
          <w:szCs w:val="20"/>
          <w:highlight w:val="yellow"/>
        </w:rPr>
        <w:t xml:space="preserve">Codificadora</w:t>
      </w:r>
      <w:r w:rsidRPr="00393EC0">
        <w:rPr>
          <w:rFonts w:cstheme="minorHAnsi"/>
          <w:sz w:val="20"/>
          <w:szCs w:val="20"/>
        </w:rPr>
        <w:t xml:space="preserve"> se </w:t>
      </w:r>
      <w:r>
        <w:rPr>
          <w:rFonts w:cstheme="minorHAnsi"/>
          <w:sz w:val="20"/>
          <w:szCs w:val="20"/>
        </w:rPr>
        <w:t>desempeña</w:t>
      </w:r>
      <w:r w:rsidRPr="00393EC0">
        <w:rPr>
          <w:rFonts w:cstheme="minorHAnsi"/>
          <w:sz w:val="20"/>
          <w:szCs w:val="20"/>
        </w:rPr>
        <w:t xml:space="preserve"> conforme a la regulación aplicable, a las especificaciones funcionales y a los requerimientos de usuario.</w:t>
      </w:r>
    </w:p>
    <w:p w14:paraId="5C13677E" w14:textId="77777777" w:rsidR="00283FE8" w:rsidRPr="00393EC0" w:rsidRDefault="00283FE8" w:rsidP="00283FE8">
      <w:pPr>
        <w:pStyle w:val="ListParagraph"/>
        <w:spacing w:line="276" w:lineRule="auto"/>
        <w:ind w:left="360"/>
        <w:jc w:val="both"/>
        <w:rPr>
          <w:rFonts w:cstheme="minorHAnsi"/>
          <w:sz w:val="20"/>
          <w:szCs w:val="20"/>
          <w:lang w:val="es-ES"/>
        </w:rPr>
      </w:pPr>
    </w:p>
    <w:p w14:paraId="6F763333"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no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249710FB" w14:textId="4B2AD670"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w:t>
      </w:r>
      <w:r>
        <w:rPr>
          <w:rFonts w:cstheme="minorHAnsi"/>
          <w:sz w:val="20"/>
          <w:szCs w:val="20"/>
        </w:rPr>
        <w:t>Desempeño</w:t>
      </w:r>
      <w:r w:rsidRPr="00393EC0">
        <w:rPr>
          <w:rFonts w:cstheme="minorHAnsi"/>
          <w:sz w:val="20"/>
          <w:szCs w:val="20"/>
        </w:rPr>
        <w:t xml:space="preserve"> se realizaron las pruebas indicadas en el protocolo, todas las cuales cumplieron satisfactoriamente con los criterios de aceptación establecidos.</w:t>
      </w:r>
    </w:p>
    <w:p w14:paraId="527344EC" w14:textId="77777777" w:rsidR="00283FE8" w:rsidRPr="00393EC0" w:rsidRDefault="00283FE8" w:rsidP="00283FE8">
      <w:pPr>
        <w:pStyle w:val="ListParagraph"/>
        <w:spacing w:line="276" w:lineRule="auto"/>
        <w:ind w:left="360"/>
        <w:jc w:val="both"/>
        <w:rPr>
          <w:rFonts w:cstheme="minorHAnsi"/>
          <w:sz w:val="20"/>
          <w:szCs w:val="20"/>
        </w:rPr>
      </w:pPr>
    </w:p>
    <w:p w14:paraId="2B280679" w14:textId="2E820582"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Por lo anteriormente descrito, la calificación de </w:t>
      </w:r>
      <w:r>
        <w:rPr>
          <w:rFonts w:cstheme="minorHAnsi"/>
          <w:sz w:val="20"/>
          <w:szCs w:val="20"/>
        </w:rPr>
        <w:t xml:space="preserve">Desempeño </w:t>
      </w:r>
      <w:r w:rsidRPr="00393EC0">
        <w:rPr>
          <w:rFonts w:cstheme="minorHAnsi"/>
          <w:sz w:val="20"/>
          <w:szCs w:val="20"/>
        </w:rPr>
        <w:t xml:space="preserve">del </w:t>
      </w:r>
      <w:r w:rsidRPr="00D111AF">
        <w:rPr>
          <w:rFonts w:ascii="Calibri" w:hAnsi="Calibri" w:cs="Calibri"/>
          <w:sz w:val="20"/>
          <w:szCs w:val="20"/>
          <w:highlight w:val="yellow"/>
        </w:rPr>
        <w:t xml:space="preserve">Codificadora</w:t>
      </w:r>
      <w:r w:rsidRPr="00393EC0">
        <w:rPr>
          <w:rFonts w:cstheme="minorHAnsi"/>
          <w:sz w:val="20"/>
          <w:szCs w:val="20"/>
        </w:rPr>
        <w:t xml:space="preserve"> mencionado en el alcance de este documento, es dictaminado como </w:t>
      </w:r>
      <w:r w:rsidRPr="003774BC">
        <w:rPr>
          <w:rFonts w:cstheme="minorHAnsi"/>
          <w:b/>
          <w:bCs/>
          <w:sz w:val="20"/>
          <w:szCs w:val="20"/>
        </w:rPr>
        <w:t>APROBADO</w:t>
      </w:r>
      <w:r w:rsidRPr="00393EC0">
        <w:rPr>
          <w:rFonts w:cstheme="minorHAnsi"/>
          <w:sz w:val="20"/>
          <w:szCs w:val="20"/>
        </w:rPr>
        <w:t>; por lo que se puede continuar con la siguiente calificación aplicable.</w:t>
      </w:r>
    </w:p>
    <w:p w14:paraId="398D29A6" w14:textId="77777777" w:rsidR="00283FE8" w:rsidRPr="00393EC0" w:rsidRDefault="00283FE8" w:rsidP="00283FE8">
      <w:pPr>
        <w:pStyle w:val="ListParagraph"/>
        <w:spacing w:line="276" w:lineRule="auto"/>
        <w:ind w:left="360"/>
        <w:jc w:val="both"/>
        <w:rPr>
          <w:rFonts w:cstheme="minorHAnsi"/>
          <w:sz w:val="20"/>
          <w:szCs w:val="20"/>
        </w:rPr>
      </w:pPr>
    </w:p>
    <w:p w14:paraId="77838909"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0C2D2645" w14:textId="31970441"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w:t>
      </w:r>
      <w:r>
        <w:rPr>
          <w:rFonts w:cstheme="minorHAnsi"/>
          <w:sz w:val="20"/>
          <w:szCs w:val="20"/>
        </w:rPr>
        <w:t>Desempeño</w:t>
      </w:r>
      <w:r w:rsidRPr="00393EC0">
        <w:rPr>
          <w:rFonts w:cstheme="minorHAnsi"/>
          <w:sz w:val="20"/>
          <w:szCs w:val="20"/>
        </w:rPr>
        <w:t xml:space="preserve"> se realizaron las pruebas indicadas en el protocolo; todas las pruebas cumplieron satisfactoriamente con los criterios de aceptación establecidos excepto las pruebas </w:t>
      </w:r>
      <w:r w:rsidRPr="00393EC0">
        <w:rPr>
          <w:rFonts w:cstheme="minorHAnsi"/>
          <w:sz w:val="20"/>
          <w:szCs w:val="20"/>
          <w:highlight w:val="yellow"/>
        </w:rPr>
        <w:t>&lt;C</w:t>
      </w:r>
      <w:r>
        <w:rPr>
          <w:rFonts w:cstheme="minorHAnsi"/>
          <w:sz w:val="20"/>
          <w:szCs w:val="20"/>
          <w:highlight w:val="yellow"/>
        </w:rPr>
        <w:t>E</w:t>
      </w:r>
      <w:r w:rsidRPr="00393EC0">
        <w:rPr>
          <w:rFonts w:cstheme="minorHAnsi"/>
          <w:sz w:val="20"/>
          <w:szCs w:val="20"/>
          <w:highlight w:val="yellow"/>
        </w:rPr>
        <w:t>.01&gt;</w:t>
      </w:r>
      <w:r w:rsidRPr="00393EC0">
        <w:rPr>
          <w:rFonts w:cstheme="minorHAnsi"/>
          <w:sz w:val="20"/>
          <w:szCs w:val="20"/>
        </w:rPr>
        <w:t xml:space="preserve">; por lo que se </w:t>
      </w:r>
      <w:r w:rsidRPr="00393EC0">
        <w:rPr>
          <w:rFonts w:cstheme="minorHAnsi"/>
          <w:sz w:val="20"/>
          <w:szCs w:val="20"/>
          <w:highlight w:val="yellow"/>
        </w:rPr>
        <w:t>&lt;generaron/generó&gt;</w:t>
      </w:r>
      <w:r w:rsidRPr="00393EC0">
        <w:rPr>
          <w:rFonts w:cstheme="minorHAnsi"/>
          <w:sz w:val="20"/>
          <w:szCs w:val="20"/>
        </w:rPr>
        <w:t xml:space="preserve"> las </w:t>
      </w:r>
      <w:r w:rsidRPr="00393EC0">
        <w:rPr>
          <w:rFonts w:cstheme="minorHAnsi"/>
          <w:sz w:val="20"/>
          <w:szCs w:val="20"/>
          <w:highlight w:val="yellow"/>
        </w:rPr>
        <w:t xml:space="preserve">&lt;código de Desviación o </w:t>
      </w:r>
      <w:r>
        <w:rPr>
          <w:rFonts w:cstheme="minorHAnsi"/>
          <w:sz w:val="20"/>
          <w:szCs w:val="20"/>
          <w:highlight w:val="yellow"/>
        </w:rPr>
        <w:t>DEV</w:t>
      </w:r>
      <w:r w:rsidRPr="00393EC0">
        <w:rPr>
          <w:rFonts w:cstheme="minorHAnsi"/>
          <w:sz w:val="20"/>
          <w:szCs w:val="20"/>
          <w:highlight w:val="yellow"/>
        </w:rPr>
        <w:t>&gt;</w:t>
      </w:r>
      <w:r w:rsidRPr="00393EC0">
        <w:rPr>
          <w:rFonts w:cstheme="minorHAnsi"/>
          <w:sz w:val="20"/>
          <w:szCs w:val="20"/>
        </w:rPr>
        <w:t xml:space="preserve">, las cuales fueron documentadas de acuerdo con los lineamentos establecidos para el manejo de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en el protocolo así como el manejo de desviaciones conforme al </w:t>
      </w:r>
      <w:r>
        <w:rPr>
          <w:rFonts w:ascii="Calibri" w:hAnsi="Calibri" w:cs="Calibri"/>
          <w:sz w:val="20"/>
          <w:szCs w:val="20"/>
        </w:rPr>
        <w:t>SGC-PNO-005, Desviaciones O No Conformidades</w:t>
      </w:r>
      <w:r w:rsidRPr="00393EC0">
        <w:rPr>
          <w:rFonts w:cstheme="minorHAnsi"/>
          <w:sz w:val="20"/>
          <w:szCs w:val="20"/>
        </w:rPr>
        <w:t xml:space="preserve"> y fueron clasificadas con base al riesgo como no críticas. Las acciones correctivas para solucionar las no conformidades aún están en proceso.</w:t>
      </w:r>
    </w:p>
    <w:p w14:paraId="3B21CC41" w14:textId="77777777" w:rsidR="00283FE8" w:rsidRPr="00393EC0" w:rsidRDefault="00283FE8" w:rsidP="00283FE8">
      <w:pPr>
        <w:pStyle w:val="ListParagraph"/>
        <w:spacing w:line="276" w:lineRule="auto"/>
        <w:ind w:left="360"/>
        <w:jc w:val="both"/>
        <w:rPr>
          <w:rFonts w:cstheme="minorHAnsi"/>
          <w:sz w:val="20"/>
          <w:szCs w:val="20"/>
        </w:rPr>
      </w:pPr>
    </w:p>
    <w:p w14:paraId="1AA5B361"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Dado que las no conformidades que están en proceso de ser concluidas se </w:t>
      </w:r>
      <w:r w:rsidRPr="00393EC0">
        <w:rPr>
          <w:rFonts w:cstheme="minorHAnsi"/>
          <w:sz w:val="20"/>
          <w:szCs w:val="20"/>
          <w:highlight w:val="yellow"/>
        </w:rPr>
        <w:t>&lt;clasificaron/clasificó&gt;</w:t>
      </w:r>
      <w:r w:rsidRPr="00393EC0">
        <w:rPr>
          <w:rFonts w:cstheme="minorHAnsi"/>
          <w:sz w:val="20"/>
          <w:szCs w:val="20"/>
        </w:rPr>
        <w:t xml:space="preserve"> como no críticas y no afectan la confiabilidad de las pruebas posteriores, se puede continuar con la siguiente calificación aplicable al </w:t>
      </w:r>
      <w:r w:rsidRPr="00D111AF">
        <w:rPr>
          <w:rFonts w:ascii="Calibri" w:hAnsi="Calibri" w:cs="Calibri"/>
          <w:sz w:val="20"/>
          <w:szCs w:val="20"/>
          <w:highlight w:val="yellow"/>
        </w:rPr>
        <w:t xml:space="preserve">Codificadora</w:t>
      </w:r>
      <w:r w:rsidRPr="00393EC0">
        <w:rPr>
          <w:rFonts w:cstheme="minorHAnsi"/>
          <w:sz w:val="20"/>
          <w:szCs w:val="20"/>
        </w:rPr>
        <w:t xml:space="preserve">. </w:t>
      </w:r>
    </w:p>
    <w:p w14:paraId="61DF5AF1" w14:textId="77777777" w:rsidR="00283FE8" w:rsidRPr="00393EC0" w:rsidRDefault="00283FE8" w:rsidP="00283FE8">
      <w:pPr>
        <w:pStyle w:val="ListParagraph"/>
        <w:spacing w:line="276" w:lineRule="auto"/>
        <w:ind w:left="360"/>
        <w:jc w:val="both"/>
        <w:rPr>
          <w:rFonts w:cstheme="minorHAnsi"/>
          <w:sz w:val="20"/>
          <w:szCs w:val="20"/>
        </w:rPr>
      </w:pPr>
    </w:p>
    <w:p w14:paraId="50B0AD10"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La definición del dictamen de esta calificación se emitirá una vez que dichas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sean documentadas como concluidas por haberse realizado las acciones correctivas. Se emitirá un adendum al presente reporte con código </w:t>
      </w:r>
      <w:r w:rsidRPr="00393EC0">
        <w:rPr>
          <w:rFonts w:cstheme="minorHAnsi"/>
          <w:sz w:val="20"/>
          <w:szCs w:val="20"/>
          <w:highlight w:val="yellow"/>
        </w:rPr>
        <w:t>&lt;CÓDIGO CON ADENDUM&gt;</w:t>
      </w:r>
      <w:r w:rsidRPr="00393EC0">
        <w:rPr>
          <w:rFonts w:cstheme="minorHAnsi"/>
          <w:sz w:val="20"/>
          <w:szCs w:val="20"/>
        </w:rPr>
        <w:t xml:space="preserve"> para documentar el dictamen de la presente calificación.</w:t>
      </w:r>
    </w:p>
    <w:p w14:paraId="24EC0CAA" w14:textId="77777777" w:rsidR="00283FE8" w:rsidRPr="00393EC0" w:rsidRDefault="00283FE8" w:rsidP="00283FE8">
      <w:pPr>
        <w:pStyle w:val="ListParagraph"/>
        <w:spacing w:line="276" w:lineRule="auto"/>
        <w:ind w:left="360"/>
        <w:jc w:val="both"/>
        <w:rPr>
          <w:rFonts w:cstheme="minorHAnsi"/>
          <w:sz w:val="20"/>
          <w:szCs w:val="20"/>
          <w:highlight w:val="yellow"/>
        </w:rPr>
      </w:pPr>
    </w:p>
    <w:p w14:paraId="0EAEA509"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&lt;&lt;Colocar este párrafo siempre&gt;&gt;</w:t>
      </w:r>
    </w:p>
    <w:p w14:paraId="4B6A5057" w14:textId="50FEA6E7" w:rsidR="00283FE8" w:rsidRDefault="00283FE8" w:rsidP="00283FE8">
      <w:pPr>
        <w:pStyle w:val="ListParagraph"/>
        <w:spacing w:line="276" w:lineRule="auto"/>
        <w:ind w:left="360"/>
        <w:jc w:val="both"/>
        <w:rPr>
          <w:rFonts w:ascii="Calibri" w:hAnsi="Calibri" w:cs="Calibri"/>
          <w:sz w:val="20"/>
          <w:szCs w:val="20"/>
        </w:rPr>
      </w:pPr>
      <w:r w:rsidRPr="00393EC0">
        <w:rPr>
          <w:rFonts w:cstheme="minorHAnsi"/>
          <w:sz w:val="20"/>
          <w:szCs w:val="20"/>
        </w:rPr>
        <w:t xml:space="preserve">Para conocer más detalles de las pruebas realizadas durante la calificación consultar protocolo y/o pruebas de la calificación de </w:t>
      </w:r>
      <w:r>
        <w:rPr>
          <w:rFonts w:cstheme="minorHAnsi"/>
          <w:sz w:val="20"/>
          <w:szCs w:val="20"/>
        </w:rPr>
        <w:t>Desempeño</w:t>
      </w:r>
      <w:r w:rsidRPr="00393EC0">
        <w:rPr>
          <w:rFonts w:cstheme="minorHAnsi"/>
          <w:sz w:val="20"/>
          <w:szCs w:val="20"/>
        </w:rPr>
        <w:t>.</w:t>
      </w:r>
    </w:p>
    <w:p w14:paraId="302A5DCB" w14:textId="77777777" w:rsidR="00283FE8" w:rsidRPr="00FF451A" w:rsidRDefault="00283FE8" w:rsidP="00FF451A">
      <w:pPr>
        <w:pStyle w:val="ListParagraph"/>
        <w:spacing w:line="276" w:lineRule="auto"/>
        <w:ind w:left="360"/>
        <w:jc w:val="both"/>
        <w:rPr>
          <w:rFonts w:ascii="Calibri" w:hAnsi="Calibri" w:cs="Calibri"/>
          <w:sz w:val="20"/>
          <w:szCs w:val="20"/>
        </w:rPr>
      </w:pPr>
    </w:p>
    <w:p w14:paraId="03A2728E" w14:textId="5068A9D1" w:rsidR="0033477D" w:rsidRDefault="0033477D" w:rsidP="00B41A3A">
      <w:pPr>
        <w:pStyle w:val="ListParagraph"/>
        <w:numPr>
          <w:ilvl w:val="0"/>
          <w:numId w:val="3"/>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283FE8"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283FE8" w:rsidRPr="00F67924" w:rsidRDefault="00283FE8" w:rsidP="00283FE8">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1FD3FAA2" w:rsidR="00283FE8" w:rsidRPr="00E439D4"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283FE8" w:rsidRPr="00283FE8"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283FE8" w:rsidRPr="00F67924" w:rsidRDefault="00283FE8" w:rsidP="00283FE8">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7B8DD72E" w:rsidR="00283FE8" w:rsidRPr="00283FE8"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283FE8" w:rsidRPr="00283FE8" w14:paraId="12098BCE"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3B9FB863" w14:textId="77777777" w:rsidR="00283FE8" w:rsidRPr="00283FE8" w:rsidRDefault="00283FE8" w:rsidP="00283FE8">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79717E5C" w14:textId="0B84F0C8" w:rsidR="00283FE8" w:rsidRPr="00283FE8"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283FE8" w:rsidRPr="00E439D4" w14:paraId="31EE0D0C"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34B8002" w14:textId="77777777" w:rsidR="00283FE8" w:rsidRPr="00283FE8" w:rsidRDefault="00283FE8" w:rsidP="00283FE8">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027A8933" w14:textId="0615DFE2" w:rsidR="00283FE8" w:rsidRPr="00E662D1"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283FE8" w:rsidRPr="00E439D4" w14:paraId="388BC9A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35CE545" w14:textId="77777777" w:rsidR="00283FE8" w:rsidRPr="00F67924" w:rsidRDefault="00283FE8" w:rsidP="00283FE8">
            <w:pPr>
              <w:pStyle w:val="ListParagraph"/>
              <w:numPr>
                <w:ilvl w:val="0"/>
                <w:numId w:val="20"/>
              </w:numPr>
              <w:jc w:val="center"/>
              <w:rPr>
                <w:rFonts w:ascii="Calibri" w:hAnsi="Calibri" w:cs="Calibri"/>
                <w:sz w:val="20"/>
                <w:szCs w:val="20"/>
              </w:rPr>
            </w:pPr>
          </w:p>
        </w:tc>
        <w:tc>
          <w:tcPr>
            <w:tcW w:w="9638" w:type="dxa"/>
            <w:shd w:val="clear" w:color="auto" w:fill="auto"/>
            <w:vAlign w:val="center"/>
          </w:tcPr>
          <w:p w14:paraId="5DD4674C" w14:textId="103A8F8F" w:rsidR="00283FE8" w:rsidRPr="00E662D1"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yperlink"/>
                  <w:rFonts w:ascii="Calibri" w:hAnsi="Calibri" w:cs="Calibri"/>
                  <w:sz w:val="20"/>
                  <w:szCs w:val="20"/>
                </w:rPr>
                <w:t>https://dle.rae.es/entidad</w:t>
              </w:r>
            </w:hyperlink>
          </w:p>
        </w:tc>
      </w:tr>
    </w:tbl>
    <w:p w14:paraId="5A47993B" w14:textId="4AB6E677" w:rsidR="0033477D" w:rsidRDefault="0033477D" w:rsidP="0033477D">
      <w:pPr>
        <w:pStyle w:val="ListParagraph"/>
        <w:spacing w:after="0" w:line="276" w:lineRule="auto"/>
        <w:ind w:left="360"/>
        <w:jc w:val="both"/>
        <w:rPr>
          <w:rFonts w:ascii="Calibri" w:hAnsi="Calibri" w:cs="Calibri"/>
          <w:b/>
          <w:bCs/>
          <w:sz w:val="20"/>
          <w:szCs w:val="20"/>
        </w:rPr>
      </w:pPr>
    </w:p>
    <w:bookmarkEnd w:id="1"/>
    <w:p w14:paraId="271CD3CC" w14:textId="5241804C" w:rsidR="00786483" w:rsidRDefault="005A6046" w:rsidP="00B41A3A">
      <w:pPr>
        <w:pStyle w:val="ListParagraph"/>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eGrid"/>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283FE8" w14:paraId="38627A98" w14:textId="77777777" w:rsidTr="002C44E1">
        <w:trPr>
          <w:jc w:val="center"/>
        </w:trPr>
        <w:tc>
          <w:tcPr>
            <w:tcW w:w="2551" w:type="dxa"/>
            <w:vAlign w:val="center"/>
          </w:tcPr>
          <w:p w14:paraId="4E1F53A4" w14:textId="34DD480E" w:rsidR="00283FE8" w:rsidRPr="00256D61" w:rsidRDefault="00283FE8" w:rsidP="00283FE8">
            <w:pPr>
              <w:spacing w:line="276" w:lineRule="auto"/>
              <w:jc w:val="center"/>
              <w:rPr>
                <w:rFonts w:ascii="Calibri" w:hAnsi="Calibri" w:cs="Calibri"/>
                <w:sz w:val="20"/>
                <w:szCs w:val="20"/>
              </w:rPr>
            </w:pPr>
            <w:r w:rsidRPr="00FF748E">
              <w:rPr>
                <w:rFonts w:ascii="Calibri" w:hAnsi="Calibri" w:cs="Calibri"/>
                <w:sz w:val="20"/>
                <w:highlight w:val="yellow"/>
              </w:rPr>
              <w:t xml:space="preserve">VAL-RCE-COD01</w:t>
            </w:r>
          </w:p>
        </w:tc>
        <w:tc>
          <w:tcPr>
            <w:tcW w:w="3402" w:type="dxa"/>
            <w:vAlign w:val="center"/>
          </w:tcPr>
          <w:p w14:paraId="22D88F40" w14:textId="3B2CA3F7"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 xml:space="preserve">Codificadora</w:t>
            </w:r>
          </w:p>
        </w:tc>
        <w:tc>
          <w:tcPr>
            <w:tcW w:w="850" w:type="dxa"/>
            <w:vAlign w:val="center"/>
          </w:tcPr>
          <w:p w14:paraId="68FC4777" w14:textId="1648DBAB"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041FD989"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54E908E7"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eGrid"/>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283FE8"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51924F11" w:rsidR="00283FE8" w:rsidRPr="00CD01BA" w:rsidRDefault="00283FE8" w:rsidP="00283FE8">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74F0320A" w:rsidR="00283FE8" w:rsidRPr="00CD01BA" w:rsidRDefault="00283FE8" w:rsidP="00283FE8">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3DBC94EE" w:rsidR="00283FE8" w:rsidRPr="00CD01BA" w:rsidRDefault="00283FE8" w:rsidP="00283FE8">
            <w:pPr>
              <w:pStyle w:val="ListParagraph"/>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06AA4C80" w:rsidR="00283FE8" w:rsidRPr="00CD01BA" w:rsidRDefault="00283FE8" w:rsidP="00283FE8">
            <w:pPr>
              <w:pStyle w:val="ListParagraph"/>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4E457C67" w:rsidR="00283FE8" w:rsidRPr="00CD01BA" w:rsidRDefault="00283FE8" w:rsidP="00283FE8">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7777777" w:rsidR="006F00F7" w:rsidRDefault="006F00F7" w:rsidP="006F00F7">
      <w:pPr>
        <w:pStyle w:val="ListParagraph"/>
        <w:spacing w:after="0" w:line="276" w:lineRule="auto"/>
        <w:ind w:left="360"/>
        <w:jc w:val="both"/>
        <w:rPr>
          <w:rFonts w:ascii="Calibri" w:hAnsi="Calibri" w:cs="Calibri"/>
          <w:b/>
          <w:bCs/>
          <w:sz w:val="20"/>
          <w:szCs w:val="20"/>
        </w:rPr>
      </w:pPr>
    </w:p>
    <w:p w14:paraId="6B40F127" w14:textId="77777777" w:rsidR="005A6046" w:rsidRDefault="005A6046" w:rsidP="005A6046">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5AC25435" w:rsidR="00291B50" w:rsidRDefault="00291B50" w:rsidP="00804E47">
      <w:pPr>
        <w:pStyle w:val="ListParagraph"/>
        <w:spacing w:after="0" w:line="276" w:lineRule="auto"/>
        <w:ind w:left="567"/>
        <w:jc w:val="both"/>
        <w:rPr>
          <w:rFonts w:ascii="Calibri" w:hAnsi="Calibri" w:cs="Calibri"/>
          <w:sz w:val="20"/>
          <w:szCs w:val="20"/>
        </w:rPr>
      </w:pPr>
    </w:p>
    <w:p w14:paraId="1412B09B" w14:textId="73CADFEB" w:rsidR="00804E47" w:rsidRDefault="00283FE8" w:rsidP="00283FE8">
      <w:pPr>
        <w:pStyle w:val="ListParagraph"/>
        <w:numPr>
          <w:ilvl w:val="0"/>
          <w:numId w:val="26"/>
        </w:numPr>
        <w:spacing w:after="0" w:line="276" w:lineRule="auto"/>
        <w:jc w:val="both"/>
        <w:rPr>
          <w:rFonts w:ascii="Calibri" w:hAnsi="Calibri" w:cs="Calibri"/>
          <w:sz w:val="20"/>
          <w:szCs w:val="20"/>
        </w:rPr>
      </w:pPr>
      <w:r w:rsidRPr="00FF748E">
        <w:rPr>
          <w:rFonts w:ascii="Calibri" w:hAnsi="Calibri" w:cs="Calibri"/>
          <w:sz w:val="20"/>
          <w:highlight w:val="yellow"/>
        </w:rPr>
        <w:t xml:space="preserve">VAL-PCE-COD01</w:t>
      </w:r>
      <w:r>
        <w:rPr>
          <w:rFonts w:ascii="Calibri" w:hAnsi="Calibri" w:cs="Calibri"/>
          <w:sz w:val="20"/>
        </w:rPr>
        <w:t xml:space="preserve">, </w:t>
      </w: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 xml:space="preserve">Codificadora</w:t>
      </w:r>
      <w:r>
        <w:rPr>
          <w:rFonts w:ascii="Calibri" w:hAnsi="Calibri" w:cs="Calibri"/>
          <w:sz w:val="20"/>
          <w:szCs w:val="20"/>
        </w:rPr>
        <w:t>.</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2"/>
    <w:bookmarkEnd w:id="3"/>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275DE463"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3C2BD1" w:rsidRPr="003C2BD1">
            <w:rPr>
              <w:rFonts w:ascii="Calibri" w:hAnsi="Calibri" w:cs="Calibri"/>
              <w:b/>
              <w:bCs/>
              <w:sz w:val="30"/>
              <w:szCs w:val="30"/>
              <w:highlight w:val="yellow"/>
            </w:rPr>
            <w:t>DESEMPEÑO</w:t>
          </w:r>
          <w:r>
            <w:rPr>
              <w:rFonts w:ascii="Calibri" w:hAnsi="Calibri" w:cs="Calibri"/>
              <w:b/>
              <w:bCs/>
              <w:sz w:val="30"/>
              <w:szCs w:val="30"/>
            </w:rPr>
            <w:t xml:space="preserve"> PARA </w:t>
          </w:r>
          <w:r w:rsidR="003C2BD1" w:rsidRPr="003C2BD1">
            <w:rPr>
              <w:rFonts w:ascii="Calibri" w:hAnsi="Calibri" w:cs="Calibri"/>
              <w:b/>
              <w:bCs/>
              <w:sz w:val="30"/>
              <w:szCs w:val="30"/>
              <w:highlight w:val="yellow"/>
            </w:rPr>
            <w:t xml:space="preserve">Codificadora</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4"/>
  </w:num>
  <w:num w:numId="7" w16cid:durableId="557785709">
    <w:abstractNumId w:val="11"/>
  </w:num>
  <w:num w:numId="8" w16cid:durableId="1759273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3"/>
  </w:num>
  <w:num w:numId="14" w16cid:durableId="125902832">
    <w:abstractNumId w:val="31"/>
  </w:num>
  <w:num w:numId="15" w16cid:durableId="1605769901">
    <w:abstractNumId w:val="21"/>
  </w:num>
  <w:num w:numId="16" w16cid:durableId="1776366127">
    <w:abstractNumId w:val="2"/>
  </w:num>
  <w:num w:numId="17" w16cid:durableId="1783836791">
    <w:abstractNumId w:val="28"/>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5"/>
  </w:num>
  <w:num w:numId="23" w16cid:durableId="1263614342">
    <w:abstractNumId w:val="4"/>
  </w:num>
  <w:num w:numId="24" w16cid:durableId="1100294025">
    <w:abstractNumId w:val="29"/>
  </w:num>
  <w:num w:numId="25" w16cid:durableId="163016220">
    <w:abstractNumId w:val="26"/>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20136C"/>
    <w:rsid w:val="00207A2B"/>
    <w:rsid w:val="00224F69"/>
    <w:rsid w:val="00226ABF"/>
    <w:rsid w:val="002525E0"/>
    <w:rsid w:val="0025497E"/>
    <w:rsid w:val="00274F97"/>
    <w:rsid w:val="00280015"/>
    <w:rsid w:val="00283D4E"/>
    <w:rsid w:val="00283FE8"/>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2BD1"/>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8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42812"/>
  </w:style>
  <w:style w:type="paragraph" w:styleId="Footer">
    <w:name w:val="footer"/>
    <w:basedOn w:val="Normal"/>
    <w:link w:val="FooterChar"/>
    <w:uiPriority w:val="99"/>
    <w:unhideWhenUsed/>
    <w:rsid w:val="00C428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42812"/>
  </w:style>
  <w:style w:type="table" w:styleId="TableGrid">
    <w:name w:val="Table Grid"/>
    <w:basedOn w:val="Table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e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F97B0C"/>
    <w:rPr>
      <w:sz w:val="16"/>
      <w:szCs w:val="16"/>
    </w:rPr>
  </w:style>
  <w:style w:type="paragraph" w:styleId="CommentText">
    <w:name w:val="annotation text"/>
    <w:basedOn w:val="Normal"/>
    <w:link w:val="CommentTextChar"/>
    <w:uiPriority w:val="99"/>
    <w:unhideWhenUsed/>
    <w:rsid w:val="00F97B0C"/>
    <w:pPr>
      <w:spacing w:line="240" w:lineRule="auto"/>
    </w:pPr>
    <w:rPr>
      <w:sz w:val="20"/>
      <w:szCs w:val="20"/>
    </w:rPr>
  </w:style>
  <w:style w:type="character" w:customStyle="1" w:styleId="CommentTextChar">
    <w:name w:val="Comment Text Char"/>
    <w:basedOn w:val="DefaultParagraphFont"/>
    <w:link w:val="CommentText"/>
    <w:uiPriority w:val="99"/>
    <w:rsid w:val="00F97B0C"/>
    <w:rPr>
      <w:sz w:val="20"/>
      <w:szCs w:val="20"/>
    </w:rPr>
  </w:style>
  <w:style w:type="paragraph" w:styleId="CommentSubject">
    <w:name w:val="annotation subject"/>
    <w:basedOn w:val="CommentText"/>
    <w:next w:val="CommentText"/>
    <w:link w:val="CommentSubjectChar"/>
    <w:uiPriority w:val="99"/>
    <w:semiHidden/>
    <w:unhideWhenUsed/>
    <w:rsid w:val="00F97B0C"/>
    <w:rPr>
      <w:b/>
      <w:bCs/>
    </w:rPr>
  </w:style>
  <w:style w:type="character" w:customStyle="1" w:styleId="CommentSubjectChar">
    <w:name w:val="Comment Subject Char"/>
    <w:basedOn w:val="CommentTextChar"/>
    <w:link w:val="CommentSubject"/>
    <w:uiPriority w:val="99"/>
    <w:semiHidden/>
    <w:rsid w:val="00F97B0C"/>
    <w:rPr>
      <w:b/>
      <w:bCs/>
      <w:sz w:val="20"/>
      <w:szCs w:val="20"/>
    </w:rPr>
  </w:style>
  <w:style w:type="paragraph" w:styleId="BalloonText">
    <w:name w:val="Balloon Text"/>
    <w:basedOn w:val="Normal"/>
    <w:link w:val="BalloonTextChar"/>
    <w:uiPriority w:val="99"/>
    <w:semiHidden/>
    <w:unhideWhenUsed/>
    <w:rsid w:val="00F97B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B0C"/>
    <w:rPr>
      <w:rFonts w:ascii="Segoe UI" w:hAnsi="Segoe UI" w:cs="Segoe UI"/>
      <w:sz w:val="18"/>
      <w:szCs w:val="18"/>
    </w:rPr>
  </w:style>
  <w:style w:type="paragraph" w:styleId="Revision">
    <w:name w:val="Revision"/>
    <w:hidden/>
    <w:uiPriority w:val="99"/>
    <w:semiHidden/>
    <w:rsid w:val="0059219E"/>
    <w:pPr>
      <w:spacing w:after="0" w:line="240" w:lineRule="auto"/>
    </w:pPr>
  </w:style>
  <w:style w:type="table" w:customStyle="1" w:styleId="Tablaconcuadrcula1">
    <w:name w:val="Tabla con cuadrícula1"/>
    <w:basedOn w:val="TableNormal"/>
    <w:next w:val="TableGrid"/>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eNormal"/>
    <w:next w:val="TableGrid"/>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99"/>
    <w:qFormat/>
    <w:rsid w:val="0065068C"/>
    <w:pPr>
      <w:spacing w:after="0" w:line="240" w:lineRule="auto"/>
    </w:pPr>
    <w:rPr>
      <w:lang w:val="es-ES"/>
    </w:rPr>
  </w:style>
  <w:style w:type="character" w:customStyle="1" w:styleId="NoSpacingChar">
    <w:name w:val="No Spacing Char"/>
    <w:link w:val="NoSpacing"/>
    <w:uiPriority w:val="99"/>
    <w:locked/>
    <w:rsid w:val="0065068C"/>
    <w:rPr>
      <w:lang w:val="es-ES"/>
    </w:rPr>
  </w:style>
  <w:style w:type="character" w:styleId="Hyperlink">
    <w:name w:val="Hyperlink"/>
    <w:basedOn w:val="DefaultParagraphFont"/>
    <w:uiPriority w:val="99"/>
    <w:unhideWhenUsed/>
    <w:rsid w:val="00283F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1805</Words>
  <Characters>9930</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José Arturo Castella Lasaga</cp:lastModifiedBy>
  <cp:revision>3</cp:revision>
  <cp:lastPrinted>2024-03-07T16:16:00Z</cp:lastPrinted>
  <dcterms:created xsi:type="dcterms:W3CDTF">2024-04-25T21:04:00Z</dcterms:created>
  <dcterms:modified xsi:type="dcterms:W3CDTF">2024-04-26T01:01:00Z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