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 xml:space="preserve">Taponadora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 xml:space="preserve">VAL-PCE-TAP01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 xml:space="preserve">Diego Armando Pérez Rojas</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 xml:space="preserve">Taponadora</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XG-300</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 xml:space="preserve">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VAL-RAR-TAP01</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 xml:space="preserve">Taponadora</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VAL-RCE-TAP01</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VAL-PCE-TAP01</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Taponadora</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 xml:space="preserve">Taponadora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