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C2F" w:rsidRDefault="00A16C2F" w:rsidP="00A16C2F">
      <w:pPr>
        <w:pStyle w:val="Ttulo8"/>
        <w:jc w:val="right"/>
      </w:pPr>
      <w:proofErr w:type="gramStart"/>
      <w:r>
        <w:t>7</w:t>
      </w:r>
      <w:proofErr w:type="gramEnd"/>
      <w:r>
        <w:t xml:space="preserve">  Distribuições de Probabilidade</w:t>
      </w:r>
    </w:p>
    <w:p w:rsidR="00A16C2F" w:rsidRDefault="009C0F5A" w:rsidP="00A16C2F">
      <w:pPr>
        <w:jc w:val="both"/>
        <w:rPr>
          <w:rFonts w:ascii="Garamond" w:hAnsi="Garamond"/>
          <w:sz w:val="28"/>
        </w:rPr>
      </w:pPr>
      <w:r w:rsidRPr="009C0F5A">
        <w:rPr>
          <w:rFonts w:ascii="Garamond" w:hAnsi="Garamond"/>
          <w:b/>
          <w:noProof/>
          <w:sz w:val="20"/>
        </w:rPr>
        <w:pict>
          <v:rect id="_x0000_s1026" style="position:absolute;left:0;text-align:left;margin-left:189pt;margin-top:9.45pt;width:263.25pt;height:9.6pt;z-index:251660288;mso-wrap-style:none;v-text-anchor:middle" o:allowincell="f" fillcolor="#006" stroked="f" strokecolor="#ccecff" strokeweight="1pt">
            <v:shadow color="#006"/>
          </v:rect>
        </w:pict>
      </w:r>
    </w:p>
    <w:p w:rsidR="00A16C2F" w:rsidRDefault="00A16C2F" w:rsidP="00A16C2F">
      <w:pPr>
        <w:jc w:val="both"/>
        <w:rPr>
          <w:rFonts w:ascii="Garamond" w:hAnsi="Garamond"/>
          <w:sz w:val="28"/>
        </w:rPr>
      </w:pPr>
    </w:p>
    <w:p w:rsidR="00A16C2F" w:rsidRDefault="00A16C2F" w:rsidP="00A16C2F">
      <w:pPr>
        <w:jc w:val="both"/>
        <w:rPr>
          <w:rFonts w:ascii="Garamond" w:hAnsi="Garamond"/>
          <w:sz w:val="28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Após </w:t>
      </w:r>
      <w:proofErr w:type="gramStart"/>
      <w:r>
        <w:rPr>
          <w:rFonts w:ascii="Garamond" w:hAnsi="Garamond"/>
        </w:rPr>
        <w:t>termos visto</w:t>
      </w:r>
      <w:proofErr w:type="gramEnd"/>
      <w:r>
        <w:rPr>
          <w:rFonts w:ascii="Garamond" w:hAnsi="Garamond"/>
        </w:rPr>
        <w:t xml:space="preserve"> as definições de </w:t>
      </w:r>
      <w:proofErr w:type="spellStart"/>
      <w:r>
        <w:rPr>
          <w:rFonts w:ascii="Garamond" w:hAnsi="Garamond"/>
        </w:rPr>
        <w:t>V.A.D.</w:t>
      </w:r>
      <w:proofErr w:type="spellEnd"/>
      <w:r>
        <w:rPr>
          <w:rFonts w:ascii="Garamond" w:hAnsi="Garamond"/>
        </w:rPr>
        <w:t xml:space="preserve"> e </w:t>
      </w:r>
      <w:proofErr w:type="spellStart"/>
      <w:r>
        <w:rPr>
          <w:rFonts w:ascii="Garamond" w:hAnsi="Garamond"/>
        </w:rPr>
        <w:t>V.A.C.</w:t>
      </w:r>
      <w:proofErr w:type="spellEnd"/>
      <w:r>
        <w:rPr>
          <w:rFonts w:ascii="Garamond" w:hAnsi="Garamond"/>
        </w:rPr>
        <w:t>, citaremos as principais distribuições de probabilidade relacionadas a estas variáveis.</w:t>
      </w:r>
    </w:p>
    <w:p w:rsidR="00A16C2F" w:rsidRDefault="00A16C2F" w:rsidP="00A16C2F">
      <w:pPr>
        <w:ind w:right="-1" w:firstLine="85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t>7.1 Distribuições Discretas de Probabilidade</w:t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7.1.1 Distribuição Binomial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O termo "Binomial" é utilizado quando uma variável aleatória esta agrupada em duas classes ou categorias. As categorias devem ser mutuamente excludentes, de modo a deixar bem claro a qual categoria pertence </w:t>
      </w:r>
      <w:proofErr w:type="gramStart"/>
      <w:r>
        <w:rPr>
          <w:rFonts w:ascii="Garamond" w:hAnsi="Garamond"/>
        </w:rPr>
        <w:t>determinada</w:t>
      </w:r>
      <w:proofErr w:type="gramEnd"/>
      <w:r>
        <w:rPr>
          <w:rFonts w:ascii="Garamond" w:hAnsi="Garamond"/>
        </w:rPr>
        <w:t xml:space="preserve"> observação; e as classes devem ser coletivamente exaustivas, de forma que nenhum outro resultado fora delas é possível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Sejam, "p" probabilidades de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sucesso  e  "q"  probabilidades de  falha,  ou  seja</w:t>
      </w:r>
      <w:r w:rsidR="00476D86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 p + q = 1.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A probabilidade de x sucessos em n tentativas é dado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por  p</w:t>
      </w:r>
      <w:r>
        <w:rPr>
          <w:rFonts w:ascii="Garamond" w:hAnsi="Garamond"/>
          <w:position w:val="6"/>
        </w:rPr>
        <w:t>x</w:t>
      </w:r>
      <w:r>
        <w:rPr>
          <w:rFonts w:ascii="Garamond" w:hAnsi="Garamond"/>
        </w:rPr>
        <w:t xml:space="preserve">  e  de (n - x) falhas em (n - x) tentativas é dado por q</w:t>
      </w:r>
      <w:r>
        <w:rPr>
          <w:rFonts w:ascii="Garamond" w:hAnsi="Garamond"/>
          <w:position w:val="6"/>
        </w:rPr>
        <w:t>n-x</w:t>
      </w:r>
      <w:r>
        <w:rPr>
          <w:rFonts w:ascii="Garamond" w:hAnsi="Garamond"/>
        </w:rPr>
        <w:t xml:space="preserve">, onde o número de vezes em que pode ocorrer x </w:t>
      </w:r>
      <w:proofErr w:type="gramStart"/>
      <w:r>
        <w:rPr>
          <w:rFonts w:ascii="Garamond" w:hAnsi="Garamond"/>
        </w:rPr>
        <w:t>sucessos</w:t>
      </w:r>
      <w:proofErr w:type="gramEnd"/>
      <w:r>
        <w:rPr>
          <w:rFonts w:ascii="Garamond" w:hAnsi="Garamond"/>
        </w:rPr>
        <w:t xml:space="preserve"> e (n-x) falhas é dado por:</w:t>
      </w:r>
    </w:p>
    <w:p w:rsidR="00A16C2F" w:rsidRDefault="00A16C2F" w:rsidP="00A16C2F">
      <w:pPr>
        <w:spacing w:line="360" w:lineRule="atLeast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30"/>
        </w:rPr>
        <w:object w:dxaOrig="2299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36pt" o:ole="" fillcolor="window">
            <v:imagedata r:id="rId4" o:title=""/>
          </v:shape>
          <o:OLEObject Type="Embed" ProgID="Equation.3" ShapeID="_x0000_i1025" DrawAspect="Content" ObjectID="_1660146322" r:id="rId5"/>
        </w:object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logo</w:t>
      </w:r>
      <w:proofErr w:type="gramEnd"/>
      <w:r>
        <w:rPr>
          <w:rFonts w:ascii="Garamond" w:hAnsi="Garamond"/>
        </w:rPr>
        <w:t>, a probabilidade de ocorrer x sucessos com n tentativas será</w:t>
      </w:r>
    </w:p>
    <w:p w:rsidR="00A16C2F" w:rsidRDefault="00A16C2F" w:rsidP="00A16C2F">
      <w:pPr>
        <w:spacing w:line="360" w:lineRule="atLeast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30"/>
        </w:rPr>
        <w:object w:dxaOrig="2220" w:dyaOrig="720">
          <v:shape id="_x0000_i1026" type="#_x0000_t75" style="width:111pt;height:36pt" o:ole="" fillcolor="window">
            <v:imagedata r:id="rId6" o:title=""/>
          </v:shape>
          <o:OLEObject Type="Embed" ProgID="Equation.3" ShapeID="_x0000_i1026" DrawAspect="Content" ObjectID="_1660146323" r:id="rId7"/>
        </w:objec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Propriedades necessárias para haver uma utilização da Distribuição Binomial: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</w:t>
      </w:r>
      <w:r>
        <w:rPr>
          <w:rFonts w:ascii="Garamond" w:hAnsi="Garamond"/>
          <w:position w:val="6"/>
          <w:sz w:val="18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Número de tentativas fixas;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2</w:t>
      </w:r>
      <w:r>
        <w:rPr>
          <w:rFonts w:ascii="Garamond" w:hAnsi="Garamond"/>
          <w:position w:val="6"/>
          <w:sz w:val="18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Cada tentativa deve resultar numa falha ou sucesso;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3</w:t>
      </w:r>
      <w:r>
        <w:rPr>
          <w:rFonts w:ascii="Garamond" w:hAnsi="Garamond"/>
          <w:position w:val="6"/>
          <w:sz w:val="18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As probabilidades de sucesso devem ser iguais para todas as tentativas;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4</w:t>
      </w:r>
      <w:r>
        <w:rPr>
          <w:rFonts w:ascii="Garamond" w:hAnsi="Garamond"/>
          <w:position w:val="6"/>
          <w:sz w:val="18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Todas as tentativas devem ser independentes.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A16C2F" w:rsidRPr="00ED5AE9" w:rsidRDefault="00A16C2F" w:rsidP="00A16C2F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 w:rsidRPr="00ED5AE9">
        <w:rPr>
          <w:rFonts w:ascii="Garamond" w:hAnsi="Garamond"/>
          <w:b/>
        </w:rPr>
        <w:t>7.1.11 Esperança Matemática de Distribuição Binomial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10"/>
        </w:rPr>
        <w:object w:dxaOrig="1180" w:dyaOrig="320">
          <v:shape id="_x0000_i1027" type="#_x0000_t75" style="width:59.25pt;height:15.75pt" o:ole="" fillcolor="window">
            <v:imagedata r:id="rId8" o:title=""/>
          </v:shape>
          <o:OLEObject Type="Embed" ProgID="Equation.3" ShapeID="_x0000_i1027" DrawAspect="Content" ObjectID="_1660146324" r:id="rId9"/>
        </w:object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7.1.2.2 Variância de uma Distribuição Binomial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8"/>
        </w:rPr>
        <w:object w:dxaOrig="1360" w:dyaOrig="260">
          <v:shape id="_x0000_i1028" type="#_x0000_t75" style="width:68.25pt;height:12.75pt" o:ole="" fillcolor="window">
            <v:imagedata r:id="rId10" o:title=""/>
          </v:shape>
          <o:OLEObject Type="Embed" ProgID="Equation.2" ShapeID="_x0000_i1028" DrawAspect="Content" ObjectID="_1660146325" r:id="rId11"/>
        </w:object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</w:p>
    <w:p w:rsidR="00ED5AE9" w:rsidRDefault="00ED5AE9" w:rsidP="00A16C2F">
      <w:pPr>
        <w:spacing w:line="360" w:lineRule="atLeast"/>
        <w:ind w:right="-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7.1.2 Distribuição de Poisson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Quando numa distribuição binomial o tamanho "n" das observações for muito grande e a probabilidade "p" de sucesso for muito pequena, a probabilidade x de ocorrência de um determinado número de observações segue uma Distribuição de Poisson.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A aplicação da distribuição segue algumas restrições: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- Somente a chance afeta o aparecimento do evento, contando-se apenas com a sua ocorrência, ou seja, a probabilidade de sucesso "p".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- Uma vez não conhecido o número total de eventos, a distribuição não pode ser aplicada.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7.1.2.1 Esperança Matemática da Distribuição de Poisson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E(x) =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108 \f "Symbol"</w:instrText>
      </w:r>
      <w:r w:rsidR="009C0F5A">
        <w:rPr>
          <w:rFonts w:ascii="Garamond" w:hAnsi="Garamond"/>
        </w:rPr>
        <w:fldChar w:fldCharType="end"/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7.1.2.2 Variância da Distribuição de Poisson</w:t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8"/>
        </w:rPr>
        <w:object w:dxaOrig="960" w:dyaOrig="280">
          <v:shape id="_x0000_i1029" type="#_x0000_t75" style="width:48pt;height:14.25pt" o:ole="">
            <v:imagedata r:id="rId12" o:title=""/>
          </v:shape>
          <o:OLEObject Type="Embed" ProgID="Equation.2" ShapeID="_x0000_i1029" DrawAspect="Content" ObjectID="_1660146326" r:id="rId13"/>
        </w:object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t>7.2 Exercícios</w:t>
      </w:r>
    </w:p>
    <w:p w:rsidR="00476D86" w:rsidRDefault="00476D86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</w:t>
      </w:r>
      <w:proofErr w:type="gramEnd"/>
      <w:r>
        <w:rPr>
          <w:rFonts w:ascii="Garamond" w:hAnsi="Garamond"/>
        </w:rPr>
        <w:t>) Admitindo-se o nascimento de meninos e meninas sejam iguais, calcular a probabilidade de um casal com 6 filhos ter: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</w:t>
      </w:r>
      <w:proofErr w:type="gramStart"/>
      <w:r>
        <w:rPr>
          <w:rFonts w:ascii="Garamond" w:hAnsi="Garamond"/>
        </w:rPr>
        <w:t>4</w:t>
      </w:r>
      <w:proofErr w:type="gramEnd"/>
      <w:r>
        <w:rPr>
          <w:rFonts w:ascii="Garamond" w:hAnsi="Garamond"/>
        </w:rPr>
        <w:t xml:space="preserve"> filhos e 2 filhas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b) 3 filhos e 3 filhas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2</w:t>
      </w:r>
      <w:proofErr w:type="gramEnd"/>
      <w:r>
        <w:rPr>
          <w:rFonts w:ascii="Garamond" w:hAnsi="Garamond"/>
        </w:rPr>
        <w:t>) Em 320 famílias com 4 crianças cada uma, quantas se esperaria que tivessem: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a) nenhuma menina;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b) </w:t>
      </w: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 xml:space="preserve"> meninos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c) 4 meninos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 xml:space="preserve">) Um time X tem 2/3 de probabilidade de vitória sempre que joga. Se X jogar </w:t>
      </w:r>
      <w:proofErr w:type="gramStart"/>
      <w:r>
        <w:rPr>
          <w:rFonts w:ascii="Garamond" w:hAnsi="Garamond"/>
        </w:rPr>
        <w:t>5</w:t>
      </w:r>
      <w:proofErr w:type="gramEnd"/>
      <w:r>
        <w:rPr>
          <w:rFonts w:ascii="Garamond" w:hAnsi="Garamond"/>
        </w:rPr>
        <w:t xml:space="preserve"> partidas, calcule a probabilidade de: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X vencer exatamente </w:t>
      </w: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 xml:space="preserve"> partidas;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b) X vencer ao menos uma partida;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c) X vencer mais da metade das partidas;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d) X perder todas as partidas;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4</w:t>
      </w:r>
      <w:proofErr w:type="gramEnd"/>
      <w:r>
        <w:rPr>
          <w:rFonts w:ascii="Garamond" w:hAnsi="Garamond"/>
        </w:rPr>
        <w:t xml:space="preserve">) A probabilidade de um atirador acertar um alvo é 1/3. Se ele atirar </w:t>
      </w:r>
      <w:proofErr w:type="gramStart"/>
      <w:r>
        <w:rPr>
          <w:rFonts w:ascii="Garamond" w:hAnsi="Garamond"/>
        </w:rPr>
        <w:t>6</w:t>
      </w:r>
      <w:proofErr w:type="gramEnd"/>
      <w:r>
        <w:rPr>
          <w:rFonts w:ascii="Garamond" w:hAnsi="Garamond"/>
        </w:rPr>
        <w:t xml:space="preserve"> vezes, qual a probabilidade de: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acertar exatamente </w:t>
      </w:r>
      <w:proofErr w:type="gramStart"/>
      <w:r>
        <w:rPr>
          <w:rFonts w:ascii="Garamond" w:hAnsi="Garamond"/>
        </w:rPr>
        <w:t>2</w:t>
      </w:r>
      <w:proofErr w:type="gramEnd"/>
      <w:r>
        <w:rPr>
          <w:rFonts w:ascii="Garamond" w:hAnsi="Garamond"/>
        </w:rPr>
        <w:t xml:space="preserve"> tiros;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b) não acertar nenhum tiro.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lastRenderedPageBreak/>
        <w:t>5</w:t>
      </w:r>
      <w:proofErr w:type="gramEnd"/>
      <w:r>
        <w:rPr>
          <w:rFonts w:ascii="Garamond" w:hAnsi="Garamond"/>
        </w:rPr>
        <w:t>) Num teste de certo-errado, com 100 perguntas, qual a probabilidade de um aluno, respondendo as questões ao acaso, acertar 70% das perguntas ?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6</w:t>
      </w:r>
      <w:proofErr w:type="gramEnd"/>
      <w:r>
        <w:rPr>
          <w:rFonts w:ascii="Garamond" w:hAnsi="Garamond"/>
        </w:rPr>
        <w:t>) Se 5% das lâmpadas de certa marca são defeituosas, achar a probabilidade de que, numa amostra de 100 lâmpadas, escolhidas ao acaso, tenhamos: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nenhuma defeituosa (use </w:t>
      </w:r>
      <w:r w:rsidR="0066699E">
        <w:rPr>
          <w:rFonts w:ascii="Garamond" w:hAnsi="Garamond"/>
        </w:rPr>
        <w:t>B</w:t>
      </w:r>
      <w:r>
        <w:rPr>
          <w:rFonts w:ascii="Garamond" w:hAnsi="Garamond"/>
        </w:rPr>
        <w:t xml:space="preserve">inomial e </w:t>
      </w:r>
      <w:r w:rsidR="0066699E">
        <w:rPr>
          <w:rFonts w:ascii="Garamond" w:hAnsi="Garamond"/>
        </w:rPr>
        <w:t>P</w:t>
      </w:r>
      <w:r>
        <w:rPr>
          <w:rFonts w:ascii="Garamond" w:hAnsi="Garamond"/>
        </w:rPr>
        <w:t>oisson)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</w:t>
      </w: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 xml:space="preserve"> defeituosas;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c) mais do que uma boa;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7</w:t>
      </w:r>
      <w:proofErr w:type="gramEnd"/>
      <w:r>
        <w:rPr>
          <w:rFonts w:ascii="Garamond" w:hAnsi="Garamond"/>
        </w:rPr>
        <w:t>) Uma fabrica de pneus verificou que ao testar seus pneus nas pistas, havia em média um estouro de pneu a cada 5.000 km.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qual a probabilidade que num teste de 3.000 km haja no máximo um pneu </w:t>
      </w:r>
      <w:proofErr w:type="gramStart"/>
      <w:r>
        <w:rPr>
          <w:rFonts w:ascii="Garamond" w:hAnsi="Garamond"/>
        </w:rPr>
        <w:t>estourado ?</w:t>
      </w:r>
      <w:proofErr w:type="gramEnd"/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Qual a probabilidade de um carro andar 8.000 km sem estourar nenhum </w:t>
      </w:r>
      <w:proofErr w:type="gramStart"/>
      <w:r>
        <w:rPr>
          <w:rFonts w:ascii="Garamond" w:hAnsi="Garamond"/>
        </w:rPr>
        <w:t>pneu ?</w:t>
      </w:r>
      <w:proofErr w:type="gramEnd"/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8</w:t>
      </w:r>
      <w:proofErr w:type="gramEnd"/>
      <w:r>
        <w:rPr>
          <w:rFonts w:ascii="Garamond" w:hAnsi="Garamond"/>
        </w:rPr>
        <w:t>) Certo posto de bombeiros recebe em média 3 chamadas por dia. Calcular a probabilidade de: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receber </w:t>
      </w:r>
      <w:proofErr w:type="gramStart"/>
      <w:r>
        <w:rPr>
          <w:rFonts w:ascii="Garamond" w:hAnsi="Garamond"/>
        </w:rPr>
        <w:t>4</w:t>
      </w:r>
      <w:proofErr w:type="gramEnd"/>
      <w:r>
        <w:rPr>
          <w:rFonts w:ascii="Garamond" w:hAnsi="Garamond"/>
        </w:rPr>
        <w:t xml:space="preserve"> chamadas num dia;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receber </w:t>
      </w: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 xml:space="preserve"> ou mais chamadas num dia;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c) 22 chamadas numa semana.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9</w:t>
      </w:r>
      <w:proofErr w:type="gramEnd"/>
      <w:r>
        <w:rPr>
          <w:rFonts w:ascii="Garamond" w:hAnsi="Garamond"/>
        </w:rPr>
        <w:t>) A média de chamadas telefônicas em uma hora é 3. Qual a probabilidade: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receber exatamente </w:t>
      </w: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 xml:space="preserve"> chamadas numa hora;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receber </w:t>
      </w:r>
      <w:proofErr w:type="gramStart"/>
      <w:r>
        <w:rPr>
          <w:rFonts w:ascii="Garamond" w:hAnsi="Garamond"/>
        </w:rPr>
        <w:t>4</w:t>
      </w:r>
      <w:proofErr w:type="gramEnd"/>
      <w:r>
        <w:rPr>
          <w:rFonts w:ascii="Garamond" w:hAnsi="Garamond"/>
        </w:rPr>
        <w:t xml:space="preserve"> ou mais chamadas em 90 minutos;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c) 75 chamas num dia;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10)</w:t>
      </w:r>
      <w:proofErr w:type="gramEnd"/>
      <w:r>
        <w:rPr>
          <w:rFonts w:ascii="Garamond" w:hAnsi="Garamond"/>
        </w:rPr>
        <w:t xml:space="preserve"> Na pintura de paredes aparecem defeitos em média na proporção de 1 defeito por metro quadrado. Qual a probabilidade de aparecerem </w:t>
      </w: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 xml:space="preserve"> defeitos numa parede 2 x 2 m ?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11)</w:t>
      </w:r>
      <w:proofErr w:type="gramEnd"/>
      <w:r>
        <w:rPr>
          <w:rFonts w:ascii="Garamond" w:hAnsi="Garamond"/>
        </w:rPr>
        <w:t xml:space="preserve"> Suponha que haja em média 2 suicídios por ano numa população de 50.000 hab. Em uma cidade de 100.000 habitantes, encontre a probabilidade de que um dado ano tenha havido: a) nenhum suicídio; b) 1 suicídio; c) 2 ou mais suicídios.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12)</w:t>
      </w:r>
      <w:proofErr w:type="gramEnd"/>
      <w:r>
        <w:rPr>
          <w:rFonts w:ascii="Garamond" w:hAnsi="Garamond"/>
        </w:rPr>
        <w:t xml:space="preserve"> Suponha 400 erros de impressão distribuídos aleatoriamente em um livro de 500 páginas. Encontre a probabilidade de que uma dada página contenha: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a) nenhum erro;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b) 100 erros em 200 páginas.</w:t>
      </w:r>
    </w:p>
    <w:p w:rsidR="00A16C2F" w:rsidRDefault="00A16C2F" w:rsidP="00A16C2F">
      <w:pPr>
        <w:spacing w:line="360" w:lineRule="atLeast"/>
        <w:ind w:right="-1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lastRenderedPageBreak/>
        <w:t>7.3 Distribuições Contínuas de Probabilidade</w:t>
      </w:r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7.3.1 Distribuição Uniforme ou Retangular</w:t>
      </w:r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É uma distribuição de probabilidade usada para variáveis aleatórias contínuas, definida num intervalo </w:t>
      </w:r>
      <w:r>
        <w:rPr>
          <w:rFonts w:ascii="Garamond" w:hAnsi="Garamond"/>
          <w:noProof/>
          <w:position w:val="-10"/>
        </w:rPr>
        <w:drawing>
          <wp:inline distT="0" distB="0" distL="0" distR="0">
            <wp:extent cx="333375" cy="200025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, e sua função densidade de probabilidade é dada por: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66699E">
      <w:pPr>
        <w:spacing w:line="360" w:lineRule="atLeast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42"/>
        </w:rPr>
        <w:object w:dxaOrig="3120" w:dyaOrig="960">
          <v:shape id="_x0000_i1030" type="#_x0000_t75" style="width:156pt;height:48pt" o:ole="" fillcolor="window">
            <v:imagedata r:id="rId15" o:title=""/>
          </v:shape>
          <o:OLEObject Type="Embed" ProgID="Equation.3" ShapeID="_x0000_i1030" DrawAspect="Content" ObjectID="_1660146327" r:id="rId16"/>
        </w:object>
      </w:r>
      <w:r>
        <w:rPr>
          <w:rFonts w:ascii="Garamond" w:hAnsi="Garamond"/>
        </w:rPr>
        <w:t>.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jc w:val="center"/>
        <w:rPr>
          <w:rFonts w:ascii="Garamond" w:hAnsi="Garamond"/>
        </w:rPr>
      </w:pPr>
      <w:r w:rsidRPr="0098632D">
        <w:rPr>
          <w:rFonts w:ascii="Garamond" w:hAnsi="Garamond"/>
        </w:rPr>
        <w:object w:dxaOrig="4784" w:dyaOrig="2895">
          <v:shape id="_x0000_i1031" type="#_x0000_t75" style="width:239.25pt;height:144.75pt" o:ole="">
            <v:imagedata r:id="rId17" o:title=""/>
          </v:shape>
          <o:OLEObject Type="Embed" ProgID="PBrush" ShapeID="_x0000_i1031" DrawAspect="Content" ObjectID="_1660146328" r:id="rId18"/>
        </w:object>
      </w:r>
    </w:p>
    <w:p w:rsidR="00A16C2F" w:rsidRDefault="00A16C2F" w:rsidP="00ED5AE9">
      <w:pPr>
        <w:spacing w:line="360" w:lineRule="atLeast"/>
        <w:ind w:left="708" w:firstLine="708"/>
        <w:jc w:val="both"/>
        <w:rPr>
          <w:rFonts w:ascii="Garamond" w:hAnsi="Garamond"/>
        </w:rPr>
      </w:pPr>
      <w:r>
        <w:rPr>
          <w:rFonts w:ascii="Garamond" w:hAnsi="Garamond"/>
        </w:rPr>
        <w:t>FIGURA 7.1 - Representação de uma Distribuição Uniforme</w:t>
      </w:r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7.3.1.1 Esperança Matemática da Distribuição Uniforme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22"/>
        </w:rPr>
        <w:object w:dxaOrig="1560" w:dyaOrig="580">
          <v:shape id="_x0000_i1032" type="#_x0000_t75" style="width:78pt;height:29.25pt" o:ole="" fillcolor="window">
            <v:imagedata r:id="rId19" o:title=""/>
          </v:shape>
          <o:OLEObject Type="Embed" ProgID="Equation.2" ShapeID="_x0000_i1032" DrawAspect="Content" ObjectID="_1660146329" r:id="rId20"/>
        </w:object>
      </w:r>
    </w:p>
    <w:p w:rsidR="00A16C2F" w:rsidRDefault="00A16C2F" w:rsidP="00A16C2F">
      <w:pPr>
        <w:spacing w:line="360" w:lineRule="atLeast"/>
        <w:ind w:firstLine="900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firstLine="90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7.3.1.2 Variância da Distribuição Uniforme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22"/>
        </w:rPr>
        <w:object w:dxaOrig="1620" w:dyaOrig="620">
          <v:shape id="_x0000_i1033" type="#_x0000_t75" style="width:81pt;height:30.75pt" o:ole="" fillcolor="window">
            <v:imagedata r:id="rId21" o:title=""/>
          </v:shape>
          <o:OLEObject Type="Embed" ProgID="Equation.2" ShapeID="_x0000_i1033" DrawAspect="Content" ObjectID="_1660146330" r:id="rId22"/>
        </w:objec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7.3.2 Distribuição Normal ou Gaussiana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É um modelo de distribuição contínua de probabilidade, usado tanto para variáveis aleatórias discretas como contínuas.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Uma variável aleatória X, que tome todos os valores reais -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165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&lt; x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&lt; +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165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tem distribuição normal quando sua função densidade de probabilidade (</w:t>
      </w:r>
      <w:proofErr w:type="spellStart"/>
      <w:r>
        <w:rPr>
          <w:rFonts w:ascii="Garamond" w:hAnsi="Garamond"/>
        </w:rPr>
        <w:t>f.d.p.</w:t>
      </w:r>
      <w:proofErr w:type="spellEnd"/>
      <w:r>
        <w:rPr>
          <w:rFonts w:ascii="Garamond" w:hAnsi="Garamond"/>
        </w:rPr>
        <w:t>) for da forma: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28"/>
        </w:rPr>
        <w:object w:dxaOrig="3540" w:dyaOrig="800">
          <v:shape id="_x0000_i1034" type="#_x0000_t75" style="width:177pt;height:39.75pt" o:ole="" fillcolor="window">
            <v:imagedata r:id="rId23" o:title=""/>
          </v:shape>
          <o:OLEObject Type="Embed" ProgID="Equation.3" ShapeID="_x0000_i1034" DrawAspect="Content" ObjectID="_1660146331" r:id="rId24"/>
        </w:objec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Os parâmetros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109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e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115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seguem as seguintes condições: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ED5AE9">
      <w:pPr>
        <w:spacing w:line="360" w:lineRule="atLeast"/>
        <w:ind w:right="-1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8"/>
        </w:rPr>
        <w:object w:dxaOrig="2180" w:dyaOrig="260">
          <v:shape id="_x0000_i1035" type="#_x0000_t75" style="width:108.75pt;height:12.75pt" o:ole="" fillcolor="window">
            <v:imagedata r:id="rId25" o:title=""/>
          </v:shape>
          <o:OLEObject Type="Embed" ProgID="Equation.2" ShapeID="_x0000_i1035" DrawAspect="Content" ObjectID="_1660146332" r:id="rId26"/>
        </w:object>
      </w:r>
      <w:r>
        <w:rPr>
          <w:rFonts w:ascii="Garamond" w:hAnsi="Garamond"/>
        </w:rPr>
        <w:t>.</w:t>
      </w:r>
    </w:p>
    <w:p w:rsidR="00ED5AE9" w:rsidRDefault="00ED5AE9" w:rsidP="00A16C2F">
      <w:pPr>
        <w:spacing w:line="360" w:lineRule="atLeast"/>
        <w:ind w:firstLine="900"/>
        <w:jc w:val="both"/>
        <w:rPr>
          <w:rFonts w:ascii="Garamond" w:hAnsi="Garamond"/>
          <w:b/>
          <w:bCs/>
        </w:rPr>
      </w:pPr>
    </w:p>
    <w:p w:rsidR="00A16C2F" w:rsidRDefault="00A16C2F" w:rsidP="00A16C2F">
      <w:pPr>
        <w:spacing w:line="360" w:lineRule="atLeast"/>
        <w:ind w:firstLine="900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7.3.2.1 Propriedades da Distribuição Normal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a) O aspecto gráfico da função f(x) tem: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Semelhança de um sino, </w:t>
      </w:r>
      <w:proofErr w:type="spellStart"/>
      <w:r>
        <w:rPr>
          <w:rFonts w:ascii="Garamond" w:hAnsi="Garamond"/>
        </w:rPr>
        <w:t>unimodal</w:t>
      </w:r>
      <w:proofErr w:type="spellEnd"/>
      <w:r>
        <w:rPr>
          <w:rFonts w:ascii="Garamond" w:hAnsi="Garamond"/>
        </w:rPr>
        <w:t xml:space="preserve"> e simétrico em relação </w:t>
      </w:r>
      <w:proofErr w:type="gramStart"/>
      <w:r>
        <w:rPr>
          <w:rFonts w:ascii="Garamond" w:hAnsi="Garamond"/>
        </w:rPr>
        <w:t>a</w:t>
      </w:r>
      <w:proofErr w:type="gramEnd"/>
      <w:r>
        <w:rPr>
          <w:rFonts w:ascii="Garamond" w:hAnsi="Garamond"/>
        </w:rPr>
        <w:t xml:space="preserve"> média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109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>.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- A especificação da média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109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e do desvio padrão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115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é completamente evidenciado.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- A área total da curva equivale a 100%.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jc w:val="center"/>
        <w:rPr>
          <w:rFonts w:ascii="Garamond" w:hAnsi="Garamond"/>
        </w:rPr>
      </w:pPr>
      <w:r w:rsidRPr="0098632D">
        <w:rPr>
          <w:rFonts w:ascii="Garamond" w:hAnsi="Garamond"/>
        </w:rPr>
        <w:object w:dxaOrig="5188" w:dyaOrig="3221">
          <v:shape id="_x0000_i1036" type="#_x0000_t75" style="width:259.5pt;height:161.25pt" o:ole="">
            <v:imagedata r:id="rId27" o:title=""/>
          </v:shape>
          <o:OLEObject Type="Embed" ProgID="PBrush" ShapeID="_x0000_i1036" DrawAspect="Content" ObjectID="_1660146333" r:id="rId28">
            <o:FieldCodes>\s</o:FieldCodes>
          </o:OLEObject>
        </w:object>
      </w:r>
    </w:p>
    <w:p w:rsidR="00A16C2F" w:rsidRDefault="00A16C2F" w:rsidP="00ED5AE9">
      <w:pPr>
        <w:spacing w:line="360" w:lineRule="atLeast"/>
        <w:ind w:left="1416" w:right="-1" w:firstLine="285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FIGURA 7.2 - Distribuição Normal em função da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109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e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115 \f "Symbol"</w:instrText>
      </w:r>
      <w:r w:rsidR="009C0F5A">
        <w:rPr>
          <w:rFonts w:ascii="Garamond" w:hAnsi="Garamond"/>
        </w:rPr>
        <w:fldChar w:fldCharType="end"/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7.3.2.2 Esperança Matemática da Distribuição Normal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E(X) =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109 \f "Symbol"</w:instrText>
      </w:r>
      <w:r w:rsidR="009C0F5A">
        <w:rPr>
          <w:rFonts w:ascii="Garamond" w:hAnsi="Garamond"/>
        </w:rPr>
        <w:fldChar w:fldCharType="end"/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7.3.2.3 Variância da Distribuição Normal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V(X) =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115 \f "Symbol"</w:instrText>
      </w:r>
      <w:r w:rsidR="009C0F5A">
        <w:rPr>
          <w:rFonts w:ascii="Garamond" w:hAnsi="Garamond"/>
        </w:rPr>
        <w:fldChar w:fldCharType="end"/>
      </w:r>
      <w:proofErr w:type="gramStart"/>
      <w:r>
        <w:rPr>
          <w:rFonts w:ascii="Garamond" w:hAnsi="Garamond"/>
        </w:rPr>
        <w:t>²</w:t>
      </w:r>
      <w:proofErr w:type="gramEnd"/>
    </w:p>
    <w:p w:rsidR="00ED5AE9" w:rsidRDefault="00ED5AE9" w:rsidP="00A16C2F">
      <w:pPr>
        <w:spacing w:line="360" w:lineRule="atLeast"/>
        <w:ind w:firstLine="720"/>
        <w:jc w:val="both"/>
        <w:rPr>
          <w:rFonts w:ascii="Garamond" w:hAnsi="Garamond"/>
          <w:b/>
        </w:rPr>
      </w:pPr>
    </w:p>
    <w:p w:rsidR="00A16C2F" w:rsidRDefault="00A16C2F" w:rsidP="00A16C2F">
      <w:pPr>
        <w:spacing w:line="360" w:lineRule="atLeast"/>
        <w:ind w:firstLine="72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7.3.2.4 Distribuição Normal Padronizada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Tem como objetivo solucionar a complexidade da f(x) através da mudança de variável. f(z).</w:t>
      </w: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/>
        <w:jc w:val="center"/>
        <w:rPr>
          <w:rFonts w:ascii="Garamond" w:hAnsi="Garamond"/>
        </w:rPr>
      </w:pPr>
      <w:r w:rsidRPr="0098632D">
        <w:rPr>
          <w:rFonts w:ascii="Garamond" w:hAnsi="Garamond"/>
        </w:rPr>
        <w:object w:dxaOrig="7212" w:dyaOrig="3493">
          <v:shape id="_x0000_i1037" type="#_x0000_t75" style="width:360.75pt;height:174.75pt" o:ole="" fillcolor="window">
            <v:imagedata r:id="rId29" o:title=""/>
          </v:shape>
          <o:OLEObject Type="Embed" ProgID="PBrush" ShapeID="_x0000_i1037" DrawAspect="Content" ObjectID="_1660146334" r:id="rId30">
            <o:FieldCodes>\s</o:FieldCodes>
          </o:OLEObject>
        </w:object>
      </w:r>
    </w:p>
    <w:p w:rsidR="00A16C2F" w:rsidRDefault="00A16C2F" w:rsidP="00ED5AE9">
      <w:pPr>
        <w:spacing w:line="360" w:lineRule="atLeast"/>
        <w:ind w:left="708" w:right="-1" w:firstLine="708"/>
        <w:jc w:val="both"/>
        <w:rPr>
          <w:rFonts w:ascii="Garamond" w:hAnsi="Garamond"/>
        </w:rPr>
      </w:pPr>
      <w:r>
        <w:rPr>
          <w:rFonts w:ascii="Garamond" w:hAnsi="Garamond"/>
        </w:rPr>
        <w:t>FIGURA 7.4 - Complemento da Distribuição Normal Padronizada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Fazendo </w:t>
      </w:r>
      <w:r w:rsidRPr="0098632D">
        <w:rPr>
          <w:rFonts w:ascii="Garamond" w:hAnsi="Garamond"/>
          <w:position w:val="-22"/>
        </w:rPr>
        <w:object w:dxaOrig="920" w:dyaOrig="580">
          <v:shape id="_x0000_i1038" type="#_x0000_t75" style="width:45.75pt;height:29.25pt" o:ole="" fillcolor="window">
            <v:imagedata r:id="rId31" o:title=""/>
          </v:shape>
          <o:OLEObject Type="Embed" ProgID="Equation.2" ShapeID="_x0000_i1038" DrawAspect="Content" ObjectID="_1660146335" r:id="rId32"/>
        </w:object>
      </w:r>
      <w:r>
        <w:rPr>
          <w:rFonts w:ascii="Garamond" w:hAnsi="Garamond"/>
        </w:rPr>
        <w:t xml:space="preserve"> e </w:t>
      </w:r>
      <w:proofErr w:type="gramStart"/>
      <w:r>
        <w:rPr>
          <w:rFonts w:ascii="Garamond" w:hAnsi="Garamond"/>
        </w:rPr>
        <w:t>z ~</w:t>
      </w:r>
      <w:proofErr w:type="gramEnd"/>
      <w:r>
        <w:rPr>
          <w:rFonts w:ascii="Garamond" w:hAnsi="Garamond"/>
        </w:rPr>
        <w:t xml:space="preserve"> N(0,1) temos que</w:t>
      </w:r>
    </w:p>
    <w:p w:rsidR="00A16C2F" w:rsidRDefault="00A16C2F" w:rsidP="00A16C2F">
      <w:pPr>
        <w:spacing w:line="360" w:lineRule="atLeast"/>
        <w:jc w:val="center"/>
        <w:rPr>
          <w:rFonts w:ascii="Garamond" w:hAnsi="Garamond"/>
        </w:rPr>
      </w:pPr>
      <w:r w:rsidRPr="007D4B5C">
        <w:rPr>
          <w:rFonts w:ascii="Garamond" w:hAnsi="Garamond"/>
          <w:position w:val="-28"/>
        </w:rPr>
        <w:object w:dxaOrig="1719" w:dyaOrig="740">
          <v:shape id="_x0000_i1039" type="#_x0000_t75" style="width:86.25pt;height:36.75pt" o:ole="" fillcolor="window">
            <v:imagedata r:id="rId33" o:title=""/>
          </v:shape>
          <o:OLEObject Type="Embed" ProgID="Equation.3" ShapeID="_x0000_i1039" DrawAspect="Content" ObjectID="_1660146336" r:id="rId34"/>
        </w:objec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476D86" w:rsidP="00476D86">
      <w:pPr>
        <w:spacing w:line="360" w:lineRule="atLeast"/>
        <w:ind w:right="-1" w:firstLine="708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  </w:t>
      </w:r>
      <w:proofErr w:type="gramStart"/>
      <w:r w:rsidR="00A16C2F">
        <w:rPr>
          <w:rFonts w:ascii="Garamond" w:hAnsi="Garamond"/>
        </w:rPr>
        <w:t>com</w:t>
      </w:r>
      <w:proofErr w:type="gramEnd"/>
      <w:r w:rsidR="00A16C2F">
        <w:rPr>
          <w:rFonts w:ascii="Garamond" w:hAnsi="Garamond"/>
        </w:rPr>
        <w:t xml:space="preserve"> E(z) = 0 e VAR(z) = 1.</w:t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onde</w:t>
      </w:r>
      <w:proofErr w:type="gramEnd"/>
      <w:r>
        <w:rPr>
          <w:rFonts w:ascii="Garamond" w:hAnsi="Garamond"/>
        </w:rPr>
        <w:t>:</w:t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>z = número de desvios padrões a contar da média</w:t>
      </w:r>
    </w:p>
    <w:p w:rsidR="00A16C2F" w:rsidRDefault="00A16C2F" w:rsidP="00A16C2F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>x = valor arbitrário</w:t>
      </w:r>
    </w:p>
    <w:p w:rsidR="00A16C2F" w:rsidRDefault="009C0F5A" w:rsidP="00A16C2F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fldChar w:fldCharType="begin"/>
      </w:r>
      <w:r w:rsidR="00A16C2F">
        <w:rPr>
          <w:rFonts w:ascii="Garamond" w:hAnsi="Garamond"/>
        </w:rPr>
        <w:instrText>SYMBOL 109 \f "Symbol"</w:instrText>
      </w:r>
      <w:r>
        <w:rPr>
          <w:rFonts w:ascii="Garamond" w:hAnsi="Garamond"/>
        </w:rPr>
        <w:fldChar w:fldCharType="end"/>
      </w:r>
      <w:r w:rsidR="00A16C2F">
        <w:rPr>
          <w:rFonts w:ascii="Garamond" w:hAnsi="Garamond"/>
        </w:rPr>
        <w:t xml:space="preserve"> = média da distribuição normal</w:t>
      </w:r>
    </w:p>
    <w:p w:rsidR="00A16C2F" w:rsidRDefault="009C0F5A" w:rsidP="00A16C2F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fldChar w:fldCharType="begin"/>
      </w:r>
      <w:r w:rsidR="00A16C2F">
        <w:rPr>
          <w:rFonts w:ascii="Garamond" w:hAnsi="Garamond"/>
        </w:rPr>
        <w:instrText>SYMBOL 115 \f "Symbol"</w:instrText>
      </w:r>
      <w:r>
        <w:rPr>
          <w:rFonts w:ascii="Garamond" w:hAnsi="Garamond"/>
        </w:rPr>
        <w:fldChar w:fldCharType="end"/>
      </w:r>
      <w:r w:rsidR="00A16C2F">
        <w:rPr>
          <w:rFonts w:ascii="Garamond" w:hAnsi="Garamond"/>
        </w:rPr>
        <w:t xml:space="preserve"> = desvio padrão da distribuição normal</w:t>
      </w:r>
    </w:p>
    <w:p w:rsidR="00A16C2F" w:rsidRDefault="00A16C2F" w:rsidP="00A16C2F">
      <w:pPr>
        <w:spacing w:line="360" w:lineRule="atLeast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Estas probabilidades estão tabeladas e este caso particular é chamado de Forma Padrão da Distribuição Normal.</w:t>
      </w:r>
    </w:p>
    <w:p w:rsidR="00ED5AE9" w:rsidRDefault="00ED5AE9" w:rsidP="00A16C2F">
      <w:pPr>
        <w:spacing w:line="360" w:lineRule="atLeast"/>
        <w:ind w:firstLine="720"/>
        <w:jc w:val="both"/>
        <w:rPr>
          <w:rFonts w:ascii="Garamond" w:hAnsi="Garamond"/>
          <w:b/>
        </w:rPr>
      </w:pPr>
    </w:p>
    <w:p w:rsidR="00A16C2F" w:rsidRDefault="00A16C2F" w:rsidP="00A16C2F">
      <w:pPr>
        <w:spacing w:line="360" w:lineRule="atLeast"/>
        <w:ind w:firstLine="72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7.3.3 Distribuição “t” de </w:t>
      </w:r>
      <w:proofErr w:type="spellStart"/>
      <w:r>
        <w:rPr>
          <w:rFonts w:ascii="Garamond" w:hAnsi="Garamond"/>
          <w:b/>
        </w:rPr>
        <w:t>Student</w:t>
      </w:r>
      <w:proofErr w:type="spellEnd"/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Trata-se de um modelo de distribuição contínua que se assemelha à distribuição normal padrão, </w:t>
      </w:r>
      <w:proofErr w:type="gramStart"/>
      <w:r>
        <w:rPr>
          <w:rFonts w:ascii="Garamond" w:hAnsi="Garamond"/>
        </w:rPr>
        <w:t>N ~</w:t>
      </w:r>
      <w:proofErr w:type="gramEnd"/>
      <w:r>
        <w:rPr>
          <w:rFonts w:ascii="Garamond" w:hAnsi="Garamond"/>
        </w:rPr>
        <w:t xml:space="preserve"> (0,1). Ë utilizada para inferências estatísticas, particularmente, quando se tem amostras com tamanhos inferiores a 30 elementos.</w:t>
      </w:r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 distribuição t também possui </w:t>
      </w:r>
      <w:proofErr w:type="gramStart"/>
      <w:r>
        <w:rPr>
          <w:rFonts w:ascii="Garamond" w:hAnsi="Garamond"/>
        </w:rPr>
        <w:t>parâmetros denominado</w:t>
      </w:r>
      <w:proofErr w:type="gramEnd"/>
      <w:r>
        <w:rPr>
          <w:rFonts w:ascii="Garamond" w:hAnsi="Garamond"/>
        </w:rPr>
        <w:t xml:space="preserve"> "grau de liberdade -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106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>". A média da distribuição é zero e sua variância é dada por:</w:t>
      </w:r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firstLine="851"/>
        <w:jc w:val="center"/>
        <w:rPr>
          <w:rFonts w:ascii="Garamond" w:hAnsi="Garamond"/>
        </w:rPr>
      </w:pPr>
      <w:r w:rsidRPr="0098632D">
        <w:rPr>
          <w:rFonts w:ascii="Garamond" w:hAnsi="Garamond"/>
          <w:position w:val="-22"/>
        </w:rPr>
        <w:object w:dxaOrig="1840" w:dyaOrig="500">
          <v:shape id="_x0000_i1040" type="#_x0000_t75" style="width:108.75pt;height:29.25pt" o:ole="" fillcolor="window">
            <v:imagedata r:id="rId35" o:title=""/>
          </v:shape>
          <o:OLEObject Type="Embed" ProgID="Equation.2" ShapeID="_x0000_i1040" DrawAspect="Content" ObjectID="_1660146337" r:id="rId36"/>
        </w:object>
      </w:r>
      <w:r>
        <w:rPr>
          <w:rFonts w:ascii="Garamond" w:hAnsi="Garamond"/>
        </w:rPr>
        <w:t xml:space="preserve">, para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106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&gt; 2.</w:t>
      </w:r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A distribuição t é simétrica em relação a sua média.</w:t>
      </w:r>
    </w:p>
    <w:p w:rsidR="00A16C2F" w:rsidRDefault="00A16C2F" w:rsidP="00A16C2F">
      <w:pPr>
        <w:ind w:firstLine="851"/>
        <w:jc w:val="both"/>
        <w:rPr>
          <w:rFonts w:ascii="Garamond" w:hAnsi="Garamond"/>
          <w:b/>
        </w:rPr>
      </w:pPr>
    </w:p>
    <w:p w:rsidR="00A16C2F" w:rsidRDefault="00A16C2F" w:rsidP="00A16C2F">
      <w:pPr>
        <w:ind w:firstLine="851"/>
        <w:jc w:val="both"/>
        <w:rPr>
          <w:rFonts w:ascii="Garamond" w:hAnsi="Garamond"/>
          <w:b/>
        </w:rPr>
      </w:pPr>
    </w:p>
    <w:p w:rsidR="00A16C2F" w:rsidRDefault="00A16C2F" w:rsidP="00A16C2F">
      <w:pPr>
        <w:spacing w:line="360" w:lineRule="atLeast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lastRenderedPageBreak/>
        <w:t>7.4 Exercícios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</w:t>
      </w:r>
      <w:proofErr w:type="gramEnd"/>
      <w:r>
        <w:rPr>
          <w:rFonts w:ascii="Garamond" w:hAnsi="Garamond"/>
        </w:rPr>
        <w:t>) As alturas dos alunos de uma determinada escola são normalmente distribuídas com média 1,60 m e desvio padrão 0,30 m. Encontre a probabilidade de um aluno escolhido ao acaso medir:</w:t>
      </w:r>
    </w:p>
    <w:p w:rsidR="00A16C2F" w:rsidRDefault="00A16C2F" w:rsidP="00A16C2F">
      <w:pPr>
        <w:spacing w:line="360" w:lineRule="atLeast"/>
        <w:ind w:left="1134"/>
        <w:jc w:val="both"/>
        <w:rPr>
          <w:rFonts w:ascii="Garamond" w:hAnsi="Garamond"/>
        </w:rPr>
      </w:pPr>
      <w:r>
        <w:rPr>
          <w:rFonts w:ascii="Garamond" w:hAnsi="Garamond"/>
        </w:rPr>
        <w:t>a) entre 1,50 e 1,80 m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b) mais que 1,75 m</w:t>
      </w:r>
    </w:p>
    <w:p w:rsidR="00A16C2F" w:rsidRDefault="00A16C2F" w:rsidP="00A16C2F">
      <w:pPr>
        <w:spacing w:line="360" w:lineRule="atLeast"/>
        <w:ind w:left="1134"/>
        <w:jc w:val="both"/>
        <w:rPr>
          <w:rFonts w:ascii="Garamond" w:hAnsi="Garamond"/>
        </w:rPr>
      </w:pPr>
      <w:r>
        <w:rPr>
          <w:rFonts w:ascii="Garamond" w:hAnsi="Garamond"/>
        </w:rPr>
        <w:t>c) menos que 1,48 m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d) entre 1,54 e 1,58 m</w:t>
      </w:r>
    </w:p>
    <w:p w:rsidR="00A16C2F" w:rsidRDefault="00A16C2F" w:rsidP="00A16C2F">
      <w:pPr>
        <w:spacing w:line="360" w:lineRule="atLeast"/>
        <w:ind w:left="1134"/>
        <w:jc w:val="both"/>
        <w:rPr>
          <w:rFonts w:ascii="Garamond" w:hAnsi="Garamond"/>
        </w:rPr>
      </w:pPr>
      <w:r>
        <w:rPr>
          <w:rFonts w:ascii="Garamond" w:hAnsi="Garamond"/>
        </w:rPr>
        <w:t>e) menos que 1,70 m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f) exatamente 1,83 m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2</w:t>
      </w:r>
      <w:proofErr w:type="gramEnd"/>
      <w:r>
        <w:rPr>
          <w:rFonts w:ascii="Garamond" w:hAnsi="Garamond"/>
        </w:rPr>
        <w:t>) A duração de certo componente eletrônico tem média 850 dias e desvio padrão 45 dias. Qual a probabilidade do componente durar: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a) entre 700 e 1000 dias</w:t>
      </w:r>
      <w:r>
        <w:rPr>
          <w:rFonts w:ascii="Garamond" w:hAnsi="Garamond"/>
        </w:rPr>
        <w:tab/>
      </w:r>
      <w:proofErr w:type="gramStart"/>
      <w:r>
        <w:rPr>
          <w:rFonts w:ascii="Garamond" w:hAnsi="Garamond"/>
        </w:rPr>
        <w:t xml:space="preserve">    </w:t>
      </w:r>
      <w:proofErr w:type="gramEnd"/>
      <w:r>
        <w:rPr>
          <w:rFonts w:ascii="Garamond" w:hAnsi="Garamond"/>
        </w:rPr>
        <w:t>b) menos que 750 dias</w:t>
      </w:r>
      <w:r>
        <w:rPr>
          <w:rFonts w:ascii="Garamond" w:hAnsi="Garamond"/>
        </w:rPr>
        <w:tab/>
        <w:t>c) mais que 850 dias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d) Qual deve ser o número de dias necessários para que tenhamos de repor 5% dos componentes. (R = 776 dias)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>) Um produto pesa, em média, 10 g, com desvio padrão de 2 g. É embalado em caixas com 50 unidades. Sabe-se que as caixas vazias pesam 500 g, com desvio-padrão de 25 g. Admitindo-se uma distribuição normal dos pesos e independência entre as variáveis dos pesos do produto e da caixa, calcule a probabilidade de uma caixa cheia pesar mais de 1050 g.</w:t>
      </w:r>
    </w:p>
    <w:p w:rsidR="00A16C2F" w:rsidRDefault="00A16C2F" w:rsidP="00ED5AE9">
      <w:pPr>
        <w:spacing w:line="360" w:lineRule="atLeast"/>
        <w:ind w:left="1134"/>
        <w:jc w:val="both"/>
        <w:rPr>
          <w:rFonts w:ascii="Garamond" w:hAnsi="Garamond"/>
        </w:rPr>
      </w:pPr>
      <w:r w:rsidRPr="0098632D">
        <w:rPr>
          <w:rFonts w:ascii="Garamond" w:hAnsi="Garamond"/>
          <w:position w:val="-14"/>
        </w:rPr>
        <w:object w:dxaOrig="5320" w:dyaOrig="400">
          <v:shape id="_x0000_i1041" type="#_x0000_t75" style="width:266.25pt;height:20.25pt" o:ole="">
            <v:imagedata r:id="rId37" o:title=""/>
          </v:shape>
          <o:OLEObject Type="Embed" ProgID="Equation.2" ShapeID="_x0000_i1041" DrawAspect="Content" ObjectID="_1660146338" r:id="rId38"/>
        </w:object>
      </w:r>
      <w:r>
        <w:rPr>
          <w:rFonts w:ascii="Garamond" w:hAnsi="Garamond"/>
        </w:rPr>
        <w:t xml:space="preserve"> (R = 0.04093)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4</w:t>
      </w:r>
      <w:proofErr w:type="gramEnd"/>
      <w:r>
        <w:rPr>
          <w:rFonts w:ascii="Garamond" w:hAnsi="Garamond"/>
        </w:rPr>
        <w:t xml:space="preserve">) Em uma distribuição normal 28% dos elementos são superiores a 34 e 12% inferiores a 19. Encontrar a média e a variância da distribuição. (R =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381125" cy="190500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5</w:t>
      </w:r>
      <w:proofErr w:type="gramEnd"/>
      <w:r>
        <w:rPr>
          <w:rFonts w:ascii="Garamond" w:hAnsi="Garamond"/>
        </w:rPr>
        <w:t>) Suponha que a duração de vida de dois equipamentos E</w:t>
      </w:r>
      <w:r>
        <w:rPr>
          <w:rFonts w:ascii="Garamond" w:hAnsi="Garamond"/>
          <w:position w:val="-6"/>
        </w:rPr>
        <w:t>1</w:t>
      </w:r>
      <w:r>
        <w:rPr>
          <w:rFonts w:ascii="Garamond" w:hAnsi="Garamond"/>
        </w:rPr>
        <w:t xml:space="preserve"> e </w:t>
      </w:r>
      <w:proofErr w:type="spellStart"/>
      <w:r>
        <w:rPr>
          <w:rFonts w:ascii="Garamond" w:hAnsi="Garamond"/>
        </w:rPr>
        <w:t>E</w:t>
      </w:r>
      <w:proofErr w:type="spellEnd"/>
      <w:r>
        <w:rPr>
          <w:rFonts w:ascii="Garamond" w:hAnsi="Garamond"/>
          <w:position w:val="-6"/>
        </w:rPr>
        <w:t>2</w:t>
      </w:r>
      <w:r>
        <w:rPr>
          <w:rFonts w:ascii="Garamond" w:hAnsi="Garamond"/>
        </w:rPr>
        <w:t xml:space="preserve"> tenham respectivamente distribuições N(45 ; 9) e N(40 ; 36). Se o equipamento tiver que ser usado por período de 45 horas, qual deles deve ser preferido? (R = E</w:t>
      </w:r>
      <w:r>
        <w:rPr>
          <w:rFonts w:ascii="Garamond" w:hAnsi="Garamond"/>
          <w:position w:val="-6"/>
        </w:rPr>
        <w:t>1</w:t>
      </w:r>
      <w:r>
        <w:rPr>
          <w:rFonts w:ascii="Garamond" w:hAnsi="Garamond"/>
        </w:rPr>
        <w:t>)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6</w:t>
      </w:r>
      <w:proofErr w:type="gramEnd"/>
      <w:r>
        <w:rPr>
          <w:rFonts w:ascii="Garamond" w:hAnsi="Garamond"/>
        </w:rPr>
        <w:t xml:space="preserve">) A precipitação pluviométrica média em certa cidade, no mês de dezembro, é de 8,9 cm. Admitindo a distribuição normal com desvio padrão de 2,5 cm, determinar a probabilidade de que, no mês de dezembro próximo, a precipitação seja (a) inferior a 1,6 cm, (b) superior a </w:t>
      </w:r>
      <w:proofErr w:type="gramStart"/>
      <w:r>
        <w:rPr>
          <w:rFonts w:ascii="Garamond" w:hAnsi="Garamond"/>
        </w:rPr>
        <w:t>5</w:t>
      </w:r>
      <w:proofErr w:type="gramEnd"/>
      <w:r>
        <w:rPr>
          <w:rFonts w:ascii="Garamond" w:hAnsi="Garamond"/>
        </w:rPr>
        <w:t xml:space="preserve"> cm mas não superior a 7,5 cm, (c) superior a 12 cm.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7</w:t>
      </w:r>
      <w:proofErr w:type="gramEnd"/>
      <w:r>
        <w:rPr>
          <w:rFonts w:ascii="Garamond" w:hAnsi="Garamond"/>
        </w:rPr>
        <w:t xml:space="preserve">) Em uma grande empresa, o departamento de manutenção tem instruções para substituir as lâmpadas antes que se queimem (não esperar que queimem para </w:t>
      </w:r>
      <w:r>
        <w:rPr>
          <w:rFonts w:ascii="Garamond" w:hAnsi="Garamond"/>
        </w:rPr>
        <w:lastRenderedPageBreak/>
        <w:t>então substituí-las). Os registros indicam que a duração das lâmpadas tem distribuição N(</w:t>
      </w:r>
      <w:proofErr w:type="gramStart"/>
      <w:r>
        <w:rPr>
          <w:rFonts w:ascii="Garamond" w:hAnsi="Garamond"/>
        </w:rPr>
        <w:t>900 ;</w:t>
      </w:r>
      <w:proofErr w:type="gramEnd"/>
      <w:r>
        <w:rPr>
          <w:rFonts w:ascii="Garamond" w:hAnsi="Garamond"/>
        </w:rPr>
        <w:t xml:space="preserve"> 75) (horas). Quando devem ser substituídas as lâmpadas de modo que no máximo 10% delas queimem antes de serem trocadas? (R = 889 horas)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8</w:t>
      </w:r>
      <w:proofErr w:type="gramEnd"/>
      <w:r>
        <w:rPr>
          <w:rFonts w:ascii="Garamond" w:hAnsi="Garamond"/>
        </w:rPr>
        <w:t>) Os registros indicam que o tempo médio para se fazer um teste é aproximadamente N(80 ; 20) (min.). Determinar: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a percentagem de candidatos que levam menos de 60 </w:t>
      </w:r>
      <w:proofErr w:type="spellStart"/>
      <w:proofErr w:type="gramStart"/>
      <w:r>
        <w:rPr>
          <w:rFonts w:ascii="Garamond" w:hAnsi="Garamond"/>
        </w:rPr>
        <w:t>min</w:t>
      </w:r>
      <w:proofErr w:type="spellEnd"/>
      <w:r>
        <w:rPr>
          <w:rFonts w:ascii="Garamond" w:hAnsi="Garamond"/>
        </w:rPr>
        <w:t xml:space="preserve"> ?</w:t>
      </w:r>
      <w:proofErr w:type="gramEnd"/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se o tempo concedido é de 1h, que percentagem não conseguirá terminar o </w:t>
      </w:r>
      <w:proofErr w:type="gramStart"/>
      <w:r>
        <w:rPr>
          <w:rFonts w:ascii="Garamond" w:hAnsi="Garamond"/>
        </w:rPr>
        <w:t>teste ?</w:t>
      </w:r>
      <w:proofErr w:type="gramEnd"/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9</w:t>
      </w:r>
      <w:proofErr w:type="gramEnd"/>
      <w:r>
        <w:rPr>
          <w:rFonts w:ascii="Garamond" w:hAnsi="Garamond"/>
        </w:rPr>
        <w:t>) A profundidade dos poços artesianos em um determinado local é uma variável aleatória N(20 ; 3) (metros). Se X é a profundidade de determinado poço, determinar (a) P(X &lt; 15), (b) P(18 &lt; X &lt; 23), (c) P (X &gt; 25).</w:t>
      </w: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A16C2F" w:rsidRDefault="00A16C2F" w:rsidP="00A16C2F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10)</w:t>
      </w:r>
      <w:proofErr w:type="gramEnd"/>
      <w:r>
        <w:rPr>
          <w:rFonts w:ascii="Garamond" w:hAnsi="Garamond"/>
        </w:rPr>
        <w:t xml:space="preserve"> Certa máquina de empacotar determinado produto oferece variações de peso com desvio padrão de 20 g. Em quanto deve ser regulado o peso médio do pacote para que apenas 10% tenham menos que 400 g? Calcule a probabilidade de um pacote sair com mais de 450 g. [R = a) </w:t>
      </w:r>
      <w:r w:rsidR="009C0F5A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109 \f "Symbol"</w:instrText>
      </w:r>
      <w:r w:rsidR="009C0F5A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= 425.6 b) 0.11123</w:t>
      </w:r>
      <w:proofErr w:type="gramStart"/>
      <w:r>
        <w:rPr>
          <w:rFonts w:ascii="Garamond" w:hAnsi="Garamond"/>
        </w:rPr>
        <w:t xml:space="preserve"> )</w:t>
      </w:r>
      <w:proofErr w:type="gramEnd"/>
      <w:r>
        <w:rPr>
          <w:rFonts w:ascii="Garamond" w:hAnsi="Garamond"/>
        </w:rPr>
        <w:t>]</w:t>
      </w:r>
    </w:p>
    <w:p w:rsidR="00805B2E" w:rsidRDefault="00805B2E" w:rsidP="00A16C2F"/>
    <w:sectPr w:rsidR="00805B2E" w:rsidSect="00805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16C2F"/>
    <w:rsid w:val="00476D86"/>
    <w:rsid w:val="0066699E"/>
    <w:rsid w:val="00805B2E"/>
    <w:rsid w:val="0098632D"/>
    <w:rsid w:val="009C0F5A"/>
    <w:rsid w:val="00A16C2F"/>
    <w:rsid w:val="00C747BE"/>
    <w:rsid w:val="00ED5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C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A16C2F"/>
    <w:pPr>
      <w:keepNext/>
      <w:jc w:val="center"/>
      <w:outlineLvl w:val="7"/>
    </w:pPr>
    <w:rPr>
      <w:rFonts w:ascii="Tahoma" w:hAnsi="Tahoma" w:cs="Tahoma"/>
      <w:b/>
      <w:bCs/>
      <w:i/>
      <w:iCs/>
      <w:shadow/>
      <w:color w:val="000080"/>
      <w:sz w:val="44"/>
      <w:szCs w:val="4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8Char">
    <w:name w:val="Título 8 Char"/>
    <w:basedOn w:val="Fontepargpadro"/>
    <w:link w:val="Ttulo8"/>
    <w:rsid w:val="00A16C2F"/>
    <w:rPr>
      <w:rFonts w:ascii="Tahoma" w:eastAsia="Times New Roman" w:hAnsi="Tahoma" w:cs="Tahoma"/>
      <w:b/>
      <w:bCs/>
      <w:i/>
      <w:iCs/>
      <w:shadow/>
      <w:color w:val="000080"/>
      <w:sz w:val="44"/>
      <w:szCs w:val="4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5A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AE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9.wmf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5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8.wmf"/><Relationship Id="rId40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3.png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1598</Words>
  <Characters>8631</Characters>
  <Application>Microsoft Office Word</Application>
  <DocSecurity>0</DocSecurity>
  <Lines>71</Lines>
  <Paragraphs>20</Paragraphs>
  <ScaleCrop>false</ScaleCrop>
  <Company/>
  <LinksUpToDate>false</LinksUpToDate>
  <CharactersWithSpaces>10209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2020-08-22T17:26:00Z</dcterms:created>
  <dcterms:modified xsi:type="dcterms:W3CDTF">2020-08-28T21:59:00Z</dcterms:modified>
</cp:coreProperties>
</file>