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Administració de Sistemes Informàtics i Xarxes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MP07 – Planificació i Administració de Xarxes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Avaluació Inicial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Nom: Cognoms: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Coneixements previs sobre Llenguatges de marques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Indica algunes avantatges de tenir ordinadors connectats entre sí.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Defineix què és una IP, quina és la seva funció principal?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Què vol dir banda ampla?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Defineix el concepte: Protocol. Indica els que coneguis.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Què és un concentrador? i un encaminador? Com es coneixen quotidianament?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Saps què és un recurs de xarxa? Enumera els que coneguis.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Què vol dir Ethernet?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Quina diferència hi ha entre una LAN i una WAN?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Què vol dir DHCP? Quina utilitat té?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Com pots esbrinar l’adreça IP del teu ordinador?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11. Amb quina comanda de terminal veuries si a la xarxa hi ha connectivitat?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12. Indica els passos que segueixes per arribar fins les propietats del TCP/IP de la targeta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xarxa d’un ordinador. Hi ha alguna forma més d’arribar­hi?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13. Saps la diferència que hi ha entre IP dinàmica i IP estàtica?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14. Com definiries VPN?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15. Quins tipus de cables coneixes que s’utilitzin en xarxes d’ordinadors?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16. Descriu el millor que puguis els conceptes: ordinador client i ordinador servidor.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17. Quines funcions té un firewall?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