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B4EA" w14:textId="77777777" w:rsidR="0094350E" w:rsidRDefault="00000000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Группа: ИУ5-35Б</w:t>
      </w:r>
    </w:p>
    <w:p w14:paraId="6B534015" w14:textId="77777777" w:rsidR="0094350E" w:rsidRDefault="00000000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 Коновалов И. Н.</w:t>
      </w:r>
    </w:p>
    <w:p w14:paraId="73CE65FA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Аннотации к лекциям 8-12</w:t>
      </w:r>
    </w:p>
    <w:p w14:paraId="502B2DDE" w14:textId="77777777" w:rsidR="0094350E" w:rsidRDefault="0094350E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</w:p>
    <w:p w14:paraId="238B75D7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Первичная цель функционирования системы является комплексной, поскольку для достижения соответствующего ей конечного результата необходимо достижение согласованного с ней множества простых целей. </w:t>
      </w:r>
    </w:p>
    <w:p w14:paraId="38348AEE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Вторичной целью является проектирование и эксплуатация систем, протекающих во взаимодействиях с окружающей средой. Для среды любая система является инородным телом, оказывающим на нее разрушающее воздействие. Именно поэтому в качестве комплексной вторичной цели следует принять минимизирование деструкции среды или, иначе, минимизацию ущерба окружающей среде. </w:t>
      </w:r>
    </w:p>
    <w:p w14:paraId="52C28D6C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Также следует рассказать о глобальной цели отраслевых производств, означающей стремление к сохранению жизни на Земле. Постановка глобальной цели укладывается в мировой </w:t>
      </w:r>
      <w:proofErr w:type="spellStart"/>
      <w:r>
        <w:rPr>
          <w:color w:val="000000"/>
          <w:sz w:val="28"/>
          <w:szCs w:val="28"/>
          <w:lang w:val="ru-RU"/>
        </w:rPr>
        <w:t>глобализационный</w:t>
      </w:r>
      <w:proofErr w:type="spellEnd"/>
      <w:r>
        <w:rPr>
          <w:color w:val="000000"/>
          <w:sz w:val="28"/>
          <w:szCs w:val="28"/>
          <w:lang w:val="ru-RU"/>
        </w:rPr>
        <w:t xml:space="preserve"> тренд, формируемый современными гуманистами – учёными гуманитарных наук. </w:t>
      </w:r>
    </w:p>
    <w:p w14:paraId="0CB85496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Физическая суть глобальной цели является более позитивной и реалистичной альтернативой стремлению какой-либо отдельно взятой, даже экономически мощной страны, или ограниченного блока продвинутых стран, к единоличному мировому господству.</w:t>
      </w:r>
    </w:p>
    <w:p w14:paraId="1691A4A2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Интеллектуальная информационно-технологическая среда, в которой находятся пользователи и их эмоции, разработчики и техника, в которой физическим базисом является техника, заполненная информацией, логистику которой в системе посредством связи и сообразно топологии определяют функции, задачи, технологии и программы, составленные на языках программирования.</w:t>
      </w:r>
    </w:p>
    <w:p w14:paraId="6C659FC9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Топология - графическая модель, описывающая с учётом пространственного расположения упорядоченное множество физических элементов и физических связей между ними. Это </w:t>
      </w:r>
      <w:proofErr w:type="spellStart"/>
      <w:r>
        <w:rPr>
          <w:color w:val="000000"/>
          <w:sz w:val="28"/>
          <w:szCs w:val="28"/>
          <w:lang w:val="ru-RU"/>
        </w:rPr>
        <w:t>полносвязная</w:t>
      </w:r>
      <w:proofErr w:type="spellEnd"/>
      <w:r>
        <w:rPr>
          <w:color w:val="000000"/>
          <w:sz w:val="28"/>
          <w:szCs w:val="28"/>
          <w:lang w:val="ru-RU"/>
        </w:rPr>
        <w:t>, дерево, звезда, кольцо, шина, ячеистая, иерархическая и смешанная.</w:t>
      </w:r>
    </w:p>
    <w:p w14:paraId="11AFC00F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полносвязной</w:t>
      </w:r>
      <w:proofErr w:type="spellEnd"/>
      <w:r>
        <w:rPr>
          <w:color w:val="000000"/>
          <w:sz w:val="28"/>
          <w:szCs w:val="28"/>
          <w:lang w:val="ru-RU"/>
        </w:rPr>
        <w:t xml:space="preserve"> топологии каждый элемент (вершина) связан со всеми остальными. В топологии «дерево» физические связи, сливаясь в промежуточных пунктах, направлены к центральной общей точке. В топологии типа «звезда» связь любой пары вершин осуществляется через концентратор. В «кольце» данные передаются по единственному кольцу от вершины к вершине в одном направлении. В основе </w:t>
      </w:r>
      <w:proofErr w:type="spellStart"/>
      <w:r>
        <w:rPr>
          <w:color w:val="000000"/>
          <w:sz w:val="28"/>
          <w:szCs w:val="28"/>
          <w:lang w:val="ru-RU"/>
        </w:rPr>
        <w:t>тополгии</w:t>
      </w:r>
      <w:proofErr w:type="spellEnd"/>
      <w:r>
        <w:rPr>
          <w:color w:val="000000"/>
          <w:sz w:val="28"/>
          <w:szCs w:val="28"/>
          <w:lang w:val="ru-RU"/>
        </w:rPr>
        <w:t xml:space="preserve"> типа «шина» лежит то, что вершины подключаются к общей физической связи – шине. Удалив несколько связей из </w:t>
      </w:r>
      <w:proofErr w:type="spellStart"/>
      <w:r>
        <w:rPr>
          <w:color w:val="000000"/>
          <w:sz w:val="28"/>
          <w:szCs w:val="28"/>
          <w:lang w:val="ru-RU"/>
        </w:rPr>
        <w:t>полносвязной</w:t>
      </w:r>
      <w:proofErr w:type="spellEnd"/>
      <w:r>
        <w:rPr>
          <w:color w:val="000000"/>
          <w:sz w:val="28"/>
          <w:szCs w:val="28"/>
          <w:lang w:val="ru-RU"/>
        </w:rPr>
        <w:t xml:space="preserve"> топологии, получим ячеистую топологию. Иерархической топологии присуще разделение функций между вершинами и наличие управляющих и управляемых </w:t>
      </w:r>
      <w:r>
        <w:rPr>
          <w:color w:val="000000"/>
          <w:sz w:val="28"/>
          <w:szCs w:val="28"/>
          <w:lang w:val="ru-RU"/>
        </w:rPr>
        <w:lastRenderedPageBreak/>
        <w:t>элементов. И наконец, произвольная комбинация вышеперечисленных топологий дает нам смешанную топологию.</w:t>
      </w:r>
    </w:p>
    <w:p w14:paraId="1E67B16E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Связь – информационное взаимодействие двух или более объектов между собой. В философском смысле связь обеспечивает взаимообусловленность существования в природе и обществе предметов, процессов, явлений, событий, разделённых в пространстве и во времени. Связь классифицируют по многим основаниям, в том числе по содержанию. Если содержание рассматривать предметом связи, то связь позиционируется как способ переноса вещества, энергии или информации. Архитектурный подход позволяет опустить теоретические и конструктивные детали механизмов, реализующих информационное взаимодействие, но обязывает акцентировать внимание на роли и месте в нём информации, линий связи, коммутации, маршрутизации, мультиплексирования, телекоммуникационной инфраструктуры и технологий передачи данных.</w:t>
      </w:r>
    </w:p>
    <w:p w14:paraId="0B0E825C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Функция – исполнение чего-либо, применяя что-то, по отношению к чему-либо, задача – цель, соответствующая заданным условиям, которую необходимо достигнуть, а информационные технологии – технологии обработки информации и доступа к ней пользователей в нужный момент времени с автоматизированных рабочих мест в местах их нахождения. </w:t>
      </w:r>
    </w:p>
    <w:p w14:paraId="46ABBC24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Задачи, решаемые в системе, представим двумя видами – функциональными и технологическими. Технологическая задача – задача, результаты решения которой предназначены для удовлетворения информационных потребностей персонала системы - внутренних пользователей. Функциональная задача – задача, результаты решения которой предназначены для удовлетворения информационных потребностей внешних пользователей. Технологические задачи делятся на наблюдение, мониторинг, контроль, управление, защита, профилактика, регламент, ремонт, развитие, модернизация, обучение и снабжение. Состав функциональной задачи для системы непредсказуем.</w:t>
      </w:r>
    </w:p>
    <w:p w14:paraId="455D9E2C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Ввод, передача, накопление, хранение, обновление, решение и вывод, а также производные или комплексные: функции, как: электронная почта, электронная доска объявлений, </w:t>
      </w:r>
      <w:proofErr w:type="spellStart"/>
      <w:r>
        <w:rPr>
          <w:color w:val="000000"/>
          <w:sz w:val="28"/>
          <w:szCs w:val="28"/>
          <w:lang w:val="ru-RU"/>
        </w:rPr>
        <w:t>аудиовидеоконференцсвязь</w:t>
      </w:r>
      <w:proofErr w:type="spellEnd"/>
      <w:r>
        <w:rPr>
          <w:color w:val="000000"/>
          <w:sz w:val="28"/>
          <w:szCs w:val="28"/>
          <w:lang w:val="ru-RU"/>
        </w:rPr>
        <w:t>, электронный документооборот, настольная издательская система и координация и субординация коллективной деятельности.</w:t>
      </w:r>
    </w:p>
    <w:p w14:paraId="3389E9CF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Информационные технологии делятся на три основных типа: вычислительные технологии–технологии организации вычислительного процесса в системе, прикладные технологии – технологии решения в системе задач пользователей, системные технологии – технологии организации и анализа информации в системе.</w:t>
      </w:r>
    </w:p>
    <w:p w14:paraId="4CDB6C49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для написания программ можно было использовать машинный код, но с ростом размера программ это стало гораздо сложнее. Преодоление сложности разработки программ и программных систем </w:t>
      </w:r>
      <w:r>
        <w:rPr>
          <w:color w:val="000000"/>
          <w:sz w:val="28"/>
          <w:szCs w:val="28"/>
          <w:lang w:val="ru-RU"/>
        </w:rPr>
        <w:lastRenderedPageBreak/>
        <w:t>свелось к созданию алгоритмических языков (в большей степени) и трансляторов (в меньшей степени).</w:t>
      </w:r>
    </w:p>
    <w:p w14:paraId="18D60E4E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Языки программирования имеют свою историю, представляемую их поколениями. К первому поколению (1GL) относятся машинные языки программирования, языки программирования второго поколения (2GL) позволяют перейти в языковых конструкциях от машинных кодов конкретной ЭВМ к выражениям, приближенным к тем, которыми мыслит программист. Отличительной чертой языков программирования третьего поколения (3GL) стала их кроссплатформенность, затем стали создаваться языки четвёртого поколения (4GL), ориентированные на специализированные области применения и оперирующие конкретными понятиями узкой предметной области. В середине 1990-х годов появились языки программирования пятого поколения (5GL), к которым относятся системы создания прикладных программ с помощью визуальных средств разработки, без знания программирования как такового. Таким образом, языки программирования с третьего по пятое поколения называются языками программирования высокого уровня.</w:t>
      </w:r>
    </w:p>
    <w:p w14:paraId="66EF7B62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итоге получается, что языки программирования подразделены на императивные, процедурные, декларативные, функциональные, объектно-ориентированные, графические, визуальные и другие, соответствующие, по принадлежности, определённому поколению.</w:t>
      </w:r>
    </w:p>
    <w:p w14:paraId="0C5D4F86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Любое реальное рабочее место, в том числе и автоматизированное, является персонифицированным, следовательно, его дизайн должен гармонировать с ощущениями и представлениями конкретного человека. </w:t>
      </w:r>
    </w:p>
    <w:p w14:paraId="72C070E3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Автоматизированные рабочие места с их пользователями решают многие задачи, но непременно возникают проблемы, требующие для своего решения привлечения коллективного разума. В таких случаях необходим ситуационный центр. В общем случае ситуационный центр покоится на трех столпах: технике, пользователях и инфо-аналитике. Чаще всего он бывает стационарным, но может быть и мобильным. Для более детального понимания приводится структурная схема СЦ с описанием его оборудования, возможностей и функций.</w:t>
      </w:r>
    </w:p>
    <w:p w14:paraId="5BB7B0EB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Важнейшее значение в СЦ имеет визуализация информации для лучшей эффективности ее анализа и принятия на этой основе решений пользователями центра. Ситуационный центр, как и АРМ, является локальной ячейкой интеллектуальной информационно-технологической среды.</w:t>
      </w:r>
    </w:p>
    <w:p w14:paraId="310B1C56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Условия для автоматизированных рабочих мест и ситуационных центров, благоприятные для жизнедеятельности пользователей и функционирования техники, обеспечиваются инженерно-строительными комплексами. Для поддержания подобных условий в помещениях используются системы жизнеобеспечения (СЖО). Обустройство системой жизнеобеспечения внутренних помещений новых зданий и сооружений </w:t>
      </w:r>
      <w:r>
        <w:rPr>
          <w:color w:val="000000"/>
          <w:sz w:val="28"/>
          <w:szCs w:val="28"/>
          <w:lang w:val="ru-RU"/>
        </w:rPr>
        <w:lastRenderedPageBreak/>
        <w:t xml:space="preserve">или переоборудование и переоснащение уже существующих следует осуществлять в соответствии с концепцией “умный дом”, которая детально рассматривается в лекции. </w:t>
      </w:r>
    </w:p>
    <w:p w14:paraId="124AD77A" w14:textId="77777777" w:rsidR="0094350E" w:rsidRDefault="00000000">
      <w:pPr>
        <w:pStyle w:val="afa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Слияние рассмотренных информационно-технологической доминанты с интеллектуальной с помощью интерфейсного </w:t>
      </w:r>
      <w:proofErr w:type="spellStart"/>
      <w:r>
        <w:rPr>
          <w:color w:val="000000"/>
          <w:sz w:val="28"/>
          <w:szCs w:val="28"/>
          <w:lang w:val="ru-RU"/>
        </w:rPr>
        <w:t>консолиданта</w:t>
      </w:r>
      <w:proofErr w:type="spellEnd"/>
      <w:r>
        <w:rPr>
          <w:color w:val="000000"/>
          <w:sz w:val="28"/>
          <w:szCs w:val="28"/>
          <w:lang w:val="ru-RU"/>
        </w:rPr>
        <w:t xml:space="preserve"> приводит к интеллектуальной информационно-технологической среде. Интерфейсный </w:t>
      </w:r>
      <w:proofErr w:type="spellStart"/>
      <w:r>
        <w:rPr>
          <w:color w:val="000000"/>
          <w:sz w:val="28"/>
          <w:szCs w:val="28"/>
          <w:lang w:val="ru-RU"/>
        </w:rPr>
        <w:t>консолидант</w:t>
      </w:r>
      <w:proofErr w:type="spellEnd"/>
      <w:r>
        <w:rPr>
          <w:color w:val="000000"/>
          <w:sz w:val="28"/>
          <w:szCs w:val="28"/>
          <w:lang w:val="ru-RU"/>
        </w:rPr>
        <w:t xml:space="preserve"> является распределенным, т.е. покрывающим всю среду, виртуальным объектом, состоящим, в общем случае, из трёх видов интерфейса: интерфейса взаимосвязей, обеспечивающего работоспособность в сети связей типа «техника-техника», интерфейса взаимодействия – «техника-пользователь» и интерфейса взаимоотношений «пользователь-пользователь».</w:t>
      </w:r>
    </w:p>
    <w:p w14:paraId="5C391AB1" w14:textId="77777777" w:rsidR="0094350E" w:rsidRDefault="00000000">
      <w:pPr>
        <w:pStyle w:val="afa"/>
        <w:spacing w:before="0" w:beforeAutospacing="0" w:after="0" w:afterAutospacing="0"/>
        <w:ind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>Интерфейс взаимосвязи состоит из собственно интерфейса, устанавливающего способ взаимной физической связи технических средств, и протокола к нему, определяющего последовательность взаимодействия технических средств по установленной связи. Любой интерфейс взаимосвязи состоит из кабеля и подсоединенных к нему двух разъёмов или одного разъёма, встроенного в одно из сопрягаемых устройств (также возможен и беспроводной вариант). Благодаря интерфейсам возможно создать локальный и глобальные вычислительные сети. Также автор приводит различные стеки протоколов, сетевую модель OSI и описание ее уровней: прикладного, представления, сеансового, транспортного, сетевого, канального и физического.</w:t>
      </w:r>
    </w:p>
    <w:p w14:paraId="15C1DB0F" w14:textId="77777777" w:rsidR="0094350E" w:rsidRDefault="00000000">
      <w:pPr>
        <w:pStyle w:val="afa"/>
        <w:spacing w:before="0" w:beforeAutospacing="0" w:after="0" w:afterAutospacing="0"/>
        <w:ind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>Интерфейс взаимодействия определяет характер связей и отношений пользователей с компьютером, призван обеспечить психофизиологическую, индивидуально - технологическую и интеллектуально-лингвистическую совместимость информационно-технологической среды с пользователями, которые взаимодействуют с ней посредством терминалов, также рассматриваемых в материале. Затем в лекции рассматриваются сценарии и различные интерфейсы пользователя, описывается работа пользователя.</w:t>
      </w:r>
    </w:p>
    <w:p w14:paraId="48FD915C" w14:textId="77777777" w:rsidR="0094350E" w:rsidRDefault="00000000">
      <w:pPr>
        <w:pStyle w:val="afa"/>
        <w:spacing w:before="0" w:beforeAutospacing="0" w:after="0" w:afterAutospacing="0"/>
        <w:ind w:right="-142"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>Не стоит забывать, что должна быть соблюдена совместимость свойств окружения пользователя на автоматизированном рабочем месте со свойствами самого пользователя. Поэтому рассматриваются ментальные свойства пользователя (память, восприятие информации и другое). Пользователи в совокупности формируют трудовой коллектив, основой сплоченности которого является интерфейс взаимоотношений, который будет рассмотрен в следующей лекции.</w:t>
      </w:r>
    </w:p>
    <w:p w14:paraId="42BE5821" w14:textId="77777777" w:rsidR="0094350E" w:rsidRDefault="0094350E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  <w:lang w:val="ru-RU"/>
        </w:rPr>
      </w:pPr>
    </w:p>
    <w:p w14:paraId="1B47BE6F" w14:textId="77777777" w:rsidR="0094350E" w:rsidRDefault="0094350E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  <w:lang w:val="ru-RU"/>
        </w:rPr>
      </w:pPr>
    </w:p>
    <w:p w14:paraId="2A617700" w14:textId="77777777" w:rsidR="0094350E" w:rsidRDefault="00000000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24.11.2022</w:t>
      </w:r>
    </w:p>
    <w:p w14:paraId="781F0A32" w14:textId="77777777" w:rsidR="0094350E" w:rsidRDefault="00000000">
      <w:pPr>
        <w:pStyle w:val="afa"/>
        <w:spacing w:before="0" w:beforeAutospacing="0" w:after="0" w:afterAutospacing="0"/>
        <w:ind w:left="-284" w:firstLine="99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ikworkmail@yandex.ru</w:t>
      </w:r>
    </w:p>
    <w:sectPr w:rsidR="0094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B529" w14:textId="77777777" w:rsidR="00AB04DB" w:rsidRDefault="00AB04DB">
      <w:pPr>
        <w:spacing w:after="0" w:line="240" w:lineRule="auto"/>
      </w:pPr>
      <w:r>
        <w:separator/>
      </w:r>
    </w:p>
  </w:endnote>
  <w:endnote w:type="continuationSeparator" w:id="0">
    <w:p w14:paraId="77712D1F" w14:textId="77777777" w:rsidR="00AB04DB" w:rsidRDefault="00AB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C0D" w14:textId="77777777" w:rsidR="00AB04DB" w:rsidRDefault="00AB04DB">
      <w:pPr>
        <w:spacing w:after="0" w:line="240" w:lineRule="auto"/>
      </w:pPr>
      <w:r>
        <w:separator/>
      </w:r>
    </w:p>
  </w:footnote>
  <w:footnote w:type="continuationSeparator" w:id="0">
    <w:p w14:paraId="66220BAD" w14:textId="77777777" w:rsidR="00AB04DB" w:rsidRDefault="00AB0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0E"/>
    <w:rsid w:val="0094350E"/>
    <w:rsid w:val="00AB04DB"/>
    <w:rsid w:val="00C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779C"/>
  <w15:docId w15:val="{ED9F91C4-3B57-BB46-917A-A8BBB628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R3al1ty K</dc:creator>
  <cp:keywords/>
  <dc:description/>
  <cp:lastModifiedBy>Microsoft Office User</cp:lastModifiedBy>
  <cp:revision>2</cp:revision>
  <dcterms:created xsi:type="dcterms:W3CDTF">2022-12-15T21:29:00Z</dcterms:created>
  <dcterms:modified xsi:type="dcterms:W3CDTF">2022-12-15T21:29:00Z</dcterms:modified>
</cp:coreProperties>
</file>