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1709" w14:textId="0E67A557" w:rsidR="001C2DEC" w:rsidRPr="003A2694" w:rsidRDefault="001C2DEC" w:rsidP="00E5509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94">
        <w:rPr>
          <w:rFonts w:ascii="Times New Roman" w:hAnsi="Times New Roman" w:cs="Times New Roman"/>
          <w:sz w:val="28"/>
          <w:szCs w:val="28"/>
        </w:rPr>
        <w:t>ИУ5-</w:t>
      </w:r>
      <w:r w:rsidR="00FF6E0F">
        <w:rPr>
          <w:rFonts w:ascii="Times New Roman" w:hAnsi="Times New Roman" w:cs="Times New Roman"/>
          <w:sz w:val="28"/>
          <w:szCs w:val="28"/>
        </w:rPr>
        <w:t>3</w:t>
      </w:r>
      <w:r w:rsidRPr="003A2694">
        <w:rPr>
          <w:rFonts w:ascii="Times New Roman" w:hAnsi="Times New Roman" w:cs="Times New Roman"/>
          <w:sz w:val="28"/>
          <w:szCs w:val="28"/>
        </w:rPr>
        <w:t>5Б</w:t>
      </w:r>
    </w:p>
    <w:p w14:paraId="42E6E66D" w14:textId="78C5BD70" w:rsidR="001C2DEC" w:rsidRPr="008618A6" w:rsidRDefault="008618A6" w:rsidP="00E55095">
      <w:pPr>
        <w:spacing w:line="24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Коновалов Илья</w:t>
      </w:r>
    </w:p>
    <w:p w14:paraId="26CEAAA0" w14:textId="1CE5A72F" w:rsidR="001C2DEC" w:rsidRPr="003A2694" w:rsidRDefault="00D35566" w:rsidP="00E550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66">
        <w:rPr>
          <w:bCs/>
          <w:sz w:val="28"/>
          <w:szCs w:val="28"/>
        </w:rPr>
        <w:t>КВ №364</w:t>
      </w:r>
      <w:r>
        <w:rPr>
          <w:bCs/>
          <w:sz w:val="28"/>
          <w:szCs w:val="28"/>
        </w:rPr>
        <w:t>. Дать лекционные определения понятий “</w:t>
      </w:r>
      <w:bookmarkStart w:id="0" w:name="_Hlk119019891"/>
      <w:r>
        <w:rPr>
          <w:bCs/>
          <w:sz w:val="28"/>
          <w:szCs w:val="28"/>
        </w:rPr>
        <w:t>связь</w:t>
      </w:r>
      <w:bookmarkEnd w:id="0"/>
      <w:r>
        <w:rPr>
          <w:bCs/>
          <w:sz w:val="28"/>
          <w:szCs w:val="28"/>
        </w:rPr>
        <w:t>”, “</w:t>
      </w:r>
      <w:bookmarkStart w:id="1" w:name="_Hlk119019782"/>
      <w:r>
        <w:rPr>
          <w:bCs/>
          <w:sz w:val="28"/>
          <w:szCs w:val="28"/>
        </w:rPr>
        <w:t>объект</w:t>
      </w:r>
      <w:bookmarkEnd w:id="1"/>
      <w:r>
        <w:rPr>
          <w:bCs/>
          <w:sz w:val="28"/>
          <w:szCs w:val="28"/>
        </w:rPr>
        <w:t>”, “</w:t>
      </w:r>
      <w:bookmarkStart w:id="2" w:name="_Hlk119019475"/>
      <w:r>
        <w:rPr>
          <w:bCs/>
          <w:sz w:val="28"/>
          <w:szCs w:val="28"/>
        </w:rPr>
        <w:t>смысл</w:t>
      </w:r>
      <w:bookmarkEnd w:id="2"/>
      <w:r>
        <w:rPr>
          <w:bCs/>
          <w:sz w:val="28"/>
          <w:szCs w:val="28"/>
        </w:rPr>
        <w:t>”, “сущность”, “</w:t>
      </w:r>
      <w:bookmarkStart w:id="3" w:name="_Hlk119019538"/>
      <w:r>
        <w:rPr>
          <w:bCs/>
          <w:sz w:val="28"/>
          <w:szCs w:val="28"/>
        </w:rPr>
        <w:t>линия связи</w:t>
      </w:r>
      <w:bookmarkEnd w:id="3"/>
      <w:r>
        <w:rPr>
          <w:bCs/>
          <w:sz w:val="28"/>
          <w:szCs w:val="28"/>
        </w:rPr>
        <w:t>”, “</w:t>
      </w:r>
      <w:bookmarkStart w:id="4" w:name="_Hlk119019757"/>
      <w:r>
        <w:rPr>
          <w:bCs/>
          <w:sz w:val="28"/>
          <w:szCs w:val="28"/>
        </w:rPr>
        <w:t>отношение</w:t>
      </w:r>
      <w:bookmarkEnd w:id="4"/>
      <w:r>
        <w:rPr>
          <w:bCs/>
          <w:sz w:val="28"/>
          <w:szCs w:val="28"/>
        </w:rPr>
        <w:t>” и довести воспроизведение определений до автоматизма, т.е. быстро и правильно по памяти. Какие из перечисленных понятий находятся в отношениях и какой признак обеспечивает их логическое единство</w:t>
      </w:r>
      <w:r w:rsidR="00FE073F" w:rsidRPr="00FE073F">
        <w:rPr>
          <w:rFonts w:ascii="Times New Roman" w:hAnsi="Times New Roman" w:cs="Times New Roman"/>
          <w:sz w:val="28"/>
          <w:szCs w:val="28"/>
        </w:rPr>
        <w:t>.</w:t>
      </w:r>
    </w:p>
    <w:p w14:paraId="6FC13A85" w14:textId="62EEF9C6" w:rsidR="00D35566" w:rsidRDefault="00D35566" w:rsidP="00D35566">
      <w:pPr>
        <w:spacing w:line="240" w:lineRule="auto"/>
        <w:ind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Связь </w:t>
      </w:r>
      <w:r>
        <w:rPr>
          <w:sz w:val="28"/>
          <w:szCs w:val="28"/>
        </w:rPr>
        <w:t>– информационное взаимодействие двух или более объектов между собой.</w:t>
      </w:r>
    </w:p>
    <w:p w14:paraId="6C515DD6" w14:textId="77777777" w:rsidR="00D35566" w:rsidRDefault="00D35566" w:rsidP="00D35566">
      <w:pPr>
        <w:spacing w:line="240" w:lineRule="auto"/>
        <w:ind w:firstLine="708"/>
        <w:contextualSpacing/>
        <w:rPr>
          <w:sz w:val="28"/>
          <w:szCs w:val="28"/>
        </w:rPr>
      </w:pPr>
      <w:r w:rsidRPr="00D35566">
        <w:rPr>
          <w:b/>
          <w:sz w:val="28"/>
          <w:szCs w:val="28"/>
        </w:rPr>
        <w:t>Объект</w:t>
      </w:r>
      <w:r>
        <w:rPr>
          <w:sz w:val="28"/>
          <w:szCs w:val="28"/>
        </w:rPr>
        <w:t xml:space="preserve"> – любой элемент автоматизированной системы, являющийся или считающийся неделимым целым (рабочая станция, сервер, маршрутизатор, </w:t>
      </w:r>
      <w:r w:rsidRPr="00D35566">
        <w:rPr>
          <w:bCs/>
          <w:sz w:val="28"/>
          <w:szCs w:val="28"/>
        </w:rPr>
        <w:t>хранилище</w:t>
      </w:r>
      <w:r>
        <w:rPr>
          <w:sz w:val="28"/>
          <w:szCs w:val="28"/>
        </w:rPr>
        <w:t xml:space="preserve"> информации и т.п.), и местоположение которого задаётся топологией системы. </w:t>
      </w:r>
    </w:p>
    <w:p w14:paraId="40CD6EC1" w14:textId="41A58EC6" w:rsidR="00D35566" w:rsidRPr="00D35566" w:rsidRDefault="00D35566" w:rsidP="00D35566">
      <w:pPr>
        <w:spacing w:line="240" w:lineRule="auto"/>
        <w:ind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Сущность </w:t>
      </w:r>
      <w:r>
        <w:rPr>
          <w:sz w:val="28"/>
          <w:szCs w:val="28"/>
        </w:rPr>
        <w:t>— это лабильная ассоциация представлений о признаках предмета (явления), определяющих его правомерность, непротиворечивость, предназначение, порядок и закономерность, а также взаимообусловленность с окружением в пространстве и во времени и т.п.</w:t>
      </w:r>
    </w:p>
    <w:p w14:paraId="2BEC4E74" w14:textId="16088AA5" w:rsidR="00D35566" w:rsidRPr="00D35566" w:rsidRDefault="00D35566" w:rsidP="00D35566">
      <w:pPr>
        <w:spacing w:line="240" w:lineRule="auto"/>
        <w:ind w:firstLine="708"/>
        <w:contextualSpacing/>
        <w:rPr>
          <w:sz w:val="28"/>
          <w:szCs w:val="28"/>
        </w:rPr>
      </w:pPr>
      <w:r w:rsidRPr="00D35566">
        <w:rPr>
          <w:b/>
          <w:bCs/>
          <w:sz w:val="28"/>
          <w:szCs w:val="28"/>
        </w:rPr>
        <w:t xml:space="preserve">Смысл </w:t>
      </w:r>
      <w:r>
        <w:rPr>
          <w:sz w:val="28"/>
          <w:szCs w:val="28"/>
        </w:rPr>
        <w:t>– сущность предмета или явления, определяющая “что есть что”.</w:t>
      </w:r>
    </w:p>
    <w:p w14:paraId="740C549F" w14:textId="57BA85B6" w:rsidR="00B806A9" w:rsidRDefault="00B806A9" w:rsidP="00B806A9">
      <w:pPr>
        <w:spacing w:line="240" w:lineRule="auto"/>
        <w:ind w:firstLine="708"/>
        <w:contextualSpacing/>
        <w:rPr>
          <w:sz w:val="28"/>
          <w:szCs w:val="28"/>
        </w:rPr>
      </w:pPr>
      <w:r w:rsidRPr="00B806A9">
        <w:rPr>
          <w:b/>
          <w:bCs/>
          <w:sz w:val="28"/>
          <w:szCs w:val="28"/>
        </w:rPr>
        <w:t>Линия связи</w:t>
      </w:r>
      <w:r w:rsidRPr="00B806A9">
        <w:rPr>
          <w:sz w:val="28"/>
          <w:szCs w:val="28"/>
        </w:rPr>
        <w:t xml:space="preserve"> </w:t>
      </w:r>
      <w:r w:rsidR="000A6679">
        <w:rPr>
          <w:sz w:val="28"/>
          <w:szCs w:val="28"/>
        </w:rPr>
        <w:t xml:space="preserve">– </w:t>
      </w:r>
      <w:r w:rsidRPr="00B806A9">
        <w:rPr>
          <w:sz w:val="28"/>
          <w:szCs w:val="28"/>
        </w:rPr>
        <w:t>физическая  среда и совокупность аппаратных средств для передачи и приема сигналов в ней.</w:t>
      </w:r>
    </w:p>
    <w:p w14:paraId="7098F398" w14:textId="076322D1" w:rsidR="00D35566" w:rsidRDefault="00B806A9" w:rsidP="00B806A9">
      <w:pPr>
        <w:spacing w:line="240" w:lineRule="auto"/>
        <w:ind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Отношение </w:t>
      </w:r>
      <w:r>
        <w:rPr>
          <w:sz w:val="28"/>
          <w:szCs w:val="28"/>
        </w:rPr>
        <w:t>–</w:t>
      </w:r>
      <w:r w:rsidR="000A6679">
        <w:rPr>
          <w:sz w:val="28"/>
          <w:szCs w:val="28"/>
        </w:rPr>
        <w:t xml:space="preserve"> </w:t>
      </w:r>
      <w:r>
        <w:rPr>
          <w:sz w:val="28"/>
          <w:szCs w:val="28"/>
        </w:rPr>
        <w:t>это взаимодействие между кем-чем – либо, в основании которого находится какой-либо властный признак (например, подчинённость между людьми или собственность на что – либо и т.п.).</w:t>
      </w:r>
    </w:p>
    <w:p w14:paraId="4A0C0EF5" w14:textId="5B48669D" w:rsidR="00E55095" w:rsidRPr="000A6679" w:rsidRDefault="000A6679" w:rsidP="000A6679">
      <w:pPr>
        <w:pStyle w:val="a3"/>
        <w:spacing w:line="240" w:lineRule="auto"/>
        <w:ind w:left="0" w:firstLine="708"/>
        <w:jc w:val="both"/>
        <w:rPr>
          <w:bCs/>
          <w:sz w:val="28"/>
          <w:szCs w:val="28"/>
        </w:rPr>
      </w:pPr>
      <w:r w:rsidRPr="000A6679">
        <w:rPr>
          <w:bCs/>
          <w:sz w:val="28"/>
          <w:szCs w:val="28"/>
        </w:rPr>
        <w:t>В данном случае из вышеперечисленных понятий в отношениях находятся связь и отношения, поскольку связью между чем-либо является совокупность факторов, присущих каждому рассмотренному объекту, в то время как отношением является взаимодействие между этими объектами. Между сущность</w:t>
      </w:r>
      <w:r>
        <w:rPr>
          <w:bCs/>
          <w:sz w:val="28"/>
          <w:szCs w:val="28"/>
        </w:rPr>
        <w:t>ю</w:t>
      </w:r>
      <w:r w:rsidRPr="000A6679">
        <w:rPr>
          <w:bCs/>
          <w:sz w:val="28"/>
          <w:szCs w:val="28"/>
        </w:rPr>
        <w:t xml:space="preserve"> и объектом также есть отношения, поскольку объект может быть в том числе и сущностью, следовательно, эти два понятия находятся в отношениях. Кроме того, объект, сущность и линия связи также находятся в отношениях, поскольку взаимодействия между ними напрямую зависят от линий связи рассматриваемых объектов и их сущностей. Также можно отметить, что сущность и смысл находятся в отношениях, ведь даже в самом определения смысла фигурирует слово сущность, именно поэтому смысл неразделим с сущностью.</w:t>
      </w:r>
    </w:p>
    <w:p w14:paraId="0F65D2C2" w14:textId="37896B2E" w:rsidR="00B806A9" w:rsidRPr="000A6679" w:rsidRDefault="00B806A9" w:rsidP="000A667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A6679">
        <w:rPr>
          <w:rFonts w:ascii="Times New Roman" w:hAnsi="Times New Roman" w:cs="Times New Roman"/>
          <w:sz w:val="28"/>
          <w:szCs w:val="28"/>
        </w:rPr>
        <w:t>03.11.2022</w:t>
      </w:r>
    </w:p>
    <w:p w14:paraId="2DE1A74B" w14:textId="65E8EDE3" w:rsidR="00B806A9" w:rsidRPr="000A6679" w:rsidRDefault="00B806A9" w:rsidP="000A667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ikworkmail</w:t>
      </w:r>
      <w:proofErr w:type="spellEnd"/>
      <w:r w:rsidRPr="000A6679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0A66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sectPr w:rsidR="00B806A9" w:rsidRPr="000A6679" w:rsidSect="00213B7D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EC"/>
    <w:rsid w:val="000118B6"/>
    <w:rsid w:val="00040CC2"/>
    <w:rsid w:val="000A4D01"/>
    <w:rsid w:val="000A6679"/>
    <w:rsid w:val="001134F5"/>
    <w:rsid w:val="00117BBE"/>
    <w:rsid w:val="001C2DEC"/>
    <w:rsid w:val="001C6C27"/>
    <w:rsid w:val="001D4FE8"/>
    <w:rsid w:val="001E1D38"/>
    <w:rsid w:val="001F0CF6"/>
    <w:rsid w:val="00213B7D"/>
    <w:rsid w:val="00270C93"/>
    <w:rsid w:val="0027306A"/>
    <w:rsid w:val="00282CFA"/>
    <w:rsid w:val="002904B5"/>
    <w:rsid w:val="003A18F1"/>
    <w:rsid w:val="003A2694"/>
    <w:rsid w:val="003B3100"/>
    <w:rsid w:val="003B4830"/>
    <w:rsid w:val="003E3A97"/>
    <w:rsid w:val="004205E3"/>
    <w:rsid w:val="004433CE"/>
    <w:rsid w:val="00484F1F"/>
    <w:rsid w:val="004A1D10"/>
    <w:rsid w:val="0054592F"/>
    <w:rsid w:val="00556B51"/>
    <w:rsid w:val="00594259"/>
    <w:rsid w:val="00653F6B"/>
    <w:rsid w:val="0065420A"/>
    <w:rsid w:val="006D0FB3"/>
    <w:rsid w:val="006D21CD"/>
    <w:rsid w:val="00751C7F"/>
    <w:rsid w:val="007A1C32"/>
    <w:rsid w:val="007B28EB"/>
    <w:rsid w:val="007C07BD"/>
    <w:rsid w:val="007D6CEC"/>
    <w:rsid w:val="007F60C2"/>
    <w:rsid w:val="0085059F"/>
    <w:rsid w:val="00860AD7"/>
    <w:rsid w:val="008618A6"/>
    <w:rsid w:val="00863132"/>
    <w:rsid w:val="00865E4B"/>
    <w:rsid w:val="008A7A27"/>
    <w:rsid w:val="008D2C6F"/>
    <w:rsid w:val="008E3306"/>
    <w:rsid w:val="00915724"/>
    <w:rsid w:val="0092512F"/>
    <w:rsid w:val="00934531"/>
    <w:rsid w:val="00981633"/>
    <w:rsid w:val="00987FAA"/>
    <w:rsid w:val="009B4964"/>
    <w:rsid w:val="009B497F"/>
    <w:rsid w:val="00A70C0E"/>
    <w:rsid w:val="00A7215A"/>
    <w:rsid w:val="00A93D84"/>
    <w:rsid w:val="00AF6770"/>
    <w:rsid w:val="00B20667"/>
    <w:rsid w:val="00B30A0E"/>
    <w:rsid w:val="00B522F7"/>
    <w:rsid w:val="00B54CB3"/>
    <w:rsid w:val="00B806A9"/>
    <w:rsid w:val="00BA3484"/>
    <w:rsid w:val="00BA6907"/>
    <w:rsid w:val="00BB2A6E"/>
    <w:rsid w:val="00BB641F"/>
    <w:rsid w:val="00C62D90"/>
    <w:rsid w:val="00C9697A"/>
    <w:rsid w:val="00CA352E"/>
    <w:rsid w:val="00CE7706"/>
    <w:rsid w:val="00D35566"/>
    <w:rsid w:val="00DB7700"/>
    <w:rsid w:val="00DC2B63"/>
    <w:rsid w:val="00DD6FD6"/>
    <w:rsid w:val="00E04DA8"/>
    <w:rsid w:val="00E161F7"/>
    <w:rsid w:val="00E55095"/>
    <w:rsid w:val="00E60FF6"/>
    <w:rsid w:val="00E918DC"/>
    <w:rsid w:val="00EC6FE2"/>
    <w:rsid w:val="00F04AF1"/>
    <w:rsid w:val="00F71B15"/>
    <w:rsid w:val="00FA7906"/>
    <w:rsid w:val="00FE073F"/>
    <w:rsid w:val="00FF6527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1F0E"/>
  <w15:docId w15:val="{13CB2FEB-095A-4BD4-974D-1259F94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DE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527"/>
    <w:pPr>
      <w:ind w:left="720"/>
      <w:contextualSpacing/>
    </w:pPr>
  </w:style>
  <w:style w:type="table" w:styleId="a4">
    <w:name w:val="Table Grid"/>
    <w:basedOn w:val="a1"/>
    <w:uiPriority w:val="39"/>
    <w:rsid w:val="008E3306"/>
    <w:pPr>
      <w:spacing w:after="0" w:line="240" w:lineRule="auto"/>
    </w:pPr>
    <w:rPr>
      <w:rFonts w:ascii="Calibri" w:eastAsiaTheme="minorEastAsia" w:hAnsi="Calibri"/>
      <w:sz w:val="28"/>
      <w:szCs w:val="28"/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7DA7-7073-49AD-81E0-6702B2DE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Microsoft Office User</cp:lastModifiedBy>
  <cp:revision>3</cp:revision>
  <cp:lastPrinted>2022-05-08T08:01:00Z</cp:lastPrinted>
  <dcterms:created xsi:type="dcterms:W3CDTF">2022-11-10T22:13:00Z</dcterms:created>
  <dcterms:modified xsi:type="dcterms:W3CDTF">2022-11-11T10:25:00Z</dcterms:modified>
</cp:coreProperties>
</file>