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13DF" w14:textId="77777777" w:rsidR="002925FA" w:rsidRDefault="002925FA" w:rsidP="002925FA">
      <w:pPr>
        <w:pStyle w:val="a3"/>
      </w:pPr>
      <w:r>
        <w:t>Модернизация обычно включает в себя изменения в различных областях жизни общества, в том числе в политической системе. Поэтому, когда происходят изменения в обществе, это обычно сопровождается изменениями в политической системе, чтобы адаптироваться к новым условиям.</w:t>
      </w:r>
    </w:p>
    <w:p w14:paraId="7A8F3896" w14:textId="77777777" w:rsidR="002925FA" w:rsidRDefault="002925FA" w:rsidP="002925FA">
      <w:pPr>
        <w:pStyle w:val="a3"/>
      </w:pPr>
      <w:r>
        <w:t>Одним из важных изменений в политической системе при модернизации является укрепление гражданского общества и увеличение его влияния на принятие решений. Гражданское общество – это независимые организации, которые представляют интересы граждан и работают над решением социальных и политических проблем. В условиях модернизации гражданское общество может играть более активную роль в принятии решений, участвуя в общественных консультациях, публичных слушаниях и т.д.</w:t>
      </w:r>
    </w:p>
    <w:p w14:paraId="637AC5F4" w14:textId="77777777" w:rsidR="002925FA" w:rsidRDefault="002925FA" w:rsidP="002925FA">
      <w:pPr>
        <w:pStyle w:val="a3"/>
      </w:pPr>
      <w:r>
        <w:t>Другим важным изменением в политической системе при модернизации является укрепление демократических процессов и принципов. Это может включать в себя более широкое участие граждан в выборах и принятии решений, а также более прозрачные и открытые процессы принятия решений.</w:t>
      </w:r>
    </w:p>
    <w:p w14:paraId="78091E65" w14:textId="77777777" w:rsidR="002925FA" w:rsidRDefault="002925FA" w:rsidP="002925FA">
      <w:pPr>
        <w:pStyle w:val="a3"/>
      </w:pPr>
      <w:r>
        <w:t>В некоторых случаях модернизация может привести к изменению формы правления, например, переход к конституционной монархии или парламентской демократии. Кроме того, модернизация может привести к изменению функций и роли государства, например, сосредоточение на защите прав и свобод граждан, регулировании экономики, охране окружающей среды и т.д.</w:t>
      </w:r>
    </w:p>
    <w:p w14:paraId="10DFF318" w14:textId="77777777" w:rsidR="002925FA" w:rsidRDefault="002925FA" w:rsidP="002925FA">
      <w:pPr>
        <w:pStyle w:val="a3"/>
      </w:pPr>
      <w:r>
        <w:t>В целом, модернизация может привести к более открытой, демократичной и ответственной политической системе, где гражданское общество и граждане могут играть более активную роль в принятии решений, а политические институты более эффективны в решении социальных и экономических проблем. Однако, это зависит от конкретных условий в каждой стране и может быть неодинаково в разных регионах мира.</w:t>
      </w:r>
    </w:p>
    <w:p w14:paraId="2CE51DA5" w14:textId="77777777" w:rsidR="0012681E" w:rsidRDefault="00000000"/>
    <w:sectPr w:rsidR="0012681E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FA"/>
    <w:rsid w:val="00056A9D"/>
    <w:rsid w:val="002925FA"/>
    <w:rsid w:val="008C19D1"/>
    <w:rsid w:val="009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491CE"/>
  <w15:chartTrackingRefBased/>
  <w15:docId w15:val="{A2FB7CF1-9FD8-E54A-9BD7-C1F802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5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2023-04-07T20:26:00Z</dcterms:created>
  <dcterms:modified xsi:type="dcterms:W3CDTF">2023-04-07T20:27:00Z</dcterms:modified>
</cp:coreProperties>
</file>