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95947265625" w:firstLine="0"/>
        <w:jc w:val="right"/>
        <w:rPr>
          <w:rFonts w:ascii="Arial" w:cs="Arial" w:eastAsia="Arial" w:hAnsi="Arial"/>
          <w:b w:val="0"/>
          <w:bCs w:val="0"/>
          <w:i w:val="0"/>
          <w:iCs w:val="0"/>
          <w:smallCaps w:val="0"/>
          <w:strike w:val="0"/>
          <w:color w:val="6b5f4e"/>
          <w:sz w:val="14"/>
          <w:szCs w:val="14"/>
          <w:u w:val="single"/>
          <w:shd w:fill="auto" w:val="clear"/>
          <w:vertAlign w:val="baseline"/>
        </w:rPr>
      </w:pPr>
      <w:r w:rsidDel="00000000" w:rsidR="00000000" w:rsidRPr="00000000">
        <w:rPr>
          <w:rFonts w:ascii="Arial" w:cs="Arial" w:eastAsia="Arial" w:hAnsi="Arial"/>
          <w:b w:val="0"/>
          <w:bCs w:val="0"/>
          <w:i w:val="0"/>
          <w:iCs w:val="0"/>
          <w:smallCaps w:val="0"/>
          <w:strike w:val="0"/>
          <w:color w:val="6b5f4e"/>
          <w:sz w:val="14"/>
          <w:szCs w:val="14"/>
          <w:u w:val="single"/>
          <w:shd w:fill="auto" w:val="clear"/>
          <w:vertAlign w:val="baseline"/>
          <w:rtl w:val="0"/>
        </w:rPr>
        <w:t xml:space="preserve">ACHELION CAPITAL · ARMS THB v4.0 FINAL · MARCH 2026 · CONFIDENTIAL </w:t>
      </w:r>
    </w:p>
    <w:tbl>
      <w:tblPr>
        <w:tblStyle w:val="Table1"/>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2.100067138672"/>
        <w:gridCol w:w="3961.99951171875"/>
        <w:tblGridChange w:id="0">
          <w:tblGrid>
            <w:gridCol w:w="5402.100067138672"/>
            <w:gridCol w:w="3961.99951171875"/>
          </w:tblGrid>
        </w:tblGridChange>
      </w:tblGrid>
      <w:tr>
        <w:trPr>
          <w:cantSplit w:val="0"/>
          <w:trHeight w:val="173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a07828"/>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a07828"/>
                <w:sz w:val="20"/>
                <w:szCs w:val="20"/>
                <w:u w:val="none"/>
                <w:shd w:fill="auto" w:val="clear"/>
                <w:vertAlign w:val="baseline"/>
                <w:rtl w:val="0"/>
              </w:rPr>
              <w:t xml:space="preserve">ACHELION CAPITAL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0341796875" w:line="261.0066604614258" w:lineRule="auto"/>
              <w:ind w:left="137.239990234375" w:right="507.81982421875" w:hanging="21.599960327148438"/>
              <w:jc w:val="left"/>
              <w:rPr>
                <w:rFonts w:ascii="Georgia" w:cs="Georgia" w:eastAsia="Georgia" w:hAnsi="Georgia"/>
                <w:b w:val="1"/>
                <w:bCs w:val="1"/>
                <w:i w:val="0"/>
                <w:iCs w:val="0"/>
                <w:smallCaps w:val="0"/>
                <w:strike w:val="0"/>
                <w:color w:val="1a1612"/>
                <w:sz w:val="36"/>
                <w:szCs w:val="36"/>
                <w:u w:val="none"/>
                <w:shd w:fill="auto" w:val="clear"/>
                <w:vertAlign w:val="baseline"/>
              </w:rPr>
            </w:pPr>
            <w:r w:rsidDel="00000000" w:rsidR="00000000" w:rsidRPr="00000000">
              <w:rPr>
                <w:rFonts w:ascii="Georgia" w:cs="Georgia" w:eastAsia="Georgia" w:hAnsi="Georgia"/>
                <w:b w:val="1"/>
                <w:bCs w:val="1"/>
                <w:i w:val="0"/>
                <w:iCs w:val="0"/>
                <w:smallCaps w:val="0"/>
                <w:strike w:val="0"/>
                <w:color w:val="1a1612"/>
                <w:sz w:val="36"/>
                <w:szCs w:val="36"/>
                <w:u w:val="none"/>
                <w:shd w:fill="auto" w:val="clear"/>
                <w:vertAlign w:val="baseline"/>
                <w:rtl w:val="0"/>
              </w:rPr>
              <w:t xml:space="preserve">A</w:t>
            </w:r>
            <w:r w:rsidDel="00000000" w:rsidR="00000000" w:rsidRPr="00000000">
              <w:rPr>
                <w:rFonts w:ascii="Georgia" w:cs="Georgia" w:eastAsia="Georgia" w:hAnsi="Georgia"/>
                <w:b w:val="1"/>
                <w:bCs w:val="1"/>
                <w:i w:val="0"/>
                <w:iCs w:val="0"/>
                <w:smallCaps w:val="0"/>
                <w:strike w:val="0"/>
                <w:color w:val="1a1612"/>
                <w:sz w:val="36"/>
                <w:szCs w:val="36"/>
                <w:highlight w:val="white"/>
                <w:u w:val="none"/>
                <w:vertAlign w:val="baseline"/>
                <w:rtl w:val="0"/>
              </w:rPr>
              <w:t xml:space="preserve">RMS Technical Handoff </w:t>
            </w:r>
            <w:r w:rsidDel="00000000" w:rsidR="00000000" w:rsidRPr="00000000">
              <w:rPr>
                <w:rFonts w:ascii="Georgia" w:cs="Georgia" w:eastAsia="Georgia" w:hAnsi="Georgia"/>
                <w:b w:val="1"/>
                <w:bCs w:val="1"/>
                <w:i w:val="0"/>
                <w:iCs w:val="0"/>
                <w:smallCaps w:val="0"/>
                <w:strike w:val="0"/>
                <w:color w:val="1a1612"/>
                <w:sz w:val="36"/>
                <w:szCs w:val="36"/>
                <w:u w:val="none"/>
                <w:shd w:fill="auto" w:val="clear"/>
                <w:vertAlign w:val="baseline"/>
                <w:rtl w:val="0"/>
              </w:rPr>
              <w:t xml:space="preserve"> </w:t>
            </w:r>
            <w:r w:rsidDel="00000000" w:rsidR="00000000" w:rsidRPr="00000000">
              <w:rPr>
                <w:rFonts w:ascii="Georgia" w:cs="Georgia" w:eastAsia="Georgia" w:hAnsi="Georgia"/>
                <w:b w:val="1"/>
                <w:bCs w:val="1"/>
                <w:i w:val="0"/>
                <w:iCs w:val="0"/>
                <w:smallCaps w:val="0"/>
                <w:strike w:val="0"/>
                <w:color w:val="1a1612"/>
                <w:sz w:val="36"/>
                <w:szCs w:val="36"/>
                <w:highlight w:val="white"/>
                <w:u w:val="none"/>
                <w:vertAlign w:val="baseline"/>
                <w:rtl w:val="0"/>
              </w:rPr>
              <w:t xml:space="preserve">Brief</w:t>
            </w:r>
            <w:r w:rsidDel="00000000" w:rsidR="00000000" w:rsidRPr="00000000">
              <w:rPr>
                <w:rFonts w:ascii="Georgia" w:cs="Georgia" w:eastAsia="Georgia" w:hAnsi="Georgia"/>
                <w:b w:val="1"/>
                <w:bCs w:val="1"/>
                <w:i w:val="0"/>
                <w:iCs w:val="0"/>
                <w:smallCaps w:val="0"/>
                <w:strike w:val="0"/>
                <w:color w:val="1a1612"/>
                <w:sz w:val="36"/>
                <w:szCs w:val="36"/>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6953125" w:line="240" w:lineRule="auto"/>
              <w:ind w:left="136.9000244140625" w:right="0" w:firstLine="0"/>
              <w:jc w:val="left"/>
              <w:rPr>
                <w:rFonts w:ascii="Arial" w:cs="Arial" w:eastAsia="Arial" w:hAnsi="Arial"/>
                <w:b w:val="0"/>
                <w:bCs w:val="0"/>
                <w:i w:val="1"/>
                <w:iCs w:val="1"/>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6b5f4e"/>
                <w:sz w:val="17"/>
                <w:szCs w:val="17"/>
                <w:u w:val="none"/>
                <w:shd w:fill="auto" w:val="clear"/>
                <w:vertAlign w:val="baseline"/>
                <w:rtl w:val="0"/>
              </w:rPr>
              <w:t xml:space="preserve">System Architecture · Interface Contracts · Integration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7994384765625" w:firstLine="0"/>
              <w:jc w:val="right"/>
              <w:rPr>
                <w:rFonts w:ascii="Arial" w:cs="Arial" w:eastAsia="Arial" w:hAnsi="Arial"/>
                <w:b w:val="1"/>
                <w:bCs w:val="1"/>
                <w:i w:val="0"/>
                <w:iCs w:val="0"/>
                <w:smallCaps w:val="0"/>
                <w:strike w:val="0"/>
                <w:color w:val="a07828"/>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a07828"/>
                <w:sz w:val="20"/>
                <w:szCs w:val="20"/>
                <w:u w:val="none"/>
                <w:shd w:fill="auto" w:val="clear"/>
                <w:vertAlign w:val="baseline"/>
                <w:rtl w:val="0"/>
              </w:rPr>
              <w:t xml:space="preserve">V4.0 FINAL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341796875" w:line="240" w:lineRule="auto"/>
              <w:ind w:left="0" w:right="115.1995849609375" w:firstLine="0"/>
              <w:jc w:val="right"/>
              <w:rPr>
                <w:rFonts w:ascii="Arial" w:cs="Arial" w:eastAsia="Arial" w:hAnsi="Arial"/>
                <w:b w:val="0"/>
                <w:bCs w:val="0"/>
                <w:i w:val="0"/>
                <w:iCs w:val="0"/>
                <w:smallCaps w:val="0"/>
                <w:strike w:val="0"/>
                <w:color w:val="3d3529"/>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3d3529"/>
                <w:sz w:val="18"/>
                <w:szCs w:val="18"/>
                <w:highlight w:val="white"/>
                <w:u w:val="none"/>
                <w:vertAlign w:val="baseline"/>
                <w:rtl w:val="0"/>
              </w:rPr>
              <w:t xml:space="preserve">March 2026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122.259521484375" w:firstLine="0"/>
              <w:jc w:val="right"/>
              <w:rPr>
                <w:rFonts w:ascii="Arial" w:cs="Arial" w:eastAsia="Arial" w:hAnsi="Arial"/>
                <w:b w:val="0"/>
                <w:bCs w:val="0"/>
                <w:i w:val="0"/>
                <w:iCs w:val="0"/>
                <w:smallCaps w:val="0"/>
                <w:strike w:val="0"/>
                <w:color w:val="6b5f4e"/>
                <w:sz w:val="17"/>
                <w:szCs w:val="17"/>
                <w:highlight w:val="white"/>
                <w:u w:val="none"/>
                <w:vertAlign w:val="baseline"/>
              </w:rPr>
            </w:pPr>
            <w:r w:rsidDel="00000000" w:rsidR="00000000" w:rsidRPr="00000000">
              <w:rPr>
                <w:rFonts w:ascii="Arial" w:cs="Arial" w:eastAsia="Arial" w:hAnsi="Arial"/>
                <w:b w:val="0"/>
                <w:bCs w:val="0"/>
                <w:i w:val="0"/>
                <w:iCs w:val="0"/>
                <w:smallCaps w:val="0"/>
                <w:strike w:val="0"/>
                <w:color w:val="6b5f4e"/>
                <w:sz w:val="17"/>
                <w:szCs w:val="17"/>
                <w:highlight w:val="white"/>
                <w:u w:val="none"/>
                <w:vertAlign w:val="baseline"/>
                <w:rtl w:val="0"/>
              </w:rPr>
              <w:t xml:space="preserve">Architecture AB · 58/20/14/8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0185546875" w:line="240" w:lineRule="auto"/>
              <w:ind w:left="0" w:right="116.4495849609375" w:firstLine="0"/>
              <w:jc w:val="right"/>
              <w:rPr>
                <w:rFonts w:ascii="Arial" w:cs="Arial" w:eastAsia="Arial" w:hAnsi="Arial"/>
                <w:b w:val="0"/>
                <w:bCs w:val="0"/>
                <w:i w:val="0"/>
                <w:iCs w:val="0"/>
                <w:smallCaps w:val="0"/>
                <w:strike w:val="0"/>
                <w:color w:val="6b5f4e"/>
                <w:sz w:val="17"/>
                <w:szCs w:val="17"/>
                <w:highlight w:val="white"/>
                <w:u w:val="none"/>
                <w:vertAlign w:val="baseline"/>
              </w:rPr>
            </w:pPr>
            <w:r w:rsidDel="00000000" w:rsidR="00000000" w:rsidRPr="00000000">
              <w:rPr>
                <w:rFonts w:ascii="Arial" w:cs="Arial" w:eastAsia="Arial" w:hAnsi="Arial"/>
                <w:b w:val="0"/>
                <w:bCs w:val="0"/>
                <w:i w:val="0"/>
                <w:iCs w:val="0"/>
                <w:smallCaps w:val="0"/>
                <w:strike w:val="0"/>
                <w:color w:val="6b5f4e"/>
                <w:sz w:val="17"/>
                <w:szCs w:val="17"/>
                <w:highlight w:val="white"/>
                <w:u w:val="none"/>
                <w:vertAlign w:val="baseline"/>
                <w:rtl w:val="0"/>
              </w:rPr>
              <w:t xml:space="preserve">Seven-Pillar + Seven-Gap Upgrades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40" w:lineRule="auto"/>
              <w:ind w:left="0" w:right="111.35986328125" w:firstLine="0"/>
              <w:jc w:val="right"/>
              <w:rPr>
                <w:rFonts w:ascii="Arial" w:cs="Arial" w:eastAsia="Arial" w:hAnsi="Arial"/>
                <w:b w:val="1"/>
                <w:bCs w:val="1"/>
                <w:i w:val="0"/>
                <w:iCs w:val="0"/>
                <w:smallCaps w:val="0"/>
                <w:strike w:val="0"/>
                <w:color w:val="791f1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6"/>
                <w:szCs w:val="16"/>
                <w:u w:val="none"/>
                <w:shd w:fill="auto" w:val="clear"/>
                <w:vertAlign w:val="baseline"/>
                <w:rtl w:val="0"/>
              </w:rPr>
              <w:t xml:space="preserve">CONFIDENTIAL — GP &amp; Dev Use Only</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5000305175781"/>
        <w:gridCol w:w="7963.599548339844"/>
        <w:tblGridChange w:id="0">
          <w:tblGrid>
            <w:gridCol w:w="1400.5000305175781"/>
            <w:gridCol w:w="7963.599548339844"/>
          </w:tblGrid>
        </w:tblGridChange>
      </w:tblGrid>
      <w:tr>
        <w:trPr>
          <w:cantSplit w:val="0"/>
          <w:trHeight w:val="4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KEY CHANGES</w:t>
            </w:r>
          </w:p>
        </w:tc>
      </w:tr>
      <w:tr>
        <w:trPr>
          <w:cantSplit w:val="0"/>
          <w:trHeight w:val="14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4999084472656"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7a5a1a"/>
                <w:sz w:val="17"/>
                <w:szCs w:val="17"/>
                <w:u w:val="none"/>
                <w:shd w:fill="auto" w:val="clear"/>
                <w:vertAlign w:val="baseline"/>
                <w:rtl w:val="0"/>
              </w:rPr>
              <w:t xml:space="preserve">v3.1 → v4.0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9501094818115" w:lineRule="auto"/>
              <w:ind w:left="125" w:right="85.618896484375" w:firstLine="8.0999755859375"/>
              <w:jc w:val="left"/>
              <w:rPr>
                <w:rFonts w:ascii="Arial" w:cs="Arial" w:eastAsia="Arial" w:hAnsi="Arial"/>
                <w:b w:val="0"/>
                <w:bCs w:val="0"/>
                <w:i w:val="0"/>
                <w:iCs w:val="0"/>
                <w:smallCaps w:val="0"/>
                <w:strike w:val="0"/>
                <w:color w:val="3d352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8"/>
                <w:szCs w:val="18"/>
                <w:u w:val="none"/>
                <w:shd w:fill="auto" w:val="clear"/>
                <w:vertAlign w:val="baseline"/>
                <w:rtl w:val="0"/>
              </w:rPr>
              <w:t xml:space="preserve">Seven institutional gap upgrades: (1) FEM — Factor Exposure Monitor, (2) VARES — Volatility </w:t>
            </w:r>
            <w:r w:rsidDel="00000000" w:rsidR="00000000" w:rsidRPr="00000000">
              <w:rPr>
                <w:rFonts w:ascii="Arial" w:cs="Arial" w:eastAsia="Arial" w:hAnsi="Arial"/>
                <w:b w:val="0"/>
                <w:bCs w:val="0"/>
                <w:i w:val="0"/>
                <w:iCs w:val="0"/>
                <w:smallCaps w:val="0"/>
                <w:strike w:val="0"/>
                <w:color w:val="3d3529"/>
                <w:sz w:val="18"/>
                <w:szCs w:val="18"/>
                <w:highlight w:val="white"/>
                <w:u w:val="none"/>
                <w:vertAlign w:val="baseline"/>
                <w:rtl w:val="0"/>
              </w:rPr>
              <w:t xml:space="preserve">Adjusted Re-entry Sizing, (3) PDS — Portfolio Drawdown Sentinel, (4) LAEP — Liquidity Adjusted Execution Protocol, (5) PTRH — Permanent Tail Risk Hedge using QQQ puts (10–15% </w:t>
            </w:r>
            <w:r w:rsidDel="00000000" w:rsidR="00000000" w:rsidRPr="00000000">
              <w:rPr>
                <w:rFonts w:ascii="Arial" w:cs="Arial" w:eastAsia="Arial" w:hAnsi="Arial"/>
                <w:b w:val="0"/>
                <w:bCs w:val="0"/>
                <w:i w:val="0"/>
                <w:iCs w:val="0"/>
                <w:smallCaps w:val="0"/>
                <w:strike w:val="0"/>
                <w:color w:val="3d3529"/>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d3529"/>
                <w:sz w:val="18"/>
                <w:szCs w:val="18"/>
                <w:highlight w:val="white"/>
                <w:u w:val="none"/>
                <w:vertAlign w:val="baseline"/>
                <w:rtl w:val="0"/>
              </w:rPr>
              <w:t xml:space="preserve">OTM), (6) CDF — Conviction Decay Function, (7) SSL — Stress Scenario Library. Four new  </w:t>
            </w:r>
            <w:r w:rsidDel="00000000" w:rsidR="00000000" w:rsidRPr="00000000">
              <w:rPr>
                <w:rFonts w:ascii="Arial" w:cs="Arial" w:eastAsia="Arial" w:hAnsi="Arial"/>
                <w:b w:val="0"/>
                <w:bCs w:val="0"/>
                <w:i w:val="0"/>
                <w:iCs w:val="0"/>
                <w:smallCaps w:val="0"/>
                <w:strike w:val="0"/>
                <w:color w:val="3d3529"/>
                <w:sz w:val="18"/>
                <w:szCs w:val="18"/>
                <w:u w:val="none"/>
                <w:shd w:fill="auto" w:val="clear"/>
                <w:vertAlign w:val="baseline"/>
                <w:rtl w:val="0"/>
              </w:rPr>
              <w:t xml:space="preserve">dataclasses. Four new database tables.</w:t>
            </w:r>
          </w:p>
        </w:tc>
      </w:tr>
      <w:tr>
        <w:trPr>
          <w:cantSplit w:val="0"/>
          <w:trHeight w:val="137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1000671386719"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v3.1 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8430461883545" w:lineRule="auto"/>
              <w:ind w:left="125" w:right="105.296630859375"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All v3.1 features retained: Adaptive signal weighting · Regime Confidence Score · Escalation Rule v2 ·  </w:t>
            </w:r>
            <w:r w:rsidDel="00000000" w:rsidR="00000000" w:rsidRPr="00000000">
              <w:rPr>
                <w:rFonts w:ascii="Arial" w:cs="Arial" w:eastAsia="Arial" w:hAnsi="Arial"/>
                <w:b w:val="0"/>
                <w:bCs w:val="0"/>
                <w:i w:val="0"/>
                <w:iCs w:val="0"/>
                <w:smallCaps w:val="0"/>
                <w:strike w:val="0"/>
                <w:color w:val="3d3529"/>
                <w:sz w:val="17"/>
                <w:szCs w:val="17"/>
                <w:u w:val="none"/>
                <w:shd w:fill="f7f4ef" w:val="clear"/>
                <w:vertAlign w:val="baseline"/>
                <w:rtl w:val="0"/>
              </w:rPr>
              <w:t xml:space="preserve">ARES Gate 4 · Conviction Drift Monitor · Tiered SLOF · LP Auto Narrative · Pre-Staging SYS-3B ·  Contagion Velocity SYS-5B · Nowcast/Forecast Divergence · Backtesting Infrastructure · Fund agnostic Config Layer · Data Feed Resilience · Multi-portfolio Governance · Model Validation ·  </w:t>
            </w: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Transaction Cost Model · Version Governance.</w:t>
            </w:r>
          </w:p>
        </w:tc>
      </w:tr>
      <w:tr>
        <w:trPr>
          <w:cantSplit w:val="0"/>
          <w:trHeight w:val="9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19995117187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12201309204102" w:lineRule="auto"/>
              <w:ind w:left="128.05999755859375" w:right="134.7283935546875" w:firstLine="5.4400634765625"/>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CONFIDENTIAL — Development team and authorized GP use only. v4.0 FINAL is the canonical build  </w:t>
            </w:r>
            <w:r w:rsidDel="00000000" w:rsidR="00000000" w:rsidRPr="00000000">
              <w:rPr>
                <w:rFonts w:ascii="Arial" w:cs="Arial" w:eastAsia="Arial" w:hAnsi="Arial"/>
                <w:b w:val="0"/>
                <w:bCs w:val="0"/>
                <w:i w:val="0"/>
                <w:iCs w:val="0"/>
                <w:smallCaps w:val="0"/>
                <w:strike w:val="0"/>
                <w:color w:val="791f1f"/>
                <w:sz w:val="17"/>
                <w:szCs w:val="17"/>
                <w:u w:val="none"/>
                <w:shd w:fill="fdecea" w:val="clear"/>
                <w:vertAlign w:val="baseline"/>
                <w:rtl w:val="0"/>
              </w:rPr>
              <w:t xml:space="preserve">target for Josh. All prior versions superseded. CAM (Coverage Adequacy Model) removed from v4.0  </w:t>
            </w: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scope — see Section 6 correction note.</w:t>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79989624023438" w:right="0" w:firstLine="0"/>
        <w:jc w:val="left"/>
        <w:rPr>
          <w:rFonts w:ascii="Arial" w:cs="Arial" w:eastAsia="Arial" w:hAnsi="Arial"/>
          <w:b w:val="1"/>
          <w:bCs w:val="1"/>
          <w:i w:val="0"/>
          <w:iCs w:val="0"/>
          <w:smallCaps w:val="0"/>
          <w:strike w:val="0"/>
          <w:color w:val="7a5a1a"/>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7a5a1a"/>
          <w:sz w:val="22"/>
          <w:szCs w:val="22"/>
          <w:u w:val="single"/>
          <w:shd w:fill="auto" w:val="clear"/>
          <w:vertAlign w:val="baseline"/>
          <w:rtl w:val="0"/>
        </w:rPr>
        <w:t xml:space="preserve">1. AUTHORITY HIERARCHY — UNCHANGED IN V4.0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598876953125" w:line="289.3578815460205" w:lineRule="auto"/>
        <w:ind w:left="6.7099761962890625" w:right="0" w:firstLine="2.6599884033203125"/>
        <w:jc w:val="left"/>
        <w:rPr>
          <w:rFonts w:ascii="Arial" w:cs="Arial" w:eastAsia="Arial" w:hAnsi="Arial"/>
          <w:b w:val="0"/>
          <w:bCs w:val="0"/>
          <w:i w:val="0"/>
          <w:iCs w:val="0"/>
          <w:smallCaps w:val="0"/>
          <w:strike w:val="0"/>
          <w:color w:val="3d352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9"/>
          <w:szCs w:val="19"/>
          <w:u w:val="none"/>
          <w:shd w:fill="auto" w:val="clear"/>
          <w:vertAlign w:val="baseline"/>
          <w:rtl w:val="0"/>
        </w:rPr>
        <w:t xml:space="preserve">The seven-pillar authority hierarchy is unchanged. New v4.0 modules are ADVISORY or ADDITIVE — they tighten ceilings  further or provide information, but they never loosen what ARAS has set. </w:t>
      </w:r>
    </w:p>
    <w:tbl>
      <w:tblPr>
        <w:tblStyle w:val="Table3"/>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1000061035156"/>
        <w:gridCol w:w="7162.999572753906"/>
        <w:tblGridChange w:id="0">
          <w:tblGrid>
            <w:gridCol w:w="2201.1000061035156"/>
            <w:gridCol w:w="7162.999572753906"/>
          </w:tblGrid>
        </w:tblGridChange>
      </w:tblGrid>
      <w:tr>
        <w:trPr>
          <w:cantSplit w:val="0"/>
          <w:trHeight w:val="4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AUTHORITY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RULE</w:t>
            </w:r>
          </w:p>
        </w:tc>
      </w:tr>
      <w:tr>
        <w:trPr>
          <w:cantSplit w:val="0"/>
          <w:trHeight w:val="7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ARAS — Highest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0185546875" w:line="240" w:lineRule="auto"/>
              <w:ind w:left="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Authority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136.52008056640625" w:right="343.49853515625" w:hanging="11.52008056640625"/>
              <w:jc w:val="left"/>
              <w:rPr>
                <w:rFonts w:ascii="Arial" w:cs="Arial" w:eastAsia="Arial" w:hAnsi="Arial"/>
                <w:b w:val="0"/>
                <w:bCs w:val="0"/>
                <w:i w:val="0"/>
                <w:iCs w:val="0"/>
                <w:smallCaps w:val="0"/>
                <w:strike w:val="0"/>
                <w:color w:val="3d352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8"/>
                <w:szCs w:val="18"/>
                <w:u w:val="none"/>
                <w:shd w:fill="auto" w:val="clear"/>
                <w:vertAlign w:val="baseline"/>
                <w:rtl w:val="0"/>
              </w:rPr>
              <w:t xml:space="preserve">Absolute exposure ceiling. Cannot be exceeded by any module, human, or override  under any circumstance.</w:t>
            </w:r>
          </w:p>
        </w:tc>
      </w:tr>
      <w:tr>
        <w:trPr>
          <w:cantSplit w:val="0"/>
          <w:trHeight w:val="965.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0997314453125" w:right="0" w:firstLine="0"/>
              <w:jc w:val="left"/>
              <w:rPr>
                <w:rFonts w:ascii="Arial" w:cs="Arial" w:eastAsia="Arial" w:hAnsi="Arial"/>
                <w:b w:val="1"/>
                <w:bCs w:val="1"/>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633806"/>
                <w:sz w:val="17"/>
                <w:szCs w:val="17"/>
                <w:u w:val="none"/>
                <w:shd w:fill="auto" w:val="clear"/>
                <w:vertAlign w:val="baseline"/>
                <w:rtl w:val="0"/>
              </w:rPr>
              <w:t xml:space="preserve">PDS — New v4.0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78299713134766" w:lineRule="auto"/>
              <w:ind w:left="131.4801025390625" w:right="129.119873046875" w:firstLine="7.3797607421875"/>
              <w:jc w:val="left"/>
              <w:rPr>
                <w:rFonts w:ascii="Arial" w:cs="Arial" w:eastAsia="Arial" w:hAnsi="Arial"/>
                <w:b w:val="0"/>
                <w:bCs w:val="0"/>
                <w:i w:val="0"/>
                <w:iCs w:val="0"/>
                <w:smallCaps w:val="0"/>
                <w:strike w:val="0"/>
                <w:color w:val="3d352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8"/>
                <w:szCs w:val="18"/>
                <w:u w:val="none"/>
                <w:shd w:fill="auto" w:val="clear"/>
                <w:vertAlign w:val="baseline"/>
                <w:rtl w:val="0"/>
              </w:rPr>
              <w:t xml:space="preserve">Portfolio Drawdown Sentinel sets its own ceiling. The LOWER of ARAS or PDS ceiling  </w:t>
            </w:r>
            <w:r w:rsidDel="00000000" w:rsidR="00000000" w:rsidRPr="00000000">
              <w:rPr>
                <w:rFonts w:ascii="Arial" w:cs="Arial" w:eastAsia="Arial" w:hAnsi="Arial"/>
                <w:b w:val="0"/>
                <w:bCs w:val="0"/>
                <w:i w:val="0"/>
                <w:iCs w:val="0"/>
                <w:smallCaps w:val="0"/>
                <w:strike w:val="0"/>
                <w:color w:val="3d3529"/>
                <w:sz w:val="18"/>
                <w:szCs w:val="18"/>
                <w:u w:val="none"/>
                <w:shd w:fill="fff8ec" w:val="clear"/>
                <w:vertAlign w:val="baseline"/>
                <w:rtl w:val="0"/>
              </w:rPr>
              <w:t xml:space="preserve">always prevails. PDS can only make the portfolio MORE defensive than ARAS, never  </w:t>
            </w:r>
            <w:r w:rsidDel="00000000" w:rsidR="00000000" w:rsidRPr="00000000">
              <w:rPr>
                <w:rFonts w:ascii="Arial" w:cs="Arial" w:eastAsia="Arial" w:hAnsi="Arial"/>
                <w:b w:val="0"/>
                <w:bCs w:val="0"/>
                <w:i w:val="0"/>
                <w:iCs w:val="0"/>
                <w:smallCaps w:val="0"/>
                <w:strike w:val="0"/>
                <w:color w:val="3d3529"/>
                <w:sz w:val="18"/>
                <w:szCs w:val="18"/>
                <w:u w:val="none"/>
                <w:shd w:fill="auto" w:val="clear"/>
                <w:vertAlign w:val="baseline"/>
                <w:rtl w:val="0"/>
              </w:rPr>
              <w:t xml:space="preserve">less.</w:t>
            </w:r>
          </w:p>
        </w:tc>
      </w:tr>
      <w:tr>
        <w:trPr>
          <w:cantSplit w:val="0"/>
          <w:trHeight w:val="9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800323486328" w:right="0" w:firstLine="0"/>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FEM — Advisory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67099952697754" w:lineRule="auto"/>
              <w:ind w:left="135.0799560546875" w:right="297.730712890625" w:firstLine="4.68017578125"/>
              <w:jc w:val="left"/>
              <w:rPr>
                <w:rFonts w:ascii="Arial" w:cs="Arial" w:eastAsia="Arial" w:hAnsi="Arial"/>
                <w:b w:val="0"/>
                <w:bCs w:val="0"/>
                <w:i w:val="0"/>
                <w:iCs w:val="0"/>
                <w:smallCaps w:val="0"/>
                <w:strike w:val="0"/>
                <w:color w:val="3d352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8"/>
                <w:szCs w:val="18"/>
                <w:u w:val="none"/>
                <w:shd w:fill="auto" w:val="clear"/>
                <w:vertAlign w:val="baseline"/>
                <w:rtl w:val="0"/>
              </w:rPr>
              <w:t xml:space="preserve">Factor Exposure Monitor is ADVISORY. Flags concentration risk to the PM but does  </w:t>
            </w:r>
            <w:r w:rsidDel="00000000" w:rsidR="00000000" w:rsidRPr="00000000">
              <w:rPr>
                <w:rFonts w:ascii="Arial" w:cs="Arial" w:eastAsia="Arial" w:hAnsi="Arial"/>
                <w:b w:val="0"/>
                <w:bCs w:val="0"/>
                <w:i w:val="0"/>
                <w:iCs w:val="0"/>
                <w:smallCaps w:val="0"/>
                <w:strike w:val="0"/>
                <w:color w:val="3d3529"/>
                <w:sz w:val="18"/>
                <w:szCs w:val="18"/>
                <w:u w:val="none"/>
                <w:shd w:fill="ebf7ee" w:val="clear"/>
                <w:vertAlign w:val="baseline"/>
                <w:rtl w:val="0"/>
              </w:rPr>
              <w:t xml:space="preserve">not override ARAS or PDS ceilings. Maximum advisory contribution to composite:  </w:t>
            </w:r>
            <w:r w:rsidDel="00000000" w:rsidR="00000000" w:rsidRPr="00000000">
              <w:rPr>
                <w:rFonts w:ascii="Arial" w:cs="Arial" w:eastAsia="Arial" w:hAnsi="Arial"/>
                <w:b w:val="0"/>
                <w:bCs w:val="0"/>
                <w:i w:val="0"/>
                <w:iCs w:val="0"/>
                <w:smallCaps w:val="0"/>
                <w:strike w:val="0"/>
                <w:color w:val="3d3529"/>
                <w:sz w:val="18"/>
                <w:szCs w:val="18"/>
                <w:u w:val="none"/>
                <w:shd w:fill="auto" w:val="clear"/>
                <w:vertAlign w:val="baseline"/>
                <w:rtl w:val="0"/>
              </w:rPr>
              <w:t xml:space="preserve">+0.05.</w:t>
            </w:r>
          </w:p>
        </w:tc>
      </w:tr>
      <w:tr>
        <w:trPr>
          <w:cantSplit w:val="0"/>
          <w:trHeight w:val="9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0997314453125" w:right="0" w:firstLine="0"/>
              <w:jc w:val="left"/>
              <w:rPr>
                <w:rFonts w:ascii="Arial" w:cs="Arial" w:eastAsia="Arial" w:hAnsi="Arial"/>
                <w:b w:val="1"/>
                <w:bCs w:val="1"/>
                <w:i w:val="0"/>
                <w:iCs w:val="0"/>
                <w:smallCaps w:val="0"/>
                <w:strike w:val="0"/>
                <w:color w:val="1e4d8c"/>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e4d8c"/>
                <w:sz w:val="17"/>
                <w:szCs w:val="17"/>
                <w:u w:val="none"/>
                <w:shd w:fill="auto" w:val="clear"/>
                <w:vertAlign w:val="baseline"/>
                <w:rtl w:val="0"/>
              </w:rPr>
              <w:t xml:space="preserve">PTRH — Additive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78334045410156" w:lineRule="auto"/>
              <w:ind w:left="136.8798828125" w:right="300.599365234375" w:firstLine="1.97998046875"/>
              <w:jc w:val="left"/>
              <w:rPr>
                <w:rFonts w:ascii="Arial" w:cs="Arial" w:eastAsia="Arial" w:hAnsi="Arial"/>
                <w:b w:val="0"/>
                <w:bCs w:val="0"/>
                <w:i w:val="0"/>
                <w:iCs w:val="0"/>
                <w:smallCaps w:val="0"/>
                <w:strike w:val="0"/>
                <w:color w:val="3d352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8"/>
                <w:szCs w:val="18"/>
                <w:u w:val="none"/>
                <w:shd w:fill="auto" w:val="clear"/>
                <w:vertAlign w:val="baseline"/>
                <w:rtl w:val="0"/>
              </w:rPr>
              <w:t xml:space="preserve">Permanent Tail Risk Hedge exists OUTSIDE the exposure ceiling calculation. QQQ  </w:t>
            </w:r>
            <w:r w:rsidDel="00000000" w:rsidR="00000000" w:rsidRPr="00000000">
              <w:rPr>
                <w:rFonts w:ascii="Arial" w:cs="Arial" w:eastAsia="Arial" w:hAnsi="Arial"/>
                <w:b w:val="0"/>
                <w:bCs w:val="0"/>
                <w:i w:val="0"/>
                <w:iCs w:val="0"/>
                <w:smallCaps w:val="0"/>
                <w:strike w:val="0"/>
                <w:color w:val="3d3529"/>
                <w:sz w:val="18"/>
                <w:szCs w:val="18"/>
                <w:u w:val="none"/>
                <w:shd w:fill="ebf0fa" w:val="clear"/>
                <w:vertAlign w:val="baseline"/>
                <w:rtl w:val="0"/>
              </w:rPr>
              <w:t xml:space="preserve">puts are protective instruments, not offensive exposure. Exempt from ceiling math — </w:t>
            </w:r>
            <w:r w:rsidDel="00000000" w:rsidR="00000000" w:rsidRPr="00000000">
              <w:rPr>
                <w:rFonts w:ascii="Arial" w:cs="Arial" w:eastAsia="Arial" w:hAnsi="Arial"/>
                <w:b w:val="0"/>
                <w:bCs w:val="0"/>
                <w:i w:val="0"/>
                <w:iCs w:val="0"/>
                <w:smallCaps w:val="0"/>
                <w:strike w:val="0"/>
                <w:color w:val="3d3529"/>
                <w:sz w:val="18"/>
                <w:szCs w:val="18"/>
                <w:u w:val="none"/>
                <w:shd w:fill="auto" w:val="clear"/>
                <w:vertAlign w:val="baseline"/>
                <w:rtl w:val="0"/>
              </w:rPr>
              <w:t xml:space="preserve">identical treatment to defensive sleeve.</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00030517578125" w:right="0" w:firstLine="0"/>
        <w:jc w:val="left"/>
        <w:rPr>
          <w:rFonts w:ascii="Arial" w:cs="Arial" w:eastAsia="Arial" w:hAnsi="Arial"/>
          <w:b w:val="1"/>
          <w:bCs w:val="1"/>
          <w:i w:val="0"/>
          <w:iCs w:val="0"/>
          <w:smallCaps w:val="0"/>
          <w:strike w:val="0"/>
          <w:color w:val="7a5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22"/>
          <w:szCs w:val="22"/>
          <w:u w:val="single"/>
          <w:shd w:fill="auto" w:val="clear"/>
          <w:vertAlign w:val="baseline"/>
          <w:rtl w:val="0"/>
        </w:rPr>
        <w:t xml:space="preserve">2. GAP 1 — FACTOR EXPOSURE MONITOR (FEM)</w:t>
      </w:r>
      <w:r w:rsidDel="00000000" w:rsidR="00000000" w:rsidRPr="00000000">
        <w:rPr>
          <w:rFonts w:ascii="Arial" w:cs="Arial" w:eastAsia="Arial" w:hAnsi="Arial"/>
          <w:b w:val="1"/>
          <w:bCs w:val="1"/>
          <w:i w:val="0"/>
          <w:iCs w:val="0"/>
          <w:smallCaps w:val="0"/>
          <w:strike w:val="0"/>
          <w:color w:val="7a5a1a"/>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599853515625" w:line="286.7273712158203" w:lineRule="auto"/>
        <w:ind w:left="9.369964599609375" w:right="170.47119140625" w:hanging="2.0900726318359375"/>
        <w:jc w:val="left"/>
        <w:rPr>
          <w:rFonts w:ascii="Arial" w:cs="Arial" w:eastAsia="Arial" w:hAnsi="Arial"/>
          <w:b w:val="0"/>
          <w:bCs w:val="0"/>
          <w:i w:val="0"/>
          <w:iCs w:val="0"/>
          <w:smallCaps w:val="0"/>
          <w:strike w:val="0"/>
          <w:color w:val="3d352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9"/>
          <w:szCs w:val="19"/>
          <w:u w:val="none"/>
          <w:shd w:fill="auto" w:val="clear"/>
          <w:vertAlign w:val="baseline"/>
          <w:rtl w:val="0"/>
        </w:rPr>
        <w:t xml:space="preserve">The FEM is a new ARAS sub-module detecting hidden concentration risk across positions. ARMS can be in RISK_ON at  100% ceiling while effectively running a single concentrated bet. The FEM surfaces this to the PM before it becomes a  drawdown.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774658203125" w:line="240" w:lineRule="auto"/>
        <w:ind w:left="9.749984741210938" w:right="0" w:firstLine="0"/>
        <w:jc w:val="left"/>
        <w:rPr>
          <w:rFonts w:ascii="Arial" w:cs="Arial" w:eastAsia="Arial" w:hAnsi="Arial"/>
          <w:b w:val="1"/>
          <w:bCs w:val="1"/>
          <w:i w:val="0"/>
          <w:iCs w:val="0"/>
          <w:smallCaps w:val="0"/>
          <w:strike w:val="0"/>
          <w:color w:val="7a5a1a"/>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9"/>
          <w:szCs w:val="19"/>
          <w:u w:val="none"/>
          <w:shd w:fill="auto" w:val="clear"/>
          <w:vertAlign w:val="baseline"/>
          <w:rtl w:val="0"/>
        </w:rPr>
        <w:t xml:space="preserve">2.1 Factor Definitions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95947265625" w:firstLine="0"/>
        <w:jc w:val="right"/>
        <w:rPr>
          <w:rFonts w:ascii="Arial" w:cs="Arial" w:eastAsia="Arial" w:hAnsi="Arial"/>
          <w:b w:val="0"/>
          <w:bCs w:val="0"/>
          <w:i w:val="0"/>
          <w:iCs w:val="0"/>
          <w:smallCaps w:val="0"/>
          <w:strike w:val="0"/>
          <w:color w:val="6b5f4e"/>
          <w:sz w:val="14"/>
          <w:szCs w:val="14"/>
          <w:u w:val="single"/>
          <w:shd w:fill="auto" w:val="clear"/>
          <w:vertAlign w:val="baseline"/>
        </w:rPr>
      </w:pPr>
      <w:r w:rsidDel="00000000" w:rsidR="00000000" w:rsidRPr="00000000">
        <w:rPr>
          <w:rFonts w:ascii="Arial" w:cs="Arial" w:eastAsia="Arial" w:hAnsi="Arial"/>
          <w:b w:val="0"/>
          <w:bCs w:val="0"/>
          <w:i w:val="0"/>
          <w:iCs w:val="0"/>
          <w:smallCaps w:val="0"/>
          <w:strike w:val="0"/>
          <w:color w:val="6b5f4e"/>
          <w:sz w:val="14"/>
          <w:szCs w:val="14"/>
          <w:u w:val="single"/>
          <w:shd w:fill="auto" w:val="clear"/>
          <w:vertAlign w:val="baseline"/>
          <w:rtl w:val="0"/>
        </w:rPr>
        <w:t xml:space="preserve">ACHELION CAPITAL · ARMS THB v4.0 FINAL · MARCH 2026 · CONFIDENTIAL </w:t>
      </w:r>
    </w:p>
    <w:tbl>
      <w:tblPr>
        <w:tblStyle w:val="Table4"/>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5000305175781"/>
        <w:gridCol w:w="3201.6000366210938"/>
        <w:gridCol w:w="4161.99951171875"/>
        <w:tblGridChange w:id="0">
          <w:tblGrid>
            <w:gridCol w:w="2000.5000305175781"/>
            <w:gridCol w:w="3201.6000366210938"/>
            <w:gridCol w:w="4161.99951171875"/>
          </w:tblGrid>
        </w:tblGridChange>
      </w:tblGrid>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FACTOR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POSITIONS AFFECTED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WEIGHT METHOD</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AI Capex Cycle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125.5999755859375" w:right="585.83984375" w:firstLine="12.91992187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NVDA, AMD, ALAB, MU, MRVL,  AVGO, ANET,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134.8602294921875" w:right="161.56005859375" w:firstLine="2.55004882812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Beta-weighted position size × AI revenue exposure  %</w:t>
            </w:r>
          </w:p>
        </w:tc>
      </w:tr>
      <w:tr>
        <w:trPr>
          <w:cantSplit w:val="0"/>
          <w:trHeight w:val="70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00225830078"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Taiwan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0185546875" w:line="240" w:lineRule="auto"/>
              <w:ind w:left="137.0700073242187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Manufacturing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135.9698486328125" w:right="161.1798095703125" w:firstLine="2.55004882812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NVDA, AMD, ALAB, MU, MRVL, ARM  (TSMC-dependent)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501464843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Sum of weights of TSMC-dependent positions</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099731445312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BTC Beta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128.65997314453125" w:right="651.1199951171875" w:firstLine="12.7499389648437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IBIT, ETHB, BSOL, PLTR (BTC  treasury), TSLA (BTC treasury)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1027832031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BTC correlation coefficient × position weight</w:t>
            </w:r>
          </w:p>
        </w:tc>
      </w:tr>
      <w:tr>
        <w:trPr>
          <w:cantSplit w:val="0"/>
          <w:trHeight w:val="70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3999023437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Dollar Sensitivity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9997558593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All equity + BTC (DXY inverse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0185546875" w:line="240" w:lineRule="auto"/>
              <w:ind w:left="132.229919433593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correlation)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398925781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90-day DXY correlation × position weight (signed)</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099731445312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Rate Sensitivity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132.22991943359375" w:right="615.5902099609375" w:hanging="5.9500122070312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VRT, ETN, ANET (infrastructure  capex), SGOV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Duration-equivalent sensitivity to 100bps rate move</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9984741210938" w:right="0" w:firstLine="0"/>
        <w:jc w:val="left"/>
        <w:rPr>
          <w:rFonts w:ascii="Arial" w:cs="Arial" w:eastAsia="Arial" w:hAnsi="Arial"/>
          <w:b w:val="1"/>
          <w:bCs w:val="1"/>
          <w:i w:val="0"/>
          <w:iCs w:val="0"/>
          <w:smallCaps w:val="0"/>
          <w:strike w:val="0"/>
          <w:color w:val="7a5a1a"/>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9"/>
          <w:szCs w:val="19"/>
          <w:u w:val="none"/>
          <w:shd w:fill="auto" w:val="clear"/>
          <w:vertAlign w:val="baseline"/>
          <w:rtl w:val="0"/>
        </w:rPr>
        <w:t xml:space="preserve">2.2 Thresholds and Actions </w:t>
      </w:r>
    </w:p>
    <w:tbl>
      <w:tblPr>
        <w:tblStyle w:val="Table5"/>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5000305175781"/>
        <w:gridCol w:w="2001.0000610351562"/>
        <w:gridCol w:w="5762.5994873046875"/>
        <w:tblGridChange w:id="0">
          <w:tblGrid>
            <w:gridCol w:w="1600.5000305175781"/>
            <w:gridCol w:w="2001.0000610351562"/>
            <w:gridCol w:w="5762.5994873046875"/>
          </w:tblGrid>
        </w:tblGridChange>
      </w:tblGrid>
      <w:tr>
        <w:trPr>
          <w:cantSplit w:val="0"/>
          <w:trHeight w:val="4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THRESHOLD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ACTION</w:t>
            </w:r>
          </w:p>
        </w:tc>
      </w:tr>
      <w:tr>
        <w:trPr>
          <w:cantSplit w:val="0"/>
          <w:trHeight w:val="7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002502441406" w:right="0" w:firstLine="0"/>
              <w:jc w:val="left"/>
              <w:rPr>
                <w:rFonts w:ascii="Arial" w:cs="Arial" w:eastAsia="Arial" w:hAnsi="Arial"/>
                <w:b w:val="1"/>
                <w:bCs w:val="1"/>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633806"/>
                <w:sz w:val="17"/>
                <w:szCs w:val="17"/>
                <w:u w:val="none"/>
                <w:shd w:fill="auto" w:val="clear"/>
                <w:vertAlign w:val="baseline"/>
                <w:rtl w:val="0"/>
              </w:rPr>
              <w:t xml:space="preserve">WATCH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499755859375" w:right="0" w:firstLine="0"/>
              <w:jc w:val="left"/>
              <w:rPr>
                <w:rFonts w:ascii="Arial" w:cs="Arial" w:eastAsia="Arial" w:hAnsi="Arial"/>
                <w:b w:val="0"/>
                <w:bCs w:val="0"/>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33806"/>
                <w:sz w:val="17"/>
                <w:szCs w:val="17"/>
                <w:u w:val="none"/>
                <w:shd w:fill="auto" w:val="clear"/>
                <w:vertAlign w:val="baseline"/>
                <w:rtl w:val="0"/>
              </w:rPr>
              <w:t xml:space="preserve">&gt;65% single factor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130.58013916015625" w:right="728.22265625" w:firstLine="8.27972412109375"/>
              <w:jc w:val="left"/>
              <w:rPr>
                <w:rFonts w:ascii="Arial" w:cs="Arial" w:eastAsia="Arial" w:hAnsi="Arial"/>
                <w:b w:val="0"/>
                <w:bCs w:val="0"/>
                <w:i w:val="0"/>
                <w:iCs w:val="0"/>
                <w:smallCaps w:val="0"/>
                <w:strike w:val="0"/>
                <w:color w:val="3d352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8"/>
                <w:szCs w:val="18"/>
                <w:u w:val="none"/>
                <w:shd w:fill="auto" w:val="clear"/>
                <w:vertAlign w:val="baseline"/>
                <w:rtl w:val="0"/>
              </w:rPr>
              <w:t xml:space="preserve">PM alert on daily monitor. No mandatory action. Document in  session log.</w:t>
            </w:r>
          </w:p>
        </w:tc>
      </w:tr>
      <w:tr>
        <w:trPr>
          <w:cantSplit w:val="0"/>
          <w:trHeight w:val="96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ALERT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49975585937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&gt;80% single factor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78334045410156" w:lineRule="auto"/>
              <w:ind w:left="132.01995849609375" w:right="266.937255859375" w:firstLine="6.300048828125"/>
              <w:jc w:val="left"/>
              <w:rPr>
                <w:rFonts w:ascii="Arial" w:cs="Arial" w:eastAsia="Arial" w:hAnsi="Arial"/>
                <w:b w:val="0"/>
                <w:bCs w:val="0"/>
                <w:i w:val="0"/>
                <w:iCs w:val="0"/>
                <w:smallCaps w:val="0"/>
                <w:strike w:val="0"/>
                <w:color w:val="3d352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8"/>
                <w:szCs w:val="18"/>
                <w:u w:val="none"/>
                <w:shd w:fill="auto" w:val="clear"/>
                <w:vertAlign w:val="baseline"/>
                <w:rtl w:val="0"/>
              </w:rPr>
              <w:t xml:space="preserve">Mandatory PM review within 24 hours. If not resolved by conviction  </w:t>
            </w:r>
            <w:r w:rsidDel="00000000" w:rsidR="00000000" w:rsidRPr="00000000">
              <w:rPr>
                <w:rFonts w:ascii="Arial" w:cs="Arial" w:eastAsia="Arial" w:hAnsi="Arial"/>
                <w:b w:val="0"/>
                <w:bCs w:val="0"/>
                <w:i w:val="0"/>
                <w:iCs w:val="0"/>
                <w:smallCaps w:val="0"/>
                <w:strike w:val="0"/>
                <w:color w:val="3d3529"/>
                <w:sz w:val="18"/>
                <w:szCs w:val="18"/>
                <w:u w:val="none"/>
                <w:shd w:fill="fdecea" w:val="clear"/>
                <w:vertAlign w:val="baseline"/>
                <w:rtl w:val="0"/>
              </w:rPr>
              <w:t xml:space="preserve">update or trim, escalate to ARAS as advisory input (+0.05  </w:t>
            </w:r>
            <w:r w:rsidDel="00000000" w:rsidR="00000000" w:rsidRPr="00000000">
              <w:rPr>
                <w:rFonts w:ascii="Arial" w:cs="Arial" w:eastAsia="Arial" w:hAnsi="Arial"/>
                <w:b w:val="0"/>
                <w:bCs w:val="0"/>
                <w:i w:val="0"/>
                <w:iCs w:val="0"/>
                <w:smallCaps w:val="0"/>
                <w:strike w:val="0"/>
                <w:color w:val="3d3529"/>
                <w:sz w:val="18"/>
                <w:szCs w:val="18"/>
                <w:u w:val="none"/>
                <w:shd w:fill="auto" w:val="clear"/>
                <w:vertAlign w:val="baseline"/>
                <w:rtl w:val="0"/>
              </w:rPr>
              <w:t xml:space="preserve">composite).</w:t>
            </w:r>
          </w:p>
        </w:tc>
      </w:tr>
      <w:tr>
        <w:trPr>
          <w:cantSplit w:val="0"/>
          <w:trHeight w:val="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900360107422" w:right="0" w:firstLine="0"/>
              <w:jc w:val="left"/>
              <w:rPr>
                <w:rFonts w:ascii="Arial" w:cs="Arial" w:eastAsia="Arial" w:hAnsi="Arial"/>
                <w:b w:val="1"/>
                <w:bCs w:val="1"/>
                <w:i w:val="0"/>
                <w:iCs w:val="0"/>
                <w:smallCaps w:val="0"/>
                <w:strike w:val="0"/>
                <w:color w:val="1e4d8c"/>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e4d8c"/>
                <w:sz w:val="17"/>
                <w:szCs w:val="17"/>
                <w:u w:val="none"/>
                <w:shd w:fill="auto" w:val="clear"/>
                <w:vertAlign w:val="baseline"/>
                <w:rtl w:val="0"/>
              </w:rPr>
              <w:t xml:space="preserve">Cross-sleeve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0185546875" w:line="240" w:lineRule="auto"/>
              <w:ind w:left="132.9900360107422" w:right="0" w:firstLine="0"/>
              <w:jc w:val="left"/>
              <w:rPr>
                <w:rFonts w:ascii="Arial" w:cs="Arial" w:eastAsia="Arial" w:hAnsi="Arial"/>
                <w:b w:val="1"/>
                <w:bCs w:val="1"/>
                <w:i w:val="0"/>
                <w:iCs w:val="0"/>
                <w:smallCaps w:val="0"/>
                <w:strike w:val="0"/>
                <w:color w:val="1e4d8c"/>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e4d8c"/>
                <w:sz w:val="17"/>
                <w:szCs w:val="17"/>
                <w:u w:val="none"/>
                <w:shd w:fill="auto" w:val="clear"/>
                <w:vertAlign w:val="baseline"/>
                <w:rtl w:val="0"/>
              </w:rPr>
              <w:t xml:space="preserve">CORR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499755859375" w:right="0" w:firstLine="0"/>
              <w:jc w:val="left"/>
              <w:rPr>
                <w:rFonts w:ascii="Arial" w:cs="Arial" w:eastAsia="Arial" w:hAnsi="Arial"/>
                <w:b w:val="0"/>
                <w:bCs w:val="0"/>
                <w:i w:val="0"/>
                <w:iCs w:val="0"/>
                <w:smallCaps w:val="0"/>
                <w:strike w:val="0"/>
                <w:color w:val="1e4d8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e4d8c"/>
                <w:sz w:val="17"/>
                <w:szCs w:val="17"/>
                <w:u w:val="none"/>
                <w:shd w:fill="auto" w:val="clear"/>
                <w:vertAlign w:val="baseline"/>
                <w:rtl w:val="0"/>
              </w:rPr>
              <w:t xml:space="preserve">&gt;0.70 equity/crypto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0185546875" w:line="240" w:lineRule="auto"/>
              <w:ind w:left="132.139892578125" w:right="0" w:firstLine="0"/>
              <w:jc w:val="left"/>
              <w:rPr>
                <w:rFonts w:ascii="Arial" w:cs="Arial" w:eastAsia="Arial" w:hAnsi="Arial"/>
                <w:b w:val="0"/>
                <w:bCs w:val="0"/>
                <w:i w:val="0"/>
                <w:iCs w:val="0"/>
                <w:smallCaps w:val="0"/>
                <w:strike w:val="0"/>
                <w:color w:val="1e4d8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e4d8c"/>
                <w:sz w:val="17"/>
                <w:szCs w:val="17"/>
                <w:u w:val="none"/>
                <w:shd w:fill="auto" w:val="clear"/>
                <w:vertAlign w:val="baseline"/>
                <w:rtl w:val="0"/>
              </w:rPr>
              <w:t xml:space="preserve">30d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131.4801025390625" w:right="86.8988037109375" w:hanging="6.4801025390625"/>
              <w:jc w:val="left"/>
              <w:rPr>
                <w:rFonts w:ascii="Arial" w:cs="Arial" w:eastAsia="Arial" w:hAnsi="Arial"/>
                <w:b w:val="0"/>
                <w:bCs w:val="0"/>
                <w:i w:val="0"/>
                <w:iCs w:val="0"/>
                <w:smallCaps w:val="0"/>
                <w:strike w:val="0"/>
                <w:color w:val="3d352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8"/>
                <w:szCs w:val="18"/>
                <w:u w:val="none"/>
                <w:shd w:fill="auto" w:val="clear"/>
                <w:vertAlign w:val="baseline"/>
                <w:rtl w:val="0"/>
              </w:rPr>
              <w:t xml:space="preserve">Advisory flag. Feeds existing SYS-5/SYS-5B contagion monitors. Not  a new ceiling.</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9984741210938" w:right="0" w:firstLine="0"/>
        <w:jc w:val="left"/>
        <w:rPr>
          <w:rFonts w:ascii="Arial" w:cs="Arial" w:eastAsia="Arial" w:hAnsi="Arial"/>
          <w:b w:val="1"/>
          <w:bCs w:val="1"/>
          <w:i w:val="0"/>
          <w:iCs w:val="0"/>
          <w:smallCaps w:val="0"/>
          <w:strike w:val="0"/>
          <w:color w:val="7a5a1a"/>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9"/>
          <w:szCs w:val="19"/>
          <w:u w:val="none"/>
          <w:shd w:fill="auto" w:val="clear"/>
          <w:vertAlign w:val="baseline"/>
          <w:rtl w:val="0"/>
        </w:rPr>
        <w:t xml:space="preserve">2.3 Interface Contract — FactorExposureSignal </w:t>
      </w:r>
    </w:p>
    <w:tbl>
      <w:tblPr>
        <w:tblStyle w:val="Table6"/>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3041.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000030517578"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@dataclass class FactorExposure: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40" w:lineRule="auto"/>
              <w:ind w:left="12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factor_name: str # e.g. 'AI_CAPEX_CYCLE'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40" w:lineRule="auto"/>
              <w:ind w:left="12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exposure_pct: float # 0.0–1.0 of portfolio NAV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40" w:lineRule="auto"/>
              <w:ind w:left="12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positions_affected: List[str]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1611328125" w:line="240" w:lineRule="auto"/>
              <w:ind w:left="12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threshold_watch: float = 0.65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06005859375" w:line="240" w:lineRule="auto"/>
              <w:ind w:left="12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threshold_alert: float = 0.80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40" w:lineRule="auto"/>
              <w:ind w:left="12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status: Literal['NORMAL','WATCH','ALERT']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3988037109375" w:line="240" w:lineRule="auto"/>
              <w:ind w:left="141.8000030517578"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@dataclass class FactorExposureSignal: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988037109375" w:line="240" w:lineRule="auto"/>
              <w:ind w:left="12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as_of: str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988037109375" w:line="240" w:lineRule="auto"/>
              <w:ind w:left="12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factors: List[FactorExposure]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985595703125" w:line="240" w:lineRule="auto"/>
              <w:ind w:left="12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cross_sleeve_correlation: float # rolling 30d equity/crypto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988037109375" w:line="240" w:lineRule="auto"/>
              <w:ind w:left="12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total_advisory_composite_add: float # max +0.10 if multiple ALERTs</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001220703125" w:right="0" w:firstLine="0"/>
        <w:jc w:val="left"/>
        <w:rPr>
          <w:rFonts w:ascii="Arial" w:cs="Arial" w:eastAsia="Arial" w:hAnsi="Arial"/>
          <w:b w:val="0"/>
          <w:bCs w:val="0"/>
          <w:i w:val="1"/>
          <w:iCs w:val="1"/>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6b5f4e"/>
          <w:sz w:val="16"/>
          <w:szCs w:val="16"/>
          <w:u w:val="none"/>
          <w:shd w:fill="auto" w:val="clear"/>
          <w:vertAlign w:val="baseline"/>
          <w:rtl w:val="0"/>
        </w:rPr>
        <w:t xml:space="preserve">File: src/modules/factor_exposure.py · Runs daily after portfolio snapshot · DB table: factor_exposure_log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95947265625" w:firstLine="0"/>
        <w:jc w:val="right"/>
        <w:rPr>
          <w:rFonts w:ascii="Arial" w:cs="Arial" w:eastAsia="Arial" w:hAnsi="Arial"/>
          <w:b w:val="0"/>
          <w:bCs w:val="0"/>
          <w:i w:val="0"/>
          <w:iCs w:val="0"/>
          <w:smallCaps w:val="0"/>
          <w:strike w:val="0"/>
          <w:color w:val="6b5f4e"/>
          <w:sz w:val="14"/>
          <w:szCs w:val="14"/>
          <w:u w:val="single"/>
          <w:shd w:fill="auto" w:val="clear"/>
          <w:vertAlign w:val="baseline"/>
        </w:rPr>
      </w:pPr>
      <w:r w:rsidDel="00000000" w:rsidR="00000000" w:rsidRPr="00000000">
        <w:rPr>
          <w:rFonts w:ascii="Arial" w:cs="Arial" w:eastAsia="Arial" w:hAnsi="Arial"/>
          <w:b w:val="0"/>
          <w:bCs w:val="0"/>
          <w:i w:val="0"/>
          <w:iCs w:val="0"/>
          <w:smallCaps w:val="0"/>
          <w:strike w:val="0"/>
          <w:color w:val="6b5f4e"/>
          <w:sz w:val="14"/>
          <w:szCs w:val="14"/>
          <w:u w:val="single"/>
          <w:shd w:fill="auto" w:val="clear"/>
          <w:vertAlign w:val="baseline"/>
          <w:rtl w:val="0"/>
        </w:rPr>
        <w:t xml:space="preserve">ACHELION CAPITAL · ARMS THB v4.0 FINAL · MARCH 2026 · CONFIDENTIAL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40185546875" w:line="240" w:lineRule="auto"/>
        <w:ind w:left="13.3599853515625" w:right="0" w:firstLine="0"/>
        <w:jc w:val="left"/>
        <w:rPr>
          <w:rFonts w:ascii="Arial" w:cs="Arial" w:eastAsia="Arial" w:hAnsi="Arial"/>
          <w:b w:val="1"/>
          <w:bCs w:val="1"/>
          <w:i w:val="0"/>
          <w:iCs w:val="0"/>
          <w:smallCaps w:val="0"/>
          <w:strike w:val="0"/>
          <w:color w:val="7a5a1a"/>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7a5a1a"/>
          <w:sz w:val="22"/>
          <w:szCs w:val="22"/>
          <w:u w:val="single"/>
          <w:shd w:fill="auto" w:val="clear"/>
          <w:vertAlign w:val="baseline"/>
          <w:rtl w:val="0"/>
        </w:rPr>
        <w:t xml:space="preserve">3. GAP 2 — VOLATILITY-ADJUSTED RE-ENTRY SIZING (VARES)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60498046875" w:line="289.3578815460205" w:lineRule="auto"/>
        <w:ind w:left="12.030029296875" w:right="229.3798828125" w:firstLine="7.9799652099609375"/>
        <w:jc w:val="left"/>
        <w:rPr>
          <w:rFonts w:ascii="Arial" w:cs="Arial" w:eastAsia="Arial" w:hAnsi="Arial"/>
          <w:b w:val="0"/>
          <w:bCs w:val="0"/>
          <w:i w:val="0"/>
          <w:iCs w:val="0"/>
          <w:smallCaps w:val="0"/>
          <w:strike w:val="0"/>
          <w:color w:val="3d352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9"/>
          <w:szCs w:val="19"/>
          <w:u w:val="none"/>
          <w:shd w:fill="auto" w:val="clear"/>
          <w:vertAlign w:val="baseline"/>
          <w:rtl w:val="0"/>
        </w:rPr>
        <w:t xml:space="preserve">Re-entry tranche size is inversely proportional to current VIX relative to its 90-day moving average. Higher volatility at re entry = smaller tranches. Normalized volatility = full tranches. Standard practice at every major risk-managed fund.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95556640625" w:line="240" w:lineRule="auto"/>
        <w:ind w:left="12.220001220703125" w:right="0" w:firstLine="0"/>
        <w:jc w:val="left"/>
        <w:rPr>
          <w:rFonts w:ascii="Arial" w:cs="Arial" w:eastAsia="Arial" w:hAnsi="Arial"/>
          <w:b w:val="1"/>
          <w:bCs w:val="1"/>
          <w:i w:val="0"/>
          <w:iCs w:val="0"/>
          <w:smallCaps w:val="0"/>
          <w:strike w:val="0"/>
          <w:color w:val="7a5a1a"/>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9"/>
          <w:szCs w:val="19"/>
          <w:u w:val="none"/>
          <w:shd w:fill="auto" w:val="clear"/>
          <w:vertAlign w:val="baseline"/>
          <w:rtl w:val="0"/>
        </w:rPr>
        <w:t xml:space="preserve">3.1 VARES Formula </w:t>
      </w:r>
    </w:p>
    <w:tbl>
      <w:tblPr>
        <w:tblStyle w:val="Table7"/>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217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399688720703"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vix_90d_avg = mean(VIX, lookback=90)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40" w:lineRule="auto"/>
              <w:ind w:left="129.6399688720703"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vol_adj_factor = min(1.0, vix_90d_avg / vix_current) # never amplifies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44.34666633605957" w:lineRule="auto"/>
              <w:ind w:left="136.2000274658203" w:right="2042.945556640625" w:hanging="7.6800537109375"/>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base_tranche_pct = 0.333 # 3 equal tranches adjusted_tranche = base_tranche_pct * vol_adj_factor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6875" w:line="240" w:lineRule="auto"/>
              <w:ind w:left="136.2000274658203"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adjusted_tranche = max(0.15, min(0.35, adjusted_tranche)) # hard limits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40185546875" w:line="240" w:lineRule="auto"/>
              <w:ind w:left="139.5600128173828"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Example: VIX current=35, VIX 90d avg=20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771484375" w:line="240" w:lineRule="auto"/>
              <w:ind w:left="139.5600128173828"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vol_adj_factor = 20/35 = 0.571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0185546875" w:line="240" w:lineRule="auto"/>
              <w:ind w:left="139.5600128173828"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adjusted_tranche = 0.333 * 0.571 = 0.190 (19% of target per tranche)</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Arial" w:cs="Arial" w:eastAsia="Arial" w:hAnsi="Arial"/>
          <w:b w:val="1"/>
          <w:bCs w:val="1"/>
          <w:i w:val="0"/>
          <w:iCs w:val="0"/>
          <w:smallCaps w:val="0"/>
          <w:strike w:val="0"/>
          <w:color w:val="7a5a1a"/>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9"/>
          <w:szCs w:val="19"/>
          <w:u w:val="none"/>
          <w:shd w:fill="auto" w:val="clear"/>
          <w:vertAlign w:val="baseline"/>
          <w:rtl w:val="0"/>
        </w:rPr>
        <w:t xml:space="preserve">3.2 Tranche Timing </w:t>
      </w:r>
    </w:p>
    <w:tbl>
      <w:tblPr>
        <w:tblStyle w:val="Table8"/>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5000305175781"/>
        <w:gridCol w:w="2001.0000610351562"/>
        <w:gridCol w:w="2400.999755859375"/>
        <w:gridCol w:w="3561.5997314453125"/>
        <w:tblGridChange w:id="0">
          <w:tblGrid>
            <w:gridCol w:w="1400.5000305175781"/>
            <w:gridCol w:w="2001.0000610351562"/>
            <w:gridCol w:w="2400.999755859375"/>
            <w:gridCol w:w="3561.5997314453125"/>
          </w:tblGrid>
        </w:tblGridChange>
      </w:tblGrid>
      <w:tr>
        <w:trPr>
          <w:cantSplit w:val="0"/>
          <w:trHeight w:val="48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TRANCHE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TIMING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CONDITION</w:t>
            </w:r>
          </w:p>
        </w:tc>
      </w:tr>
      <w:tr>
        <w:trPr>
          <w:cantSplit w:val="0"/>
          <w:trHeight w:val="70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00225830078"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T1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100097656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Gate 4 clear + PM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0185546875" w:line="240" w:lineRule="auto"/>
              <w:ind w:left="131.11999511718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200927734375" w:right="0" w:firstLine="0"/>
              <w:jc w:val="left"/>
              <w:rPr>
                <w:rFonts w:ascii="Arial" w:cs="Arial" w:eastAsia="Arial" w:hAnsi="Arial"/>
                <w:b w:val="1"/>
                <w:bCs w:val="1"/>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3d3529"/>
                <w:sz w:val="17"/>
                <w:szCs w:val="17"/>
                <w:u w:val="none"/>
                <w:shd w:fill="auto" w:val="clear"/>
                <w:vertAlign w:val="baseline"/>
                <w:rtl w:val="0"/>
              </w:rPr>
              <w:t xml:space="preserve">base × vol_adj_factor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138.0902099609375" w:right="95.169677734375" w:hanging="13.090209960937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ARES gates 1–4 all clear. Composite below  DEFENSIVE threshold.</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00225830078"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T2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1006469726562"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T1 + 48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501464843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Same as T1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136.0498046875" w:right="319.619140625" w:firstLine="2.3803710937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Regime held 48h post-T1. No new circuit  breaker. Composite stable or declining.</w:t>
            </w:r>
          </w:p>
        </w:tc>
      </w:tr>
      <w:tr>
        <w:trPr>
          <w:cantSplit w:val="0"/>
          <w:trHeight w:val="92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00225830078"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T3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1006469726562"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T2 + 48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29870605468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Remainder to target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36.0498046875" w:right="184.8089599609375" w:firstLine="2.38037109375"/>
              <w:jc w:val="left"/>
              <w:rPr>
                <w:rFonts w:ascii="Arial" w:cs="Arial" w:eastAsia="Arial" w:hAnsi="Arial"/>
                <w:b w:val="0"/>
                <w:bCs w:val="0"/>
                <w:i w:val="0"/>
                <w:iCs w:val="0"/>
                <w:smallCaps w:val="0"/>
                <w:strike w:val="0"/>
                <w:color w:val="3d3529"/>
                <w:sz w:val="17"/>
                <w:szCs w:val="17"/>
                <w:highlight w:val="white"/>
                <w:u w:val="none"/>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Regime held 48h post-T2. Full deployment </w:t>
            </w:r>
            <w:r w:rsidDel="00000000" w:rsidR="00000000" w:rsidRPr="00000000">
              <w:rPr>
                <w:rFonts w:ascii="Arial" w:cs="Arial" w:eastAsia="Arial" w:hAnsi="Arial"/>
                <w:b w:val="0"/>
                <w:bCs w:val="0"/>
                <w:i w:val="0"/>
                <w:iCs w:val="0"/>
                <w:smallCaps w:val="0"/>
                <w:strike w:val="0"/>
                <w:color w:val="3d3529"/>
                <w:sz w:val="17"/>
                <w:szCs w:val="17"/>
                <w:highlight w:val="white"/>
                <w:u w:val="none"/>
                <w:vertAlign w:val="baseline"/>
                <w:rtl w:val="0"/>
              </w:rPr>
              <w:t xml:space="preserve"> reached. SLOF reactivation at PM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02978515625" w:line="240" w:lineRule="auto"/>
              <w:ind w:left="130.7800292968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discretion.</w:t>
            </w:r>
          </w:p>
        </w:tc>
      </w:tr>
      <w:tr>
        <w:trPr>
          <w:cantSplit w:val="0"/>
          <w:trHeight w:val="9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ABORT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Any tranche window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9985351562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Halt all tranches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0993652343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If any circuit breaker fires between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61.0066604614258" w:lineRule="auto"/>
              <w:ind w:left="136.0498046875" w:right="319.5794677734375" w:hanging="7.98950195312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fdecea" w:val="clear"/>
                <w:vertAlign w:val="baseline"/>
                <w:rtl w:val="0"/>
              </w:rPr>
              <w:t xml:space="preserve">tranches: abort re-entry, return to current  </w:t>
            </w: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regime ceiling.</w:t>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999267578125" w:right="0" w:firstLine="0"/>
        <w:jc w:val="left"/>
        <w:rPr>
          <w:rFonts w:ascii="Arial" w:cs="Arial" w:eastAsia="Arial" w:hAnsi="Arial"/>
          <w:b w:val="1"/>
          <w:bCs w:val="1"/>
          <w:i w:val="0"/>
          <w:iCs w:val="0"/>
          <w:smallCaps w:val="0"/>
          <w:strike w:val="0"/>
          <w:color w:val="7a5a1a"/>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7a5a1a"/>
          <w:sz w:val="22"/>
          <w:szCs w:val="22"/>
          <w:u w:val="single"/>
          <w:shd w:fill="auto" w:val="clear"/>
          <w:vertAlign w:val="baseline"/>
          <w:rtl w:val="0"/>
        </w:rPr>
        <w:t xml:space="preserve">4. GAP 3 — PORTFOLIO DRAWDOWN SENTINEL (PDS) </w:t>
      </w:r>
    </w:p>
    <w:tbl>
      <w:tblPr>
        <w:tblStyle w:val="Table9"/>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158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600067138672" w:right="0" w:firstLine="0"/>
              <w:jc w:val="left"/>
              <w:rPr>
                <w:rFonts w:ascii="Arial" w:cs="Arial" w:eastAsia="Arial" w:hAnsi="Arial"/>
                <w:b w:val="1"/>
                <w:bCs w:val="1"/>
                <w:i w:val="0"/>
                <w:iCs w:val="0"/>
                <w:smallCaps w:val="0"/>
                <w:strike w:val="0"/>
                <w:color w:val="633806"/>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33806"/>
                <w:sz w:val="18"/>
                <w:szCs w:val="18"/>
                <w:u w:val="none"/>
                <w:shd w:fill="auto" w:val="clear"/>
                <w:vertAlign w:val="baseline"/>
                <w:rtl w:val="0"/>
              </w:rPr>
              <w:t xml:space="preserve">CRITICAL — INDEPENDENT MODULE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40576171875" w:line="286.9219493865967" w:lineRule="auto"/>
              <w:ind w:left="130.9400177001953" w:right="78.507080078125" w:firstLine="16.559982299804688"/>
              <w:jc w:val="left"/>
              <w:rPr>
                <w:rFonts w:ascii="Arial" w:cs="Arial" w:eastAsia="Arial" w:hAnsi="Arial"/>
                <w:b w:val="0"/>
                <w:bCs w:val="0"/>
                <w:i w:val="1"/>
                <w:iCs w:val="1"/>
                <w:smallCaps w:val="0"/>
                <w:strike w:val="0"/>
                <w:color w:val="633806"/>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633806"/>
                <w:sz w:val="18"/>
                <w:szCs w:val="18"/>
                <w:u w:val="none"/>
                <w:shd w:fill="fff8ec" w:val="clear"/>
                <w:vertAlign w:val="baseline"/>
                <w:rtl w:val="0"/>
              </w:rPr>
              <w:t xml:space="preserve">The Portfolio Drawdown Sentinel operates INDEPENDENTLY of ARAS. It monitors portfolio NAV against its rolling </w:t>
            </w:r>
            <w:r w:rsidDel="00000000" w:rsidR="00000000" w:rsidRPr="00000000">
              <w:rPr>
                <w:rFonts w:ascii="Arial" w:cs="Arial" w:eastAsia="Arial" w:hAnsi="Arial"/>
                <w:b w:val="0"/>
                <w:bCs w:val="0"/>
                <w:i w:val="1"/>
                <w:iCs w:val="1"/>
                <w:smallCaps w:val="0"/>
                <w:strike w:val="0"/>
                <w:color w:val="633806"/>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633806"/>
                <w:sz w:val="18"/>
                <w:szCs w:val="18"/>
                <w:u w:val="none"/>
                <w:shd w:fill="fff8ec" w:val="clear"/>
                <w:vertAlign w:val="baseline"/>
                <w:rtl w:val="0"/>
              </w:rPr>
              <w:t xml:space="preserve">high-water mark. It is the last line of defense when ARAS is wrong or slow. PDS and ARAS ceilings are always  compared — the lower ceiling always prevails. ARAS cannot override PDS. PDS cannot override ARAS. The  </w:t>
            </w:r>
            <w:r w:rsidDel="00000000" w:rsidR="00000000" w:rsidRPr="00000000">
              <w:rPr>
                <w:rFonts w:ascii="Arial" w:cs="Arial" w:eastAsia="Arial" w:hAnsi="Arial"/>
                <w:b w:val="0"/>
                <w:bCs w:val="0"/>
                <w:i w:val="1"/>
                <w:iCs w:val="1"/>
                <w:smallCaps w:val="0"/>
                <w:strike w:val="0"/>
                <w:color w:val="633806"/>
                <w:sz w:val="18"/>
                <w:szCs w:val="18"/>
                <w:u w:val="none"/>
                <w:shd w:fill="auto" w:val="clear"/>
                <w:vertAlign w:val="baseline"/>
                <w:rtl w:val="0"/>
              </w:rPr>
              <w:t xml:space="preserve">effective ceiling is computed in master_engine.py as: effective_ceiling = min(aras_ceiling, pds_ceiling).</w:t>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0000610351562" w:right="0" w:firstLine="0"/>
        <w:jc w:val="left"/>
        <w:rPr>
          <w:rFonts w:ascii="Arial" w:cs="Arial" w:eastAsia="Arial" w:hAnsi="Arial"/>
          <w:b w:val="1"/>
          <w:bCs w:val="1"/>
          <w:i w:val="0"/>
          <w:iCs w:val="0"/>
          <w:smallCaps w:val="0"/>
          <w:strike w:val="0"/>
          <w:color w:val="7a5a1a"/>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9"/>
          <w:szCs w:val="19"/>
          <w:u w:val="none"/>
          <w:shd w:fill="auto" w:val="clear"/>
          <w:vertAlign w:val="baseline"/>
          <w:rtl w:val="0"/>
        </w:rPr>
        <w:t xml:space="preserve">4.1 Drawdown Thresholds</w:t>
      </w:r>
    </w:p>
    <w:tbl>
      <w:tblPr>
        <w:tblStyle w:val="Table10"/>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5000305175781"/>
        <w:gridCol w:w="2201.0000610351562"/>
        <w:gridCol w:w="3001.5997314453125"/>
        <w:gridCol w:w="2360.999755859375"/>
        <w:tblGridChange w:id="0">
          <w:tblGrid>
            <w:gridCol w:w="1800.5000305175781"/>
            <w:gridCol w:w="2201.0000610351562"/>
            <w:gridCol w:w="3001.5997314453125"/>
            <w:gridCol w:w="2360.999755859375"/>
          </w:tblGrid>
        </w:tblGridChange>
      </w:tblGrid>
      <w:tr>
        <w:trPr>
          <w:cantSplit w:val="0"/>
          <w:trHeight w:val="7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307.8399658203125" w:right="239.57000732421875"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DRAWDOWN FROM  HWM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CEILING</w:t>
            </w:r>
          </w:p>
        </w:tc>
      </w:tr>
      <w:tr>
        <w:trPr>
          <w:cantSplit w:val="0"/>
          <w:trHeight w:val="925.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002502441406" w:right="0" w:firstLine="0"/>
              <w:jc w:val="left"/>
              <w:rPr>
                <w:rFonts w:ascii="Arial" w:cs="Arial" w:eastAsia="Arial" w:hAnsi="Arial"/>
                <w:b w:val="1"/>
                <w:bCs w:val="1"/>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633806"/>
                <w:sz w:val="17"/>
                <w:szCs w:val="17"/>
                <w:u w:val="none"/>
                <w:shd w:fill="auto" w:val="clear"/>
                <w:vertAlign w:val="baseline"/>
                <w:rtl w:val="0"/>
              </w:rPr>
              <w:t xml:space="preserve">WARNING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995849609375" w:right="0" w:firstLine="0"/>
              <w:jc w:val="left"/>
              <w:rPr>
                <w:rFonts w:ascii="Arial" w:cs="Arial" w:eastAsia="Arial" w:hAnsi="Arial"/>
                <w:b w:val="0"/>
                <w:bCs w:val="0"/>
                <w:i w:val="0"/>
                <w:iCs w:val="0"/>
                <w:smallCaps w:val="0"/>
                <w:strike w:val="0"/>
                <w:color w:val="633806"/>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33806"/>
                <w:sz w:val="17"/>
                <w:szCs w:val="17"/>
                <w:u w:val="none"/>
                <w:shd w:fill="auto" w:val="clear"/>
                <w:vertAlign w:val="baseline"/>
                <w:rtl w:val="0"/>
              </w:rPr>
              <w:t xml:space="preserve">−8% from HWM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38.08990478515625" w:right="350.73974609375" w:firstLine="0"/>
              <w:jc w:val="left"/>
              <w:rPr>
                <w:rFonts w:ascii="Arial" w:cs="Arial" w:eastAsia="Arial" w:hAnsi="Arial"/>
                <w:b w:val="0"/>
                <w:bCs w:val="0"/>
                <w:i w:val="0"/>
                <w:iCs w:val="0"/>
                <w:smallCaps w:val="0"/>
                <w:strike w:val="0"/>
                <w:color w:val="3d3529"/>
                <w:sz w:val="17"/>
                <w:szCs w:val="17"/>
                <w:u w:val="none"/>
                <w:shd w:fill="fff8ec"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PM alert. Heightened monitoring.  </w:t>
            </w:r>
            <w:r w:rsidDel="00000000" w:rsidR="00000000" w:rsidRPr="00000000">
              <w:rPr>
                <w:rFonts w:ascii="Arial" w:cs="Arial" w:eastAsia="Arial" w:hAnsi="Arial"/>
                <w:b w:val="0"/>
                <w:bCs w:val="0"/>
                <w:i w:val="0"/>
                <w:iCs w:val="0"/>
                <w:smallCaps w:val="0"/>
                <w:strike w:val="0"/>
                <w:color w:val="3d3529"/>
                <w:sz w:val="17"/>
                <w:szCs w:val="17"/>
                <w:u w:val="none"/>
                <w:shd w:fill="fff8ec" w:val="clear"/>
                <w:vertAlign w:val="baseline"/>
                <w:rtl w:val="0"/>
              </w:rPr>
              <w:t xml:space="preserve">Document in daily log. No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495361328125" w:line="240" w:lineRule="auto"/>
              <w:ind w:left="136.22009277343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mandatory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20336914062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None — advisory only</w:t>
            </w:r>
          </w:p>
        </w:tc>
      </w:tr>
      <w:tr>
        <w:trPr>
          <w:cantSplit w:val="0"/>
          <w:trHeight w:val="92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3999023437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DELEVERAGE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99584960937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91f1f"/>
                <w:sz w:val="17"/>
                <w:szCs w:val="17"/>
                <w:u w:val="none"/>
                <w:shd w:fill="auto" w:val="clear"/>
                <w:vertAlign w:val="baseline"/>
                <w:rtl w:val="0"/>
              </w:rPr>
              <w:t xml:space="preserve">−12% from HWM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3977394104004" w:lineRule="auto"/>
              <w:ind w:left="130.4400634765625" w:right="146.0601806640625" w:hanging="5.440063476562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Automatic — force portfolio to 60%  </w:t>
            </w:r>
            <w:r w:rsidDel="00000000" w:rsidR="00000000" w:rsidRPr="00000000">
              <w:rPr>
                <w:rFonts w:ascii="Arial" w:cs="Arial" w:eastAsia="Arial" w:hAnsi="Arial"/>
                <w:b w:val="0"/>
                <w:bCs w:val="0"/>
                <w:i w:val="0"/>
                <w:iCs w:val="0"/>
                <w:smallCaps w:val="0"/>
                <w:strike w:val="0"/>
                <w:color w:val="3d3529"/>
                <w:sz w:val="17"/>
                <w:szCs w:val="17"/>
                <w:u w:val="none"/>
                <w:shd w:fill="fdecea" w:val="clear"/>
                <w:vertAlign w:val="baseline"/>
                <w:rtl w:val="0"/>
              </w:rPr>
              <w:t xml:space="preserve">gross ceiling. Independent of ARAS  </w:t>
            </w: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regime.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602294921875" w:right="0" w:firstLine="0"/>
              <w:jc w:val="left"/>
              <w:rPr>
                <w:rFonts w:ascii="Arial" w:cs="Arial" w:eastAsia="Arial" w:hAnsi="Arial"/>
                <w:b w:val="1"/>
                <w:bCs w:val="1"/>
                <w:i w:val="0"/>
                <w:iCs w:val="0"/>
                <w:smallCaps w:val="0"/>
                <w:strike w:val="0"/>
                <w:color w:val="791f1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8"/>
                <w:szCs w:val="18"/>
                <w:u w:val="none"/>
                <w:shd w:fill="auto" w:val="clear"/>
                <w:vertAlign w:val="baseline"/>
                <w:rtl w:val="0"/>
              </w:rPr>
              <w:t xml:space="preserve">60% gross</w:t>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95947265625" w:firstLine="0"/>
        <w:jc w:val="right"/>
        <w:rPr>
          <w:rFonts w:ascii="Arial" w:cs="Arial" w:eastAsia="Arial" w:hAnsi="Arial"/>
          <w:b w:val="0"/>
          <w:bCs w:val="0"/>
          <w:i w:val="0"/>
          <w:iCs w:val="0"/>
          <w:smallCaps w:val="0"/>
          <w:strike w:val="0"/>
          <w:color w:val="6b5f4e"/>
          <w:sz w:val="14"/>
          <w:szCs w:val="14"/>
          <w:u w:val="single"/>
          <w:shd w:fill="auto" w:val="clear"/>
          <w:vertAlign w:val="baseline"/>
        </w:rPr>
      </w:pPr>
      <w:r w:rsidDel="00000000" w:rsidR="00000000" w:rsidRPr="00000000">
        <w:rPr>
          <w:rFonts w:ascii="Arial" w:cs="Arial" w:eastAsia="Arial" w:hAnsi="Arial"/>
          <w:b w:val="0"/>
          <w:bCs w:val="0"/>
          <w:i w:val="0"/>
          <w:iCs w:val="0"/>
          <w:smallCaps w:val="0"/>
          <w:strike w:val="0"/>
          <w:color w:val="6b5f4e"/>
          <w:sz w:val="14"/>
          <w:szCs w:val="14"/>
          <w:u w:val="single"/>
          <w:shd w:fill="auto" w:val="clear"/>
          <w:vertAlign w:val="baseline"/>
          <w:rtl w:val="0"/>
        </w:rPr>
        <w:t xml:space="preserve">ACHELION CAPITAL · ARMS THB v4.0 FINAL · MARCH 2026 · CONFIDENTIAL </w:t>
      </w:r>
    </w:p>
    <w:tbl>
      <w:tblPr>
        <w:tblStyle w:val="Table11"/>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5000305175781"/>
        <w:gridCol w:w="2201.0000610351562"/>
        <w:gridCol w:w="3001.5997314453125"/>
        <w:gridCol w:w="2360.999755859375"/>
        <w:tblGridChange w:id="0">
          <w:tblGrid>
            <w:gridCol w:w="1800.5000305175781"/>
            <w:gridCol w:w="2201.0000610351562"/>
            <w:gridCol w:w="3001.5997314453125"/>
            <w:gridCol w:w="2360.999755859375"/>
          </w:tblGrid>
        </w:tblGridChange>
      </w:tblGrid>
      <w:tr>
        <w:trPr>
          <w:cantSplit w:val="0"/>
          <w:trHeight w:val="9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3999023437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DELEVERAGE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99584960937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91f1f"/>
                <w:sz w:val="17"/>
                <w:szCs w:val="17"/>
                <w:u w:val="none"/>
                <w:shd w:fill="auto" w:val="clear"/>
                <w:vertAlign w:val="baseline"/>
                <w:rtl w:val="0"/>
              </w:rPr>
              <w:t xml:space="preserve">−18% from HWM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30.4400634765625" w:right="204.27978515625" w:hanging="5.4400634765625"/>
              <w:jc w:val="left"/>
              <w:rPr>
                <w:rFonts w:ascii="Arial" w:cs="Arial" w:eastAsia="Arial" w:hAnsi="Arial"/>
                <w:b w:val="0"/>
                <w:bCs w:val="0"/>
                <w:i w:val="0"/>
                <w:iCs w:val="0"/>
                <w:smallCaps w:val="0"/>
                <w:strike w:val="0"/>
                <w:color w:val="3d3529"/>
                <w:sz w:val="17"/>
                <w:szCs w:val="17"/>
                <w:u w:val="none"/>
                <w:shd w:fill="fdecea"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Automatic — force portfolio to 30%  </w:t>
            </w:r>
            <w:r w:rsidDel="00000000" w:rsidR="00000000" w:rsidRPr="00000000">
              <w:rPr>
                <w:rFonts w:ascii="Arial" w:cs="Arial" w:eastAsia="Arial" w:hAnsi="Arial"/>
                <w:b w:val="0"/>
                <w:bCs w:val="0"/>
                <w:i w:val="0"/>
                <w:iCs w:val="0"/>
                <w:smallCaps w:val="0"/>
                <w:strike w:val="0"/>
                <w:color w:val="3d3529"/>
                <w:sz w:val="17"/>
                <w:szCs w:val="17"/>
                <w:u w:val="none"/>
                <w:shd w:fill="fdecea" w:val="clear"/>
                <w:vertAlign w:val="baseline"/>
                <w:rtl w:val="0"/>
              </w:rPr>
              <w:t xml:space="preserve">gross ceiling. PM notified. LP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46484375" w:line="240" w:lineRule="auto"/>
              <w:ind w:left="131.629943847656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communication triggered.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40625" w:right="0" w:firstLine="0"/>
              <w:jc w:val="left"/>
              <w:rPr>
                <w:rFonts w:ascii="Arial" w:cs="Arial" w:eastAsia="Arial" w:hAnsi="Arial"/>
                <w:b w:val="1"/>
                <w:bCs w:val="1"/>
                <w:i w:val="0"/>
                <w:iCs w:val="0"/>
                <w:smallCaps w:val="0"/>
                <w:strike w:val="0"/>
                <w:color w:val="791f1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8"/>
                <w:szCs w:val="18"/>
                <w:u w:val="none"/>
                <w:shd w:fill="auto" w:val="clear"/>
                <w:vertAlign w:val="baseline"/>
                <w:rtl w:val="0"/>
              </w:rPr>
              <w:t xml:space="preserve">30% gross</w:t>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0000610351562" w:right="0" w:firstLine="0"/>
        <w:jc w:val="left"/>
        <w:rPr>
          <w:rFonts w:ascii="Arial" w:cs="Arial" w:eastAsia="Arial" w:hAnsi="Arial"/>
          <w:b w:val="1"/>
          <w:bCs w:val="1"/>
          <w:i w:val="0"/>
          <w:iCs w:val="0"/>
          <w:smallCaps w:val="0"/>
          <w:strike w:val="0"/>
          <w:color w:val="7a5a1a"/>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9"/>
          <w:szCs w:val="19"/>
          <w:u w:val="none"/>
          <w:shd w:fill="auto" w:val="clear"/>
          <w:vertAlign w:val="baseline"/>
          <w:rtl w:val="0"/>
        </w:rPr>
        <w:t xml:space="preserve">4.2 High-Water Mark Rules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70263671875" w:line="289.3578815460205" w:lineRule="auto"/>
        <w:ind w:left="17.53997802734375" w:right="213.709716796875" w:hanging="8.170013427734375"/>
        <w:jc w:val="left"/>
        <w:rPr>
          <w:rFonts w:ascii="Arial" w:cs="Arial" w:eastAsia="Arial" w:hAnsi="Arial"/>
          <w:b w:val="0"/>
          <w:bCs w:val="0"/>
          <w:i w:val="0"/>
          <w:iCs w:val="0"/>
          <w:smallCaps w:val="0"/>
          <w:strike w:val="0"/>
          <w:color w:val="3d3529"/>
          <w:sz w:val="19"/>
          <w:szCs w:val="1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d3529"/>
          <w:sz w:val="19"/>
          <w:szCs w:val="19"/>
          <w:u w:val="none"/>
          <w:shd w:fill="auto" w:val="clear"/>
          <w:vertAlign w:val="baseline"/>
          <w:rtl w:val="0"/>
        </w:rPr>
        <w:t xml:space="preserve">The HWM is the portfolio's highest ever closing NAV. Updates daily when a new high is set. NEVER decrements — only  moves up. Drawdown = (current_NAV / HWM) − 1.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95556640625" w:line="240" w:lineRule="auto"/>
        <w:ind w:left="8.610000610351562" w:right="0" w:firstLine="0"/>
        <w:jc w:val="left"/>
        <w:rPr>
          <w:rFonts w:ascii="Arial" w:cs="Arial" w:eastAsia="Arial" w:hAnsi="Arial"/>
          <w:b w:val="1"/>
          <w:bCs w:val="1"/>
          <w:i w:val="0"/>
          <w:iCs w:val="0"/>
          <w:smallCaps w:val="0"/>
          <w:strike w:val="0"/>
          <w:color w:val="7a5a1a"/>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9"/>
          <w:szCs w:val="19"/>
          <w:u w:val="none"/>
          <w:shd w:fill="auto" w:val="clear"/>
          <w:vertAlign w:val="baseline"/>
          <w:rtl w:val="0"/>
        </w:rPr>
        <w:t xml:space="preserve">4.3 DrawdownSentinelSignal Dataclass </w:t>
      </w:r>
    </w:p>
    <w:tbl>
      <w:tblPr>
        <w:tblStyle w:val="Table12"/>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276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000030517578"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@dataclass class DrawdownSentinelSignal: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771484375" w:line="240" w:lineRule="auto"/>
              <w:ind w:left="12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as_of: str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40" w:lineRule="auto"/>
              <w:ind w:left="12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current_nav: float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40" w:lineRule="auto"/>
              <w:ind w:left="12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high_water_mark: float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2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hwm_date: str # ISO date HWM was set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40" w:lineRule="auto"/>
              <w:ind w:left="12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drawdown_pct: float # negative number, e.g. -0.082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40" w:lineRule="auto"/>
              <w:ind w:left="12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status: Literal['NORMAL','WARNING','DELEVERAGE_1','DELEVERAGE_2']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2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pds_ceiling: float # 1.0 | 0.60 | 0.30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40" w:lineRule="auto"/>
              <w:ind w:left="12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days_since_hwm: int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935546875" w:line="240" w:lineRule="auto"/>
              <w:ind w:left="139.5600128173828"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NOTE: effective_ceiling is computed in master_engine.py as: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66.56002044677734" w:lineRule="auto"/>
              <w:ind w:left="139.5600128173828" w:right="1463.10791015625"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effective_ceiling = min(aras_output.exposure_ceiling, pds_output.pds_ceiling) # PDS does not know the ARAS ceiling. They are independent peers.</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001220703125" w:right="0" w:firstLine="0"/>
        <w:jc w:val="left"/>
        <w:rPr>
          <w:rFonts w:ascii="Arial" w:cs="Arial" w:eastAsia="Arial" w:hAnsi="Arial"/>
          <w:b w:val="0"/>
          <w:bCs w:val="0"/>
          <w:i w:val="1"/>
          <w:iCs w:val="1"/>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6b5f4e"/>
          <w:sz w:val="16"/>
          <w:szCs w:val="16"/>
          <w:u w:val="none"/>
          <w:shd w:fill="auto" w:val="clear"/>
          <w:vertAlign w:val="baseline"/>
          <w:rtl w:val="0"/>
        </w:rPr>
        <w:t xml:space="preserve">File: src/engine/drawdown_sentinel.py · Runs daily after NAV calculation · DB table: drawdown_sentinel_log</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95947265625" w:firstLine="0"/>
        <w:jc w:val="right"/>
        <w:rPr>
          <w:rFonts w:ascii="Arial" w:cs="Arial" w:eastAsia="Arial" w:hAnsi="Arial"/>
          <w:b w:val="0"/>
          <w:bCs w:val="0"/>
          <w:i w:val="0"/>
          <w:iCs w:val="0"/>
          <w:smallCaps w:val="0"/>
          <w:strike w:val="0"/>
          <w:color w:val="6b5f4e"/>
          <w:sz w:val="14"/>
          <w:szCs w:val="14"/>
          <w:u w:val="single"/>
          <w:shd w:fill="auto" w:val="clear"/>
          <w:vertAlign w:val="baseline"/>
        </w:rPr>
      </w:pPr>
      <w:r w:rsidDel="00000000" w:rsidR="00000000" w:rsidRPr="00000000">
        <w:rPr>
          <w:rFonts w:ascii="Arial" w:cs="Arial" w:eastAsia="Arial" w:hAnsi="Arial"/>
          <w:b w:val="0"/>
          <w:bCs w:val="0"/>
          <w:i w:val="0"/>
          <w:iCs w:val="0"/>
          <w:smallCaps w:val="0"/>
          <w:strike w:val="0"/>
          <w:color w:val="6b5f4e"/>
          <w:sz w:val="14"/>
          <w:szCs w:val="14"/>
          <w:u w:val="single"/>
          <w:shd w:fill="auto" w:val="clear"/>
          <w:vertAlign w:val="baseline"/>
          <w:rtl w:val="0"/>
        </w:rPr>
        <w:t xml:space="preserve">ACHELION CAPITAL · ARMS THB v4.0 FINAL · MARCH 2026 · CONFIDENTIAL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40185546875" w:line="240" w:lineRule="auto"/>
        <w:ind w:left="14.680023193359375" w:right="0" w:firstLine="0"/>
        <w:jc w:val="left"/>
        <w:rPr>
          <w:rFonts w:ascii="Arial" w:cs="Arial" w:eastAsia="Arial" w:hAnsi="Arial"/>
          <w:b w:val="1"/>
          <w:bCs w:val="1"/>
          <w:i w:val="0"/>
          <w:iCs w:val="0"/>
          <w:smallCaps w:val="0"/>
          <w:strike w:val="0"/>
          <w:color w:val="7a5a1a"/>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7a5a1a"/>
          <w:sz w:val="22"/>
          <w:szCs w:val="22"/>
          <w:u w:val="single"/>
          <w:shd w:fill="auto" w:val="clear"/>
          <w:vertAlign w:val="baseline"/>
          <w:rtl w:val="0"/>
        </w:rPr>
        <w:t xml:space="preserve">5. GAP 4 — LIQUIDITY-ADJUSTED EXECUTION PROTOCOL (LAEP)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60498046875" w:line="286.7273712158203" w:lineRule="auto"/>
        <w:ind w:left="11.269989013671875" w:right="553.15673828125" w:firstLine="2.2800445556640625"/>
        <w:jc w:val="both"/>
        <w:rPr>
          <w:rFonts w:ascii="Arial" w:cs="Arial" w:eastAsia="Arial" w:hAnsi="Arial"/>
          <w:b w:val="0"/>
          <w:bCs w:val="0"/>
          <w:i w:val="0"/>
          <w:iCs w:val="0"/>
          <w:smallCaps w:val="0"/>
          <w:strike w:val="0"/>
          <w:color w:val="3d352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9"/>
          <w:szCs w:val="19"/>
          <w:u w:val="none"/>
          <w:shd w:fill="auto" w:val="clear"/>
          <w:vertAlign w:val="baseline"/>
          <w:rtl w:val="0"/>
        </w:rPr>
        <w:t xml:space="preserve">SYS-3 execution methodology adjusts automatically based on market liquidity conditions. In normal markets, market  orders execute within 30 minutes. In elevated volatility, VWAP extends to 60 minutes. In crisis, VWAP extends to 90  minutes with priority reordering to protect the least liquid positions.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7724609375" w:line="240" w:lineRule="auto"/>
        <w:ind w:left="13.3599853515625" w:right="0" w:firstLine="0"/>
        <w:jc w:val="left"/>
        <w:rPr>
          <w:rFonts w:ascii="Arial" w:cs="Arial" w:eastAsia="Arial" w:hAnsi="Arial"/>
          <w:b w:val="1"/>
          <w:bCs w:val="1"/>
          <w:i w:val="0"/>
          <w:iCs w:val="0"/>
          <w:smallCaps w:val="0"/>
          <w:strike w:val="0"/>
          <w:color w:val="7a5a1a"/>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9"/>
          <w:szCs w:val="19"/>
          <w:u w:val="none"/>
          <w:shd w:fill="auto" w:val="clear"/>
          <w:vertAlign w:val="baseline"/>
          <w:rtl w:val="0"/>
        </w:rPr>
        <w:t xml:space="preserve">5.1 Liquidity Mode Classification </w:t>
      </w:r>
    </w:p>
    <w:tbl>
      <w:tblPr>
        <w:tblStyle w:val="Table13"/>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0.5000305175781"/>
        <w:gridCol w:w="1310.5999755859375"/>
        <w:gridCol w:w="1270.4000854492188"/>
        <w:gridCol w:w="1145.5999755859375"/>
        <w:gridCol w:w="1300.3997802734375"/>
        <w:gridCol w:w="3146.5997314453125"/>
        <w:tblGridChange w:id="0">
          <w:tblGrid>
            <w:gridCol w:w="1190.5000305175781"/>
            <w:gridCol w:w="1310.5999755859375"/>
            <w:gridCol w:w="1270.4000854492188"/>
            <w:gridCol w:w="1145.5999755859375"/>
            <w:gridCol w:w="1300.3997802734375"/>
            <w:gridCol w:w="3146.5997314453125"/>
          </w:tblGrid>
        </w:tblGridChange>
      </w:tblGrid>
      <w:tr>
        <w:trPr>
          <w:cantSplit w:val="0"/>
          <w:trHeight w:val="7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VIX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0185546875"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ORDER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0185546875"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WINDOW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SLIPPAGE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PRIORITY ORDER</w:t>
            </w:r>
          </w:p>
        </w:tc>
      </w:tr>
      <w:tr>
        <w:trPr>
          <w:cantSplit w:val="0"/>
          <w:trHeight w:val="4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800323486328" w:right="0" w:firstLine="0"/>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79931640625" w:right="0" w:firstLine="0"/>
              <w:jc w:val="left"/>
              <w:rPr>
                <w:rFonts w:ascii="Arial" w:cs="Arial" w:eastAsia="Arial" w:hAnsi="Arial"/>
                <w:b w:val="0"/>
                <w:bCs w:val="0"/>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5c2a"/>
                <w:sz w:val="17"/>
                <w:szCs w:val="17"/>
                <w:u w:val="none"/>
                <w:shd w:fill="auto" w:val="clear"/>
                <w:vertAlign w:val="baseline"/>
                <w:rtl w:val="0"/>
              </w:rPr>
              <w:t xml:space="preserve">VIX &lt; 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7995605468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Market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398925781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30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70214843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8 bps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9020996093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d3529"/>
                <w:sz w:val="17"/>
                <w:szCs w:val="17"/>
                <w:u w:val="none"/>
                <w:shd w:fill="auto" w:val="clear"/>
                <w:vertAlign w:val="baseline"/>
                <w:rtl w:val="0"/>
              </w:rPr>
              <w:t xml:space="preserve">P1 → P2 → P3 → P4</w:t>
            </w:r>
          </w:p>
        </w:tc>
      </w:tr>
      <w:tr>
        <w:trPr>
          <w:cantSplit w:val="0"/>
          <w:trHeight w:val="47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633806"/>
                <w:sz w:val="17"/>
                <w:szCs w:val="17"/>
                <w:u w:val="none"/>
                <w:shd w:fill="auto" w:val="clear"/>
                <w:vertAlign w:val="baseline"/>
                <w:rtl w:val="0"/>
              </w:rPr>
              <w:t xml:space="preserve">ELEVATED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79931640625" w:right="0" w:firstLine="0"/>
              <w:jc w:val="left"/>
              <w:rPr>
                <w:rFonts w:ascii="Arial" w:cs="Arial" w:eastAsia="Arial" w:hAnsi="Arial"/>
                <w:b w:val="0"/>
                <w:bCs w:val="0"/>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33806"/>
                <w:sz w:val="17"/>
                <w:szCs w:val="17"/>
                <w:u w:val="none"/>
                <w:shd w:fill="auto" w:val="clear"/>
                <w:vertAlign w:val="baseline"/>
                <w:rtl w:val="0"/>
              </w:rPr>
              <w:t xml:space="preserve">VIX 25–45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799316406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VWAP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5996093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60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2980957031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20 bps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9020996093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d3529"/>
                <w:sz w:val="17"/>
                <w:szCs w:val="17"/>
                <w:u w:val="none"/>
                <w:shd w:fill="auto" w:val="clear"/>
                <w:vertAlign w:val="baseline"/>
                <w:rtl w:val="0"/>
              </w:rPr>
              <w:t xml:space="preserve">P1 → P2 → P3 → P4</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900360107422"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CRISIS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7993164062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VIX &gt; 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799316406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VWAP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398925781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90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1008300781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40 bps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133.8397216796875" w:right="431.1395263671875" w:firstLine="3.570556640625"/>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791f1f"/>
                <w:sz w:val="17"/>
                <w:szCs w:val="17"/>
                <w:u w:val="none"/>
                <w:shd w:fill="auto" w:val="clear"/>
                <w:vertAlign w:val="baseline"/>
                <w:rtl w:val="0"/>
              </w:rPr>
              <w:t xml:space="preserve">BSOL → ETHB → IBIT → equity  (least liquid first)</w:t>
            </w:r>
          </w:p>
        </w:tc>
      </w:tr>
    </w:tbl>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158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600067138672" w:right="0" w:firstLine="0"/>
              <w:jc w:val="left"/>
              <w:rPr>
                <w:rFonts w:ascii="Arial" w:cs="Arial" w:eastAsia="Arial" w:hAnsi="Arial"/>
                <w:b w:val="1"/>
                <w:bCs w:val="1"/>
                <w:i w:val="0"/>
                <w:iCs w:val="0"/>
                <w:smallCaps w:val="0"/>
                <w:strike w:val="0"/>
                <w:color w:val="1e4d8c"/>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e4d8c"/>
                <w:sz w:val="18"/>
                <w:szCs w:val="18"/>
                <w:u w:val="none"/>
                <w:shd w:fill="auto" w:val="clear"/>
                <w:vertAlign w:val="baseline"/>
                <w:rtl w:val="0"/>
              </w:rPr>
              <w:t xml:space="preserve">CRISIS PRIORITY REORDER RATIONALE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7958984375" w:line="286.9222354888916" w:lineRule="auto"/>
              <w:ind w:left="123.37997436523438" w:right="106.8572998046875" w:firstLine="11.880035400390625"/>
              <w:jc w:val="left"/>
              <w:rPr>
                <w:rFonts w:ascii="Arial" w:cs="Arial" w:eastAsia="Arial" w:hAnsi="Arial"/>
                <w:b w:val="0"/>
                <w:bCs w:val="0"/>
                <w:i w:val="1"/>
                <w:iCs w:val="1"/>
                <w:smallCaps w:val="0"/>
                <w:strike w:val="0"/>
                <w:color w:val="1e4d8c"/>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e4d8c"/>
                <w:sz w:val="18"/>
                <w:szCs w:val="18"/>
                <w:u w:val="none"/>
                <w:shd w:fill="ebf0fa" w:val="clear"/>
                <w:vertAlign w:val="baseline"/>
                <w:rtl w:val="0"/>
              </w:rPr>
              <w:t xml:space="preserve">In CRISIS mode (VIX &gt;45), BSOL executes first because it is the least liquid crypto ETF — widest spread, highest  market impact. ETHB second (newer, less liquid than IBIT). IBIT third (most liquid crypto ETF). Equity last  because major AI names (NVDA, AMD) retain the deepest liquidity even in crisis. This is the OPPOSITE of normal </w:t>
            </w:r>
            <w:r w:rsidDel="00000000" w:rsidR="00000000" w:rsidRPr="00000000">
              <w:rPr>
                <w:rFonts w:ascii="Arial" w:cs="Arial" w:eastAsia="Arial" w:hAnsi="Arial"/>
                <w:b w:val="0"/>
                <w:bCs w:val="0"/>
                <w:i w:val="1"/>
                <w:iCs w:val="1"/>
                <w:smallCaps w:val="0"/>
                <w:strike w:val="0"/>
                <w:color w:val="1e4d8c"/>
                <w:sz w:val="18"/>
                <w:szCs w:val="18"/>
                <w:u w:val="none"/>
                <w:shd w:fill="auto" w:val="clear"/>
                <w:vertAlign w:val="baseline"/>
                <w:rtl w:val="0"/>
              </w:rPr>
              <w:t xml:space="preserve"> priority — in crisis, exit illiquid positions first while you still can.</w:t>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0036010742188" w:right="0" w:firstLine="0"/>
        <w:jc w:val="left"/>
        <w:rPr>
          <w:rFonts w:ascii="Arial" w:cs="Arial" w:eastAsia="Arial" w:hAnsi="Arial"/>
          <w:b w:val="1"/>
          <w:bCs w:val="1"/>
          <w:i w:val="0"/>
          <w:iCs w:val="0"/>
          <w:smallCaps w:val="0"/>
          <w:strike w:val="0"/>
          <w:color w:val="7a5a1a"/>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7a5a1a"/>
          <w:sz w:val="22"/>
          <w:szCs w:val="22"/>
          <w:u w:val="single"/>
          <w:shd w:fill="auto" w:val="clear"/>
          <w:vertAlign w:val="baseline"/>
          <w:rtl w:val="0"/>
        </w:rPr>
        <w:t xml:space="preserve">6. GAP 5 — PERMANENT TAIL RISK HEDGE (PTRH) </w:t>
      </w:r>
    </w:p>
    <w:tbl>
      <w:tblPr>
        <w:tblStyle w:val="Table15"/>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15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4002075195312" w:right="0" w:firstLine="0"/>
              <w:jc w:val="left"/>
              <w:rPr>
                <w:rFonts w:ascii="Arial" w:cs="Arial" w:eastAsia="Arial" w:hAnsi="Arial"/>
                <w:b w:val="1"/>
                <w:bCs w:val="1"/>
                <w:i w:val="0"/>
                <w:iCs w:val="0"/>
                <w:smallCaps w:val="0"/>
                <w:strike w:val="0"/>
                <w:color w:val="1e4d8c"/>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e4d8c"/>
                <w:sz w:val="18"/>
                <w:szCs w:val="18"/>
                <w:u w:val="none"/>
                <w:shd w:fill="auto" w:val="clear"/>
                <w:vertAlign w:val="baseline"/>
                <w:rtl w:val="0"/>
              </w:rPr>
              <w:t xml:space="preserve">QQQ PUTS — NOT SPX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88.9954471588135" w:lineRule="auto"/>
              <w:ind w:left="125" w:right="187.5390625" w:firstLine="22.5"/>
              <w:jc w:val="left"/>
              <w:rPr>
                <w:rFonts w:ascii="Arial" w:cs="Arial" w:eastAsia="Arial" w:hAnsi="Arial"/>
                <w:b w:val="0"/>
                <w:bCs w:val="0"/>
                <w:i w:val="1"/>
                <w:iCs w:val="1"/>
                <w:smallCaps w:val="0"/>
                <w:strike w:val="0"/>
                <w:color w:val="1e4d8c"/>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1e4d8c"/>
                <w:sz w:val="18"/>
                <w:szCs w:val="18"/>
                <w:u w:val="none"/>
                <w:shd w:fill="ebf0fa" w:val="clear"/>
                <w:vertAlign w:val="baseline"/>
                <w:rtl w:val="0"/>
              </w:rPr>
              <w:t xml:space="preserve">The PTRH uses QQQ puts, not SPX puts. Rationale: Achelion's 58% equity sleeve is concentrated in AI  infrastructure names that trade as NASDAQ/QQQ proxies. In a technology-specific drawdown — the primary risk  — QQQ falls materially harder than SPX (2022: QQQ −32.6% vs SPX −18.1%). QQQ puts provide approximately  </w:t>
            </w:r>
            <w:r w:rsidDel="00000000" w:rsidR="00000000" w:rsidRPr="00000000">
              <w:rPr>
                <w:rFonts w:ascii="Arial" w:cs="Arial" w:eastAsia="Arial" w:hAnsi="Arial"/>
                <w:b w:val="0"/>
                <w:bCs w:val="0"/>
                <w:i w:val="1"/>
                <w:iCs w:val="1"/>
                <w:smallCaps w:val="0"/>
                <w:strike w:val="0"/>
                <w:color w:val="1e4d8c"/>
                <w:sz w:val="18"/>
                <w:szCs w:val="18"/>
                <w:u w:val="none"/>
                <w:shd w:fill="auto" w:val="clear"/>
                <w:vertAlign w:val="baseline"/>
                <w:rtl w:val="0"/>
              </w:rPr>
              <w:t xml:space="preserve">1.8× the protection of SPX puts per dollar of premium in the scenarios most relevant to this portfolio.</w:t>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965209960938" w:right="0" w:firstLine="0"/>
        <w:jc w:val="left"/>
        <w:rPr>
          <w:rFonts w:ascii="Arial" w:cs="Arial" w:eastAsia="Arial" w:hAnsi="Arial"/>
          <w:b w:val="1"/>
          <w:bCs w:val="1"/>
          <w:i w:val="0"/>
          <w:iCs w:val="0"/>
          <w:smallCaps w:val="0"/>
          <w:strike w:val="0"/>
          <w:color w:val="7a5a1a"/>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9"/>
          <w:szCs w:val="19"/>
          <w:u w:val="none"/>
          <w:shd w:fill="auto" w:val="clear"/>
          <w:vertAlign w:val="baseline"/>
          <w:rtl w:val="0"/>
        </w:rPr>
        <w:t xml:space="preserve">6.1 Hedge Structure</w:t>
      </w:r>
    </w:p>
    <w:tbl>
      <w:tblPr>
        <w:tblStyle w:val="Table16"/>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190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900360107422"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CORRECTION — v4.0 FINAL · Supersedes prior specification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0576171875" w:line="240" w:lineRule="auto"/>
              <w:ind w:left="132.31002807617188" w:right="0" w:firstLine="0"/>
              <w:jc w:val="left"/>
              <w:rPr>
                <w:rFonts w:ascii="Arial" w:cs="Arial" w:eastAsia="Arial" w:hAnsi="Arial"/>
                <w:b w:val="0"/>
                <w:bCs w:val="0"/>
                <w:i w:val="1"/>
                <w:iCs w:val="1"/>
                <w:smallCaps w:val="0"/>
                <w:strike w:val="0"/>
                <w:color w:val="633806"/>
                <w:sz w:val="17"/>
                <w:szCs w:val="17"/>
                <w:u w:val="none"/>
                <w:shd w:fill="fdecea" w:val="clear"/>
                <w:vertAlign w:val="baseline"/>
              </w:rPr>
            </w:pPr>
            <w:r w:rsidDel="00000000" w:rsidR="00000000" w:rsidRPr="00000000">
              <w:rPr>
                <w:rFonts w:ascii="Arial" w:cs="Arial" w:eastAsia="Arial" w:hAnsi="Arial"/>
                <w:b w:val="0"/>
                <w:bCs w:val="0"/>
                <w:i w:val="1"/>
                <w:iCs w:val="1"/>
                <w:smallCaps w:val="0"/>
                <w:strike w:val="0"/>
                <w:color w:val="633806"/>
                <w:sz w:val="17"/>
                <w:szCs w:val="17"/>
                <w:u w:val="none"/>
                <w:shd w:fill="fdecea" w:val="clear"/>
                <w:vertAlign w:val="baseline"/>
                <w:rtl w:val="0"/>
              </w:rPr>
              <w:t xml:space="preserve">Prior: 5–8% OTM (prior specification in some draft versions)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33.4600067138672" w:right="0" w:firstLine="0"/>
              <w:jc w:val="left"/>
              <w:rPr>
                <w:rFonts w:ascii="Arial" w:cs="Arial" w:eastAsia="Arial" w:hAnsi="Arial"/>
                <w:b w:val="1"/>
                <w:bCs w:val="1"/>
                <w:i w:val="0"/>
                <w:iCs w:val="0"/>
                <w:smallCaps w:val="0"/>
                <w:strike w:val="0"/>
                <w:color w:val="1a5c2a"/>
                <w:sz w:val="18"/>
                <w:szCs w:val="18"/>
                <w:u w:val="none"/>
                <w:shd w:fill="fdecea" w:val="clear"/>
                <w:vertAlign w:val="baseline"/>
              </w:rPr>
            </w:pPr>
            <w:r w:rsidDel="00000000" w:rsidR="00000000" w:rsidRPr="00000000">
              <w:rPr>
                <w:rFonts w:ascii="Arial" w:cs="Arial" w:eastAsia="Arial" w:hAnsi="Arial"/>
                <w:b w:val="1"/>
                <w:bCs w:val="1"/>
                <w:i w:val="0"/>
                <w:iCs w:val="0"/>
                <w:smallCaps w:val="0"/>
                <w:strike w:val="0"/>
                <w:color w:val="1a5c2a"/>
                <w:sz w:val="18"/>
                <w:szCs w:val="18"/>
                <w:u w:val="none"/>
                <w:shd w:fill="fdecea" w:val="clear"/>
                <w:vertAlign w:val="baseline"/>
                <w:rtl w:val="0"/>
              </w:rPr>
              <w:t xml:space="preserve">Corrected: 10–15% OTM — target ~12.5% OTM. Locked canonical specification.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95751953125" w:line="253.676176071167" w:lineRule="auto"/>
              <w:ind w:left="123.47000122070312" w:right="214.7894287109375" w:firstLine="9.520034790039062"/>
              <w:jc w:val="left"/>
              <w:rPr>
                <w:rFonts w:ascii="Arial" w:cs="Arial" w:eastAsia="Arial" w:hAnsi="Arial"/>
                <w:b w:val="0"/>
                <w:bCs w:val="0"/>
                <w:i w:val="1"/>
                <w:iCs w:val="1"/>
                <w:smallCaps w:val="0"/>
                <w:strike w:val="0"/>
                <w:color w:val="3d3529"/>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3d3529"/>
                <w:sz w:val="17"/>
                <w:szCs w:val="17"/>
                <w:u w:val="none"/>
                <w:shd w:fill="fdecea" w:val="clear"/>
                <w:vertAlign w:val="baseline"/>
                <w:rtl w:val="0"/>
              </w:rPr>
              <w:t xml:space="preserve">Rationale: 10–15% OTM maximizes convexity in the −20% to −40% drawdown range where ARMS protection is most  needed. 5–8% OTM is significantly more expensive and is largely redundant with the ceiling-reduction protection ARMS  already provides through regime management. The 10–15% OTM range is the locked decision. This supersedes any  </w:t>
            </w:r>
            <w:r w:rsidDel="00000000" w:rsidR="00000000" w:rsidRPr="00000000">
              <w:rPr>
                <w:rFonts w:ascii="Arial" w:cs="Arial" w:eastAsia="Arial" w:hAnsi="Arial"/>
                <w:b w:val="0"/>
                <w:bCs w:val="0"/>
                <w:i w:val="1"/>
                <w:iCs w:val="1"/>
                <w:smallCaps w:val="0"/>
                <w:strike w:val="0"/>
                <w:color w:val="3d3529"/>
                <w:sz w:val="17"/>
                <w:szCs w:val="17"/>
                <w:u w:val="none"/>
                <w:shd w:fill="auto" w:val="clear"/>
                <w:vertAlign w:val="baseline"/>
                <w:rtl w:val="0"/>
              </w:rPr>
              <w:t xml:space="preserve">prior draft showing 5–8%.</w:t>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1.1000061035156"/>
        <w:gridCol w:w="6562.999572753906"/>
        <w:tblGridChange w:id="0">
          <w:tblGrid>
            <w:gridCol w:w="2801.1000061035156"/>
            <w:gridCol w:w="6562.999572753906"/>
          </w:tblGrid>
        </w:tblGridChange>
      </w:tblGrid>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SPECIFICATION</w:t>
            </w:r>
          </w:p>
        </w:tc>
      </w:tr>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599822998047"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Instrument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398681640625" w:right="0" w:firstLine="0"/>
              <w:jc w:val="left"/>
              <w:rPr>
                <w:rFonts w:ascii="Arial" w:cs="Arial" w:eastAsia="Arial" w:hAnsi="Arial"/>
                <w:b w:val="0"/>
                <w:bCs w:val="0"/>
                <w:i w:val="0"/>
                <w:iCs w:val="0"/>
                <w:smallCaps w:val="0"/>
                <w:strike w:val="0"/>
                <w:color w:val="3d352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8"/>
                <w:szCs w:val="18"/>
                <w:u w:val="none"/>
                <w:shd w:fill="auto" w:val="clear"/>
                <w:vertAlign w:val="baseline"/>
                <w:rtl w:val="0"/>
              </w:rPr>
              <w:t xml:space="preserve">QQQ put options — listed, exchange-traded</w:t>
            </w:r>
          </w:p>
        </w:tc>
      </w:tr>
      <w:tr>
        <w:trPr>
          <w:cantSplit w:val="0"/>
          <w:trHeight w:val="1205.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19995117187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Strike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40181732178" w:lineRule="auto"/>
              <w:ind w:left="130.58013916015625" w:right="167.7001953125" w:firstLine="14.0399169921875"/>
              <w:jc w:val="left"/>
              <w:rPr>
                <w:rFonts w:ascii="Arial" w:cs="Arial" w:eastAsia="Arial" w:hAnsi="Arial"/>
                <w:b w:val="0"/>
                <w:bCs w:val="0"/>
                <w:i w:val="0"/>
                <w:iCs w:val="0"/>
                <w:smallCaps w:val="0"/>
                <w:strike w:val="0"/>
                <w:color w:val="3d352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8"/>
                <w:szCs w:val="18"/>
                <w:u w:val="none"/>
                <w:shd w:fill="auto" w:val="clear"/>
                <w:vertAlign w:val="baseline"/>
                <w:rtl w:val="0"/>
              </w:rPr>
              <w:t xml:space="preserve">10–15% out-of-the-money from current QQQ price. Target ~12.5% OTM.  </w:t>
            </w:r>
            <w:r w:rsidDel="00000000" w:rsidR="00000000" w:rsidRPr="00000000">
              <w:rPr>
                <w:rFonts w:ascii="Arial" w:cs="Arial" w:eastAsia="Arial" w:hAnsi="Arial"/>
                <w:b w:val="0"/>
                <w:bCs w:val="0"/>
                <w:i w:val="0"/>
                <w:iCs w:val="0"/>
                <w:smallCaps w:val="0"/>
                <w:strike w:val="0"/>
                <w:color w:val="3d3529"/>
                <w:sz w:val="18"/>
                <w:szCs w:val="18"/>
                <w:highlight w:val="white"/>
                <w:u w:val="none"/>
                <w:vertAlign w:val="baseline"/>
                <w:rtl w:val="0"/>
              </w:rPr>
              <w:t xml:space="preserve">Recalibrate at each roll. Rationale: maximizes convexity at deep drawdown  strikes where AI/tech concentration creates tail risk. Not redundant with ceiling  </w:t>
            </w:r>
            <w:r w:rsidDel="00000000" w:rsidR="00000000" w:rsidRPr="00000000">
              <w:rPr>
                <w:rFonts w:ascii="Arial" w:cs="Arial" w:eastAsia="Arial" w:hAnsi="Arial"/>
                <w:b w:val="0"/>
                <w:bCs w:val="0"/>
                <w:i w:val="0"/>
                <w:iCs w:val="0"/>
                <w:smallCaps w:val="0"/>
                <w:strike w:val="0"/>
                <w:color w:val="3d3529"/>
                <w:sz w:val="18"/>
                <w:szCs w:val="18"/>
                <w:u w:val="none"/>
                <w:shd w:fill="auto" w:val="clear"/>
                <w:vertAlign w:val="baseline"/>
                <w:rtl w:val="0"/>
              </w:rPr>
              <w:t xml:space="preserve">management.</w:t>
            </w:r>
          </w:p>
        </w:tc>
      </w:tr>
      <w:tr>
        <w:trPr>
          <w:cantSplit w:val="0"/>
          <w:trHeight w:val="4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099731445312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Expiry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3990478515625" w:right="0" w:firstLine="0"/>
              <w:jc w:val="left"/>
              <w:rPr>
                <w:rFonts w:ascii="Arial" w:cs="Arial" w:eastAsia="Arial" w:hAnsi="Arial"/>
                <w:b w:val="0"/>
                <w:bCs w:val="0"/>
                <w:i w:val="0"/>
                <w:iCs w:val="0"/>
                <w:smallCaps w:val="0"/>
                <w:strike w:val="0"/>
                <w:color w:val="3d352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8"/>
                <w:szCs w:val="18"/>
                <w:u w:val="none"/>
                <w:shd w:fill="auto" w:val="clear"/>
                <w:vertAlign w:val="baseline"/>
                <w:rtl w:val="0"/>
              </w:rPr>
              <w:t xml:space="preserve">60–90 day options. Roll at 30 DTE to avoid gamma decay acceleration.</w:t>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95947265625" w:firstLine="0"/>
        <w:jc w:val="right"/>
        <w:rPr>
          <w:rFonts w:ascii="Arial" w:cs="Arial" w:eastAsia="Arial" w:hAnsi="Arial"/>
          <w:b w:val="0"/>
          <w:bCs w:val="0"/>
          <w:i w:val="0"/>
          <w:iCs w:val="0"/>
          <w:smallCaps w:val="0"/>
          <w:strike w:val="0"/>
          <w:color w:val="6b5f4e"/>
          <w:sz w:val="14"/>
          <w:szCs w:val="14"/>
          <w:u w:val="single"/>
          <w:shd w:fill="auto" w:val="clear"/>
          <w:vertAlign w:val="baseline"/>
        </w:rPr>
      </w:pPr>
      <w:r w:rsidDel="00000000" w:rsidR="00000000" w:rsidRPr="00000000">
        <w:rPr>
          <w:rFonts w:ascii="Arial" w:cs="Arial" w:eastAsia="Arial" w:hAnsi="Arial"/>
          <w:b w:val="0"/>
          <w:bCs w:val="0"/>
          <w:i w:val="0"/>
          <w:iCs w:val="0"/>
          <w:smallCaps w:val="0"/>
          <w:strike w:val="0"/>
          <w:color w:val="6b5f4e"/>
          <w:sz w:val="14"/>
          <w:szCs w:val="14"/>
          <w:u w:val="single"/>
          <w:shd w:fill="auto" w:val="clear"/>
          <w:vertAlign w:val="baseline"/>
          <w:rtl w:val="0"/>
        </w:rPr>
        <w:t xml:space="preserve">ACHELION CAPITAL · ARMS THB v4.0 FINAL · MARCH 2026 · CONFIDENTIAL </w:t>
      </w:r>
    </w:p>
    <w:tbl>
      <w:tblPr>
        <w:tblStyle w:val="Table18"/>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1.1000061035156"/>
        <w:gridCol w:w="6562.999572753906"/>
        <w:tblGridChange w:id="0">
          <w:tblGrid>
            <w:gridCol w:w="2801.1000061035156"/>
            <w:gridCol w:w="6562.999572753906"/>
          </w:tblGrid>
        </w:tblGridChange>
      </w:tblGrid>
      <w:tr>
        <w:trPr>
          <w:cantSplit w:val="0"/>
          <w:trHeight w:val="9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00225830078"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Target protection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78334045410156" w:lineRule="auto"/>
              <w:ind w:left="130.7598876953125" w:right="144.097900390625" w:firstLine="7.56011962890625"/>
              <w:jc w:val="left"/>
              <w:rPr>
                <w:rFonts w:ascii="Arial" w:cs="Arial" w:eastAsia="Arial" w:hAnsi="Arial"/>
                <w:b w:val="0"/>
                <w:bCs w:val="0"/>
                <w:i w:val="0"/>
                <w:iCs w:val="0"/>
                <w:smallCaps w:val="0"/>
                <w:strike w:val="0"/>
                <w:color w:val="3d3529"/>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d3529"/>
                <w:sz w:val="18"/>
                <w:szCs w:val="18"/>
                <w:u w:val="none"/>
                <w:shd w:fill="auto" w:val="clear"/>
                <w:vertAlign w:val="baseline"/>
                <w:rtl w:val="0"/>
              </w:rPr>
              <w:t xml:space="preserve">Meaningful protection in a −30% to −40% QQQ scenario. At 10–15% OTM,  </w:t>
            </w:r>
            <w:r w:rsidDel="00000000" w:rsidR="00000000" w:rsidRPr="00000000">
              <w:rPr>
                <w:rFonts w:ascii="Arial" w:cs="Arial" w:eastAsia="Arial" w:hAnsi="Arial"/>
                <w:b w:val="0"/>
                <w:bCs w:val="0"/>
                <w:i w:val="0"/>
                <w:iCs w:val="0"/>
                <w:smallCaps w:val="0"/>
                <w:strike w:val="0"/>
                <w:color w:val="3d3529"/>
                <w:sz w:val="18"/>
                <w:szCs w:val="18"/>
                <w:highlight w:val="white"/>
                <w:u w:val="none"/>
                <w:vertAlign w:val="baseline"/>
                <w:rtl w:val="0"/>
              </w:rPr>
              <w:t xml:space="preserve">positions move into the money on severe drawdowns and provide accelerating  </w:t>
            </w:r>
            <w:r w:rsidDel="00000000" w:rsidR="00000000" w:rsidRPr="00000000">
              <w:rPr>
                <w:rFonts w:ascii="Arial" w:cs="Arial" w:eastAsia="Arial" w:hAnsi="Arial"/>
                <w:b w:val="0"/>
                <w:bCs w:val="0"/>
                <w:i w:val="0"/>
                <w:iCs w:val="0"/>
                <w:smallCaps w:val="0"/>
                <w:strike w:val="0"/>
                <w:color w:val="3d3529"/>
                <w:sz w:val="18"/>
                <w:szCs w:val="18"/>
                <w:u w:val="none"/>
                <w:shd w:fill="auto" w:val="clear"/>
                <w:vertAlign w:val="baseline"/>
                <w:rtl w:val="0"/>
              </w:rPr>
              <w:t xml:space="preserve">gamma response as losses deepen.</w:t>
            </w:r>
          </w:p>
        </w:tc>
      </w:tr>
      <w:tr>
        <w:trPr>
          <w:cantSplit w:val="0"/>
          <w:trHeight w:val="73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Annual premium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4500045776367" w:lineRule="auto"/>
              <w:ind w:left="131.4801025390625" w:right="220.5194091796875" w:hanging="2.340087890625"/>
              <w:jc w:val="left"/>
              <w:rPr>
                <w:rFonts w:ascii="Arial" w:cs="Arial" w:eastAsia="Arial" w:hAnsi="Arial"/>
                <w:b w:val="0"/>
                <w:bCs w:val="0"/>
                <w:i w:val="0"/>
                <w:iCs w:val="0"/>
                <w:smallCaps w:val="0"/>
                <w:strike w:val="0"/>
                <w:color w:val="3d352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8"/>
                <w:szCs w:val="18"/>
                <w:u w:val="none"/>
                <w:shd w:fill="auto" w:val="clear"/>
                <w:vertAlign w:val="baseline"/>
                <w:rtl w:val="0"/>
              </w:rPr>
              <w:t xml:space="preserve">Target 0.30–0.50% NAV per year at base size. At $50M AUM: approx $150K– $250K/year.</w:t>
            </w:r>
          </w:p>
        </w:tc>
      </w:tr>
      <w:tr>
        <w:trPr>
          <w:cantSplit w:val="0"/>
          <w:trHeight w:val="9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099731445312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Exposure ceiling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127.69989013671875" w:right="505.6591796875" w:firstLine="10.4400634765625"/>
              <w:jc w:val="left"/>
              <w:rPr>
                <w:rFonts w:ascii="Arial" w:cs="Arial" w:eastAsia="Arial" w:hAnsi="Arial"/>
                <w:b w:val="1"/>
                <w:bCs w:val="1"/>
                <w:i w:val="0"/>
                <w:iCs w:val="0"/>
                <w:smallCaps w:val="0"/>
                <w:strike w:val="0"/>
                <w:color w:val="3d352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3d3529"/>
                <w:sz w:val="18"/>
                <w:szCs w:val="18"/>
                <w:u w:val="none"/>
                <w:shd w:fill="auto" w:val="clear"/>
                <w:vertAlign w:val="baseline"/>
                <w:rtl w:val="0"/>
              </w:rPr>
              <w:t xml:space="preserve">PTRH is EXEMPT from ARAS gross exposure calculation — identical  </w:t>
            </w:r>
            <w:r w:rsidDel="00000000" w:rsidR="00000000" w:rsidRPr="00000000">
              <w:rPr>
                <w:rFonts w:ascii="Arial" w:cs="Arial" w:eastAsia="Arial" w:hAnsi="Arial"/>
                <w:b w:val="1"/>
                <w:bCs w:val="1"/>
                <w:i w:val="0"/>
                <w:iCs w:val="0"/>
                <w:smallCaps w:val="0"/>
                <w:strike w:val="0"/>
                <w:color w:val="3d3529"/>
                <w:sz w:val="18"/>
                <w:szCs w:val="18"/>
                <w:highlight w:val="white"/>
                <w:u w:val="none"/>
                <w:vertAlign w:val="baseline"/>
                <w:rtl w:val="0"/>
              </w:rPr>
              <w:t xml:space="preserve">treatment to the defensive sleeve. QQQ puts are never included in  </w:t>
            </w:r>
            <w:r w:rsidDel="00000000" w:rsidR="00000000" w:rsidRPr="00000000">
              <w:rPr>
                <w:rFonts w:ascii="Arial" w:cs="Arial" w:eastAsia="Arial" w:hAnsi="Arial"/>
                <w:b w:val="1"/>
                <w:bCs w:val="1"/>
                <w:i w:val="0"/>
                <w:iCs w:val="0"/>
                <w:smallCaps w:val="0"/>
                <w:strike w:val="0"/>
                <w:color w:val="3d3529"/>
                <w:sz w:val="18"/>
                <w:szCs w:val="18"/>
                <w:u w:val="none"/>
                <w:shd w:fill="auto" w:val="clear"/>
                <w:vertAlign w:val="baseline"/>
                <w:rtl w:val="0"/>
              </w:rPr>
              <w:t xml:space="preserve">portfolio ceiling math.</w:t>
            </w:r>
          </w:p>
        </w:tc>
      </w:tr>
    </w:tbl>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965209960938" w:right="0" w:firstLine="0"/>
        <w:jc w:val="left"/>
        <w:rPr>
          <w:rFonts w:ascii="Arial" w:cs="Arial" w:eastAsia="Arial" w:hAnsi="Arial"/>
          <w:b w:val="1"/>
          <w:bCs w:val="1"/>
          <w:i w:val="0"/>
          <w:iCs w:val="0"/>
          <w:smallCaps w:val="0"/>
          <w:strike w:val="0"/>
          <w:color w:val="7a5a1a"/>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9"/>
          <w:szCs w:val="19"/>
          <w:u w:val="none"/>
          <w:shd w:fill="auto" w:val="clear"/>
          <w:vertAlign w:val="baseline"/>
          <w:rtl w:val="0"/>
        </w:rPr>
        <w:t xml:space="preserve">6.2 Regime-Dependent Sizing</w:t>
      </w:r>
    </w:p>
    <w:tbl>
      <w:tblPr>
        <w:tblStyle w:val="Table19"/>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199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0997314453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REMOVED FROM v4.0 SCOPE — CAM (Coverage Adequacy Model)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0185546875" w:line="272.0021724700928" w:lineRule="auto"/>
              <w:ind w:left="130.60997009277344" w:right="266.1541748046875" w:hanging="8.839950561523438"/>
              <w:jc w:val="left"/>
              <w:rPr>
                <w:rFonts w:ascii="Arial" w:cs="Arial" w:eastAsia="Arial" w:hAnsi="Arial"/>
                <w:b w:val="0"/>
                <w:bCs w:val="0"/>
                <w:i w:val="1"/>
                <w:iCs w:val="1"/>
                <w:smallCaps w:val="0"/>
                <w:strike w:val="0"/>
                <w:color w:val="501313"/>
                <w:sz w:val="17"/>
                <w:szCs w:val="17"/>
                <w:u w:val="none"/>
                <w:shd w:fill="fdecea" w:val="clear"/>
                <w:vertAlign w:val="baseline"/>
              </w:rPr>
            </w:pPr>
            <w:r w:rsidDel="00000000" w:rsidR="00000000" w:rsidRPr="00000000">
              <w:rPr>
                <w:rFonts w:ascii="Arial" w:cs="Arial" w:eastAsia="Arial" w:hAnsi="Arial"/>
                <w:b w:val="0"/>
                <w:bCs w:val="0"/>
                <w:i w:val="1"/>
                <w:iCs w:val="1"/>
                <w:smallCaps w:val="0"/>
                <w:strike w:val="0"/>
                <w:color w:val="501313"/>
                <w:sz w:val="17"/>
                <w:szCs w:val="17"/>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501313"/>
                <w:sz w:val="17"/>
                <w:szCs w:val="17"/>
                <w:u w:val="none"/>
                <w:shd w:fill="fdecea" w:val="clear"/>
                <w:vertAlign w:val="baseline"/>
                <w:rtl w:val="0"/>
              </w:rPr>
              <w:t xml:space="preserve"> prior draft of this document included an 'Addendum 4' referencing an autonomous Coverage Adequacy Model (CAM)  that would recalculate PTRH coverage every 5 minutes in CRASH regime and reference a file src/engine/cam.py. This  has been removed from v4.0 scope entirely.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80859375" w:line="277.6670265197754" w:lineRule="auto"/>
              <w:ind w:left="130.780029296875" w:right="410.5792236328125" w:firstLine="7.649993896484375"/>
              <w:jc w:val="left"/>
              <w:rPr>
                <w:rFonts w:ascii="Arial" w:cs="Arial" w:eastAsia="Arial" w:hAnsi="Arial"/>
                <w:b w:val="0"/>
                <w:bCs w:val="0"/>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33806"/>
                <w:sz w:val="17"/>
                <w:szCs w:val="17"/>
                <w:u w:val="none"/>
                <w:shd w:fill="fdecea" w:val="clear"/>
                <w:vertAlign w:val="baseline"/>
                <w:rtl w:val="0"/>
              </w:rPr>
              <w:t xml:space="preserve">Rationale: CAM was not designed, specified, or approved. It referenced non-existent code. It introduced autonomous  PM-bypass behavior that conflicts with ARMS governance principles. It is a future roadmap concept — not a v4.0  </w:t>
            </w:r>
            <w:r w:rsidDel="00000000" w:rsidR="00000000" w:rsidRPr="00000000">
              <w:rPr>
                <w:rFonts w:ascii="Arial" w:cs="Arial" w:eastAsia="Arial" w:hAnsi="Arial"/>
                <w:b w:val="0"/>
                <w:bCs w:val="0"/>
                <w:i w:val="0"/>
                <w:iCs w:val="0"/>
                <w:smallCaps w:val="0"/>
                <w:strike w:val="0"/>
                <w:color w:val="633806"/>
                <w:sz w:val="17"/>
                <w:szCs w:val="17"/>
                <w:u w:val="none"/>
                <w:shd w:fill="auto" w:val="clear"/>
                <w:vertAlign w:val="baseline"/>
                <w:rtl w:val="0"/>
              </w:rPr>
              <w:t xml:space="preserve">deliverable.</w:t>
            </w:r>
          </w:p>
        </w:tc>
      </w:tr>
    </w:tbl>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5000305175781"/>
        <w:gridCol w:w="2001.0000610351562"/>
        <w:gridCol w:w="2560.999755859375"/>
        <w:gridCol w:w="3001.5997314453125"/>
        <w:tblGridChange w:id="0">
          <w:tblGrid>
            <w:gridCol w:w="1800.5000305175781"/>
            <w:gridCol w:w="2001.0000610351562"/>
            <w:gridCol w:w="2560.999755859375"/>
            <w:gridCol w:w="3001.5997314453125"/>
          </w:tblGrid>
        </w:tblGridChange>
      </w:tblGrid>
      <w:tr>
        <w:trPr>
          <w:cantSplit w:val="0"/>
          <w:trHeight w:val="4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REGIME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PTRH 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STRC DYNAMIC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COMBINED PROTECTION</w:t>
            </w:r>
          </w:p>
        </w:tc>
      </w:tr>
      <w:tr>
        <w:trPr>
          <w:cantSplit w:val="0"/>
          <w:trHeight w:val="4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099731445312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RISK_ON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2996826171875" w:right="0" w:firstLine="0"/>
              <w:jc w:val="left"/>
              <w:rPr>
                <w:rFonts w:ascii="Arial" w:cs="Arial" w:eastAsia="Arial" w:hAnsi="Arial"/>
                <w:b w:val="0"/>
                <w:bCs w:val="0"/>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5c2a"/>
                <w:sz w:val="17"/>
                <w:szCs w:val="17"/>
                <w:u w:val="none"/>
                <w:shd w:fill="auto" w:val="clear"/>
                <w:vertAlign w:val="baseline"/>
                <w:rtl w:val="0"/>
              </w:rPr>
              <w:t xml:space="preserve">100% base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09973144531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Locked — not deployed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9020996093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Permanent hedge only</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1002502441406"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WATCH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2996826171875" w:right="0" w:firstLine="0"/>
              <w:jc w:val="left"/>
              <w:rPr>
                <w:rFonts w:ascii="Arial" w:cs="Arial" w:eastAsia="Arial" w:hAnsi="Arial"/>
                <w:b w:val="0"/>
                <w:bCs w:val="0"/>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5c2a"/>
                <w:sz w:val="17"/>
                <w:szCs w:val="17"/>
                <w:u w:val="none"/>
                <w:shd w:fill="auto" w:val="clear"/>
                <w:vertAlign w:val="baseline"/>
                <w:rtl w:val="0"/>
              </w:rPr>
              <w:t xml:space="preserve">125% base (1.25×)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09973144531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Locked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9020996093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Permanent + 25% upsize</w:t>
            </w:r>
          </w:p>
        </w:tc>
      </w:tr>
      <w:tr>
        <w:trPr>
          <w:cantSplit w:val="0"/>
          <w:trHeight w:val="70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800323486328"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NEUTRAL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2996826171875" w:right="0" w:firstLine="0"/>
              <w:jc w:val="left"/>
              <w:rPr>
                <w:rFonts w:ascii="Arial" w:cs="Arial" w:eastAsia="Arial" w:hAnsi="Arial"/>
                <w:b w:val="0"/>
                <w:bCs w:val="0"/>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33806"/>
                <w:sz w:val="17"/>
                <w:szCs w:val="17"/>
                <w:u w:val="none"/>
                <w:shd w:fill="auto" w:val="clear"/>
                <w:vertAlign w:val="baseline"/>
                <w:rtl w:val="0"/>
              </w:rPr>
              <w:t xml:space="preserve">125% base (1.25×)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136.2200927734375" w:right="199.3096923828125" w:hanging="4.080200195312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50% reserve deployed (QQQ  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9020996093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Permanent + STRC reserve layer</w:t>
            </w:r>
          </w:p>
        </w:tc>
      </w:tr>
      <w:tr>
        <w:trPr>
          <w:cantSplit w:val="0"/>
          <w:trHeight w:val="4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3999023437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DEFENSIVE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298706054687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150% base (1.50×)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299682617187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100% reserve deployed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69702148437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Maximum hedge stack</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900360107422"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CRASH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137.40997314453125" w:right="205" w:firstLine="1.0198974609375"/>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150% base (1.50×) — HOLD, no new buys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All in — hold existing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131.290283203125" w:right="281.0400390625" w:firstLine="7.309570312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Hold at maximum. Implied vol too  expensive for new puts in CRASH.</w:t>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95947265625" w:firstLine="0"/>
        <w:jc w:val="right"/>
        <w:rPr>
          <w:rFonts w:ascii="Arial" w:cs="Arial" w:eastAsia="Arial" w:hAnsi="Arial"/>
          <w:b w:val="0"/>
          <w:bCs w:val="0"/>
          <w:i w:val="0"/>
          <w:iCs w:val="0"/>
          <w:smallCaps w:val="0"/>
          <w:strike w:val="0"/>
          <w:color w:val="6b5f4e"/>
          <w:sz w:val="14"/>
          <w:szCs w:val="14"/>
          <w:u w:val="single"/>
          <w:shd w:fill="auto" w:val="clear"/>
          <w:vertAlign w:val="baseline"/>
        </w:rPr>
      </w:pPr>
      <w:r w:rsidDel="00000000" w:rsidR="00000000" w:rsidRPr="00000000">
        <w:rPr>
          <w:rFonts w:ascii="Arial" w:cs="Arial" w:eastAsia="Arial" w:hAnsi="Arial"/>
          <w:b w:val="0"/>
          <w:bCs w:val="0"/>
          <w:i w:val="0"/>
          <w:iCs w:val="0"/>
          <w:smallCaps w:val="0"/>
          <w:strike w:val="0"/>
          <w:color w:val="6b5f4e"/>
          <w:sz w:val="14"/>
          <w:szCs w:val="14"/>
          <w:u w:val="single"/>
          <w:shd w:fill="auto" w:val="clear"/>
          <w:vertAlign w:val="baseline"/>
          <w:rtl w:val="0"/>
        </w:rPr>
        <w:t xml:space="preserve">ACHELION CAPITAL · ARMS THB v4.0 FINAL · MARCH 2026 · CONFIDENTIAL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40185546875" w:line="240" w:lineRule="auto"/>
        <w:ind w:left="14.240036010742188" w:right="0" w:firstLine="0"/>
        <w:jc w:val="left"/>
        <w:rPr>
          <w:rFonts w:ascii="Arial" w:cs="Arial" w:eastAsia="Arial" w:hAnsi="Arial"/>
          <w:b w:val="1"/>
          <w:bCs w:val="1"/>
          <w:i w:val="0"/>
          <w:iCs w:val="0"/>
          <w:smallCaps w:val="0"/>
          <w:strike w:val="0"/>
          <w:color w:val="7a5a1a"/>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7a5a1a"/>
          <w:sz w:val="22"/>
          <w:szCs w:val="22"/>
          <w:u w:val="single"/>
          <w:shd w:fill="auto" w:val="clear"/>
          <w:vertAlign w:val="baseline"/>
          <w:rtl w:val="0"/>
        </w:rPr>
        <w:t xml:space="preserve">7. GAP 6 — CONVICTION DECAY FUNCTION (CDF)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60498046875" w:line="286.7273712158203" w:lineRule="auto"/>
        <w:ind w:left="9.369964599609375" w:right="262.794189453125" w:hanging="1.5200042724609375"/>
        <w:jc w:val="left"/>
        <w:rPr>
          <w:rFonts w:ascii="Arial" w:cs="Arial" w:eastAsia="Arial" w:hAnsi="Arial"/>
          <w:b w:val="0"/>
          <w:bCs w:val="0"/>
          <w:i w:val="0"/>
          <w:iCs w:val="0"/>
          <w:smallCaps w:val="0"/>
          <w:strike w:val="0"/>
          <w:color w:val="3d352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9"/>
          <w:szCs w:val="19"/>
          <w:u w:val="none"/>
          <w:shd w:fill="auto" w:val="clear"/>
          <w:vertAlign w:val="baseline"/>
          <w:rtl w:val="0"/>
        </w:rPr>
        <w:t xml:space="preserve">The CDF makes the existing Conviction Drift Monitor actionable by automatically reducing conviction weight when a  position underperforms its thesis. This prevents the most dangerous behavior in concentrated portfolios: maintaining full  sizing in a broken thesis.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7724609375" w:line="240" w:lineRule="auto"/>
        <w:ind w:left="12.979965209960938" w:right="0" w:firstLine="0"/>
        <w:jc w:val="left"/>
        <w:rPr>
          <w:rFonts w:ascii="Arial" w:cs="Arial" w:eastAsia="Arial" w:hAnsi="Arial"/>
          <w:b w:val="1"/>
          <w:bCs w:val="1"/>
          <w:i w:val="0"/>
          <w:iCs w:val="0"/>
          <w:smallCaps w:val="0"/>
          <w:strike w:val="0"/>
          <w:color w:val="7a5a1a"/>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9"/>
          <w:szCs w:val="19"/>
          <w:u w:val="none"/>
          <w:shd w:fill="auto" w:val="clear"/>
          <w:vertAlign w:val="baseline"/>
          <w:rtl w:val="0"/>
        </w:rPr>
        <w:t xml:space="preserve">7.1 Decay Schedule </w:t>
      </w:r>
    </w:p>
    <w:tbl>
      <w:tblPr>
        <w:tblStyle w:val="Table21"/>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266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600128173828"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CDF fires when BOTH conditions are met: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38.7933349609375" w:lineRule="auto"/>
              <w:ind w:left="138.280029296875" w:right="1940.5999755859375"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condition_1 = position_return_45d &lt; (qqq_return_45d - 0.10) # -10pp vs QQQ condition_2 = days_underperforming &gt;= 45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447265625" w:line="240" w:lineRule="auto"/>
              <w:ind w:left="139.5600128173828"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Decay schedule: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771484375" w:line="241.57001495361328" w:lineRule="auto"/>
              <w:ind w:left="139.72000122070312" w:right="983.1097412109375" w:firstLine="0"/>
              <w:jc w:val="both"/>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if days_underperforming &gt;= 45: conviction_decay_factor = 0.80 # C²×0.80 if days_underperforming &gt;= 90: conviction_decay_factor = 0.60 # C²×0.60 if days_underperforming &gt;= 135: conviction_decay_factor = 0.60 # mandatory PM review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6220703125" w:line="240" w:lineRule="auto"/>
              <w:ind w:left="139.5600128173828"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Reset condition: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39.72000122070312"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if position_outperforms_qqq_by_5pp_over_15d: conviction_decay_factor = 1.00</w:t>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2"/>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158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4000854492188" w:right="0" w:firstLine="0"/>
              <w:jc w:val="left"/>
              <w:rPr>
                <w:rFonts w:ascii="Arial" w:cs="Arial" w:eastAsia="Arial" w:hAnsi="Arial"/>
                <w:b w:val="1"/>
                <w:bCs w:val="1"/>
                <w:i w:val="0"/>
                <w:iCs w:val="0"/>
                <w:smallCaps w:val="0"/>
                <w:strike w:val="0"/>
                <w:color w:val="1a5c2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a5c2a"/>
                <w:sz w:val="18"/>
                <w:szCs w:val="18"/>
                <w:u w:val="none"/>
                <w:shd w:fill="auto" w:val="clear"/>
                <w:vertAlign w:val="baseline"/>
                <w:rtl w:val="0"/>
              </w:rPr>
              <w:t xml:space="preserve">WHAT CDF DOES NOT DO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88.77331733703613" w:lineRule="auto"/>
              <w:ind w:left="123.37997436523438" w:right="134.234619140625" w:firstLine="18.000030517578125"/>
              <w:jc w:val="left"/>
              <w:rPr>
                <w:rFonts w:ascii="Arial" w:cs="Arial" w:eastAsia="Arial" w:hAnsi="Arial"/>
                <w:b w:val="0"/>
                <w:bCs w:val="0"/>
                <w:i w:val="1"/>
                <w:iCs w:val="1"/>
                <w:smallCaps w:val="0"/>
                <w:strike w:val="0"/>
                <w:color w:val="1a5c2a"/>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a5c2a"/>
                <w:sz w:val="18"/>
                <w:szCs w:val="18"/>
                <w:u w:val="none"/>
                <w:shd w:fill="ebf7ee" w:val="clear"/>
                <w:vertAlign w:val="baseline"/>
                <w:rtl w:val="0"/>
              </w:rPr>
              <w:t xml:space="preserve">CDF does not force a sell. It does not trigger a regime change. It does not reduce SLOF eligibility. It only reduces  the position's effective C² weight in the Master Engine portfolio construction calculation. The PM can override at  any time with a documented conviction reaffirmation. The decay is visible on the daily monitor as a flag next to the  </w:t>
            </w:r>
            <w:r w:rsidDel="00000000" w:rsidR="00000000" w:rsidRPr="00000000">
              <w:rPr>
                <w:rFonts w:ascii="Arial" w:cs="Arial" w:eastAsia="Arial" w:hAnsi="Arial"/>
                <w:b w:val="0"/>
                <w:bCs w:val="0"/>
                <w:i w:val="1"/>
                <w:iCs w:val="1"/>
                <w:smallCaps w:val="0"/>
                <w:strike w:val="0"/>
                <w:color w:val="1a5c2a"/>
                <w:sz w:val="18"/>
                <w:szCs w:val="18"/>
                <w:u w:val="none"/>
                <w:shd w:fill="auto" w:val="clear"/>
                <w:vertAlign w:val="baseline"/>
                <w:rtl w:val="0"/>
              </w:rPr>
              <w:t xml:space="preserve">position.</w:t>
            </w:r>
          </w:p>
        </w:tc>
      </w:tr>
    </w:tbl>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965209960938" w:right="0" w:firstLine="0"/>
        <w:jc w:val="left"/>
        <w:rPr>
          <w:rFonts w:ascii="Arial" w:cs="Arial" w:eastAsia="Arial" w:hAnsi="Arial"/>
          <w:b w:val="1"/>
          <w:bCs w:val="1"/>
          <w:i w:val="0"/>
          <w:iCs w:val="0"/>
          <w:smallCaps w:val="0"/>
          <w:strike w:val="0"/>
          <w:color w:val="7a5a1a"/>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9"/>
          <w:szCs w:val="19"/>
          <w:u w:val="none"/>
          <w:shd w:fill="auto" w:val="clear"/>
          <w:vertAlign w:val="baseline"/>
          <w:rtl w:val="0"/>
        </w:rPr>
        <w:t xml:space="preserve">7.2 PositionTarget Extension </w:t>
      </w:r>
    </w:p>
    <w:tbl>
      <w:tblPr>
        <w:tblStyle w:val="Table23"/>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211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600128173828"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Extended PositionTarget dataclass (v4.0 additions):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40" w:lineRule="auto"/>
              <w:ind w:left="141.8000030517578"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@dataclass class PositionTarget: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40" w:lineRule="auto"/>
              <w:ind w:left="12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ticker: str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25" w:right="0" w:firstLine="0"/>
              <w:jc w:val="left"/>
              <w:rPr>
                <w:rFonts w:ascii="Courier New" w:cs="Courier New" w:eastAsia="Courier New" w:hAnsi="Courier New"/>
                <w:b w:val="0"/>
                <w:bCs w:val="0"/>
                <w:i w:val="0"/>
                <w:iCs w:val="0"/>
                <w:smallCaps w:val="0"/>
                <w:strike w:val="0"/>
                <w:color w:val="1e4d8c"/>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conviction_level: int # original 1-10</w:t>
            </w:r>
            <w:r w:rsidDel="00000000" w:rsidR="00000000" w:rsidRPr="00000000">
              <w:rPr>
                <w:rFonts w:ascii="Courier New" w:cs="Courier New" w:eastAsia="Courier New" w:hAnsi="Courier New"/>
                <w:b w:val="0"/>
                <w:bCs w:val="0"/>
                <w:i w:val="0"/>
                <w:iCs w:val="0"/>
                <w:smallCaps w:val="0"/>
                <w:strike w:val="0"/>
                <w:color w:val="1e4d8c"/>
                <w:sz w:val="16"/>
                <w:szCs w:val="16"/>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1611328125" w:line="238.7933349609375" w:lineRule="auto"/>
              <w:ind w:left="125" w:right="1753.1854248046875"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conviction_decay_factor: float # NEW: 1.0 normal | 0.80 | 0.60 decayed  effective_c_squared: float # NEW: conviction^2 * decay_factor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47265625" w:line="240" w:lineRule="auto"/>
              <w:ind w:left="12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target_weight: float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40" w:lineRule="auto"/>
              <w:ind w:left="12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decay_days: int # NEW: 0 if no decay active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0185546875" w:line="240" w:lineRule="auto"/>
              <w:ind w:left="12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decay_triggered: bool # NEW</w:t>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001220703125" w:right="0" w:firstLine="0"/>
        <w:jc w:val="left"/>
        <w:rPr>
          <w:rFonts w:ascii="Arial" w:cs="Arial" w:eastAsia="Arial" w:hAnsi="Arial"/>
          <w:b w:val="0"/>
          <w:bCs w:val="0"/>
          <w:i w:val="1"/>
          <w:iCs w:val="1"/>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6b5f4e"/>
          <w:sz w:val="16"/>
          <w:szCs w:val="16"/>
          <w:u w:val="none"/>
          <w:shd w:fill="auto" w:val="clear"/>
          <w:vertAlign w:val="baseline"/>
          <w:rtl w:val="0"/>
        </w:rPr>
        <w:t xml:space="preserve">File: src/engine/perm.py (CDF logic) · src/engine/master_engine.py (applies decay to sizing)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0576171875" w:line="240" w:lineRule="auto"/>
        <w:ind w:left="14.020004272460938" w:right="0" w:firstLine="0"/>
        <w:jc w:val="left"/>
        <w:rPr>
          <w:rFonts w:ascii="Arial" w:cs="Arial" w:eastAsia="Arial" w:hAnsi="Arial"/>
          <w:b w:val="1"/>
          <w:bCs w:val="1"/>
          <w:i w:val="0"/>
          <w:iCs w:val="0"/>
          <w:smallCaps w:val="0"/>
          <w:strike w:val="0"/>
          <w:color w:val="7a5a1a"/>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7a5a1a"/>
          <w:sz w:val="22"/>
          <w:szCs w:val="22"/>
          <w:u w:val="single"/>
          <w:shd w:fill="auto" w:val="clear"/>
          <w:vertAlign w:val="baseline"/>
          <w:rtl w:val="0"/>
        </w:rPr>
        <w:t xml:space="preserve">8. GAP 7 — STRESS SCENARIO LIBRARY (SSL)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5927734375" w:line="286.7273139953613" w:lineRule="auto"/>
        <w:ind w:left="5.5699920654296875" w:right="70.80078125" w:firstLine="3.7999725341796875"/>
        <w:jc w:val="left"/>
        <w:rPr>
          <w:rFonts w:ascii="Arial" w:cs="Arial" w:eastAsia="Arial" w:hAnsi="Arial"/>
          <w:b w:val="0"/>
          <w:bCs w:val="0"/>
          <w:i w:val="0"/>
          <w:iCs w:val="0"/>
          <w:smallCaps w:val="0"/>
          <w:strike w:val="0"/>
          <w:color w:val="3d352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9"/>
          <w:szCs w:val="19"/>
          <w:u w:val="none"/>
          <w:shd w:fill="auto" w:val="clear"/>
          <w:vertAlign w:val="baseline"/>
          <w:rtl w:val="0"/>
        </w:rPr>
        <w:t xml:space="preserve">The SSL runs daily after portfolio snapshot, applying eight defined stress scenarios to current portfolio weights. Outputs  estimated P&amp;L for each scenario. Gives the PM information the regime model cannot — not what has happened, but what  would happen if a defined stress event occurred today.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7735595703125" w:line="240" w:lineRule="auto"/>
        <w:ind w:left="12.789993286132812" w:right="0" w:firstLine="0"/>
        <w:jc w:val="left"/>
        <w:rPr>
          <w:rFonts w:ascii="Arial" w:cs="Arial" w:eastAsia="Arial" w:hAnsi="Arial"/>
          <w:b w:val="1"/>
          <w:bCs w:val="1"/>
          <w:i w:val="0"/>
          <w:iCs w:val="0"/>
          <w:smallCaps w:val="0"/>
          <w:strike w:val="0"/>
          <w:color w:val="7a5a1a"/>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9"/>
          <w:szCs w:val="19"/>
          <w:u w:val="none"/>
          <w:shd w:fill="auto" w:val="clear"/>
          <w:vertAlign w:val="baseline"/>
          <w:rtl w:val="0"/>
        </w:rPr>
        <w:t xml:space="preserve">8.1 Scenario Definitions</w:t>
      </w:r>
    </w:p>
    <w:tbl>
      <w:tblPr>
        <w:tblStyle w:val="Table24"/>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0"/>
        <w:gridCol w:w="2201.1000061035156"/>
        <w:gridCol w:w="1400.4000854492188"/>
        <w:gridCol w:w="1000.5999755859375"/>
        <w:gridCol w:w="2000.999755859375"/>
        <w:gridCol w:w="2200.999755859375"/>
        <w:tblGridChange w:id="0">
          <w:tblGrid>
            <w:gridCol w:w="560"/>
            <w:gridCol w:w="2201.1000061035156"/>
            <w:gridCol w:w="1400.4000854492188"/>
            <w:gridCol w:w="1000.5999755859375"/>
            <w:gridCol w:w="2000.999755859375"/>
            <w:gridCol w:w="2200.999755859375"/>
          </w:tblGrid>
        </w:tblGridChange>
      </w:tblGrid>
      <w:tr>
        <w:trPr>
          <w:cantSplit w:val="0"/>
          <w:trHeight w:val="7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EQUITY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988037109375"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(QQQ)</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BTC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DEFENSE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SOURCE</w:t>
            </w:r>
          </w:p>
        </w:tc>
      </w:tr>
      <w:tr>
        <w:trPr>
          <w:cantSplit w:val="0"/>
          <w:trHeight w:val="4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19995117187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S1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2996215820312"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2008 Lehman Collapse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39892578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791f1f"/>
                <w:sz w:val="17"/>
                <w:szCs w:val="17"/>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92187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5c2a"/>
                <w:sz w:val="17"/>
                <w:szCs w:val="17"/>
                <w:u w:val="none"/>
                <w:shd w:fill="auto" w:val="clear"/>
                <w:vertAlign w:val="baseline"/>
                <w:rtl w:val="0"/>
              </w:rPr>
              <w:t xml:space="preserve">Agg +5%, Gold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Sep–Nov 2008 actual</w:t>
            </w:r>
          </w:p>
        </w:tc>
      </w:tr>
      <w:tr>
        <w:trPr>
          <w:cantSplit w:val="0"/>
          <w:trHeight w:val="475.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19995117187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S2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2996215820312"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2020 COVID Crash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39892578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791f1f"/>
                <w:sz w:val="17"/>
                <w:szCs w:val="17"/>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2026367187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91f1f"/>
                <w:sz w:val="17"/>
                <w:szCs w:val="17"/>
                <w:u w:val="none"/>
                <w:shd w:fill="auto"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5c2a"/>
                <w:sz w:val="17"/>
                <w:szCs w:val="17"/>
                <w:u w:val="none"/>
                <w:shd w:fill="auto" w:val="clear"/>
                <w:vertAlign w:val="baseline"/>
                <w:rtl w:val="0"/>
              </w:rPr>
              <w:t xml:space="preserve">Agg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20532226562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Feb 20 – Mar 23, 2020</w:t>
            </w:r>
          </w:p>
        </w:tc>
      </w:tr>
      <w:tr>
        <w:trPr>
          <w:cantSplit w:val="0"/>
          <w:trHeight w:val="47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19995117187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2996215820312"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2022 Rate Shock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39892578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791f1f"/>
                <w:sz w:val="17"/>
                <w:szCs w:val="17"/>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2026367187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91f1f"/>
                <w:sz w:val="17"/>
                <w:szCs w:val="17"/>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633806"/>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33806"/>
                <w:sz w:val="17"/>
                <w:szCs w:val="17"/>
                <w:u w:val="none"/>
                <w:shd w:fill="auto" w:val="clear"/>
                <w:vertAlign w:val="baseline"/>
                <w:rtl w:val="0"/>
              </w:rPr>
              <w:t xml:space="preserve">Agg −5%, DBMF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80297851562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Q1 2022 actual</w:t>
            </w:r>
          </w:p>
        </w:tc>
      </w:tr>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19995117187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S4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3997192382812"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Flash Crash — Intraday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39892578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791f1f"/>
                <w:sz w:val="17"/>
                <w:szCs w:val="17"/>
                <w:u w:val="none"/>
                <w:shd w:fill="auto" w:val="clear"/>
                <w:vertAlign w:val="baseline"/>
                <w:rtl w:val="0"/>
              </w:rPr>
              <w:t xml:space="preserve">−10% in 20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0032958984375" w:line="240" w:lineRule="auto"/>
              <w:ind w:left="135.53985595703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2026367187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91f1f"/>
                <w:sz w:val="17"/>
                <w:szCs w:val="17"/>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39819335937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Flat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0029296875" w:right="0" w:firstLine="0"/>
              <w:jc w:val="left"/>
              <w:rPr>
                <w:rFonts w:ascii="Arial" w:cs="Arial" w:eastAsia="Arial" w:hAnsi="Arial"/>
                <w:b w:val="0"/>
                <w:bCs w:val="0"/>
                <w:i w:val="0"/>
                <w:iCs w:val="0"/>
                <w:smallCaps w:val="0"/>
                <w:strike w:val="0"/>
                <w:color w:val="6b5f4e"/>
                <w:sz w:val="16"/>
                <w:szCs w:val="16"/>
                <w:u w:val="none"/>
                <w:shd w:fill="f7f4ef"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Custom </w:t>
            </w:r>
            <w:r w:rsidDel="00000000" w:rsidR="00000000" w:rsidRPr="00000000">
              <w:rPr>
                <w:rFonts w:ascii="Arial" w:cs="Arial" w:eastAsia="Arial" w:hAnsi="Arial"/>
                <w:b w:val="0"/>
                <w:bCs w:val="0"/>
                <w:i w:val="0"/>
                <w:iCs w:val="0"/>
                <w:smallCaps w:val="0"/>
                <w:strike w:val="0"/>
                <w:color w:val="6b5f4e"/>
                <w:sz w:val="16"/>
                <w:szCs w:val="16"/>
                <w:u w:val="none"/>
                <w:shd w:fill="f7f4ef" w:val="clear"/>
                <w:vertAlign w:val="baseline"/>
                <w:rtl w:val="0"/>
              </w:rPr>
              <w:t xml:space="preserve">— </w:t>
            </w: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worst-case </w:t>
            </w:r>
            <w:r w:rsidDel="00000000" w:rsidR="00000000" w:rsidRPr="00000000">
              <w:rPr>
                <w:rFonts w:ascii="Arial" w:cs="Arial" w:eastAsia="Arial" w:hAnsi="Arial"/>
                <w:b w:val="0"/>
                <w:bCs w:val="0"/>
                <w:i w:val="0"/>
                <w:iCs w:val="0"/>
                <w:smallCaps w:val="0"/>
                <w:strike w:val="0"/>
                <w:color w:val="6b5f4e"/>
                <w:sz w:val="16"/>
                <w:szCs w:val="16"/>
                <w:u w:val="none"/>
                <w:shd w:fill="f7f4ef"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032958984375" w:line="240" w:lineRule="auto"/>
              <w:ind w:left="129.760131835937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session</w:t>
            </w:r>
          </w:p>
        </w:tc>
      </w:tr>
    </w:tb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95947265625" w:firstLine="0"/>
        <w:jc w:val="right"/>
        <w:rPr>
          <w:rFonts w:ascii="Arial" w:cs="Arial" w:eastAsia="Arial" w:hAnsi="Arial"/>
          <w:b w:val="0"/>
          <w:bCs w:val="0"/>
          <w:i w:val="0"/>
          <w:iCs w:val="0"/>
          <w:smallCaps w:val="0"/>
          <w:strike w:val="0"/>
          <w:color w:val="6b5f4e"/>
          <w:sz w:val="14"/>
          <w:szCs w:val="14"/>
          <w:u w:val="single"/>
          <w:shd w:fill="auto" w:val="clear"/>
          <w:vertAlign w:val="baseline"/>
        </w:rPr>
      </w:pPr>
      <w:r w:rsidDel="00000000" w:rsidR="00000000" w:rsidRPr="00000000">
        <w:rPr>
          <w:rFonts w:ascii="Arial" w:cs="Arial" w:eastAsia="Arial" w:hAnsi="Arial"/>
          <w:b w:val="0"/>
          <w:bCs w:val="0"/>
          <w:i w:val="0"/>
          <w:iCs w:val="0"/>
          <w:smallCaps w:val="0"/>
          <w:strike w:val="0"/>
          <w:color w:val="6b5f4e"/>
          <w:sz w:val="14"/>
          <w:szCs w:val="14"/>
          <w:u w:val="single"/>
          <w:shd w:fill="auto" w:val="clear"/>
          <w:vertAlign w:val="baseline"/>
          <w:rtl w:val="0"/>
        </w:rPr>
        <w:t xml:space="preserve">ACHELION CAPITAL · ARMS THB v4.0 FINAL · MARCH 2026 · CONFIDENTIAL </w:t>
      </w:r>
    </w:p>
    <w:tbl>
      <w:tblPr>
        <w:tblStyle w:val="Table25"/>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0"/>
        <w:gridCol w:w="2201.1000061035156"/>
        <w:gridCol w:w="1400.4000854492188"/>
        <w:gridCol w:w="1000.5999755859375"/>
        <w:gridCol w:w="2000.999755859375"/>
        <w:gridCol w:w="2200.999755859375"/>
        <w:tblGridChange w:id="0">
          <w:tblGrid>
            <w:gridCol w:w="560"/>
            <w:gridCol w:w="2201.1000061035156"/>
            <w:gridCol w:w="1400.4000854492188"/>
            <w:gridCol w:w="1000.5999755859375"/>
            <w:gridCol w:w="2000.999755859375"/>
            <w:gridCol w:w="2200.999755859375"/>
          </w:tblGrid>
        </w:tblGridChange>
      </w:tblGrid>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19995117187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S5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0000610351562"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Hormuz Closed 90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39892578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791f1f"/>
                <w:sz w:val="17"/>
                <w:szCs w:val="17"/>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20263671875" w:right="0" w:firstLine="0"/>
              <w:jc w:val="left"/>
              <w:rPr>
                <w:rFonts w:ascii="Arial" w:cs="Arial" w:eastAsia="Arial" w:hAnsi="Arial"/>
                <w:b w:val="0"/>
                <w:bCs w:val="0"/>
                <w:i w:val="0"/>
                <w:iCs w:val="0"/>
                <w:smallCaps w:val="0"/>
                <w:strike w:val="0"/>
                <w:color w:val="633806"/>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33806"/>
                <w:sz w:val="17"/>
                <w:szCs w:val="17"/>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134.520263671875" w:right="294.8297119140625" w:hanging="1.8701171875"/>
              <w:jc w:val="left"/>
              <w:rPr>
                <w:rFonts w:ascii="Arial" w:cs="Arial" w:eastAsia="Arial" w:hAnsi="Arial"/>
                <w:b w:val="0"/>
                <w:bCs w:val="0"/>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5c2a"/>
                <w:sz w:val="17"/>
                <w:szCs w:val="17"/>
                <w:u w:val="none"/>
                <w:shd w:fill="auto" w:val="clear"/>
                <w:vertAlign w:val="baseline"/>
                <w:rtl w:val="0"/>
              </w:rPr>
              <w:t xml:space="preserve">SGOL +18%, DBMF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002929687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Custom — current conflict</w:t>
            </w:r>
          </w:p>
        </w:tc>
      </w:tr>
      <w:tr>
        <w:trPr>
          <w:cantSplit w:val="0"/>
          <w:trHeight w:val="11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19995117187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S6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00061035156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Crypto Bear — BTC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0185546875" w:line="240" w:lineRule="auto"/>
              <w:ind w:left="134.519958496093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d3529"/>
                <w:sz w:val="17"/>
                <w:szCs w:val="17"/>
                <w:u w:val="none"/>
                <w:shd w:fill="auto" w:val="clear"/>
                <w:vertAlign w:val="baseline"/>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995849609375" w:right="0" w:firstLine="0"/>
              <w:jc w:val="left"/>
              <w:rPr>
                <w:rFonts w:ascii="Arial" w:cs="Arial" w:eastAsia="Arial" w:hAnsi="Arial"/>
                <w:b w:val="0"/>
                <w:bCs w:val="0"/>
                <w:i w:val="0"/>
                <w:iCs w:val="0"/>
                <w:smallCaps w:val="0"/>
                <w:strike w:val="0"/>
                <w:color w:val="633806"/>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33806"/>
                <w:sz w:val="17"/>
                <w:szCs w:val="17"/>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39892578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791f1f"/>
                <w:sz w:val="17"/>
                <w:szCs w:val="17"/>
                <w:u w:val="none"/>
                <w:shd w:fill="auto" w:val="clear"/>
                <w:vertAlign w:val="baseline"/>
                <w:rtl w:val="0"/>
              </w:rPr>
              <w:t xml:space="preserve">−60%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37.4102783203125" w:right="0" w:firstLine="0"/>
              <w:jc w:val="left"/>
              <w:rPr>
                <w:rFonts w:ascii="Arial" w:cs="Arial" w:eastAsia="Arial" w:hAnsi="Arial"/>
                <w:b w:val="1"/>
                <w:bCs w:val="1"/>
                <w:i w:val="0"/>
                <w:iCs w:val="0"/>
                <w:smallCaps w:val="0"/>
                <w:strike w:val="0"/>
                <w:color w:val="791f1f"/>
                <w:sz w:val="17"/>
                <w:szCs w:val="17"/>
                <w:u w:val="none"/>
                <w:shd w:fill="fdecea"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fdecea" w:val="clear"/>
                <w:vertAlign w:val="baseline"/>
                <w:rtl w:val="0"/>
              </w:rPr>
              <w:t xml:space="preserve">BTC,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935546875" w:line="240" w:lineRule="auto"/>
              <w:ind w:left="132.139892578125" w:right="0" w:firstLine="0"/>
              <w:jc w:val="left"/>
              <w:rPr>
                <w:rFonts w:ascii="Arial" w:cs="Arial" w:eastAsia="Arial" w:hAnsi="Arial"/>
                <w:b w:val="1"/>
                <w:bCs w:val="1"/>
                <w:i w:val="0"/>
                <w:iCs w:val="0"/>
                <w:smallCaps w:val="0"/>
                <w:strike w:val="0"/>
                <w:color w:val="791f1f"/>
                <w:sz w:val="17"/>
                <w:szCs w:val="17"/>
                <w:u w:val="none"/>
                <w:shd w:fill="fdecea"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791f1f"/>
                <w:sz w:val="17"/>
                <w:szCs w:val="17"/>
                <w:u w:val="none"/>
                <w:shd w:fill="fdecea" w:val="clear"/>
                <w:vertAlign w:val="baseline"/>
                <w:rtl w:val="0"/>
              </w:rPr>
              <w:t xml:space="preserve">−65%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0185546875" w:line="240" w:lineRule="auto"/>
              <w:ind w:left="137.4102783203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39819335937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Flat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403076171875" w:right="0" w:firstLine="0"/>
              <w:jc w:val="left"/>
              <w:rPr>
                <w:rFonts w:ascii="Arial" w:cs="Arial" w:eastAsia="Arial" w:hAnsi="Arial"/>
                <w:b w:val="0"/>
                <w:bCs w:val="0"/>
                <w:i w:val="0"/>
                <w:iCs w:val="0"/>
                <w:smallCaps w:val="0"/>
                <w:strike w:val="0"/>
                <w:color w:val="6b5f4e"/>
                <w:sz w:val="16"/>
                <w:szCs w:val="16"/>
                <w:u w:val="none"/>
                <w:shd w:fill="f7f4ef"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2022 crypto collapse </w:t>
            </w:r>
            <w:r w:rsidDel="00000000" w:rsidR="00000000" w:rsidRPr="00000000">
              <w:rPr>
                <w:rFonts w:ascii="Arial" w:cs="Arial" w:eastAsia="Arial" w:hAnsi="Arial"/>
                <w:b w:val="0"/>
                <w:bCs w:val="0"/>
                <w:i w:val="0"/>
                <w:iCs w:val="0"/>
                <w:smallCaps w:val="0"/>
                <w:strike w:val="0"/>
                <w:color w:val="6b5f4e"/>
                <w:sz w:val="16"/>
                <w:szCs w:val="16"/>
                <w:u w:val="none"/>
                <w:shd w:fill="f7f4ef"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130.56030273437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analog</w:t>
            </w:r>
          </w:p>
        </w:tc>
      </w:tr>
      <w:tr>
        <w:trPr>
          <w:cantSplit w:val="0"/>
          <w:trHeight w:val="6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19995117187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S7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3997192382812"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Fed Shock +100bps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39892578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791f1f"/>
                <w:sz w:val="17"/>
                <w:szCs w:val="17"/>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2026367187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91f1f"/>
                <w:sz w:val="17"/>
                <w:szCs w:val="17"/>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33806"/>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33806"/>
                <w:sz w:val="17"/>
                <w:szCs w:val="17"/>
                <w:u w:val="none"/>
                <w:shd w:fill="auto" w:val="clear"/>
                <w:vertAlign w:val="baseline"/>
                <w:rtl w:val="0"/>
              </w:rPr>
              <w:t xml:space="preserve">SGOV +1%, Agg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0029296875" w:right="0" w:firstLine="0"/>
              <w:jc w:val="left"/>
              <w:rPr>
                <w:rFonts w:ascii="Arial" w:cs="Arial" w:eastAsia="Arial" w:hAnsi="Arial"/>
                <w:b w:val="0"/>
                <w:bCs w:val="0"/>
                <w:i w:val="0"/>
                <w:iCs w:val="0"/>
                <w:smallCaps w:val="0"/>
                <w:strike w:val="0"/>
                <w:color w:val="6b5f4e"/>
                <w:sz w:val="16"/>
                <w:szCs w:val="16"/>
                <w:highlight w:val="white"/>
                <w:u w:val="none"/>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Custom </w:t>
            </w:r>
            <w:r w:rsidDel="00000000" w:rsidR="00000000" w:rsidRPr="00000000">
              <w:rPr>
                <w:rFonts w:ascii="Arial" w:cs="Arial" w:eastAsia="Arial" w:hAnsi="Arial"/>
                <w:b w:val="0"/>
                <w:bCs w:val="0"/>
                <w:i w:val="0"/>
                <w:iCs w:val="0"/>
                <w:smallCaps w:val="0"/>
                <w:strike w:val="0"/>
                <w:color w:val="6b5f4e"/>
                <w:sz w:val="16"/>
                <w:szCs w:val="16"/>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surprise </w:t>
            </w:r>
            <w:r w:rsidDel="00000000" w:rsidR="00000000" w:rsidRPr="00000000">
              <w:rPr>
                <w:rFonts w:ascii="Arial" w:cs="Arial" w:eastAsia="Arial" w:hAnsi="Arial"/>
                <w:b w:val="0"/>
                <w:bCs w:val="0"/>
                <w:i w:val="0"/>
                <w:iCs w:val="0"/>
                <w:smallCaps w:val="0"/>
                <w:strike w:val="0"/>
                <w:color w:val="6b5f4e"/>
                <w:sz w:val="16"/>
                <w:szCs w:val="16"/>
                <w:highlight w:val="white"/>
                <w:u w:val="none"/>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127.680664062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tightening</w:t>
            </w:r>
          </w:p>
        </w:tc>
      </w:tr>
      <w:tr>
        <w:trPr>
          <w:cantSplit w:val="0"/>
          <w:trHeight w:val="70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19995117187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S8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d3529"/>
                <w:sz w:val="17"/>
                <w:szCs w:val="17"/>
                <w:u w:val="none"/>
                <w:shd w:fill="auto" w:val="clear"/>
                <w:vertAlign w:val="baseline"/>
                <w:rtl w:val="0"/>
              </w:rPr>
              <w:t xml:space="preserve">AI Bubble Unwind −40%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39892578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791f1f"/>
                <w:sz w:val="17"/>
                <w:szCs w:val="17"/>
                <w:u w:val="none"/>
                <w:shd w:fill="auto" w:val="clear"/>
                <w:vertAlign w:val="baseline"/>
                <w:rtl w:val="0"/>
              </w:rPr>
              <w:t xml:space="preserve">−40% (AI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0771484375" w:line="240" w:lineRule="auto"/>
              <w:ind w:left="137.0700073242187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2026367187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91f1f"/>
                <w:sz w:val="17"/>
                <w:szCs w:val="17"/>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50146484375" w:right="0" w:firstLine="0"/>
              <w:jc w:val="left"/>
              <w:rPr>
                <w:rFonts w:ascii="Arial" w:cs="Arial" w:eastAsia="Arial" w:hAnsi="Arial"/>
                <w:b w:val="0"/>
                <w:bCs w:val="0"/>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5c2a"/>
                <w:sz w:val="17"/>
                <w:szCs w:val="17"/>
                <w:u w:val="none"/>
                <w:shd w:fill="auto" w:val="clear"/>
                <w:vertAlign w:val="baseline"/>
                <w:rtl w:val="0"/>
              </w:rPr>
              <w:t xml:space="preserve">SGOL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67370796203613" w:lineRule="auto"/>
              <w:ind w:left="129.7601318359375" w:right="221.3995361328125" w:firstLine="3.0401611328125"/>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Custom </w:t>
            </w:r>
            <w:r w:rsidDel="00000000" w:rsidR="00000000" w:rsidRPr="00000000">
              <w:rPr>
                <w:rFonts w:ascii="Arial" w:cs="Arial" w:eastAsia="Arial" w:hAnsi="Arial"/>
                <w:b w:val="0"/>
                <w:bCs w:val="0"/>
                <w:i w:val="0"/>
                <w:iCs w:val="0"/>
                <w:smallCaps w:val="0"/>
                <w:strike w:val="0"/>
                <w:color w:val="6b5f4e"/>
                <w:sz w:val="16"/>
                <w:szCs w:val="16"/>
                <w:u w:val="none"/>
                <w:shd w:fill="f7f4ef" w:val="clear"/>
                <w:vertAlign w:val="baseline"/>
                <w:rtl w:val="0"/>
              </w:rPr>
              <w:t xml:space="preserve">— </w:t>
            </w: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thesis-specific </w:t>
            </w:r>
            <w:r w:rsidDel="00000000" w:rsidR="00000000" w:rsidRPr="00000000">
              <w:rPr>
                <w:rFonts w:ascii="Arial" w:cs="Arial" w:eastAsia="Arial" w:hAnsi="Arial"/>
                <w:b w:val="0"/>
                <w:bCs w:val="0"/>
                <w:i w:val="0"/>
                <w:iCs w:val="0"/>
                <w:smallCaps w:val="0"/>
                <w:strike w:val="0"/>
                <w:color w:val="6b5f4e"/>
                <w:sz w:val="16"/>
                <w:szCs w:val="16"/>
                <w:u w:val="none"/>
                <w:shd w:fill="f7f4ef" w:val="clear"/>
                <w:vertAlign w:val="baseline"/>
                <w:rtl w:val="0"/>
              </w:rPr>
              <w:t xml:space="preserve"> </w:t>
            </w: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stress</w:t>
            </w:r>
          </w:p>
        </w:tc>
      </w:tr>
    </w:tbl>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6b5f4e"/>
          <w:sz w:val="16"/>
          <w:szCs w:val="16"/>
          <w:u w:val="none"/>
          <w:shd w:fill="auto" w:val="clear"/>
          <w:vertAlign w:val="baseline"/>
          <w:rtl w:val="0"/>
        </w:rPr>
        <w:t xml:space="preserve">File: src/modules/stress_scenarios.py · Computation: scenario_returns × position_weights · Runs in milliseconds · DB table: scenario_pnl_log</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95947265625" w:firstLine="0"/>
        <w:jc w:val="right"/>
        <w:rPr>
          <w:rFonts w:ascii="Arial" w:cs="Arial" w:eastAsia="Arial" w:hAnsi="Arial"/>
          <w:b w:val="0"/>
          <w:bCs w:val="0"/>
          <w:i w:val="0"/>
          <w:iCs w:val="0"/>
          <w:smallCaps w:val="0"/>
          <w:strike w:val="0"/>
          <w:color w:val="6b5f4e"/>
          <w:sz w:val="14"/>
          <w:szCs w:val="14"/>
          <w:u w:val="single"/>
          <w:shd w:fill="auto" w:val="clear"/>
          <w:vertAlign w:val="baseline"/>
        </w:rPr>
      </w:pPr>
      <w:r w:rsidDel="00000000" w:rsidR="00000000" w:rsidRPr="00000000">
        <w:rPr>
          <w:rFonts w:ascii="Arial" w:cs="Arial" w:eastAsia="Arial" w:hAnsi="Arial"/>
          <w:b w:val="0"/>
          <w:bCs w:val="0"/>
          <w:i w:val="0"/>
          <w:iCs w:val="0"/>
          <w:smallCaps w:val="0"/>
          <w:strike w:val="0"/>
          <w:color w:val="6b5f4e"/>
          <w:sz w:val="14"/>
          <w:szCs w:val="14"/>
          <w:u w:val="single"/>
          <w:shd w:fill="auto" w:val="clear"/>
          <w:vertAlign w:val="baseline"/>
          <w:rtl w:val="0"/>
        </w:rPr>
        <w:t xml:space="preserve">ACHELION CAPITAL · ARMS THB v4.0 FINAL · MARCH 2026 · CONFIDENTIAL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40185546875" w:line="240" w:lineRule="auto"/>
        <w:ind w:left="12.040023803710938" w:right="0" w:firstLine="0"/>
        <w:jc w:val="left"/>
        <w:rPr>
          <w:rFonts w:ascii="Arial" w:cs="Arial" w:eastAsia="Arial" w:hAnsi="Arial"/>
          <w:b w:val="1"/>
          <w:bCs w:val="1"/>
          <w:i w:val="0"/>
          <w:iCs w:val="0"/>
          <w:smallCaps w:val="0"/>
          <w:strike w:val="0"/>
          <w:color w:val="7a5a1a"/>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7a5a1a"/>
          <w:sz w:val="22"/>
          <w:szCs w:val="22"/>
          <w:u w:val="single"/>
          <w:shd w:fill="auto" w:val="clear"/>
          <w:vertAlign w:val="baseline"/>
          <w:rtl w:val="0"/>
        </w:rPr>
        <w:t xml:space="preserve">9. UPDATED DATABASE SCHEMA — V4.0 ADDITIONS </w:t>
      </w:r>
    </w:p>
    <w:tbl>
      <w:tblPr>
        <w:tblStyle w:val="Table26"/>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1.1000061035156"/>
        <w:gridCol w:w="3201.3998413085938"/>
        <w:gridCol w:w="3561.5997314453125"/>
        <w:tblGridChange w:id="0">
          <w:tblGrid>
            <w:gridCol w:w="2601.1000061035156"/>
            <w:gridCol w:w="3201.3998413085938"/>
            <w:gridCol w:w="3561.5997314453125"/>
          </w:tblGrid>
        </w:tblGridChange>
      </w:tblGrid>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NEW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KEY COLUMNS</w:t>
            </w:r>
          </w:p>
        </w:tc>
      </w:tr>
      <w:tr>
        <w:trPr>
          <w:cantSplit w:val="0"/>
          <w:trHeight w:val="70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4002380371094"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factor_exposure_log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89904785156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Daily factor concentration snapshots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4500045776367" w:lineRule="auto"/>
              <w:ind w:left="136.2200927734375" w:right="310.299072265625" w:hanging="5.4400634765625"/>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date, factor_name, exposure_pct, status,  positions_affected</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6998596191406"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drawdown_sentinel_log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NAV vs HWM tracking and PDS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136.2200927734375" w:right="455.1397705078125" w:hanging="5.4400634765625"/>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date, nav, hwm, drawdown_pct, status,  pds_ceiling</w:t>
            </w:r>
          </w:p>
        </w:tc>
      </w:tr>
      <w:tr>
        <w:trPr>
          <w:cantSplit w:val="0"/>
          <w:trHeight w:val="92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997253417969"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tail_hedge_positions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130.27008056640625" w:right="176.0296630859375" w:firstLine="3.2299804687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Current QQQ put positions and PTRH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8002929687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date, strike, expiry, contracts,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36.2200927734375" w:right="0" w:firstLine="0"/>
              <w:jc w:val="left"/>
              <w:rPr>
                <w:rFonts w:ascii="Arial" w:cs="Arial" w:eastAsia="Arial" w:hAnsi="Arial"/>
                <w:b w:val="0"/>
                <w:bCs w:val="0"/>
                <w:i w:val="0"/>
                <w:iCs w:val="0"/>
                <w:smallCaps w:val="0"/>
                <w:strike w:val="0"/>
                <w:color w:val="6b5f4e"/>
                <w:sz w:val="17"/>
                <w:szCs w:val="17"/>
                <w:highlight w:val="white"/>
                <w:u w:val="none"/>
                <w:vertAlign w:val="baseline"/>
              </w:rPr>
            </w:pPr>
            <w:r w:rsidDel="00000000" w:rsidR="00000000" w:rsidRPr="00000000">
              <w:rPr>
                <w:rFonts w:ascii="Arial" w:cs="Arial" w:eastAsia="Arial" w:hAnsi="Arial"/>
                <w:b w:val="0"/>
                <w:bCs w:val="0"/>
                <w:i w:val="0"/>
                <w:iCs w:val="0"/>
                <w:smallCaps w:val="0"/>
                <w:strike w:val="0"/>
                <w:color w:val="6b5f4e"/>
                <w:sz w:val="17"/>
                <w:szCs w:val="17"/>
                <w:highlight w:val="white"/>
                <w:u w:val="none"/>
                <w:vertAlign w:val="baseline"/>
                <w:rtl w:val="0"/>
              </w:rPr>
              <w:t xml:space="preserve">premium_paid, current_value,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0771484375" w:line="240" w:lineRule="auto"/>
              <w:ind w:left="130.26977539062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size_multiplier, regime</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099884033203"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scenario_pnl_log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89904785156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Daily scenario library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136.2200927734375" w:right="427.259521484375" w:hanging="5.4400634765625"/>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date, scenario_id, portfolio_pnl_pct,  portfolio_pnl_usd, hedge_offset, net_pnl</w:t>
            </w:r>
          </w:p>
        </w:tc>
      </w:tr>
    </w:tbl>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79989624023438" w:right="0" w:firstLine="0"/>
        <w:jc w:val="left"/>
        <w:rPr>
          <w:rFonts w:ascii="Arial" w:cs="Arial" w:eastAsia="Arial" w:hAnsi="Arial"/>
          <w:b w:val="1"/>
          <w:bCs w:val="1"/>
          <w:i w:val="0"/>
          <w:iCs w:val="0"/>
          <w:smallCaps w:val="0"/>
          <w:strike w:val="0"/>
          <w:color w:val="7a5a1a"/>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7a5a1a"/>
          <w:sz w:val="22"/>
          <w:szCs w:val="22"/>
          <w:u w:val="single"/>
          <w:shd w:fill="auto" w:val="clear"/>
          <w:vertAlign w:val="baseline"/>
          <w:rtl w:val="0"/>
        </w:rPr>
        <w:t xml:space="preserve">10. UPDATED FILE STRUCTURE — V4.0 </w:t>
      </w:r>
    </w:p>
    <w:tbl>
      <w:tblPr>
        <w:tblStyle w:val="Table27"/>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6661.99981689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000274658203"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achelion-arms/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67.239990234375" w:right="1273.028564453125"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Fira Mono" w:cs="Fira Mono" w:eastAsia="Fira Mono" w:hAnsi="Fira Mono"/>
                <w:b w:val="0"/>
                <w:bCs w:val="0"/>
                <w:i w:val="0"/>
                <w:iCs w:val="0"/>
                <w:smallCaps w:val="0"/>
                <w:strike w:val="0"/>
                <w:color w:val="1e4d8c"/>
                <w:sz w:val="16"/>
                <w:szCs w:val="16"/>
                <w:u w:val="none"/>
                <w:shd w:fill="f0f4fa" w:val="clear"/>
                <w:vertAlign w:val="baseline"/>
                <w:rtl w:val="0"/>
              </w:rPr>
              <w:t xml:space="preserve">├── CLAUDE.md ← architectural memory (read at session start) ├── src/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978515625" w:line="240" w:lineRule="auto"/>
              <w:ind w:left="167.23999023437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 engine/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40" w:lineRule="auto"/>
              <w:ind w:left="167.23999023437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 ├── aras.py # unchanged core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67.23999023437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 ├── macro_compass.py # unchanged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99658203125" w:line="238.7933349609375" w:lineRule="auto"/>
              <w:ind w:left="167.239990234375" w:right="598.1512451171875"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 ├── master_engine.py # updated: computes effective_ceiling = min(ARAS,PDS) │ │ ├── kevlar.py # unchanged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40" w:lineRule="auto"/>
              <w:ind w:left="167.23999023437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 ├── perm.py # UPDATED: CDF conviction decay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67.23999023437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 ├── slof.py # unchanged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38.7933349609375" w:lineRule="auto"/>
              <w:ind w:left="167.239990234375" w:right="1460.718994140625"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 ├── ares.py # UPDATED: VARES vol-adjusted tranche sizing │ │ ├── drawdown_sentinel.py # NEW: Portfolio Drawdown Sentinel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47265625" w:line="240" w:lineRule="auto"/>
              <w:ind w:left="167.239990234375" w:right="0" w:firstLine="0"/>
              <w:jc w:val="left"/>
              <w:rPr>
                <w:rFonts w:ascii="Courier New" w:cs="Courier New" w:eastAsia="Courier New" w:hAnsi="Courier New"/>
                <w:b w:val="0"/>
                <w:bCs w:val="0"/>
                <w:i w:val="0"/>
                <w:iCs w:val="0"/>
                <w:smallCaps w:val="0"/>
                <w:strike w:val="0"/>
                <w:color w:val="1e4d8c"/>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 └── tail_hedge.py # NEW: Permanent Tail Risk Hedge</w:t>
            </w:r>
            <w:r w:rsidDel="00000000" w:rsidR="00000000" w:rsidRPr="00000000">
              <w:rPr>
                <w:rFonts w:ascii="Courier New" w:cs="Courier New" w:eastAsia="Courier New" w:hAnsi="Courier New"/>
                <w:b w:val="0"/>
                <w:bCs w:val="0"/>
                <w:i w:val="0"/>
                <w:iCs w:val="0"/>
                <w:smallCaps w:val="0"/>
                <w:strike w:val="0"/>
                <w:color w:val="1e4d8c"/>
                <w:sz w:val="16"/>
                <w:szCs w:val="16"/>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1611328125" w:line="240" w:lineRule="auto"/>
              <w:ind w:left="167.23999023437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 modules/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44.34666633605957" w:lineRule="auto"/>
              <w:ind w:left="167.239990234375" w:right="1750.9588623046875"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 ├── deleveraging_risk.py # PRIORITY BUILD — Oct 10 2025 validation │ │ ├── crypto_microstructure.py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978515625" w:line="240" w:lineRule="auto"/>
              <w:ind w:left="167.23999023437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 ├── margin_stress.py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40" w:lineRule="auto"/>
              <w:ind w:left="167.23999023437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 ├── dealer_gamma.py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40" w:lineRule="auto"/>
              <w:ind w:left="167.23999023437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 ├── pcr_regime.py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67.23999023437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 ├── shutdown_risk.py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0576171875" w:line="240" w:lineRule="auto"/>
              <w:ind w:left="167.23999023437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 ├── factor_exposure.py # NEW: Factor Exposure Monitor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40" w:lineRule="auto"/>
              <w:ind w:left="167.23999023437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 └── stress_scenarios.py # NEW: Stress Scenario Library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5751953125" w:line="240" w:lineRule="auto"/>
              <w:ind w:left="167.23999023437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 execution/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988037109375" w:line="238.7933349609375" w:lineRule="auto"/>
              <w:ind w:left="167.239990234375" w:right="1460.7196044921875"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 └── order_book.py # UPDATED: LAEP liquidity-adjusted execution │ └── dataclasses/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03173828125" w:line="244.34666633605957" w:lineRule="auto"/>
              <w:ind w:left="167.239990234375" w:right="1750.5999755859375"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 risk_v40.py # ALL v4.0 dataclasses — 68 tests passing ├── tests/ # 138 tests passing on clean install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96826171875" w:line="240" w:lineRule="auto"/>
              <w:ind w:left="167.23999023437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scripts/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988037109375" w:line="240" w:lineRule="auto"/>
              <w:ind w:left="12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 daily_run.py # entry point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125" w:right="0" w:firstLine="0"/>
              <w:jc w:val="left"/>
              <w:rPr>
                <w:rFonts w:ascii="Courier New" w:cs="Courier New" w:eastAsia="Courier New" w:hAnsi="Courier New"/>
                <w:b w:val="0"/>
                <w:bCs w:val="0"/>
                <w:i w:val="0"/>
                <w:iCs w:val="0"/>
                <w:smallCaps w:val="0"/>
                <w:strike w:val="0"/>
                <w:color w:val="1e4d8c"/>
                <w:sz w:val="16"/>
                <w:szCs w:val="16"/>
                <w:u w:val="none"/>
                <w:shd w:fill="f0f4fa" w:val="clear"/>
                <w:vertAlign w:val="baseline"/>
              </w:rPr>
            </w:pPr>
            <w:r w:rsidDel="00000000" w:rsidR="00000000" w:rsidRPr="00000000">
              <w:rPr>
                <w:rFonts w:ascii="Courier New" w:cs="Courier New" w:eastAsia="Courier New" w:hAnsi="Courier New"/>
                <w:b w:val="0"/>
                <w:bCs w:val="0"/>
                <w:i w:val="0"/>
                <w:iCs w:val="0"/>
                <w:smallCaps w:val="0"/>
                <w:strike w:val="0"/>
                <w:color w:val="1e4d8c"/>
                <w:sz w:val="16"/>
                <w:szCs w:val="16"/>
                <w:u w:val="none"/>
                <w:shd w:fill="f0f4fa" w:val="clear"/>
                <w:vertAlign w:val="baseline"/>
                <w:rtl w:val="0"/>
              </w:rPr>
              <w:t xml:space="preserve"> └── backtest_runner.py # validation target: Oct 10 2025</w:t>
            </w:r>
          </w:p>
        </w:tc>
      </w:tr>
    </w:tbl>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79989624023438" w:right="0" w:firstLine="0"/>
        <w:jc w:val="left"/>
        <w:rPr>
          <w:rFonts w:ascii="Arial" w:cs="Arial" w:eastAsia="Arial" w:hAnsi="Arial"/>
          <w:b w:val="1"/>
          <w:bCs w:val="1"/>
          <w:i w:val="0"/>
          <w:iCs w:val="0"/>
          <w:smallCaps w:val="0"/>
          <w:strike w:val="0"/>
          <w:color w:val="7a5a1a"/>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7a5a1a"/>
          <w:sz w:val="22"/>
          <w:szCs w:val="22"/>
          <w:u w:val="single"/>
          <w:shd w:fill="auto" w:val="clear"/>
          <w:vertAlign w:val="baseline"/>
          <w:rtl w:val="0"/>
        </w:rPr>
        <w:t xml:space="preserve">11. DAILY ASSESSMENT — V4.0 ADDITIONS</w:t>
      </w:r>
    </w:p>
    <w:tbl>
      <w:tblPr>
        <w:tblStyle w:val="Table28"/>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3801.3998413085938"/>
        <w:gridCol w:w="3161.5997314453125"/>
        <w:tblGridChange w:id="0">
          <w:tblGrid>
            <w:gridCol w:w="2401.1000061035156"/>
            <w:gridCol w:w="3801.3998413085938"/>
            <w:gridCol w:w="3161.5997314453125"/>
          </w:tblGrid>
        </w:tblGridChange>
      </w:tblGrid>
      <w:tr>
        <w:trPr>
          <w:cantSplit w:val="0"/>
          <w:trHeight w:val="49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NEW SECTION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WHAT IT SHOWS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ACTION TRIGGER</w:t>
            </w:r>
          </w:p>
        </w:tc>
      </w:tr>
      <w:tr>
        <w:trPr>
          <w:cantSplit w:val="0"/>
          <w:trHeight w:val="91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800323486328"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Factor Exposure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136.05010986328125" w:right="380.6103515625" w:hanging="2.55004882812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Concentration by factor (AI Capex, Taiwan,  </w:t>
            </w:r>
            <w:r w:rsidDel="00000000" w:rsidR="00000000" w:rsidRPr="00000000">
              <w:rPr>
                <w:rFonts w:ascii="Arial" w:cs="Arial" w:eastAsia="Arial" w:hAnsi="Arial"/>
                <w:b w:val="0"/>
                <w:bCs w:val="0"/>
                <w:i w:val="0"/>
                <w:iCs w:val="0"/>
                <w:smallCaps w:val="0"/>
                <w:strike w:val="0"/>
                <w:color w:val="3d3529"/>
                <w:sz w:val="17"/>
                <w:szCs w:val="17"/>
                <w:highlight w:val="white"/>
                <w:u w:val="none"/>
                <w:vertAlign w:val="baseline"/>
                <w:rtl w:val="0"/>
              </w:rPr>
              <w:t xml:space="preserve">BTC Beta) with NORMAL/WATCH/ALERT  </w:t>
            </w: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badges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136.0498046875" w:right="555.4498291015625" w:hanging="11.0498046875"/>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91f1f"/>
                <w:sz w:val="17"/>
                <w:szCs w:val="17"/>
                <w:u w:val="none"/>
                <w:shd w:fill="auto" w:val="clear"/>
                <w:vertAlign w:val="baseline"/>
                <w:rtl w:val="0"/>
              </w:rPr>
              <w:t xml:space="preserve">ALERT badge → mandatory PM  review within 24h</w:t>
            </w:r>
          </w:p>
        </w:tc>
      </w:tr>
    </w:tbl>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95947265625" w:firstLine="0"/>
        <w:jc w:val="right"/>
        <w:rPr>
          <w:rFonts w:ascii="Arial" w:cs="Arial" w:eastAsia="Arial" w:hAnsi="Arial"/>
          <w:b w:val="0"/>
          <w:bCs w:val="0"/>
          <w:i w:val="0"/>
          <w:iCs w:val="0"/>
          <w:smallCaps w:val="0"/>
          <w:strike w:val="0"/>
          <w:color w:val="6b5f4e"/>
          <w:sz w:val="14"/>
          <w:szCs w:val="14"/>
          <w:u w:val="single"/>
          <w:shd w:fill="auto" w:val="clear"/>
          <w:vertAlign w:val="baseline"/>
        </w:rPr>
      </w:pPr>
      <w:r w:rsidDel="00000000" w:rsidR="00000000" w:rsidRPr="00000000">
        <w:rPr>
          <w:rFonts w:ascii="Arial" w:cs="Arial" w:eastAsia="Arial" w:hAnsi="Arial"/>
          <w:b w:val="0"/>
          <w:bCs w:val="0"/>
          <w:i w:val="0"/>
          <w:iCs w:val="0"/>
          <w:smallCaps w:val="0"/>
          <w:strike w:val="0"/>
          <w:color w:val="6b5f4e"/>
          <w:sz w:val="14"/>
          <w:szCs w:val="14"/>
          <w:u w:val="single"/>
          <w:shd w:fill="auto" w:val="clear"/>
          <w:vertAlign w:val="baseline"/>
          <w:rtl w:val="0"/>
        </w:rPr>
        <w:t xml:space="preserve">ACHELION CAPITAL · ARMS THB v4.0 FINAL · MARCH 2026 · CONFIDENTIAL </w:t>
      </w:r>
    </w:p>
    <w:tbl>
      <w:tblPr>
        <w:tblStyle w:val="Table29"/>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3801.3998413085938"/>
        <w:gridCol w:w="3161.5997314453125"/>
        <w:tblGridChange w:id="0">
          <w:tblGrid>
            <w:gridCol w:w="2401.1000061035156"/>
            <w:gridCol w:w="3801.3998413085938"/>
            <w:gridCol w:w="3161.5997314453125"/>
          </w:tblGrid>
        </w:tblGridChange>
      </w:tblGrid>
      <w:tr>
        <w:trPr>
          <w:cantSplit w:val="0"/>
          <w:trHeight w:val="9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3999023437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Drawdown Sentinel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130.27008056640625" w:right="466.290283203125" w:firstLine="3.2299804687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Current NAV vs HWM, drawdown %, PDS  </w:t>
            </w:r>
            <w:r w:rsidDel="00000000" w:rsidR="00000000" w:rsidRPr="00000000">
              <w:rPr>
                <w:rFonts w:ascii="Arial" w:cs="Arial" w:eastAsia="Arial" w:hAnsi="Arial"/>
                <w:b w:val="0"/>
                <w:bCs w:val="0"/>
                <w:i w:val="0"/>
                <w:iCs w:val="0"/>
                <w:smallCaps w:val="0"/>
                <w:strike w:val="0"/>
                <w:color w:val="3d3529"/>
                <w:sz w:val="17"/>
                <w:szCs w:val="17"/>
                <w:u w:val="none"/>
                <w:shd w:fill="f7f4ef" w:val="clear"/>
                <w:vertAlign w:val="baseline"/>
                <w:rtl w:val="0"/>
              </w:rPr>
              <w:t xml:space="preserve">status, effective ceiling (min of ARAS and  </w:t>
            </w: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PDS)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90209960937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DELEVERAGE_1 or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61.0066604614258" w:lineRule="auto"/>
              <w:ind w:left="131.290283203125" w:right="650.9893798828125" w:firstLine="6.7999267578125"/>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91f1f"/>
                <w:sz w:val="17"/>
                <w:szCs w:val="17"/>
                <w:u w:val="none"/>
                <w:shd w:fill="fdecea" w:val="clear"/>
                <w:vertAlign w:val="baseline"/>
                <w:rtl w:val="0"/>
              </w:rPr>
              <w:t xml:space="preserve">DELEVERAGE_2 → automatic  </w:t>
            </w: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execution</w:t>
            </w:r>
          </w:p>
        </w:tc>
      </w:tr>
      <w:tr>
        <w:trPr>
          <w:cantSplit w:val="0"/>
          <w:trHeight w:val="70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700225830078"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Tail Hedge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4500045776367" w:lineRule="auto"/>
              <w:ind w:left="130.27008056640625" w:right="363.5894775390625" w:firstLine="3.2299804687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Current QQQ put positions (10–15% OTM),  size multiplier, next roll date, annual drag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3017578125" w:right="0" w:firstLine="0"/>
              <w:jc w:val="left"/>
              <w:rPr>
                <w:rFonts w:ascii="Arial" w:cs="Arial" w:eastAsia="Arial" w:hAnsi="Arial"/>
                <w:b w:val="0"/>
                <w:bCs w:val="0"/>
                <w:i w:val="0"/>
                <w:iCs w:val="0"/>
                <w:smallCaps w:val="0"/>
                <w:strike w:val="0"/>
                <w:color w:val="633806"/>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33806"/>
                <w:sz w:val="17"/>
                <w:szCs w:val="17"/>
                <w:u w:val="none"/>
                <w:shd w:fill="auto" w:val="clear"/>
                <w:vertAlign w:val="baseline"/>
                <w:rtl w:val="0"/>
              </w:rPr>
              <w:t xml:space="preserve">Roll required when DTE ≤ 30</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19995117187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Stress Scenario P&amp;L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131.1199951171875" w:right="106.2298583984375" w:hanging="2.210083007812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Table: all 8 scenarios × current portfolio. Gross  and net-of-hedge P&amp;L. Worst scenario flagged.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136.2200927734375" w:right="440.2392578125" w:hanging="11.2200927734375"/>
              <w:jc w:val="left"/>
              <w:rPr>
                <w:rFonts w:ascii="Arial" w:cs="Arial" w:eastAsia="Arial" w:hAnsi="Arial"/>
                <w:b w:val="0"/>
                <w:bCs w:val="0"/>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a5c2a"/>
                <w:sz w:val="17"/>
                <w:szCs w:val="17"/>
                <w:u w:val="none"/>
                <w:shd w:fill="auto" w:val="clear"/>
                <w:vertAlign w:val="baseline"/>
                <w:rtl w:val="0"/>
              </w:rPr>
              <w:t xml:space="preserve">Advisory — worst scenario shown  prominently</w:t>
            </w:r>
          </w:p>
        </w:tc>
      </w:tr>
      <w:tr>
        <w:trPr>
          <w:cantSplit w:val="0"/>
          <w:trHeight w:val="70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900360107422"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Conviction Decay Flags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135.880126953125" w:right="408.7298583984375" w:firstLine="2.2097778320312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Positions with active decay factor </w:t>
            </w:r>
            <w:r w:rsidDel="00000000" w:rsidR="00000000" w:rsidRPr="00000000">
              <w:rPr>
                <w:rFonts w:ascii="Arial" w:cs="Arial" w:eastAsia="Arial" w:hAnsi="Arial"/>
                <w:b w:val="0"/>
                <w:bCs w:val="0"/>
                <w:i w:val="0"/>
                <w:iCs w:val="0"/>
                <w:smallCaps w:val="0"/>
                <w:strike w:val="0"/>
                <w:color w:val="3d3529"/>
                <w:sz w:val="17"/>
                <w:szCs w:val="1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decay </w:t>
            </w:r>
            <w:r w:rsidDel="00000000" w:rsidR="00000000" w:rsidRPr="00000000">
              <w:rPr>
                <w:rFonts w:ascii="Arial" w:cs="Arial" w:eastAsia="Arial" w:hAnsi="Arial"/>
                <w:b w:val="0"/>
                <w:bCs w:val="0"/>
                <w:i w:val="0"/>
                <w:iCs w:val="0"/>
                <w:smallCaps w:val="0"/>
                <w:strike w:val="0"/>
                <w:color w:val="3d3529"/>
                <w:sz w:val="17"/>
                <w:szCs w:val="17"/>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level, days decaying, reset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136.0498046875" w:right="310.1397705078125" w:firstLine="2.0404052734375"/>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91f1f"/>
                <w:sz w:val="17"/>
                <w:szCs w:val="17"/>
                <w:u w:val="none"/>
                <w:shd w:fill="auto" w:val="clear"/>
                <w:vertAlign w:val="baseline"/>
                <w:rtl w:val="0"/>
              </w:rPr>
              <w:t xml:space="preserve">Day 135 → mandatory fundamental </w:t>
            </w:r>
            <w:r w:rsidDel="00000000" w:rsidR="00000000" w:rsidRPr="00000000">
              <w:rPr>
                <w:rFonts w:ascii="Arial" w:cs="Arial" w:eastAsia="Arial" w:hAnsi="Arial"/>
                <w:b w:val="0"/>
                <w:bCs w:val="0"/>
                <w:i w:val="0"/>
                <w:iCs w:val="0"/>
                <w:smallCaps w:val="0"/>
                <w:strike w:val="0"/>
                <w:color w:val="791f1f"/>
                <w:sz w:val="17"/>
                <w:szCs w:val="17"/>
                <w:u w:val="none"/>
                <w:shd w:fill="fdecea" w:val="clear"/>
                <w:vertAlign w:val="baseline"/>
                <w:rtl w:val="0"/>
              </w:rPr>
              <w:t xml:space="preserve"> </w:t>
            </w: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review</w:t>
            </w:r>
          </w:p>
        </w:tc>
      </w:tr>
    </w:tbl>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0"/>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174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900360107422"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CORRECTION SUMMARY — v4.0 FINAL vs prior drafts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0185546875" w:line="275.00078201293945" w:lineRule="auto"/>
              <w:ind w:left="126.52999877929688" w:right="207.38037109375" w:firstLine="8.8400268554687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f5edd8" w:val="clear"/>
                <w:vertAlign w:val="baseline"/>
                <w:rtl w:val="0"/>
              </w:rPr>
              <w:t xml:space="preserve">(1) PTRH strike corrected to 10–15% OTM (was 5–8% OTM in some drafts). (2) CAM (Coverage Adequacy Model)  removed from v4.0 scope entirely — not designed, not approved, references non-existent code. (3) CRASH PTRH  multiplier corrected to 1.50× hold-no-new-buys (was 2.0× CAM-autonomous in prior draft). (4) effective_ceiling removed  from DrawdownSentinelSignal dataclass — this computation belongs in master_engine.py, not in PDS, preserving the  </w:t>
            </w: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independence principle.</w:t>
            </w:r>
          </w:p>
        </w:tc>
      </w:tr>
    </w:tbl>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58687210083" w:lineRule="auto"/>
        <w:ind w:left="13.960037231445312" w:right="163.040771484375" w:firstLine="0"/>
        <w:jc w:val="center"/>
        <w:rPr>
          <w:rFonts w:ascii="Georgia" w:cs="Georgia" w:eastAsia="Georgia" w:hAnsi="Georgia"/>
          <w:b w:val="0"/>
          <w:bCs w:val="0"/>
          <w:i w:val="1"/>
          <w:iCs w:val="1"/>
          <w:smallCaps w:val="0"/>
          <w:strike w:val="0"/>
          <w:color w:val="a07828"/>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6b5f4e"/>
          <w:sz w:val="16"/>
          <w:szCs w:val="16"/>
          <w:u w:val="none"/>
          <w:shd w:fill="auto" w:val="clear"/>
          <w:vertAlign w:val="baseline"/>
          <w:rtl w:val="0"/>
        </w:rPr>
        <w:t xml:space="preserve">CONFIDENTIAL: This document is intended solely for authorized development personnel and Achelion Capital GPs. v4.0 FINAL represents the  complete world-class risk management specification with all four prior draft corrections applied. Architecture AB v4.0 · March 2026. </w:t>
      </w:r>
      <w:r w:rsidDel="00000000" w:rsidR="00000000" w:rsidRPr="00000000">
        <w:rPr>
          <w:rFonts w:ascii="Georgia" w:cs="Georgia" w:eastAsia="Georgia" w:hAnsi="Georgia"/>
          <w:b w:val="0"/>
          <w:bCs w:val="0"/>
          <w:i w:val="1"/>
          <w:iCs w:val="1"/>
          <w:smallCaps w:val="0"/>
          <w:strike w:val="0"/>
          <w:color w:val="a07828"/>
          <w:sz w:val="18"/>
          <w:szCs w:val="18"/>
          <w:u w:val="none"/>
          <w:shd w:fill="auto" w:val="clear"/>
          <w:vertAlign w:val="baseline"/>
          <w:rtl w:val="0"/>
        </w:rPr>
        <w:t xml:space="preserve">ACHELION CAPITAL MANAGEMENT, LLC · Flow. Illumination. Discipline. Conviction.</w:t>
      </w:r>
    </w:p>
    <w:sectPr>
      <w:pgSz w:h="15840" w:w="12240" w:orient="portrait"/>
      <w:pgMar w:bottom="1000.5000305175781" w:top="665.6005859375" w:left="955.5000305175781" w:right="928.84033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