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8" w:rsidRPr="004111AB" w:rsidRDefault="004111AB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Автоматизированное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Юнит и Интеграционное тестирование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приложений с использованием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Junit</w:t>
      </w:r>
      <w:r w:rsidR="00DF6928" w:rsidRP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5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Mockito</w:t>
      </w:r>
      <w:proofErr w:type="spellEnd"/>
    </w:p>
    <w:p w:rsidR="00DF6928" w:rsidRPr="001D7820" w:rsidRDefault="004111AB" w:rsidP="00DF6928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Зачем</w:t>
      </w:r>
      <w:r w:rsidRPr="001D7820">
        <w:rPr>
          <w:rStyle w:val="markedcontent"/>
          <w:rFonts w:ascii="Times New Roman" w:hAnsi="Times New Roman" w:cs="Times New Roman"/>
          <w:sz w:val="28"/>
          <w:szCs w:val="28"/>
        </w:rPr>
        <w:t xml:space="preserve">? </w:t>
      </w:r>
    </w:p>
    <w:p w:rsidR="00DF6928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Тестирование: ручное или автоматизированное?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Сначала надо понять различия между ручными и автоматизированными тестами. Ручное тестирование проводится непосредственно человеком, который нажимает на кнопочки в приложении или взаимодействует с программным обеспечением или API с необходимым инструментарием. Это достаточно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затратно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так как это требует от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тестировщика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установки среды разработки и выполнения тестов вручную. Имеет место вероятность ошибки за счет человеческого фактора, например опечатки или пропуска шагов в тестовом сценарии.</w:t>
      </w:r>
      <w:bookmarkStart w:id="0" w:name="habracut"/>
      <w:bookmarkEnd w:id="0"/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Автоматизированные тесты, с другой стороны, производятся машиной, которая запускает тестовый сценарий, который был написан заранее. Такие тесты могут сильно варьироваться в зависимости от сложности, начиная от проверки одного единственного метода в классе до отработки последовательности сложных действий в UI, чтобы убедиться в правильности работы. Такой способ считается более надежным, однако его работоспособность все еще зависит от того насколько скрипт для тестирования был хорошо написан.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Автоматизированные тесты – это ключевой компонент непрерывной интеграции (</w:t>
      </w:r>
      <w:proofErr w:type="spellStart"/>
      <w:r>
        <w:fldChar w:fldCharType="begin"/>
      </w:r>
      <w:r>
        <w:instrText xml:space="preserve"> HYPERLINK "https://www.atlassian.com/continuous-delivery/continuous-integration/how-to-get-to-continuous-integration" </w:instrText>
      </w:r>
      <w:r>
        <w:fldChar w:fldCharType="separate"/>
      </w:r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>Continuous</w:t>
      </w:r>
      <w:proofErr w:type="spellEnd"/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>Integration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>) и непрерывной доставки (</w:t>
      </w:r>
      <w:proofErr w:type="spellStart"/>
      <w:r>
        <w:fldChar w:fldCharType="begin"/>
      </w:r>
      <w:r>
        <w:instrText xml:space="preserve"> HYPERLINK "http://https/www.atlassian.com/continuous-delivery/pipeline" </w:instrText>
      </w:r>
      <w:r>
        <w:fldChar w:fldCharType="separate"/>
      </w:r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>continuous</w:t>
      </w:r>
      <w:proofErr w:type="spellEnd"/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548EAA"/>
          <w:u w:val="none"/>
          <w:shd w:val="clear" w:color="auto" w:fill="FFFFFF"/>
        </w:rPr>
        <w:t>delivery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>), а также хороший способ масштабировать ваш QA процесс во время добавления нового функционала для вашего приложения</w:t>
      </w:r>
      <w:r w:rsidRPr="004111AB">
        <w:rPr>
          <w:rFonts w:ascii="Arial" w:hAnsi="Arial" w:cs="Arial"/>
          <w:color w:val="111111"/>
          <w:shd w:val="clear" w:color="auto" w:fill="FFFFFF"/>
        </w:rPr>
        <w:t>.</w:t>
      </w:r>
    </w:p>
    <w:p w:rsidR="004111AB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4111AB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Во время ручного тестирования мы подготавливаем окружение (зависимости), запускаем приложение, вводим тестовые данные, проверяем работоспособность, вводим другие тестовые данные и так пока не проверим все возможные варианты входов и выходов, разумеется, если мы хотим, чтобы наше приложение работало. Все это занимает очень много времени и чем больше становиться приложение, тем сложнее выполнять этот процесс. В результате, программист практически перестает заниматься проверкой функциональности, особенно старой, что может привести к неожиданному поведению программы, а возможно даже к критическим для бизнеса ошибкам и потерям денег и времени. Похожий сценарий может произойти с автоматизированными тестами плохого качества, но об этом позже. (график с сравнения ручного с автоматизированным)</w:t>
      </w:r>
    </w:p>
    <w:p w:rsidR="004111AB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4111AB" w:rsidRDefault="004111AB" w:rsidP="00DF6928">
      <w:pPr>
        <w:jc w:val="both"/>
      </w:pPr>
      <w:r>
        <w:t xml:space="preserve">Определение юнит-теста </w:t>
      </w:r>
    </w:p>
    <w:p w:rsidR="0074545B" w:rsidRDefault="004111AB" w:rsidP="00DF6928">
      <w:pPr>
        <w:jc w:val="both"/>
      </w:pPr>
      <w:r>
        <w:t xml:space="preserve">Юнит-тестом называется автоматизированный тест, который: </w:t>
      </w:r>
    </w:p>
    <w:p w:rsidR="0074545B" w:rsidRDefault="004111AB" w:rsidP="0074545B">
      <w:pPr>
        <w:pStyle w:val="a4"/>
        <w:numPr>
          <w:ilvl w:val="0"/>
          <w:numId w:val="1"/>
        </w:numPr>
        <w:jc w:val="both"/>
      </w:pPr>
      <w:r>
        <w:t>проверяет правильность работы небольшого фрагмента кода (также называемого юнитом);</w:t>
      </w:r>
    </w:p>
    <w:p w:rsidR="0074545B" w:rsidRDefault="0074545B" w:rsidP="0074545B">
      <w:pPr>
        <w:pStyle w:val="a4"/>
        <w:numPr>
          <w:ilvl w:val="0"/>
          <w:numId w:val="1"/>
        </w:numPr>
        <w:jc w:val="both"/>
      </w:pPr>
      <w:r>
        <w:t>делает это быстро</w:t>
      </w:r>
    </w:p>
    <w:p w:rsidR="0074545B" w:rsidRPr="0074545B" w:rsidRDefault="004111AB" w:rsidP="007454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t>и поддерживая изоляцию от другого кода</w:t>
      </w:r>
    </w:p>
    <w:p w:rsidR="0074545B" w:rsidRPr="0074545B" w:rsidRDefault="0074545B" w:rsidP="0074545B">
      <w:pPr>
        <w:ind w:left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Неоднозначность может вызывать первый и третий пункт. Вопрос изоляции</w:t>
      </w:r>
      <w:r w:rsidR="00154A77">
        <w:rPr>
          <w:rStyle w:val="markedcontent"/>
          <w:rFonts w:ascii="Times New Roman" w:hAnsi="Times New Roman" w:cs="Times New Roman"/>
          <w:sz w:val="28"/>
          <w:szCs w:val="28"/>
        </w:rPr>
        <w:t xml:space="preserve"> и вопрос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того, что является юнитом</w:t>
      </w:r>
      <w:r w:rsidR="00154A77">
        <w:rPr>
          <w:rStyle w:val="markedcontent"/>
          <w:rFonts w:ascii="Times New Roman" w:hAnsi="Times New Roman" w:cs="Times New Roman"/>
          <w:sz w:val="28"/>
          <w:szCs w:val="28"/>
        </w:rPr>
        <w:t xml:space="preserve"> - это основное различие между л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ондонской и классической школой юнит-тестирования.</w:t>
      </w:r>
    </w:p>
    <w:p w:rsidR="00DF6928" w:rsidRDefault="00DF6928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F6928">
        <w:rPr>
          <w:rStyle w:val="markedcontent"/>
          <w:rFonts w:ascii="Times New Roman" w:hAnsi="Times New Roman" w:cs="Times New Roman"/>
          <w:b/>
          <w:sz w:val="28"/>
          <w:szCs w:val="28"/>
        </w:rPr>
        <w:br w:type="page"/>
      </w:r>
    </w:p>
    <w:p w:rsidR="00154A77" w:rsidRDefault="00154A77" w:rsidP="00154A77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Лондонская школа</w:t>
      </w:r>
    </w:p>
    <w:p w:rsidR="00154A77" w:rsidRDefault="00154A77" w:rsidP="00154A77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Подход лондонской школы подразумевает изоляцию тестируемого кода, от его зависимостей (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).  То есть все зависимости класса нужно заменить на тестовые заглушки. Тестовая заглушка – объект, который имеет такой же интерфейс, как и заменяемый, но ведет себя так, как нам нужно для тестирования. Разновидности и создание тестовых заглушек рассмотрено позже.</w:t>
      </w:r>
      <w:r w:rsidR="001D7820">
        <w:rPr>
          <w:rStyle w:val="markedcontent"/>
          <w:rFonts w:ascii="Times New Roman" w:hAnsi="Times New Roman" w:cs="Times New Roman"/>
          <w:sz w:val="28"/>
          <w:szCs w:val="28"/>
        </w:rPr>
        <w:t xml:space="preserve"> Под юнитом в лондонской школе подразумевается один класс или методов. </w:t>
      </w:r>
    </w:p>
    <w:p w:rsidR="001D7820" w:rsidRDefault="001D7820" w:rsidP="001D7820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Классический подход</w:t>
      </w:r>
    </w:p>
    <w:p w:rsidR="001D7820" w:rsidRPr="001D7820" w:rsidRDefault="001D7820" w:rsidP="001D782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классическом подходе изолируются друг от друга не классы, а тесты. То есть последовательность выполнения не влияет на результат. Тестируемые классы не должны обращаться к общему состоянию, через которое они могу влиять друг на друга. </w:t>
      </w:r>
      <w:bookmarkStart w:id="1" w:name="_GoBack"/>
      <w:bookmarkEnd w:id="1"/>
    </w:p>
    <w:p w:rsidR="00154A77" w:rsidRPr="00154A77" w:rsidRDefault="00154A77" w:rsidP="00154A77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F6928" w:rsidRPr="00DF6928" w:rsidRDefault="00DF6928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:rsidR="00895691" w:rsidRPr="00895691" w:rsidRDefault="00895691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895691" w:rsidRPr="00895691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About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</w:t>
      </w:r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>://</w:t>
      </w:r>
      <w:proofErr w:type="spellStart"/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org</w:t>
      </w:r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>5/ .</w:t>
      </w:r>
      <w:r w:rsidRPr="00DF6928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2)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: [Электронный ресурс]. URL:</w:t>
      </w: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https://junit.org/junit5/docs/current/api/ </w:t>
      </w:r>
      <w:r w:rsid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2D41A3" w:rsidRPr="00734813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исходный код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URL:</w:t>
      </w: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https://github.com/junit-team/junit5 </w:t>
      </w:r>
      <w:r w:rsidR="00734813" w:rsidRP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DF6928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framework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site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734813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исходный код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Электронный ресурс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]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B04169">
          <w:rPr>
            <w:rStyle w:val="a3"/>
            <w:rFonts w:ascii="Times New Roman" w:hAnsi="Times New Roman" w:cs="Times New Roman"/>
            <w:sz w:val="28"/>
            <w:szCs w:val="28"/>
          </w:rPr>
          <w:t>https://github.com/mockito/mockito</w:t>
        </w:r>
      </w:hyperlink>
      <w:r w:rsidR="00734813" w:rsidRP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895691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javadoc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Default="00017FB0" w:rsidP="00017FB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 xml:space="preserve">7)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Статья</w:t>
      </w: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 как его готовить</w:t>
      </w: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>”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https://habr.com/ru/post/444982/</w:t>
        </w:r>
      </w:hyperlink>
      <w:r w:rsid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734813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https://www.baeldung.com/mockito-series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9) A Guide to Junit5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10) Parallel Test Execution for Junit5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0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https://www.baeldung.com/junit-5-parallel-tests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Философия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4-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изд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2021. –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1168c.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12)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Бек К. Экстремальное программирование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разработка через тестирование.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Питер, 2022. –  224с.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Хориков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В. Принципы юнит-тестирования. </w:t>
      </w:r>
      <w:r w:rsidR="008655B6"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Питер, 2022. – 320с.</w:t>
      </w:r>
    </w:p>
    <w:p w:rsidR="00734813" w:rsidRDefault="00734813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Mellor A. Test-Driven Development with Java. </w:t>
      </w:r>
      <w:r w:rsidR="008655B6"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–</w:t>
      </w:r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Birmingham: </w:t>
      </w:r>
      <w:proofErr w:type="spellStart"/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2023. – 325</w:t>
      </w:r>
      <w:r w:rsidR="008655B6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8655B6"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8655B6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15) Freeman S., Pryce N. Growing Object-Oriented Software, Guided by Tests. </w:t>
      </w: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Boston: Addison-Wesley, 2010. – 385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16) Мартин Р. Чистый код</w:t>
      </w:r>
      <w:r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создание, анализ 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Питер, 2022. – 464с</w:t>
      </w:r>
    </w:p>
    <w:p w:rsidR="00DF6928" w:rsidRDefault="00DF6928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F6928" w:rsidRPr="008655B6" w:rsidRDefault="00DF6928" w:rsidP="0086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28">
        <w:rPr>
          <w:rFonts w:ascii="Times New Roman" w:hAnsi="Times New Roman" w:cs="Times New Roman"/>
          <w:sz w:val="28"/>
          <w:szCs w:val="28"/>
        </w:rPr>
        <w:t>https://habr.com/ru/companies/otus/articles/443418/</w:t>
      </w:r>
    </w:p>
    <w:p w:rsidR="00734813" w:rsidRPr="008655B6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FB0" w:rsidRPr="008655B6" w:rsidRDefault="00017FB0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17FB0" w:rsidRPr="0086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350A"/>
    <w:multiLevelType w:val="hybridMultilevel"/>
    <w:tmpl w:val="13E0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E1"/>
    <w:rsid w:val="00017FB0"/>
    <w:rsid w:val="00154A77"/>
    <w:rsid w:val="001D7820"/>
    <w:rsid w:val="004111AB"/>
    <w:rsid w:val="005B2656"/>
    <w:rsid w:val="00727F8F"/>
    <w:rsid w:val="00734813"/>
    <w:rsid w:val="0074545B"/>
    <w:rsid w:val="008655B6"/>
    <w:rsid w:val="00895691"/>
    <w:rsid w:val="00C25BBA"/>
    <w:rsid w:val="00DC5EE1"/>
    <w:rsid w:val="00D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2E50"/>
  <w15:chartTrackingRefBased/>
  <w15:docId w15:val="{93B49F1F-447B-410A-BA15-6D79548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95691"/>
  </w:style>
  <w:style w:type="character" w:styleId="a3">
    <w:name w:val="Hyperlink"/>
    <w:basedOn w:val="a0"/>
    <w:uiPriority w:val="99"/>
    <w:unhideWhenUsed/>
    <w:rsid w:val="008956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449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doc.io/doc/org.mockito/mockito-core/latest/org/mockito/Mockit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ckito/mockit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te.mockito.org/" TargetMode="External"/><Relationship Id="rId10" Type="http://schemas.openxmlformats.org/officeDocument/2006/relationships/hyperlink" Target="https://www.baeldung.com/junit-5-parallel-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unit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6</cp:revision>
  <dcterms:created xsi:type="dcterms:W3CDTF">2023-03-22T05:33:00Z</dcterms:created>
  <dcterms:modified xsi:type="dcterms:W3CDTF">2023-04-30T09:53:00Z</dcterms:modified>
</cp:coreProperties>
</file>