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5C83FB48" w:rsidR="00A20DCE" w:rsidRPr="00E526B4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2F4752" w:rsidRPr="00E526B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0439FF17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203A78">
        <w:rPr>
          <w:rFonts w:eastAsia="Calibri"/>
          <w:color w:val="000000"/>
          <w:sz w:val="32"/>
          <w:szCs w:val="32"/>
          <w:lang w:eastAsia="en-US"/>
        </w:rPr>
        <w:t>Создание правил, умолчаний, представлений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5B16DA5A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804D47">
        <w:t>научиться</w:t>
      </w:r>
      <w:r w:rsidR="00625547">
        <w:t xml:space="preserve"> </w:t>
      </w:r>
      <w:r w:rsidR="00D813A4">
        <w:t>с</w:t>
      </w:r>
      <w:r w:rsidR="00D813A4" w:rsidRPr="00D813A4">
        <w:t>оздан</w:t>
      </w:r>
      <w:r w:rsidR="00862CBE">
        <w:t>ию</w:t>
      </w:r>
      <w:r w:rsidR="00D813A4" w:rsidRPr="00D813A4">
        <w:t xml:space="preserve"> правил, умолчаний, представлений</w:t>
      </w:r>
      <w:r w:rsidR="00804D47">
        <w:t>.</w:t>
      </w:r>
    </w:p>
    <w:p w14:paraId="1E013FBF" w14:textId="27ECA5D2" w:rsidR="00A20DCE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61E63777" w14:textId="3673FC6B" w:rsidR="00647A98" w:rsidRDefault="00647A98" w:rsidP="003843A4">
      <w:pPr>
        <w:pStyle w:val="aa"/>
        <w:numPr>
          <w:ilvl w:val="0"/>
          <w:numId w:val="2"/>
        </w:numPr>
        <w:suppressAutoHyphens w:val="0"/>
        <w:spacing w:after="160"/>
        <w:ind w:left="284"/>
        <w:textAlignment w:val="auto"/>
      </w:pPr>
      <w:r>
        <w:t xml:space="preserve">Изучение оператора CREATE RULE для создания правил, использование системной хранимой процедуры sp_bindrule для связывания правила с объектами БД. </w:t>
      </w:r>
    </w:p>
    <w:p w14:paraId="5EA5F692" w14:textId="77777777" w:rsidR="00356AB2" w:rsidRDefault="00356AB2" w:rsidP="00356AB2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 xml:space="preserve">Создать правило, которое позволяет использовать в качестве значений атрибута только те значения, которые начинаются с русской буквы. </w:t>
      </w:r>
    </w:p>
    <w:p w14:paraId="27046006" w14:textId="67BD279F" w:rsidR="00356AB2" w:rsidRDefault="00356AB2" w:rsidP="00356AB2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>Связать правило со столбцом Название ателье и со столбцом Название услуги</w:t>
      </w:r>
    </w:p>
    <w:p w14:paraId="2113F139" w14:textId="62D52BF6" w:rsidR="00723C7B" w:rsidRPr="00E526B4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RULE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Rus</w:t>
      </w:r>
    </w:p>
    <w:p w14:paraId="1519EEDA" w14:textId="77777777" w:rsidR="00723C7B" w:rsidRPr="00E526B4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</w:p>
    <w:p w14:paraId="1EECDE30" w14:textId="4DDCA983" w:rsidR="00723C7B" w:rsidRPr="002F799E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@x </w:t>
      </w:r>
      <w:r w:rsidRPr="00E526B4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LIKE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'[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-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Яа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-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я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]</w:t>
      </w:r>
      <w:r w:rsidR="002F799E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%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</w:p>
    <w:p w14:paraId="0014ABBC" w14:textId="77777777" w:rsidR="00723C7B" w:rsidRPr="00E526B4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340D0C09" w14:textId="77777777" w:rsidR="00723C7B" w:rsidRPr="00E526B4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EXEC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800000"/>
          <w:kern w:val="0"/>
          <w:sz w:val="22"/>
          <w:szCs w:val="22"/>
          <w:lang w:val="en-US" w:eastAsia="en-US" w:bidi="ar-SA"/>
        </w:rPr>
        <w:t>sp_bindrule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'Rus'</w:t>
      </w:r>
      <w:r w:rsidRPr="00E526B4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.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Название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</w:p>
    <w:p w14:paraId="73938CB6" w14:textId="77777777" w:rsidR="00723C7B" w:rsidRPr="00E526B4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EXEC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800000"/>
          <w:kern w:val="0"/>
          <w:sz w:val="22"/>
          <w:szCs w:val="22"/>
          <w:lang w:val="en-US" w:eastAsia="en-US" w:bidi="ar-SA"/>
        </w:rPr>
        <w:t>sp_bindrule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'Rus'</w:t>
      </w:r>
      <w:r w:rsidRPr="00E526B4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Услуги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.</w:t>
      </w:r>
      <w:r w:rsidRPr="00AB6F5B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Название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</w:p>
    <w:p w14:paraId="7E8A089E" w14:textId="706635C2" w:rsidR="00723C7B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  <w:r w:rsidRPr="00AB6F5B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1490DA0C" w14:textId="77777777" w:rsidR="00723C7B" w:rsidRPr="00781179" w:rsidRDefault="00723C7B" w:rsidP="00AB6F5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1F6C9505" w14:textId="77777777" w:rsidR="0061091E" w:rsidRDefault="00647A98" w:rsidP="003843A4">
      <w:pPr>
        <w:pStyle w:val="aa"/>
        <w:numPr>
          <w:ilvl w:val="0"/>
          <w:numId w:val="2"/>
        </w:numPr>
        <w:suppressAutoHyphens w:val="0"/>
        <w:spacing w:after="160"/>
        <w:ind w:left="284"/>
        <w:textAlignment w:val="auto"/>
      </w:pPr>
      <w:r>
        <w:t xml:space="preserve">Изучение оператора CREATE DEFAULT для создания умолчаний, использование системной хранимой процедуры sp_binddefault для связывания умолчания с объектами БД. </w:t>
      </w:r>
    </w:p>
    <w:p w14:paraId="70620057" w14:textId="5C4F2AA8" w:rsidR="0061091E" w:rsidRDefault="00647A98" w:rsidP="0029582E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>Создать умолчание 0.</w:t>
      </w:r>
    </w:p>
    <w:p w14:paraId="5EA02363" w14:textId="66B80B29" w:rsidR="00664C74" w:rsidRDefault="00647A98" w:rsidP="004574A3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 xml:space="preserve">Связать умолчание со столбцом </w:t>
      </w:r>
      <w:r w:rsidR="00CD4B70">
        <w:t>Стоимость</w:t>
      </w:r>
      <w:r>
        <w:t xml:space="preserve">. </w:t>
      </w:r>
    </w:p>
    <w:p w14:paraId="2D42C888" w14:textId="77777777" w:rsidR="00356AB2" w:rsidRPr="00E526B4" w:rsidRDefault="00356AB2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DEFAULT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Price</w:t>
      </w:r>
    </w:p>
    <w:p w14:paraId="7613D502" w14:textId="77777777" w:rsidR="00356AB2" w:rsidRPr="00E526B4" w:rsidRDefault="00356AB2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0</w:t>
      </w:r>
    </w:p>
    <w:p w14:paraId="71DF9221" w14:textId="77777777" w:rsidR="00356AB2" w:rsidRPr="00E526B4" w:rsidRDefault="00356AB2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28F5E51D" w14:textId="77777777" w:rsidR="00356AB2" w:rsidRPr="00E526B4" w:rsidRDefault="00356AB2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EXEC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800000"/>
          <w:kern w:val="0"/>
          <w:sz w:val="22"/>
          <w:szCs w:val="22"/>
          <w:lang w:val="en-US" w:eastAsia="en-US" w:bidi="ar-SA"/>
        </w:rPr>
        <w:t>sp_bindefault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'Price'</w:t>
      </w:r>
      <w:r w:rsidRPr="00E526B4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5248C5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Стоимость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.</w:t>
      </w:r>
      <w:r w:rsidRPr="005248C5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Стоимость</w:t>
      </w:r>
      <w:r w:rsidRPr="00E526B4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</w:p>
    <w:p w14:paraId="5667D494" w14:textId="557798E5" w:rsidR="00356AB2" w:rsidRDefault="00356AB2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  <w:r w:rsidRPr="005248C5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68317529" w14:textId="77777777" w:rsidR="00280800" w:rsidRPr="005248C5" w:rsidRDefault="00280800" w:rsidP="005248C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446F4CF2" w14:textId="77777777" w:rsidR="00664C74" w:rsidRDefault="00647A98" w:rsidP="003843A4">
      <w:pPr>
        <w:pStyle w:val="aa"/>
        <w:numPr>
          <w:ilvl w:val="0"/>
          <w:numId w:val="2"/>
        </w:numPr>
        <w:suppressAutoHyphens w:val="0"/>
        <w:spacing w:after="160"/>
        <w:ind w:left="284"/>
        <w:textAlignment w:val="auto"/>
      </w:pPr>
      <w:r>
        <w:t xml:space="preserve">Изучение оператора CREATE VIEW для создания представлений, выполнение запросов к представлениям. </w:t>
      </w:r>
    </w:p>
    <w:p w14:paraId="2B23EB48" w14:textId="61728ACC" w:rsidR="00010709" w:rsidRDefault="00647A98" w:rsidP="0029582E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 xml:space="preserve">Создать представление с информацией </w:t>
      </w:r>
      <w:r w:rsidR="00C93688">
        <w:t>о стоимости услуги. Представление должно включать столбцы Название ателье, Название услуги, Стоимость услуги и вычисляемое поле – Стоимость услуги (в евро)</w:t>
      </w:r>
      <w:r w:rsidR="003D75C6">
        <w:t xml:space="preserve"> (рисунок 1)</w:t>
      </w:r>
      <w:r w:rsidR="00C93688">
        <w:t>.</w:t>
      </w:r>
    </w:p>
    <w:p w14:paraId="27EA62C0" w14:textId="69CF0704" w:rsidR="00781179" w:rsidRDefault="003E7889" w:rsidP="00781179">
      <w:pPr>
        <w:pStyle w:val="aa"/>
        <w:numPr>
          <w:ilvl w:val="1"/>
          <w:numId w:val="2"/>
        </w:numPr>
        <w:suppressAutoHyphens w:val="0"/>
        <w:spacing w:after="160"/>
        <w:ind w:firstLine="0"/>
        <w:textAlignment w:val="auto"/>
      </w:pPr>
      <w:r>
        <w:lastRenderedPageBreak/>
        <w:t>Разработать запрос, который на основе созданного в п. 6.1 представления для каждого ателье выводит название ателье и суммарное количество предоставляемых им услуг</w:t>
      </w:r>
      <w:r w:rsidR="002C3B11">
        <w:t xml:space="preserve"> (рисунок 2)</w:t>
      </w:r>
      <w:r>
        <w:t>.</w:t>
      </w:r>
    </w:p>
    <w:p w14:paraId="30619B1D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CREATE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VIEW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ServicePrice</w:t>
      </w:r>
    </w:p>
    <w:p w14:paraId="2B8869A0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</w:p>
    <w:p w14:paraId="2B48DA8B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SELECT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Ателье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Название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[Название ателье]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Услуги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Название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[Название услуги]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Стоимость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Стоимость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/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60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+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'€'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[Стоимость в евро]</w:t>
      </w:r>
    </w:p>
    <w:p w14:paraId="24F4E1E9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FROM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Стоимость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Join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Ателье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On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Стоимость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Ателье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Ателье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</w:p>
    <w:p w14:paraId="618B7232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ab/>
        <w:t xml:space="preserve">  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Join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Услуги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On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Стоимость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Услуга 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Услуги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.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</w:p>
    <w:p w14:paraId="3DA8DE1A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2373B9A9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29A649A9" w14:textId="77777777" w:rsidR="00781179" w:rsidRPr="00781179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SELECT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[Название ателье]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FF00FF"/>
          <w:kern w:val="0"/>
          <w:sz w:val="22"/>
          <w:szCs w:val="22"/>
          <w:lang w:eastAsia="en-US" w:bidi="ar-SA"/>
        </w:rPr>
        <w:t>COUNT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[Название услуги]</w:t>
      </w:r>
      <w:r w:rsidRPr="00781179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AS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[Количество услуг]</w:t>
      </w:r>
    </w:p>
    <w:p w14:paraId="6B6493E3" w14:textId="77777777" w:rsidR="00781179" w:rsidRPr="00E526B4" w:rsidRDefault="00781179" w:rsidP="00781179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ServicePrice</w:t>
      </w:r>
    </w:p>
    <w:p w14:paraId="1FF88E98" w14:textId="59730D49" w:rsidR="00781179" w:rsidRPr="00E526B4" w:rsidRDefault="00781179" w:rsidP="00FA1F4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GROUP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E526B4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BY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[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781179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]</w:t>
      </w:r>
    </w:p>
    <w:p w14:paraId="2DD19B30" w14:textId="77777777" w:rsidR="00E5465E" w:rsidRPr="00E526B4" w:rsidRDefault="00E5465E" w:rsidP="00FA1F4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5DEA2E3E" w14:textId="061A51EA" w:rsidR="00FA1F4C" w:rsidRDefault="00FA1F4C" w:rsidP="00FA1F4C">
      <w:pPr>
        <w:suppressAutoHyphens w:val="0"/>
        <w:spacing w:after="160"/>
        <w:ind w:firstLine="0"/>
        <w:jc w:val="center"/>
        <w:textAlignment w:val="auto"/>
      </w:pPr>
      <w:r w:rsidRPr="00FA1F4C">
        <w:rPr>
          <w:noProof/>
        </w:rPr>
        <w:drawing>
          <wp:inline distT="0" distB="0" distL="0" distR="0" wp14:anchorId="6642F9E4" wp14:editId="32798C53">
            <wp:extent cx="3779848" cy="35283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694" w14:textId="0D7C65E5" w:rsidR="00FA1F4C" w:rsidRDefault="00FA1F4C" w:rsidP="00FA1F4C">
      <w:pPr>
        <w:suppressAutoHyphens w:val="0"/>
        <w:spacing w:after="160"/>
        <w:ind w:firstLine="0"/>
        <w:jc w:val="center"/>
        <w:textAlignment w:val="auto"/>
      </w:pPr>
      <w:r>
        <w:t>Рисунок 1 – П</w:t>
      </w:r>
      <w:r w:rsidRPr="00FA1F4C">
        <w:t>редставление с информацией о стоимости услуги</w:t>
      </w:r>
    </w:p>
    <w:p w14:paraId="2B8F5F9E" w14:textId="556940ED" w:rsidR="00E65DE1" w:rsidRDefault="003B27D2" w:rsidP="00FA1F4C">
      <w:pPr>
        <w:suppressAutoHyphens w:val="0"/>
        <w:spacing w:after="160"/>
        <w:ind w:firstLine="0"/>
        <w:jc w:val="center"/>
        <w:textAlignment w:val="auto"/>
      </w:pPr>
      <w:r w:rsidRPr="003B27D2">
        <w:rPr>
          <w:noProof/>
        </w:rPr>
        <w:lastRenderedPageBreak/>
        <w:drawing>
          <wp:inline distT="0" distB="0" distL="0" distR="0" wp14:anchorId="2416AF7F" wp14:editId="27CE5C4E">
            <wp:extent cx="2133785" cy="182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9C70" w14:textId="5BEE1298" w:rsidR="003B27D2" w:rsidRDefault="0009577B" w:rsidP="00FA1F4C">
      <w:pPr>
        <w:suppressAutoHyphens w:val="0"/>
        <w:spacing w:after="160"/>
        <w:ind w:firstLine="0"/>
        <w:jc w:val="center"/>
        <w:textAlignment w:val="auto"/>
      </w:pPr>
      <w:r w:rsidRPr="0009577B">
        <w:t xml:space="preserve">Рисунок </w:t>
      </w:r>
      <w:r>
        <w:t>2</w:t>
      </w:r>
      <w:r w:rsidRPr="0009577B">
        <w:t xml:space="preserve"> – </w:t>
      </w:r>
      <w:r>
        <w:t>Запрос для созданного представления</w:t>
      </w:r>
    </w:p>
    <w:p w14:paraId="3DCFC4C7" w14:textId="77777777" w:rsidR="00010709" w:rsidRDefault="00647A98" w:rsidP="003843A4">
      <w:pPr>
        <w:pStyle w:val="aa"/>
        <w:numPr>
          <w:ilvl w:val="0"/>
          <w:numId w:val="2"/>
        </w:numPr>
        <w:suppressAutoHyphens w:val="0"/>
        <w:spacing w:after="160"/>
        <w:ind w:left="284"/>
        <w:textAlignment w:val="auto"/>
      </w:pPr>
      <w:r w:rsidRPr="00781179">
        <w:t xml:space="preserve"> </w:t>
      </w:r>
      <w:r>
        <w:t xml:space="preserve">Создание представлений с ограничением WITH CHECK OPTION. Модификация базовых таблиц через представление. </w:t>
      </w:r>
    </w:p>
    <w:p w14:paraId="69AE1ECF" w14:textId="6BE7AAA2" w:rsidR="00010709" w:rsidRDefault="00D7595C" w:rsidP="0029582E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>Создать представление с информацией об услугах, длительность выполнения которых менее 25 суток</w:t>
      </w:r>
      <w:r w:rsidR="00211805">
        <w:t xml:space="preserve"> (рисунок 3)</w:t>
      </w:r>
      <w:r w:rsidR="00647A98">
        <w:t>.</w:t>
      </w:r>
    </w:p>
    <w:p w14:paraId="55045B45" w14:textId="45BE1EAC" w:rsidR="009660B0" w:rsidRDefault="00D7595C" w:rsidP="00AB5E9A">
      <w:pPr>
        <w:pStyle w:val="aa"/>
        <w:numPr>
          <w:ilvl w:val="1"/>
          <w:numId w:val="2"/>
        </w:numPr>
        <w:suppressAutoHyphens w:val="0"/>
        <w:spacing w:after="160"/>
        <w:textAlignment w:val="auto"/>
      </w:pPr>
      <w:r>
        <w:t>Разработать запросы для добавления, удаления и обновления одной записи об услуге на основе созданного в п. 7.1 представлени</w:t>
      </w:r>
      <w:r w:rsidR="00647A98">
        <w:t>я</w:t>
      </w:r>
      <w:r w:rsidR="00AB5E9A">
        <w:t xml:space="preserve">   (рисунки </w:t>
      </w:r>
      <w:r w:rsidR="00CC4846">
        <w:t>4</w:t>
      </w:r>
      <w:r w:rsidR="00AB5E9A">
        <w:t>-</w:t>
      </w:r>
      <w:r w:rsidR="00B1196A">
        <w:t>6</w:t>
      </w:r>
      <w:r w:rsidR="00AB5E9A">
        <w:t>)</w:t>
      </w:r>
      <w:r w:rsidRPr="00D7595C">
        <w:t>.</w:t>
      </w:r>
    </w:p>
    <w:p w14:paraId="6CF09982" w14:textId="77777777" w:rsidR="00DF566F" w:rsidRPr="00DF566F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VIEW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FastServices</w:t>
      </w:r>
    </w:p>
    <w:p w14:paraId="653E14C6" w14:textId="77777777" w:rsidR="00DF566F" w:rsidRPr="00DF566F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AS</w:t>
      </w:r>
    </w:p>
    <w:p w14:paraId="19AFD636" w14:textId="77777777" w:rsidR="00DF566F" w:rsidRPr="00DF566F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DF566F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</w:p>
    <w:p w14:paraId="09B986C6" w14:textId="77777777" w:rsidR="00DF566F" w:rsidRPr="00E526B4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2D741367" w14:textId="77777777" w:rsidR="00DF566F" w:rsidRPr="00E526B4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WHERE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Длительность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DF566F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выполнения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] </w:t>
      </w:r>
      <w:r w:rsidRPr="00E526B4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&lt;</w:t>
      </w:r>
      <w:r w:rsidRPr="00E526B4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25</w:t>
      </w:r>
    </w:p>
    <w:p w14:paraId="3CDF6A23" w14:textId="48531641" w:rsidR="00312184" w:rsidRDefault="00DF566F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</w:pPr>
      <w:r w:rsidRPr="00DF566F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36898C16" w14:textId="77777777" w:rsidR="00AF36D6" w:rsidRPr="00634CE9" w:rsidRDefault="00AF36D6" w:rsidP="00DF566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</w:pPr>
    </w:p>
    <w:p w14:paraId="3CA59716" w14:textId="77777777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FastServices </w:t>
      </w: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VALUES </w:t>
      </w:r>
      <w:r w:rsidRPr="00C00D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Замена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 xml:space="preserve"> 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пуговиц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C00D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3</w:t>
      </w:r>
      <w:r w:rsidRPr="00C00D9D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D57396E" w14:textId="7AF8EEB3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76430A0C" w14:textId="77777777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C00D9D">
        <w:rPr>
          <w:rFonts w:ascii="Consolas" w:eastAsiaTheme="minorHAnsi" w:hAnsi="Consolas" w:cs="Consolas"/>
          <w:color w:val="FF00FF"/>
          <w:kern w:val="0"/>
          <w:sz w:val="22"/>
          <w:szCs w:val="22"/>
          <w:lang w:eastAsia="en-US" w:bidi="ar-SA"/>
        </w:rPr>
        <w:t>UPDATE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FastServices</w:t>
      </w:r>
    </w:p>
    <w:p w14:paraId="04E56D71" w14:textId="77777777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SET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[Длительность выполнения] </w:t>
      </w:r>
      <w:r w:rsidRPr="00C00D9D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</w:t>
      </w:r>
    </w:p>
    <w:p w14:paraId="70A43DEC" w14:textId="77777777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WHERE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Название </w:t>
      </w:r>
      <w:r w:rsidRPr="00C00D9D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C00D9D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пуговиц'</w:t>
      </w:r>
    </w:p>
    <w:p w14:paraId="5C403185" w14:textId="34F6698A" w:rsid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C3BA627" w14:textId="77777777" w:rsidR="0077088E" w:rsidRPr="00C00D9D" w:rsidRDefault="0077088E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25B8A378" w14:textId="77777777" w:rsidR="00C00D9D" w:rsidRPr="00C00D9D" w:rsidRDefault="00C00D9D" w:rsidP="00C00D9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DELETE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C00D9D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FastServices</w:t>
      </w:r>
    </w:p>
    <w:p w14:paraId="17228D68" w14:textId="06B9831B" w:rsidR="0077088E" w:rsidRPr="0077088E" w:rsidRDefault="00C00D9D" w:rsidP="0077088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</w:pPr>
      <w:r w:rsidRPr="00C00D9D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WHERE</w:t>
      </w:r>
      <w:r w:rsidRPr="0077088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Название </w:t>
      </w:r>
      <w:r w:rsidRPr="0077088E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=</w:t>
      </w:r>
      <w:r w:rsidRPr="0077088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</w:t>
      </w:r>
      <w:r w:rsidRPr="0077088E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пуговиц'</w:t>
      </w:r>
    </w:p>
    <w:p w14:paraId="5CB3FE14" w14:textId="77777777" w:rsidR="0077088E" w:rsidRPr="0077088E" w:rsidRDefault="0077088E" w:rsidP="0077088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</w:pPr>
      <w:r w:rsidRPr="0077088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15E75623" w14:textId="77777777" w:rsidR="0077088E" w:rsidRPr="0077088E" w:rsidRDefault="0077088E" w:rsidP="00C00D9D">
      <w:pPr>
        <w:suppressAutoHyphens w:val="0"/>
        <w:spacing w:after="160"/>
        <w:ind w:firstLine="0"/>
        <w:textAlignment w:val="auto"/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</w:pPr>
    </w:p>
    <w:p w14:paraId="3B493F4C" w14:textId="239781E2" w:rsidR="00E65DE1" w:rsidRPr="00647A98" w:rsidRDefault="00E65DE1" w:rsidP="00E65DE1">
      <w:pPr>
        <w:suppressAutoHyphens w:val="0"/>
        <w:spacing w:after="160"/>
        <w:ind w:firstLine="0"/>
        <w:jc w:val="center"/>
        <w:textAlignment w:val="auto"/>
      </w:pPr>
      <w:r w:rsidRPr="00E65DE1">
        <w:rPr>
          <w:noProof/>
        </w:rPr>
        <w:lastRenderedPageBreak/>
        <w:drawing>
          <wp:inline distT="0" distB="0" distL="0" distR="0" wp14:anchorId="5AA9B919" wp14:editId="3C2EE513">
            <wp:extent cx="2880610" cy="1318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CA1" w14:textId="4C80B8C0" w:rsidR="008829B4" w:rsidRPr="008829B4" w:rsidRDefault="008829B4" w:rsidP="008829B4">
      <w:pPr>
        <w:suppressAutoHyphens w:val="0"/>
        <w:spacing w:after="160"/>
        <w:ind w:firstLine="0"/>
        <w:jc w:val="center"/>
        <w:textAlignment w:val="auto"/>
      </w:pPr>
      <w:r w:rsidRPr="008829B4">
        <w:t xml:space="preserve">Рисунок </w:t>
      </w:r>
      <w:r w:rsidR="00211805">
        <w:t>3</w:t>
      </w:r>
      <w:r w:rsidRPr="008829B4">
        <w:t xml:space="preserve"> – </w:t>
      </w:r>
      <w:r w:rsidR="004417BA">
        <w:t>Представление с ограничениями</w:t>
      </w:r>
    </w:p>
    <w:p w14:paraId="1921B6B5" w14:textId="6E63E54F" w:rsidR="00A20DCE" w:rsidRDefault="00E526B4" w:rsidP="00E526B4">
      <w:pPr>
        <w:suppressAutoHyphens w:val="0"/>
        <w:spacing w:after="160"/>
        <w:ind w:firstLine="0"/>
        <w:jc w:val="center"/>
        <w:textAlignment w:val="auto"/>
      </w:pPr>
      <w:r w:rsidRPr="00E526B4">
        <w:drawing>
          <wp:inline distT="0" distB="0" distL="0" distR="0" wp14:anchorId="2615276A" wp14:editId="1495D1FF">
            <wp:extent cx="2880610" cy="2103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EB5C" w14:textId="5BEA1EC0" w:rsidR="009D7E70" w:rsidRDefault="009D7E70" w:rsidP="009D7E70">
      <w:pPr>
        <w:suppressAutoHyphens w:val="0"/>
        <w:spacing w:after="160"/>
        <w:ind w:firstLine="0"/>
        <w:jc w:val="center"/>
        <w:textAlignment w:val="auto"/>
      </w:pPr>
      <w:r w:rsidRPr="009D7E70">
        <w:t xml:space="preserve">Рисунок </w:t>
      </w:r>
      <w:r>
        <w:t>4</w:t>
      </w:r>
      <w:r w:rsidRPr="009D7E70">
        <w:t xml:space="preserve"> – </w:t>
      </w:r>
      <w:r>
        <w:t>Запрос на добавление данных</w:t>
      </w:r>
    </w:p>
    <w:p w14:paraId="3826D271" w14:textId="76F22A50" w:rsidR="009D7E70" w:rsidRDefault="00E526B4" w:rsidP="009D7E70">
      <w:pPr>
        <w:suppressAutoHyphens w:val="0"/>
        <w:spacing w:after="160"/>
        <w:ind w:firstLine="0"/>
        <w:jc w:val="center"/>
        <w:textAlignment w:val="auto"/>
      </w:pPr>
      <w:r w:rsidRPr="00E526B4">
        <w:drawing>
          <wp:inline distT="0" distB="0" distL="0" distR="0" wp14:anchorId="2A1566AA" wp14:editId="1210589C">
            <wp:extent cx="2933954" cy="2103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EE1" w14:textId="0B9803ED" w:rsidR="009D7E70" w:rsidRPr="009D7E70" w:rsidRDefault="009D7E70" w:rsidP="009D7E70">
      <w:pPr>
        <w:suppressAutoHyphens w:val="0"/>
        <w:spacing w:after="160"/>
        <w:ind w:firstLine="0"/>
        <w:jc w:val="center"/>
        <w:textAlignment w:val="auto"/>
      </w:pPr>
      <w:r w:rsidRPr="009D7E70">
        <w:t xml:space="preserve">Рисунок </w:t>
      </w:r>
      <w:r>
        <w:t>5</w:t>
      </w:r>
      <w:r w:rsidRPr="009D7E70">
        <w:t xml:space="preserve"> – Запрос на </w:t>
      </w:r>
      <w:r>
        <w:t>обнов</w:t>
      </w:r>
      <w:r w:rsidRPr="009D7E70">
        <w:t>ление данных</w:t>
      </w:r>
    </w:p>
    <w:p w14:paraId="434E4556" w14:textId="77777777" w:rsidR="009D7E70" w:rsidRDefault="009D7E70" w:rsidP="009D7E70">
      <w:pPr>
        <w:suppressAutoHyphens w:val="0"/>
        <w:spacing w:after="160"/>
        <w:ind w:firstLine="0"/>
        <w:jc w:val="center"/>
        <w:textAlignment w:val="auto"/>
      </w:pPr>
    </w:p>
    <w:p w14:paraId="39E48020" w14:textId="61DB623E" w:rsidR="00E526B4" w:rsidRDefault="00E526B4" w:rsidP="009D7E70">
      <w:pPr>
        <w:suppressAutoHyphens w:val="0"/>
        <w:spacing w:after="160"/>
        <w:ind w:firstLine="0"/>
        <w:jc w:val="center"/>
        <w:textAlignment w:val="auto"/>
      </w:pPr>
      <w:r w:rsidRPr="00E526B4">
        <w:lastRenderedPageBreak/>
        <w:drawing>
          <wp:inline distT="0" distB="0" distL="0" distR="0" wp14:anchorId="5058FDB2" wp14:editId="01097547">
            <wp:extent cx="2926334" cy="19127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958" w14:textId="2312FB86" w:rsidR="009D7E70" w:rsidRPr="009D7E70" w:rsidRDefault="009D7E70" w:rsidP="009D7E70">
      <w:pPr>
        <w:suppressAutoHyphens w:val="0"/>
        <w:spacing w:after="160"/>
        <w:ind w:firstLine="0"/>
        <w:jc w:val="center"/>
        <w:textAlignment w:val="auto"/>
      </w:pPr>
      <w:r w:rsidRPr="009D7E70">
        <w:t xml:space="preserve">Рисунок 5 – Запрос на </w:t>
      </w:r>
      <w:r>
        <w:t>удаление</w:t>
      </w:r>
      <w:r w:rsidRPr="009D7E70">
        <w:t xml:space="preserve"> данных</w:t>
      </w:r>
    </w:p>
    <w:p w14:paraId="00C4EAEE" w14:textId="05783D5D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</w:t>
      </w:r>
      <w:r w:rsidR="00D05EB0">
        <w:t>о</w:t>
      </w:r>
      <w:r>
        <w:t xml:space="preserve"> </w:t>
      </w:r>
      <w:r w:rsidR="00C70606" w:rsidRPr="00C70606">
        <w:t>изуч</w:t>
      </w:r>
      <w:r w:rsidR="008E07CF">
        <w:t>ен</w:t>
      </w:r>
      <w:r w:rsidR="00D05EB0">
        <w:t>о с</w:t>
      </w:r>
      <w:r w:rsidR="00D05EB0" w:rsidRPr="00D05EB0">
        <w:t>оздание правил, умолчаний, представлений</w:t>
      </w:r>
      <w:r w:rsidR="00C70606" w:rsidRPr="00C70606">
        <w:t>.</w:t>
      </w:r>
    </w:p>
    <w:sectPr w:rsidR="00A20DCE" w:rsidSect="000C134F">
      <w:footerReference w:type="even" r:id="rId13"/>
      <w:footerReference w:type="default" r:id="rId14"/>
      <w:footerReference w:type="first" r:id="rId15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3D5EB5"/>
    <w:multiLevelType w:val="hybridMultilevel"/>
    <w:tmpl w:val="41B6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10709"/>
    <w:rsid w:val="00032161"/>
    <w:rsid w:val="000566C4"/>
    <w:rsid w:val="000832FE"/>
    <w:rsid w:val="000862F1"/>
    <w:rsid w:val="0009577B"/>
    <w:rsid w:val="000C134F"/>
    <w:rsid w:val="000C1688"/>
    <w:rsid w:val="00112F3A"/>
    <w:rsid w:val="00113DDF"/>
    <w:rsid w:val="00164C21"/>
    <w:rsid w:val="00196BFD"/>
    <w:rsid w:val="001A771D"/>
    <w:rsid w:val="001B0690"/>
    <w:rsid w:val="001C49BB"/>
    <w:rsid w:val="001D3982"/>
    <w:rsid w:val="001D62CB"/>
    <w:rsid w:val="00203A78"/>
    <w:rsid w:val="00211805"/>
    <w:rsid w:val="00224D6A"/>
    <w:rsid w:val="00273F34"/>
    <w:rsid w:val="00280800"/>
    <w:rsid w:val="00282ACD"/>
    <w:rsid w:val="00292FFD"/>
    <w:rsid w:val="0029582E"/>
    <w:rsid w:val="002C3B11"/>
    <w:rsid w:val="002E6EF2"/>
    <w:rsid w:val="002F4752"/>
    <w:rsid w:val="002F799E"/>
    <w:rsid w:val="00312184"/>
    <w:rsid w:val="00356AB2"/>
    <w:rsid w:val="0036322A"/>
    <w:rsid w:val="00374F39"/>
    <w:rsid w:val="003843A4"/>
    <w:rsid w:val="0039697A"/>
    <w:rsid w:val="003B27D2"/>
    <w:rsid w:val="003D22E0"/>
    <w:rsid w:val="003D6539"/>
    <w:rsid w:val="003D706F"/>
    <w:rsid w:val="003D75C6"/>
    <w:rsid w:val="003E246B"/>
    <w:rsid w:val="003E3145"/>
    <w:rsid w:val="003E3BA4"/>
    <w:rsid w:val="003E4E1B"/>
    <w:rsid w:val="003E7889"/>
    <w:rsid w:val="003F05E2"/>
    <w:rsid w:val="00427D29"/>
    <w:rsid w:val="004417BA"/>
    <w:rsid w:val="00457136"/>
    <w:rsid w:val="004574A3"/>
    <w:rsid w:val="00482188"/>
    <w:rsid w:val="004E228B"/>
    <w:rsid w:val="004E7B48"/>
    <w:rsid w:val="005104CD"/>
    <w:rsid w:val="00520269"/>
    <w:rsid w:val="005248C5"/>
    <w:rsid w:val="005A7CD6"/>
    <w:rsid w:val="005C5733"/>
    <w:rsid w:val="005F24C6"/>
    <w:rsid w:val="0061091E"/>
    <w:rsid w:val="00625547"/>
    <w:rsid w:val="00634CE9"/>
    <w:rsid w:val="00647A98"/>
    <w:rsid w:val="00664C74"/>
    <w:rsid w:val="0068290A"/>
    <w:rsid w:val="006A35EB"/>
    <w:rsid w:val="006C57BE"/>
    <w:rsid w:val="006E0F61"/>
    <w:rsid w:val="006F2FD9"/>
    <w:rsid w:val="00723C7B"/>
    <w:rsid w:val="00723ED0"/>
    <w:rsid w:val="0077027D"/>
    <w:rsid w:val="0077088E"/>
    <w:rsid w:val="00781179"/>
    <w:rsid w:val="007918B2"/>
    <w:rsid w:val="00803BA7"/>
    <w:rsid w:val="00804D47"/>
    <w:rsid w:val="00813A73"/>
    <w:rsid w:val="008235D0"/>
    <w:rsid w:val="00844985"/>
    <w:rsid w:val="008565AE"/>
    <w:rsid w:val="00862CBE"/>
    <w:rsid w:val="008829B4"/>
    <w:rsid w:val="008A5133"/>
    <w:rsid w:val="008C791A"/>
    <w:rsid w:val="008D1F33"/>
    <w:rsid w:val="008E07CF"/>
    <w:rsid w:val="008F45D3"/>
    <w:rsid w:val="00915D39"/>
    <w:rsid w:val="009660B0"/>
    <w:rsid w:val="009B1D7B"/>
    <w:rsid w:val="009D7E70"/>
    <w:rsid w:val="00A20DCE"/>
    <w:rsid w:val="00A93BAA"/>
    <w:rsid w:val="00AB5486"/>
    <w:rsid w:val="00AB5E9A"/>
    <w:rsid w:val="00AB6F5B"/>
    <w:rsid w:val="00AD0397"/>
    <w:rsid w:val="00AF36D6"/>
    <w:rsid w:val="00AF3EAC"/>
    <w:rsid w:val="00B1196A"/>
    <w:rsid w:val="00B16FF9"/>
    <w:rsid w:val="00B273D4"/>
    <w:rsid w:val="00B36490"/>
    <w:rsid w:val="00B85008"/>
    <w:rsid w:val="00BA1B14"/>
    <w:rsid w:val="00C00D9D"/>
    <w:rsid w:val="00C25BA9"/>
    <w:rsid w:val="00C51CF9"/>
    <w:rsid w:val="00C70606"/>
    <w:rsid w:val="00C71633"/>
    <w:rsid w:val="00C75E3A"/>
    <w:rsid w:val="00C93688"/>
    <w:rsid w:val="00CC386F"/>
    <w:rsid w:val="00CC4846"/>
    <w:rsid w:val="00CD347C"/>
    <w:rsid w:val="00CD4B70"/>
    <w:rsid w:val="00D05EB0"/>
    <w:rsid w:val="00D06703"/>
    <w:rsid w:val="00D14A37"/>
    <w:rsid w:val="00D601C0"/>
    <w:rsid w:val="00D61788"/>
    <w:rsid w:val="00D728FF"/>
    <w:rsid w:val="00D7595C"/>
    <w:rsid w:val="00D80F9F"/>
    <w:rsid w:val="00D813A4"/>
    <w:rsid w:val="00DA3361"/>
    <w:rsid w:val="00DA4E0E"/>
    <w:rsid w:val="00DB6A37"/>
    <w:rsid w:val="00DB7EE4"/>
    <w:rsid w:val="00DD142D"/>
    <w:rsid w:val="00DE34CC"/>
    <w:rsid w:val="00DF566F"/>
    <w:rsid w:val="00E26485"/>
    <w:rsid w:val="00E526B4"/>
    <w:rsid w:val="00E5465E"/>
    <w:rsid w:val="00E65DE1"/>
    <w:rsid w:val="00E65E8B"/>
    <w:rsid w:val="00E96FEA"/>
    <w:rsid w:val="00EE7155"/>
    <w:rsid w:val="00F2089E"/>
    <w:rsid w:val="00F70DBF"/>
    <w:rsid w:val="00FA1F4C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70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363</cp:revision>
  <dcterms:created xsi:type="dcterms:W3CDTF">2022-02-18T08:59:00Z</dcterms:created>
  <dcterms:modified xsi:type="dcterms:W3CDTF">2022-10-12T10:02:00Z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