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ЭВМ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59950AF6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374F39">
        <w:rPr>
          <w:rFonts w:eastAsia="Calibri"/>
          <w:color w:val="000000"/>
          <w:sz w:val="32"/>
          <w:szCs w:val="32"/>
          <w:lang w:eastAsia="en-US"/>
        </w:rPr>
        <w:t>Программирование на ассемблере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77777777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0C134F">
        <w:t>получить сведения об особенностях языка программирования, ознакомиться с инструментами разработки и их настройке.</w:t>
      </w:r>
    </w:p>
    <w:p w14:paraId="1E013FBF" w14:textId="2226937A" w:rsidR="00A20DCE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t>Ход работы:</w:t>
      </w:r>
    </w:p>
    <w:p w14:paraId="30F74513" w14:textId="7964B011" w:rsidR="00A20DCE" w:rsidRDefault="001B0690" w:rsidP="001B0690">
      <w:pPr>
        <w:suppressAutoHyphens w:val="0"/>
        <w:spacing w:after="160"/>
        <w:ind w:firstLine="0"/>
        <w:jc w:val="center"/>
        <w:textAlignment w:val="auto"/>
      </w:pPr>
      <w:r w:rsidRPr="001B0690">
        <w:rPr>
          <w:b/>
          <w:bCs/>
        </w:rPr>
        <w:drawing>
          <wp:inline distT="0" distB="0" distL="0" distR="0" wp14:anchorId="65ED016A" wp14:editId="505C20D7">
            <wp:extent cx="3093988" cy="31016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355521FA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1 – </w:t>
      </w:r>
      <w:r w:rsidR="002E6EF2">
        <w:t>Код программы</w:t>
      </w:r>
    </w:p>
    <w:p w14:paraId="1E0554B4" w14:textId="31C494B5" w:rsidR="00C71633" w:rsidRDefault="00C71633" w:rsidP="001B0690">
      <w:pPr>
        <w:suppressAutoHyphens w:val="0"/>
        <w:spacing w:after="160"/>
        <w:ind w:firstLine="0"/>
        <w:jc w:val="center"/>
        <w:textAlignment w:val="auto"/>
      </w:pPr>
      <w:r w:rsidRPr="00C71633">
        <w:drawing>
          <wp:inline distT="0" distB="0" distL="0" distR="0" wp14:anchorId="5D89ACE2" wp14:editId="05BA3EBC">
            <wp:extent cx="1684166" cy="12726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30" w14:textId="29E423A9" w:rsidR="00A20DCE" w:rsidRDefault="003F05E2" w:rsidP="00C71633">
      <w:pPr>
        <w:suppressAutoHyphens w:val="0"/>
        <w:spacing w:after="160"/>
        <w:ind w:left="360" w:firstLine="0"/>
        <w:jc w:val="center"/>
        <w:textAlignment w:val="auto"/>
      </w:pPr>
      <w:r>
        <w:rPr>
          <w:rFonts w:cs="Times New Roman"/>
          <w:szCs w:val="28"/>
        </w:rPr>
        <w:t>Рисунок 2 – Окно программы</w:t>
      </w:r>
    </w:p>
    <w:p w14:paraId="00C4EAEE" w14:textId="03F1F124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>В</w:t>
      </w:r>
      <w:r>
        <w:rPr>
          <w:b/>
          <w:bCs/>
        </w:rPr>
        <w:t xml:space="preserve">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6E0F61" w:rsidRPr="006E0F61">
        <w:t>полу</w:t>
      </w:r>
      <w:r w:rsidR="006E0F61">
        <w:t>чены</w:t>
      </w:r>
      <w:r w:rsidR="006E0F61" w:rsidRPr="006E0F61">
        <w:t xml:space="preserve"> сведения об особенностях языка программирования, ознаком</w:t>
      </w:r>
      <w:r w:rsidR="006E0F61">
        <w:t>лены</w:t>
      </w:r>
      <w:r w:rsidR="006E0F61" w:rsidRPr="006E0F61">
        <w:t xml:space="preserve"> с инструментами разработки и их настройке.</w:t>
      </w:r>
    </w:p>
    <w:sectPr w:rsidR="00A20DCE" w:rsidSect="000C134F">
      <w:footerReference w:type="even" r:id="rId8"/>
      <w:footerReference w:type="default" r:id="rId9"/>
      <w:footerReference w:type="first" r:id="rId10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00000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00000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00000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00000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C134F"/>
    <w:rsid w:val="001B0690"/>
    <w:rsid w:val="002E6EF2"/>
    <w:rsid w:val="00374F39"/>
    <w:rsid w:val="003F05E2"/>
    <w:rsid w:val="006E0F61"/>
    <w:rsid w:val="00A20DCE"/>
    <w:rsid w:val="00C71633"/>
    <w:rsid w:val="00E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229</cp:revision>
  <dcterms:created xsi:type="dcterms:W3CDTF">2022-02-18T08:59:00Z</dcterms:created>
  <dcterms:modified xsi:type="dcterms:W3CDTF">2022-09-19T10:54:00Z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