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24B1CFF3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B75AE8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0632B6C" w:rsidR="000744B9" w:rsidRPr="00E146D6" w:rsidRDefault="000744B9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75AE8">
        <w:rPr>
          <w:rFonts w:ascii="Times New Roman" w:hAnsi="Times New Roman"/>
          <w:sz w:val="28"/>
          <w:szCs w:val="28"/>
        </w:rPr>
        <w:t xml:space="preserve">Анализ </w:t>
      </w:r>
      <w:r w:rsidR="00E146D6">
        <w:rPr>
          <w:rFonts w:ascii="Times New Roman" w:hAnsi="Times New Roman"/>
          <w:sz w:val="28"/>
          <w:szCs w:val="28"/>
        </w:rPr>
        <w:t>научных статей из</w:t>
      </w:r>
      <w:r w:rsidR="00EE0567" w:rsidRPr="00EE0567">
        <w:rPr>
          <w:rFonts w:ascii="Times New Roman" w:hAnsi="Times New Roman"/>
          <w:sz w:val="28"/>
          <w:szCs w:val="28"/>
        </w:rPr>
        <w:t xml:space="preserve"> электронной библиотеки elibrary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C0F37" w14:textId="77777777" w:rsidR="00B04556" w:rsidRDefault="0006272A" w:rsidP="00AD14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AA6392" w14:textId="3D6220E5" w:rsidR="006D1B1F" w:rsidRPr="00F64CC2" w:rsidRDefault="000744B9" w:rsidP="00B0455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04556">
        <w:rPr>
          <w:rFonts w:ascii="Times New Roman" w:hAnsi="Times New Roman"/>
          <w:sz w:val="28"/>
          <w:szCs w:val="28"/>
        </w:rPr>
        <w:t xml:space="preserve">провести анализ </w:t>
      </w:r>
      <w:r w:rsidR="00DA7F26" w:rsidRPr="00DA7F26">
        <w:rPr>
          <w:rFonts w:ascii="Times New Roman" w:hAnsi="Times New Roman"/>
          <w:sz w:val="28"/>
          <w:szCs w:val="28"/>
        </w:rPr>
        <w:t>научных статей из электронной библиотеки elibrary</w:t>
      </w:r>
      <w:r w:rsidR="00DA7F26">
        <w:rPr>
          <w:rFonts w:ascii="Times New Roman" w:hAnsi="Times New Roman"/>
          <w:sz w:val="28"/>
          <w:szCs w:val="28"/>
        </w:rPr>
        <w:t xml:space="preserve"> по теме ВКР</w:t>
      </w:r>
      <w:r w:rsidR="00C23966">
        <w:rPr>
          <w:rFonts w:ascii="Times New Roman" w:hAnsi="Times New Roman"/>
          <w:sz w:val="28"/>
          <w:szCs w:val="28"/>
        </w:rPr>
        <w:t>.</w:t>
      </w:r>
    </w:p>
    <w:p w14:paraId="26BCA913" w14:textId="5160E7D3" w:rsidR="000744B9" w:rsidRDefault="000744B9" w:rsidP="006D1B1F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6AD4A4C" w14:textId="5B15392E" w:rsidR="003342A6" w:rsidRDefault="005841D3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841D3">
        <w:rPr>
          <w:rFonts w:ascii="Times New Roman" w:hAnsi="Times New Roman"/>
          <w:b/>
          <w:bCs/>
          <w:sz w:val="28"/>
          <w:szCs w:val="28"/>
        </w:rPr>
        <w:t>Статья 1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5841D3">
        <w:rPr>
          <w:rFonts w:ascii="Times New Roman" w:hAnsi="Times New Roman"/>
          <w:sz w:val="28"/>
          <w:szCs w:val="28"/>
        </w:rPr>
        <w:t>Фомина Е. С. Оценка эффективности применения специализированных нейронных сетей для повышения разрешения изображений, получаемых при дистанционном зондировании Земли // Системы управления, связи и безопасности. 2023. № 3. С. 71-90.</w:t>
      </w:r>
    </w:p>
    <w:p w14:paraId="583F72E0" w14:textId="22AEEFB9" w:rsidR="001B3F29" w:rsidRDefault="001B3F29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об авторе:</w:t>
      </w:r>
    </w:p>
    <w:p w14:paraId="2C2F48AD" w14:textId="1C507689" w:rsidR="00285BFA" w:rsidRDefault="00285BFA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85BFA">
        <w:rPr>
          <w:rFonts w:ascii="Times New Roman" w:hAnsi="Times New Roman"/>
          <w:sz w:val="28"/>
          <w:szCs w:val="28"/>
        </w:rPr>
        <w:drawing>
          <wp:inline distT="0" distB="0" distL="0" distR="0" wp14:anchorId="55E03139" wp14:editId="14CD2E2D">
            <wp:extent cx="5029636" cy="39627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A24" w14:textId="0F6D9ACF" w:rsidR="00B801E1" w:rsidRPr="00B801E1" w:rsidRDefault="00B801E1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источников литературы:</w:t>
      </w:r>
      <w:r w:rsidR="00FE4860">
        <w:rPr>
          <w:rFonts w:ascii="Times New Roman" w:hAnsi="Times New Roman"/>
          <w:sz w:val="28"/>
          <w:szCs w:val="28"/>
        </w:rPr>
        <w:t xml:space="preserve"> 26</w:t>
      </w:r>
    </w:p>
    <w:p w14:paraId="2CDE6912" w14:textId="2EC166F9" w:rsidR="002B7BC9" w:rsidRDefault="002B7BC9" w:rsidP="003342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статье основное внимание было направлено на оценку качества изображений</w:t>
      </w:r>
      <w:r w:rsidR="00F11E61">
        <w:rPr>
          <w:rFonts w:ascii="Times New Roman" w:hAnsi="Times New Roman"/>
          <w:sz w:val="28"/>
          <w:szCs w:val="28"/>
        </w:rPr>
        <w:t xml:space="preserve"> (рисунок 1)</w:t>
      </w:r>
      <w:r w:rsidR="007858AF">
        <w:rPr>
          <w:rFonts w:ascii="Times New Roman" w:hAnsi="Times New Roman"/>
          <w:sz w:val="28"/>
          <w:szCs w:val="28"/>
        </w:rPr>
        <w:t>.</w:t>
      </w:r>
    </w:p>
    <w:p w14:paraId="24D2F397" w14:textId="536CC6B1" w:rsidR="00092568" w:rsidRDefault="00092568" w:rsidP="00092568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092568">
        <w:rPr>
          <w:rFonts w:ascii="Times New Roman" w:hAnsi="Times New Roman"/>
          <w:sz w:val="28"/>
          <w:szCs w:val="28"/>
        </w:rPr>
        <w:drawing>
          <wp:inline distT="0" distB="0" distL="0" distR="0" wp14:anchorId="6EA6ED22" wp14:editId="33620BD5">
            <wp:extent cx="5143500" cy="2211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73" cy="22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B5B7" w14:textId="79167BCB" w:rsidR="001C2C3E" w:rsidRPr="001C2C3E" w:rsidRDefault="001C2C3E" w:rsidP="001C2C3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1C2C3E">
        <w:rPr>
          <w:rFonts w:ascii="Times New Roman" w:hAnsi="Times New Roman"/>
          <w:sz w:val="28"/>
          <w:szCs w:val="28"/>
        </w:rPr>
        <w:t xml:space="preserve">Рисунок 1 – </w:t>
      </w:r>
      <w:r w:rsidR="00C071BD">
        <w:rPr>
          <w:rFonts w:ascii="Times New Roman" w:hAnsi="Times New Roman"/>
          <w:sz w:val="28"/>
          <w:szCs w:val="28"/>
        </w:rPr>
        <w:t>Критерии оценки качества</w:t>
      </w:r>
    </w:p>
    <w:p w14:paraId="0F0F45C0" w14:textId="77777777" w:rsidR="00F16778" w:rsidRDefault="00F16778" w:rsidP="007A009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20F5A1C2" w14:textId="11D4EE26" w:rsidR="003342A6" w:rsidRDefault="003342A6" w:rsidP="00EF6CAE">
      <w:pPr>
        <w:tabs>
          <w:tab w:val="left" w:pos="708"/>
          <w:tab w:val="left" w:pos="1416"/>
          <w:tab w:val="left" w:pos="2124"/>
          <w:tab w:val="left" w:pos="25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342A6">
        <w:rPr>
          <w:rFonts w:ascii="Times New Roman" w:hAnsi="Times New Roman"/>
          <w:b/>
          <w:bCs/>
          <w:sz w:val="28"/>
          <w:szCs w:val="28"/>
        </w:rPr>
        <w:t xml:space="preserve">Статья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342A6">
        <w:rPr>
          <w:rFonts w:ascii="Times New Roman" w:hAnsi="Times New Roman"/>
          <w:b/>
          <w:bCs/>
          <w:sz w:val="28"/>
          <w:szCs w:val="28"/>
        </w:rPr>
        <w:t>:</w:t>
      </w:r>
      <w:r w:rsidRPr="001367F2">
        <w:rPr>
          <w:rFonts w:ascii="Times New Roman" w:hAnsi="Times New Roman"/>
          <w:sz w:val="28"/>
          <w:szCs w:val="28"/>
        </w:rPr>
        <w:t xml:space="preserve"> </w:t>
      </w:r>
      <w:r w:rsidR="00EF6CAE">
        <w:rPr>
          <w:rFonts w:ascii="Times New Roman" w:hAnsi="Times New Roman"/>
          <w:sz w:val="28"/>
          <w:szCs w:val="28"/>
        </w:rPr>
        <w:tab/>
      </w:r>
      <w:r w:rsidR="00EF6CAE" w:rsidRPr="00EF6CAE">
        <w:rPr>
          <w:rFonts w:ascii="Times New Roman" w:hAnsi="Times New Roman"/>
          <w:sz w:val="28"/>
          <w:szCs w:val="28"/>
        </w:rPr>
        <w:t>Федчук А.В., Бондаренко В.И.</w:t>
      </w:r>
      <w:r w:rsidR="00EF6CAE">
        <w:rPr>
          <w:rFonts w:ascii="Times New Roman" w:hAnsi="Times New Roman"/>
          <w:sz w:val="28"/>
          <w:szCs w:val="28"/>
        </w:rPr>
        <w:t xml:space="preserve"> П</w:t>
      </w:r>
      <w:r w:rsidR="00EF6CAE" w:rsidRPr="00EF6CAE">
        <w:rPr>
          <w:rFonts w:ascii="Times New Roman" w:hAnsi="Times New Roman"/>
          <w:sz w:val="28"/>
          <w:szCs w:val="28"/>
        </w:rPr>
        <w:t>рименение методов глубокого обучения для повышения качества изображения</w:t>
      </w:r>
      <w:r w:rsidR="00720624">
        <w:rPr>
          <w:rFonts w:ascii="Times New Roman" w:hAnsi="Times New Roman"/>
          <w:sz w:val="28"/>
          <w:szCs w:val="28"/>
        </w:rPr>
        <w:t xml:space="preserve"> </w:t>
      </w:r>
      <w:r w:rsidR="00720624" w:rsidRPr="00720624">
        <w:rPr>
          <w:rFonts w:ascii="Times New Roman" w:hAnsi="Times New Roman"/>
          <w:sz w:val="28"/>
          <w:szCs w:val="28"/>
        </w:rPr>
        <w:t>//</w:t>
      </w:r>
      <w:r w:rsidR="00720624" w:rsidRPr="00720624">
        <w:t xml:space="preserve"> </w:t>
      </w:r>
      <w:r w:rsidR="00720624" w:rsidRPr="00720624">
        <w:rPr>
          <w:rFonts w:ascii="Times New Roman" w:hAnsi="Times New Roman"/>
          <w:sz w:val="28"/>
          <w:szCs w:val="28"/>
        </w:rPr>
        <w:t>Вестник ДонНУ. Серия Г: Технические науки. – 2022. – № 4</w:t>
      </w:r>
      <w:r w:rsidR="00B70B83">
        <w:rPr>
          <w:rFonts w:ascii="Times New Roman" w:hAnsi="Times New Roman"/>
          <w:sz w:val="28"/>
          <w:szCs w:val="28"/>
        </w:rPr>
        <w:t>.</w:t>
      </w:r>
      <w:r w:rsidR="005F7693">
        <w:rPr>
          <w:rFonts w:ascii="Times New Roman" w:hAnsi="Times New Roman"/>
          <w:sz w:val="28"/>
          <w:szCs w:val="28"/>
        </w:rPr>
        <w:t xml:space="preserve"> </w:t>
      </w:r>
    </w:p>
    <w:p w14:paraId="30C0F5CE" w14:textId="206DFF11" w:rsidR="00687F40" w:rsidRDefault="00687F40" w:rsidP="00687F40">
      <w:pPr>
        <w:tabs>
          <w:tab w:val="left" w:pos="708"/>
          <w:tab w:val="left" w:pos="1416"/>
          <w:tab w:val="left" w:pos="2124"/>
          <w:tab w:val="left" w:pos="252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87F40">
        <w:rPr>
          <w:rFonts w:ascii="Times New Roman" w:hAnsi="Times New Roman"/>
          <w:sz w:val="28"/>
          <w:szCs w:val="28"/>
        </w:rPr>
        <w:drawing>
          <wp:inline distT="0" distB="0" distL="0" distR="0" wp14:anchorId="36DEF47C" wp14:editId="22561390">
            <wp:extent cx="4869602" cy="92972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541F" w14:textId="49FEEADA" w:rsidR="00B801E1" w:rsidRDefault="00B801E1" w:rsidP="00EF6CAE">
      <w:pPr>
        <w:tabs>
          <w:tab w:val="left" w:pos="708"/>
          <w:tab w:val="left" w:pos="1416"/>
          <w:tab w:val="left" w:pos="2124"/>
          <w:tab w:val="left" w:pos="25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C37A8" w:rsidRPr="00DC37A8">
        <w:rPr>
          <w:rFonts w:ascii="Times New Roman" w:hAnsi="Times New Roman"/>
          <w:sz w:val="28"/>
          <w:szCs w:val="28"/>
        </w:rPr>
        <w:t>Количество источников литературы:</w:t>
      </w:r>
      <w:r w:rsidR="00FE4860">
        <w:rPr>
          <w:rFonts w:ascii="Times New Roman" w:hAnsi="Times New Roman"/>
          <w:sz w:val="28"/>
          <w:szCs w:val="28"/>
        </w:rPr>
        <w:t xml:space="preserve"> 3</w:t>
      </w:r>
    </w:p>
    <w:p w14:paraId="00AC8DA5" w14:textId="77777777" w:rsidR="005D5DA5" w:rsidRPr="00720624" w:rsidRDefault="005D5DA5" w:rsidP="00EF6CAE">
      <w:pPr>
        <w:tabs>
          <w:tab w:val="left" w:pos="708"/>
          <w:tab w:val="left" w:pos="1416"/>
          <w:tab w:val="left" w:pos="2124"/>
          <w:tab w:val="left" w:pos="25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57C2C41" w14:textId="0028E6AC" w:rsidR="006478C8" w:rsidRDefault="009719D4" w:rsidP="00F118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статья описывает </w:t>
      </w:r>
      <w:r w:rsidR="00893F87">
        <w:rPr>
          <w:rFonts w:ascii="Times New Roman" w:hAnsi="Times New Roman"/>
          <w:sz w:val="28"/>
          <w:szCs w:val="28"/>
        </w:rPr>
        <w:t xml:space="preserve">возникновение различных дефектов на изображении. </w:t>
      </w:r>
    </w:p>
    <w:p w14:paraId="6D9EE991" w14:textId="5A395388" w:rsidR="00B768DA" w:rsidRDefault="006478C8" w:rsidP="00EA32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9622E" w:rsidRPr="0029622E">
        <w:rPr>
          <w:rFonts w:ascii="Times New Roman" w:hAnsi="Times New Roman"/>
          <w:sz w:val="28"/>
          <w:szCs w:val="28"/>
        </w:rPr>
        <w:drawing>
          <wp:inline distT="0" distB="0" distL="0" distR="0" wp14:anchorId="5DF3A987" wp14:editId="67BB9A06">
            <wp:extent cx="5814564" cy="2400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E40" w14:textId="7600A778" w:rsidR="00A64850" w:rsidRDefault="00E47D31" w:rsidP="00050C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7D3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E47D31">
        <w:rPr>
          <w:rFonts w:ascii="Times New Roman" w:hAnsi="Times New Roman"/>
          <w:sz w:val="28"/>
          <w:szCs w:val="28"/>
        </w:rPr>
        <w:t xml:space="preserve"> – </w:t>
      </w:r>
    </w:p>
    <w:p w14:paraId="6D449A57" w14:textId="374977E4" w:rsidR="00272CBA" w:rsidRPr="004470D8" w:rsidRDefault="00272CBA" w:rsidP="000741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D0666F" w14:textId="5A727470" w:rsidR="000744B9" w:rsidRPr="00C04D5D" w:rsidRDefault="000744B9" w:rsidP="00C04D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B12326" w:rsidRPr="00B12326">
        <w:rPr>
          <w:rFonts w:ascii="Times New Roman" w:hAnsi="Times New Roman" w:cs="Times New Roman"/>
          <w:sz w:val="28"/>
          <w:szCs w:val="28"/>
        </w:rPr>
        <w:t>прове</w:t>
      </w:r>
      <w:r w:rsidR="00B12326">
        <w:rPr>
          <w:rFonts w:ascii="Times New Roman" w:hAnsi="Times New Roman" w:cs="Times New Roman"/>
          <w:sz w:val="28"/>
          <w:szCs w:val="28"/>
        </w:rPr>
        <w:t>ден</w:t>
      </w:r>
      <w:r w:rsidR="00B12326" w:rsidRPr="00B12326">
        <w:rPr>
          <w:rFonts w:ascii="Times New Roman" w:hAnsi="Times New Roman" w:cs="Times New Roman"/>
          <w:sz w:val="28"/>
          <w:szCs w:val="28"/>
        </w:rPr>
        <w:t xml:space="preserve"> анализ научных статей из электронной библиотеки elibrary по теме ВКР</w:t>
      </w:r>
      <w:r w:rsidR="00941296" w:rsidRPr="00941296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C04D5D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A337" w14:textId="77777777" w:rsidR="00CB7D3C" w:rsidRDefault="00CB7D3C" w:rsidP="000744B9">
      <w:pPr>
        <w:spacing w:after="0" w:line="240" w:lineRule="auto"/>
      </w:pPr>
      <w:r>
        <w:separator/>
      </w:r>
    </w:p>
  </w:endnote>
  <w:endnote w:type="continuationSeparator" w:id="0">
    <w:p w14:paraId="34837379" w14:textId="77777777" w:rsidR="00CB7D3C" w:rsidRDefault="00CB7D3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DB56" w14:textId="77777777" w:rsidR="00CB7D3C" w:rsidRDefault="00CB7D3C" w:rsidP="000744B9">
      <w:pPr>
        <w:spacing w:after="0" w:line="240" w:lineRule="auto"/>
      </w:pPr>
      <w:r>
        <w:separator/>
      </w:r>
    </w:p>
  </w:footnote>
  <w:footnote w:type="continuationSeparator" w:id="0">
    <w:p w14:paraId="551A65AA" w14:textId="77777777" w:rsidR="00CB7D3C" w:rsidRDefault="00CB7D3C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4188B"/>
    <w:rsid w:val="00050CC3"/>
    <w:rsid w:val="0006272A"/>
    <w:rsid w:val="00062A2A"/>
    <w:rsid w:val="000741B4"/>
    <w:rsid w:val="000744B9"/>
    <w:rsid w:val="00077C2D"/>
    <w:rsid w:val="00092568"/>
    <w:rsid w:val="000A3FB0"/>
    <w:rsid w:val="000A684D"/>
    <w:rsid w:val="000B2171"/>
    <w:rsid w:val="000D433C"/>
    <w:rsid w:val="000E3B07"/>
    <w:rsid w:val="000E6A45"/>
    <w:rsid w:val="00115B8F"/>
    <w:rsid w:val="00124489"/>
    <w:rsid w:val="001367F2"/>
    <w:rsid w:val="00144CD2"/>
    <w:rsid w:val="00153EEF"/>
    <w:rsid w:val="00164B7E"/>
    <w:rsid w:val="0019794B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323B"/>
    <w:rsid w:val="001F52FF"/>
    <w:rsid w:val="00206E7C"/>
    <w:rsid w:val="00234795"/>
    <w:rsid w:val="00247335"/>
    <w:rsid w:val="0025538A"/>
    <w:rsid w:val="00270C4F"/>
    <w:rsid w:val="00272CBA"/>
    <w:rsid w:val="00277DB2"/>
    <w:rsid w:val="00281149"/>
    <w:rsid w:val="00281F37"/>
    <w:rsid w:val="00285BFA"/>
    <w:rsid w:val="0029622E"/>
    <w:rsid w:val="002B3EFB"/>
    <w:rsid w:val="002B7B3A"/>
    <w:rsid w:val="002B7BC9"/>
    <w:rsid w:val="002C2341"/>
    <w:rsid w:val="002D3766"/>
    <w:rsid w:val="002E5ADD"/>
    <w:rsid w:val="002F39ED"/>
    <w:rsid w:val="00322323"/>
    <w:rsid w:val="003342A6"/>
    <w:rsid w:val="00334FCD"/>
    <w:rsid w:val="00342F26"/>
    <w:rsid w:val="00347173"/>
    <w:rsid w:val="003905F4"/>
    <w:rsid w:val="003B3A90"/>
    <w:rsid w:val="003B75D3"/>
    <w:rsid w:val="003F5239"/>
    <w:rsid w:val="00423175"/>
    <w:rsid w:val="004256BD"/>
    <w:rsid w:val="004343E4"/>
    <w:rsid w:val="0044421D"/>
    <w:rsid w:val="004470D8"/>
    <w:rsid w:val="0045076A"/>
    <w:rsid w:val="004534D3"/>
    <w:rsid w:val="004562C9"/>
    <w:rsid w:val="0045667B"/>
    <w:rsid w:val="00456C28"/>
    <w:rsid w:val="00481079"/>
    <w:rsid w:val="00495DA5"/>
    <w:rsid w:val="004A5A01"/>
    <w:rsid w:val="004B32D9"/>
    <w:rsid w:val="004B5C98"/>
    <w:rsid w:val="004C1732"/>
    <w:rsid w:val="004D03F7"/>
    <w:rsid w:val="004D0B32"/>
    <w:rsid w:val="00505B47"/>
    <w:rsid w:val="005314BA"/>
    <w:rsid w:val="00572E52"/>
    <w:rsid w:val="00575681"/>
    <w:rsid w:val="005841D3"/>
    <w:rsid w:val="005B2656"/>
    <w:rsid w:val="005C384B"/>
    <w:rsid w:val="005D480B"/>
    <w:rsid w:val="005D5DA5"/>
    <w:rsid w:val="005F7693"/>
    <w:rsid w:val="006024A1"/>
    <w:rsid w:val="00625C02"/>
    <w:rsid w:val="00631EE6"/>
    <w:rsid w:val="00643E67"/>
    <w:rsid w:val="006478C8"/>
    <w:rsid w:val="00651F05"/>
    <w:rsid w:val="0065661F"/>
    <w:rsid w:val="00660D2E"/>
    <w:rsid w:val="006720ED"/>
    <w:rsid w:val="006810C9"/>
    <w:rsid w:val="00687F40"/>
    <w:rsid w:val="006931F2"/>
    <w:rsid w:val="006A70C3"/>
    <w:rsid w:val="006B154C"/>
    <w:rsid w:val="006B16F2"/>
    <w:rsid w:val="006C0C2B"/>
    <w:rsid w:val="006C3353"/>
    <w:rsid w:val="006D1B1F"/>
    <w:rsid w:val="006D3C9D"/>
    <w:rsid w:val="006D54B0"/>
    <w:rsid w:val="006E3AF9"/>
    <w:rsid w:val="00713453"/>
    <w:rsid w:val="00720624"/>
    <w:rsid w:val="00727F8F"/>
    <w:rsid w:val="00774060"/>
    <w:rsid w:val="00775031"/>
    <w:rsid w:val="007858AF"/>
    <w:rsid w:val="007A009A"/>
    <w:rsid w:val="007A1361"/>
    <w:rsid w:val="007A69CD"/>
    <w:rsid w:val="007B3AF0"/>
    <w:rsid w:val="007C1975"/>
    <w:rsid w:val="007C7235"/>
    <w:rsid w:val="007E154E"/>
    <w:rsid w:val="007E7DA9"/>
    <w:rsid w:val="008168AC"/>
    <w:rsid w:val="00852400"/>
    <w:rsid w:val="008546DC"/>
    <w:rsid w:val="00856DF8"/>
    <w:rsid w:val="00860FC2"/>
    <w:rsid w:val="00874AF0"/>
    <w:rsid w:val="00887C4F"/>
    <w:rsid w:val="00893F87"/>
    <w:rsid w:val="00895F1D"/>
    <w:rsid w:val="008A1BB0"/>
    <w:rsid w:val="008B7741"/>
    <w:rsid w:val="008D7628"/>
    <w:rsid w:val="008F36DB"/>
    <w:rsid w:val="0090003C"/>
    <w:rsid w:val="00940B5C"/>
    <w:rsid w:val="00941296"/>
    <w:rsid w:val="00955379"/>
    <w:rsid w:val="00964F66"/>
    <w:rsid w:val="009719D4"/>
    <w:rsid w:val="0098088A"/>
    <w:rsid w:val="009A35E7"/>
    <w:rsid w:val="009B1F98"/>
    <w:rsid w:val="009B5A41"/>
    <w:rsid w:val="009B7D1A"/>
    <w:rsid w:val="009C7B37"/>
    <w:rsid w:val="009D27FE"/>
    <w:rsid w:val="009E3EE4"/>
    <w:rsid w:val="009F5D31"/>
    <w:rsid w:val="00A071D9"/>
    <w:rsid w:val="00A1560E"/>
    <w:rsid w:val="00A15F64"/>
    <w:rsid w:val="00A231C6"/>
    <w:rsid w:val="00A3264E"/>
    <w:rsid w:val="00A32698"/>
    <w:rsid w:val="00A63803"/>
    <w:rsid w:val="00A64850"/>
    <w:rsid w:val="00A74A07"/>
    <w:rsid w:val="00A94F07"/>
    <w:rsid w:val="00AA065A"/>
    <w:rsid w:val="00AB5A2D"/>
    <w:rsid w:val="00AD14DB"/>
    <w:rsid w:val="00AE2FEA"/>
    <w:rsid w:val="00AE34D8"/>
    <w:rsid w:val="00AE54B2"/>
    <w:rsid w:val="00B04556"/>
    <w:rsid w:val="00B0641C"/>
    <w:rsid w:val="00B06EC4"/>
    <w:rsid w:val="00B1028A"/>
    <w:rsid w:val="00B12326"/>
    <w:rsid w:val="00B35164"/>
    <w:rsid w:val="00B66508"/>
    <w:rsid w:val="00B70B83"/>
    <w:rsid w:val="00B74E8F"/>
    <w:rsid w:val="00B75AE8"/>
    <w:rsid w:val="00B768DA"/>
    <w:rsid w:val="00B801E1"/>
    <w:rsid w:val="00B829D3"/>
    <w:rsid w:val="00B923BB"/>
    <w:rsid w:val="00BA0DDF"/>
    <w:rsid w:val="00BB0457"/>
    <w:rsid w:val="00BB72DE"/>
    <w:rsid w:val="00BC490E"/>
    <w:rsid w:val="00BD64AF"/>
    <w:rsid w:val="00BE71B3"/>
    <w:rsid w:val="00BF572C"/>
    <w:rsid w:val="00C04D5D"/>
    <w:rsid w:val="00C06838"/>
    <w:rsid w:val="00C071BD"/>
    <w:rsid w:val="00C079BA"/>
    <w:rsid w:val="00C13346"/>
    <w:rsid w:val="00C23966"/>
    <w:rsid w:val="00C44622"/>
    <w:rsid w:val="00C53C67"/>
    <w:rsid w:val="00C57C34"/>
    <w:rsid w:val="00C9021C"/>
    <w:rsid w:val="00C96C78"/>
    <w:rsid w:val="00CA5C63"/>
    <w:rsid w:val="00CB7D3C"/>
    <w:rsid w:val="00CC5778"/>
    <w:rsid w:val="00CC6743"/>
    <w:rsid w:val="00CD262F"/>
    <w:rsid w:val="00CD58E7"/>
    <w:rsid w:val="00CE12AB"/>
    <w:rsid w:val="00CE527D"/>
    <w:rsid w:val="00D0316A"/>
    <w:rsid w:val="00D06CB0"/>
    <w:rsid w:val="00D13008"/>
    <w:rsid w:val="00D17673"/>
    <w:rsid w:val="00D262C7"/>
    <w:rsid w:val="00D57135"/>
    <w:rsid w:val="00D60432"/>
    <w:rsid w:val="00D702B8"/>
    <w:rsid w:val="00D86F66"/>
    <w:rsid w:val="00D97C1F"/>
    <w:rsid w:val="00DA1EAA"/>
    <w:rsid w:val="00DA7F26"/>
    <w:rsid w:val="00DC0417"/>
    <w:rsid w:val="00DC0693"/>
    <w:rsid w:val="00DC37A8"/>
    <w:rsid w:val="00DF4C1B"/>
    <w:rsid w:val="00E146D6"/>
    <w:rsid w:val="00E20C1C"/>
    <w:rsid w:val="00E4087C"/>
    <w:rsid w:val="00E42D43"/>
    <w:rsid w:val="00E47D31"/>
    <w:rsid w:val="00E61A8D"/>
    <w:rsid w:val="00E65AE3"/>
    <w:rsid w:val="00EA32CC"/>
    <w:rsid w:val="00EA7751"/>
    <w:rsid w:val="00EB74FE"/>
    <w:rsid w:val="00ED0B3F"/>
    <w:rsid w:val="00ED2232"/>
    <w:rsid w:val="00EE0567"/>
    <w:rsid w:val="00EF6CAE"/>
    <w:rsid w:val="00F118BB"/>
    <w:rsid w:val="00F11E61"/>
    <w:rsid w:val="00F16778"/>
    <w:rsid w:val="00F2016D"/>
    <w:rsid w:val="00F40BE0"/>
    <w:rsid w:val="00F618AF"/>
    <w:rsid w:val="00F6418C"/>
    <w:rsid w:val="00F64CC2"/>
    <w:rsid w:val="00F80347"/>
    <w:rsid w:val="00FB285B"/>
    <w:rsid w:val="00FB72CE"/>
    <w:rsid w:val="00FC2D84"/>
    <w:rsid w:val="00FD0D18"/>
    <w:rsid w:val="00FE4860"/>
    <w:rsid w:val="00FE77E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232</cp:revision>
  <dcterms:created xsi:type="dcterms:W3CDTF">2023-09-21T08:12:00Z</dcterms:created>
  <dcterms:modified xsi:type="dcterms:W3CDTF">2023-10-05T13:29:00Z</dcterms:modified>
</cp:coreProperties>
</file>