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20B7B" w14:textId="77777777" w:rsidR="00C00F99" w:rsidRPr="001F3086" w:rsidRDefault="00C00F9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4EA5CA3D" w14:textId="77777777" w:rsidR="00C00F99" w:rsidRPr="001F3086" w:rsidRDefault="00C00F9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12818C5F" w14:textId="58524AAA" w:rsidR="00C00F99" w:rsidRPr="001F3086" w:rsidRDefault="00C00F99" w:rsidP="00467758">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1F3086">
        <w:rPr>
          <w:rFonts w:ascii="Times New Roman" w:hAnsi="Times New Roman" w:cs="Times New Roman"/>
          <w:b/>
          <w:color w:val="000000" w:themeColor="text1"/>
          <w:sz w:val="24"/>
          <w:szCs w:val="24"/>
        </w:rPr>
        <w:t>ENGG 513 – Winter 2018</w:t>
      </w:r>
    </w:p>
    <w:p w14:paraId="68073A77" w14:textId="5AAC3ABB" w:rsidR="00C00F99" w:rsidRPr="001F3086" w:rsidRDefault="00C00F99" w:rsidP="00467758">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1F3086">
        <w:rPr>
          <w:rFonts w:ascii="Times New Roman" w:hAnsi="Times New Roman" w:cs="Times New Roman"/>
          <w:b/>
          <w:color w:val="000000" w:themeColor="text1"/>
          <w:sz w:val="24"/>
          <w:szCs w:val="24"/>
        </w:rPr>
        <w:t>The Roles &amp; Responsibilities of the Professional Engineer in Society</w:t>
      </w:r>
    </w:p>
    <w:p w14:paraId="1C55F5AC" w14:textId="28BE83E1" w:rsidR="00C00F99" w:rsidRPr="001F3086" w:rsidRDefault="00C00F99" w:rsidP="00467758">
      <w:pPr>
        <w:autoSpaceDE w:val="0"/>
        <w:autoSpaceDN w:val="0"/>
        <w:adjustRightInd w:val="0"/>
        <w:spacing w:after="0" w:line="240" w:lineRule="auto"/>
        <w:jc w:val="center"/>
        <w:rPr>
          <w:rFonts w:ascii="Times New Roman" w:hAnsi="Times New Roman" w:cs="Times New Roman"/>
          <w:b/>
          <w:color w:val="000000" w:themeColor="text1"/>
          <w:sz w:val="24"/>
          <w:szCs w:val="24"/>
        </w:rPr>
      </w:pPr>
    </w:p>
    <w:p w14:paraId="2FD611A7" w14:textId="426FEF03" w:rsidR="00C00F99" w:rsidRPr="001F3086" w:rsidRDefault="00C00F99" w:rsidP="00467758">
      <w:pPr>
        <w:autoSpaceDE w:val="0"/>
        <w:autoSpaceDN w:val="0"/>
        <w:adjustRightInd w:val="0"/>
        <w:spacing w:after="0" w:line="240" w:lineRule="auto"/>
        <w:jc w:val="center"/>
        <w:rPr>
          <w:rFonts w:ascii="Times New Roman" w:hAnsi="Times New Roman" w:cs="Times New Roman"/>
          <w:b/>
          <w:color w:val="000000" w:themeColor="text1"/>
          <w:sz w:val="32"/>
          <w:szCs w:val="24"/>
        </w:rPr>
      </w:pPr>
    </w:p>
    <w:p w14:paraId="087B3AE0" w14:textId="1431C689" w:rsidR="00C709E9" w:rsidRPr="001F3086" w:rsidRDefault="00C00F99" w:rsidP="00467758">
      <w:pPr>
        <w:autoSpaceDE w:val="0"/>
        <w:autoSpaceDN w:val="0"/>
        <w:adjustRightInd w:val="0"/>
        <w:spacing w:after="0" w:line="240" w:lineRule="auto"/>
        <w:jc w:val="center"/>
        <w:rPr>
          <w:rFonts w:ascii="Times New Roman" w:hAnsi="Times New Roman" w:cs="Times New Roman"/>
          <w:b/>
          <w:color w:val="000000" w:themeColor="text1"/>
          <w:sz w:val="32"/>
          <w:szCs w:val="24"/>
        </w:rPr>
      </w:pPr>
      <w:r w:rsidRPr="001F3086">
        <w:rPr>
          <w:rFonts w:ascii="Times New Roman" w:hAnsi="Times New Roman" w:cs="Times New Roman"/>
          <w:b/>
          <w:color w:val="000000" w:themeColor="text1"/>
          <w:sz w:val="32"/>
          <w:szCs w:val="24"/>
        </w:rPr>
        <w:t>Case Study Report</w:t>
      </w:r>
      <w:r w:rsidR="00C709E9" w:rsidRPr="001F3086">
        <w:rPr>
          <w:rFonts w:ascii="Times New Roman" w:hAnsi="Times New Roman" w:cs="Times New Roman"/>
          <w:b/>
          <w:color w:val="000000" w:themeColor="text1"/>
          <w:sz w:val="32"/>
          <w:szCs w:val="24"/>
        </w:rPr>
        <w:t>: Association of Professional Engineers and Geoscientists of Alberta v. Mihaly</w:t>
      </w:r>
      <w:r w:rsidR="00482D0B" w:rsidRPr="001F3086">
        <w:rPr>
          <w:rFonts w:ascii="Times New Roman" w:hAnsi="Times New Roman" w:cs="Times New Roman"/>
          <w:b/>
          <w:color w:val="000000" w:themeColor="text1"/>
          <w:sz w:val="32"/>
          <w:szCs w:val="24"/>
        </w:rPr>
        <w:t xml:space="preserve"> (2016 ABQB 61)</w:t>
      </w:r>
    </w:p>
    <w:p w14:paraId="438C8503" w14:textId="00D797A4"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69E10FFE" w14:textId="7A2F83EC"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0BE4FBAF" w14:textId="6A98214B"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69422757" w14:textId="29EC206E"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62A4DE0C" w14:textId="69E75423"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6A93C47D" w14:textId="41E5E054"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2ADBC617" w14:textId="4C4B3673"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7C74A84D" w14:textId="2269799A"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436AC483" w14:textId="7201BEF0"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4806E5DD" w14:textId="4BAD1FAF"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4BA55297" w14:textId="205E58C7"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5E808FAD" w14:textId="0514C155"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0849996C" w14:textId="0A8F78EA"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3D1E50B8" w14:textId="4F0B8706"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0847C567" w14:textId="446CBA30"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1A2F9F01" w14:textId="2FF39B7E"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2FA0F81B" w14:textId="4D5AFAA6"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364EA027" w14:textId="0162B696"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430357BB" w14:textId="72498676"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09B846E5" w14:textId="7D847390"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5D525A3D" w14:textId="3B5CCAF9"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71E3931D" w14:textId="428FA583"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1BCD74AC" w14:textId="3401BB68"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417F6537" w14:textId="4F5AC00D"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6786A117" w14:textId="32DEDE8D"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2B0C8FFB" w14:textId="1BFC51F9"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39E1835E" w14:textId="1B7972AF"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3FFD77F0" w14:textId="79EF0AAD"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62797C8A" w14:textId="69ABB756" w:rsidR="00C709E9" w:rsidRPr="001F3086" w:rsidRDefault="00C709E9"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41F26725" w14:textId="77777777" w:rsidR="00C709E9" w:rsidRPr="001F3086" w:rsidRDefault="00C709E9" w:rsidP="00467758">
      <w:pPr>
        <w:spacing w:after="0" w:line="240" w:lineRule="auto"/>
        <w:jc w:val="center"/>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bCs/>
          <w:color w:val="000000" w:themeColor="text1"/>
          <w:sz w:val="24"/>
          <w:szCs w:val="24"/>
          <w:lang w:val="en-CA" w:eastAsia="en-CA"/>
        </w:rPr>
        <w:t>Leonard Regala 10132019</w:t>
      </w:r>
    </w:p>
    <w:p w14:paraId="0B6BBE27" w14:textId="08076E82" w:rsidR="00C709E9" w:rsidRPr="001F3086" w:rsidRDefault="00C709E9" w:rsidP="00467758">
      <w:pPr>
        <w:spacing w:after="0" w:line="240" w:lineRule="auto"/>
        <w:jc w:val="center"/>
        <w:rPr>
          <w:rFonts w:ascii="Times New Roman" w:eastAsia="Times New Roman" w:hAnsi="Times New Roman" w:cs="Times New Roman"/>
          <w:bCs/>
          <w:color w:val="000000" w:themeColor="text1"/>
          <w:sz w:val="24"/>
          <w:szCs w:val="24"/>
          <w:lang w:val="en-CA" w:eastAsia="en-CA"/>
        </w:rPr>
      </w:pPr>
      <w:proofErr w:type="spellStart"/>
      <w:r w:rsidRPr="001F3086">
        <w:rPr>
          <w:rFonts w:ascii="Times New Roman" w:eastAsia="Times New Roman" w:hAnsi="Times New Roman" w:cs="Times New Roman"/>
          <w:bCs/>
          <w:color w:val="000000" w:themeColor="text1"/>
          <w:sz w:val="24"/>
          <w:szCs w:val="24"/>
          <w:lang w:val="en-CA" w:eastAsia="en-CA"/>
        </w:rPr>
        <w:t>Avijeet</w:t>
      </w:r>
      <w:proofErr w:type="spellEnd"/>
      <w:r w:rsidRPr="001F3086">
        <w:rPr>
          <w:rFonts w:ascii="Times New Roman" w:eastAsia="Times New Roman" w:hAnsi="Times New Roman" w:cs="Times New Roman"/>
          <w:bCs/>
          <w:color w:val="000000" w:themeColor="text1"/>
          <w:sz w:val="24"/>
          <w:szCs w:val="24"/>
          <w:lang w:val="en-CA" w:eastAsia="en-CA"/>
        </w:rPr>
        <w:t xml:space="preserve"> Sangha 10107977</w:t>
      </w:r>
    </w:p>
    <w:p w14:paraId="2027192A" w14:textId="77777777" w:rsidR="00467758" w:rsidRPr="001F3086" w:rsidRDefault="00467758" w:rsidP="00467758">
      <w:pPr>
        <w:spacing w:after="0" w:line="240" w:lineRule="auto"/>
        <w:jc w:val="center"/>
        <w:rPr>
          <w:rFonts w:ascii="Times New Roman" w:eastAsia="Times New Roman" w:hAnsi="Times New Roman" w:cs="Times New Roman"/>
          <w:bCs/>
          <w:color w:val="000000" w:themeColor="text1"/>
          <w:sz w:val="24"/>
          <w:szCs w:val="24"/>
          <w:lang w:val="en-CA" w:eastAsia="en-CA"/>
        </w:rPr>
      </w:pPr>
    </w:p>
    <w:p w14:paraId="4FC8A5D9" w14:textId="77777777" w:rsidR="00467758" w:rsidRPr="001F3086" w:rsidRDefault="00467758" w:rsidP="00467758">
      <w:pPr>
        <w:spacing w:after="0" w:line="240" w:lineRule="auto"/>
        <w:jc w:val="center"/>
        <w:rPr>
          <w:rFonts w:ascii="Times New Roman" w:eastAsia="Times New Roman" w:hAnsi="Times New Roman" w:cs="Times New Roman"/>
          <w:bCs/>
          <w:color w:val="000000" w:themeColor="text1"/>
          <w:sz w:val="24"/>
          <w:szCs w:val="24"/>
          <w:lang w:val="en-CA" w:eastAsia="en-CA"/>
        </w:rPr>
      </w:pPr>
    </w:p>
    <w:p w14:paraId="16D7EC91" w14:textId="7A3D403E" w:rsidR="00C709E9" w:rsidRPr="001F3086" w:rsidRDefault="00467758" w:rsidP="00467758">
      <w:pPr>
        <w:spacing w:after="0" w:line="240" w:lineRule="auto"/>
        <w:jc w:val="center"/>
        <w:rPr>
          <w:rFonts w:ascii="Times New Roman" w:eastAsia="Times New Roman" w:hAnsi="Times New Roman" w:cs="Times New Roman"/>
          <w:bCs/>
          <w:color w:val="000000" w:themeColor="text1"/>
          <w:sz w:val="24"/>
          <w:szCs w:val="24"/>
          <w:lang w:val="en-CA" w:eastAsia="en-CA"/>
        </w:rPr>
      </w:pPr>
      <w:r w:rsidRPr="001F3086">
        <w:rPr>
          <w:rFonts w:ascii="Times New Roman" w:eastAsia="Times New Roman" w:hAnsi="Times New Roman" w:cs="Times New Roman"/>
          <w:bCs/>
          <w:color w:val="000000" w:themeColor="text1"/>
          <w:sz w:val="24"/>
          <w:szCs w:val="24"/>
          <w:lang w:val="en-CA" w:eastAsia="en-CA"/>
        </w:rPr>
        <w:t>Feb. 12, 2018</w:t>
      </w:r>
    </w:p>
    <w:p w14:paraId="51DFA06A" w14:textId="33B5F28F" w:rsidR="00C709E9" w:rsidRPr="001F3086" w:rsidRDefault="00C709E9" w:rsidP="00467758">
      <w:pPr>
        <w:spacing w:after="0" w:line="240" w:lineRule="auto"/>
        <w:jc w:val="center"/>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 xml:space="preserve">Instructor: Dr. Denis </w:t>
      </w:r>
      <w:proofErr w:type="spellStart"/>
      <w:r w:rsidRPr="001F3086">
        <w:rPr>
          <w:rFonts w:ascii="Times New Roman" w:eastAsia="Times New Roman" w:hAnsi="Times New Roman" w:cs="Times New Roman"/>
          <w:color w:val="000000" w:themeColor="text1"/>
          <w:sz w:val="24"/>
          <w:szCs w:val="24"/>
          <w:lang w:val="en-CA" w:eastAsia="en-CA"/>
        </w:rPr>
        <w:t>Onen</w:t>
      </w:r>
      <w:proofErr w:type="spellEnd"/>
    </w:p>
    <w:p w14:paraId="0DB3B375" w14:textId="5EA8A17A" w:rsidR="00C00F99" w:rsidRPr="001F3086" w:rsidRDefault="00C00F99" w:rsidP="007F1DB9">
      <w:pPr>
        <w:autoSpaceDE w:val="0"/>
        <w:autoSpaceDN w:val="0"/>
        <w:adjustRightInd w:val="0"/>
        <w:spacing w:after="0" w:line="240" w:lineRule="auto"/>
        <w:rPr>
          <w:rFonts w:ascii="Times New Roman" w:hAnsi="Times New Roman" w:cs="Times New Roman"/>
          <w:b/>
          <w:color w:val="000000" w:themeColor="text1"/>
          <w:sz w:val="24"/>
          <w:szCs w:val="24"/>
          <w:lang w:val="en-CA"/>
        </w:rPr>
      </w:pPr>
    </w:p>
    <w:p w14:paraId="0647BF62" w14:textId="07F78A0B" w:rsidR="00467758" w:rsidRPr="001F3086" w:rsidRDefault="00467758" w:rsidP="007F1DB9">
      <w:pPr>
        <w:autoSpaceDE w:val="0"/>
        <w:autoSpaceDN w:val="0"/>
        <w:adjustRightInd w:val="0"/>
        <w:spacing w:after="0" w:line="240" w:lineRule="auto"/>
        <w:rPr>
          <w:rFonts w:ascii="Times New Roman" w:hAnsi="Times New Roman" w:cs="Times New Roman"/>
          <w:b/>
          <w:color w:val="000000" w:themeColor="text1"/>
          <w:sz w:val="24"/>
          <w:szCs w:val="24"/>
          <w:lang w:val="en-CA"/>
        </w:rPr>
      </w:pPr>
    </w:p>
    <w:p w14:paraId="3E778836" w14:textId="51D9216D" w:rsidR="00467758" w:rsidRPr="001F3086" w:rsidRDefault="00467758" w:rsidP="007F1DB9">
      <w:pPr>
        <w:autoSpaceDE w:val="0"/>
        <w:autoSpaceDN w:val="0"/>
        <w:adjustRightInd w:val="0"/>
        <w:spacing w:after="0" w:line="240" w:lineRule="auto"/>
        <w:rPr>
          <w:rFonts w:ascii="Times New Roman" w:hAnsi="Times New Roman" w:cs="Times New Roman"/>
          <w:b/>
          <w:color w:val="000000" w:themeColor="text1"/>
          <w:sz w:val="24"/>
          <w:szCs w:val="24"/>
          <w:lang w:val="en-CA"/>
        </w:rPr>
      </w:pPr>
    </w:p>
    <w:p w14:paraId="11E442D8" w14:textId="77777777" w:rsidR="00467758" w:rsidRPr="001F3086" w:rsidRDefault="00467758" w:rsidP="007F1DB9">
      <w:pPr>
        <w:autoSpaceDE w:val="0"/>
        <w:autoSpaceDN w:val="0"/>
        <w:adjustRightInd w:val="0"/>
        <w:spacing w:after="0" w:line="240" w:lineRule="auto"/>
        <w:rPr>
          <w:rFonts w:ascii="Times New Roman" w:hAnsi="Times New Roman" w:cs="Times New Roman"/>
          <w:b/>
          <w:color w:val="000000" w:themeColor="text1"/>
          <w:sz w:val="24"/>
          <w:szCs w:val="24"/>
          <w:lang w:val="en-CA"/>
        </w:rPr>
      </w:pPr>
    </w:p>
    <w:p w14:paraId="673D109F" w14:textId="219935DA" w:rsidR="00AC2ADE" w:rsidRPr="001F3086" w:rsidRDefault="00C00F99" w:rsidP="007F1DB9">
      <w:pPr>
        <w:autoSpaceDE w:val="0"/>
        <w:autoSpaceDN w:val="0"/>
        <w:adjustRightInd w:val="0"/>
        <w:spacing w:after="0" w:line="240" w:lineRule="auto"/>
        <w:rPr>
          <w:rFonts w:ascii="Times New Roman" w:hAnsi="Times New Roman" w:cs="Times New Roman"/>
          <w:b/>
          <w:color w:val="000000" w:themeColor="text1"/>
          <w:sz w:val="28"/>
          <w:szCs w:val="28"/>
        </w:rPr>
      </w:pPr>
      <w:r w:rsidRPr="001F3086">
        <w:rPr>
          <w:rFonts w:ascii="Times New Roman" w:hAnsi="Times New Roman" w:cs="Times New Roman"/>
          <w:b/>
          <w:color w:val="000000" w:themeColor="text1"/>
          <w:sz w:val="28"/>
          <w:szCs w:val="28"/>
        </w:rPr>
        <w:t>Introduction</w:t>
      </w:r>
    </w:p>
    <w:p w14:paraId="2CB397AD" w14:textId="77777777" w:rsidR="00AC2ADE" w:rsidRPr="001F3086" w:rsidRDefault="00AC2ADE" w:rsidP="007F1DB9">
      <w:pPr>
        <w:autoSpaceDE w:val="0"/>
        <w:autoSpaceDN w:val="0"/>
        <w:adjustRightInd w:val="0"/>
        <w:spacing w:after="0" w:line="240" w:lineRule="auto"/>
        <w:rPr>
          <w:rFonts w:ascii="Times New Roman" w:hAnsi="Times New Roman" w:cs="Times New Roman"/>
          <w:color w:val="000000" w:themeColor="text1"/>
          <w:sz w:val="24"/>
          <w:szCs w:val="24"/>
        </w:rPr>
      </w:pPr>
    </w:p>
    <w:p w14:paraId="00CEA19E" w14:textId="377475C8" w:rsidR="00AC2ADE" w:rsidRPr="001F3086" w:rsidRDefault="007F1DB9" w:rsidP="007F1DB9">
      <w:pPr>
        <w:autoSpaceDE w:val="0"/>
        <w:autoSpaceDN w:val="0"/>
        <w:adjustRightInd w:val="0"/>
        <w:spacing w:after="0" w:line="240" w:lineRule="auto"/>
        <w:rPr>
          <w:rFonts w:ascii="Times New Roman" w:hAnsi="Times New Roman" w:cs="Times New Roman"/>
          <w:color w:val="000000" w:themeColor="text1"/>
          <w:sz w:val="24"/>
          <w:szCs w:val="24"/>
        </w:rPr>
      </w:pPr>
      <w:r w:rsidRPr="001F3086">
        <w:rPr>
          <w:rFonts w:ascii="Times New Roman" w:hAnsi="Times New Roman" w:cs="Times New Roman"/>
          <w:color w:val="000000" w:themeColor="text1"/>
          <w:sz w:val="24"/>
          <w:szCs w:val="24"/>
        </w:rPr>
        <w:t xml:space="preserve">This report is an analysis of APEGA Case no. </w:t>
      </w:r>
      <w:r w:rsidR="0060545A" w:rsidRPr="001F3086">
        <w:rPr>
          <w:rStyle w:val="Emphasis"/>
          <w:rFonts w:ascii="Times New Roman" w:hAnsi="Times New Roman" w:cs="Times New Roman"/>
          <w:i w:val="0"/>
          <w:iCs w:val="0"/>
          <w:color w:val="000000" w:themeColor="text1"/>
          <w:sz w:val="24"/>
          <w:szCs w:val="24"/>
          <w:shd w:val="clear" w:color="auto" w:fill="FFFFFF"/>
        </w:rPr>
        <w:t>S2008/12/0294</w:t>
      </w:r>
      <w:r w:rsidR="0060545A" w:rsidRPr="001F3086">
        <w:rPr>
          <w:rFonts w:ascii="Times New Roman" w:hAnsi="Times New Roman" w:cs="Times New Roman"/>
          <w:color w:val="000000" w:themeColor="text1"/>
          <w:sz w:val="24"/>
          <w:szCs w:val="24"/>
        </w:rPr>
        <w:t xml:space="preserve"> </w:t>
      </w:r>
      <w:r w:rsidRPr="001F3086">
        <w:rPr>
          <w:rFonts w:ascii="Times New Roman" w:hAnsi="Times New Roman" w:cs="Times New Roman"/>
          <w:color w:val="000000" w:themeColor="text1"/>
          <w:sz w:val="24"/>
          <w:szCs w:val="24"/>
        </w:rPr>
        <w:t>(APEGA v Mihaly, 2016</w:t>
      </w:r>
      <w:r w:rsidR="00C634E7" w:rsidRPr="001F3086">
        <w:rPr>
          <w:rFonts w:ascii="Times New Roman" w:hAnsi="Times New Roman" w:cs="Times New Roman"/>
          <w:color w:val="000000" w:themeColor="text1"/>
          <w:sz w:val="24"/>
          <w:szCs w:val="24"/>
        </w:rPr>
        <w:t>), involving</w:t>
      </w:r>
      <w:r w:rsidRPr="001F3086">
        <w:rPr>
          <w:rFonts w:ascii="Times New Roman" w:hAnsi="Times New Roman" w:cs="Times New Roman"/>
          <w:color w:val="000000" w:themeColor="text1"/>
          <w:sz w:val="24"/>
          <w:szCs w:val="24"/>
        </w:rPr>
        <w:t xml:space="preserve"> Mr. Ladislav Mihaly and The Association of Professional Engineers and Geoscientists of Alberta. </w:t>
      </w:r>
      <w:r w:rsidR="002E5499" w:rsidRPr="001F3086">
        <w:rPr>
          <w:rFonts w:ascii="Times New Roman" w:hAnsi="Times New Roman" w:cs="Times New Roman"/>
          <w:color w:val="000000" w:themeColor="text1"/>
          <w:sz w:val="24"/>
          <w:szCs w:val="24"/>
        </w:rPr>
        <w:t>The purpose of this assignment is for the student to gain greater insight into the requirements to become registered as a professional engineer, APEGA’s regulatory process, and the legal and quasi-legal environment in which APEGA operates.</w:t>
      </w:r>
      <w:r w:rsidR="00C634E7" w:rsidRPr="001F3086">
        <w:rPr>
          <w:rFonts w:ascii="Times New Roman" w:hAnsi="Times New Roman" w:cs="Times New Roman"/>
          <w:color w:val="000000" w:themeColor="text1"/>
          <w:sz w:val="24"/>
          <w:szCs w:val="24"/>
        </w:rPr>
        <w:t xml:space="preserve"> In this report we</w:t>
      </w:r>
      <w:r w:rsidRPr="001F3086">
        <w:rPr>
          <w:rFonts w:ascii="Times New Roman" w:hAnsi="Times New Roman" w:cs="Times New Roman"/>
          <w:color w:val="000000" w:themeColor="text1"/>
          <w:sz w:val="24"/>
          <w:szCs w:val="24"/>
        </w:rPr>
        <w:t xml:space="preserve"> will summarize the case and the decision made by </w:t>
      </w:r>
      <w:r w:rsidR="00CB220B" w:rsidRPr="001F3086">
        <w:rPr>
          <w:rFonts w:ascii="Times New Roman" w:hAnsi="Times New Roman" w:cs="Times New Roman"/>
          <w:color w:val="000000" w:themeColor="text1"/>
          <w:sz w:val="24"/>
          <w:szCs w:val="24"/>
        </w:rPr>
        <w:t>T</w:t>
      </w:r>
      <w:r w:rsidRPr="001F3086">
        <w:rPr>
          <w:rFonts w:ascii="Times New Roman" w:hAnsi="Times New Roman" w:cs="Times New Roman"/>
          <w:color w:val="000000" w:themeColor="text1"/>
          <w:sz w:val="24"/>
          <w:szCs w:val="24"/>
        </w:rPr>
        <w:t>he Court of Queen’s Bench decision.</w:t>
      </w:r>
      <w:r w:rsidR="00C634E7" w:rsidRPr="001F3086">
        <w:rPr>
          <w:rFonts w:ascii="Times New Roman" w:hAnsi="Times New Roman" w:cs="Times New Roman"/>
          <w:color w:val="000000" w:themeColor="text1"/>
          <w:sz w:val="24"/>
          <w:szCs w:val="24"/>
        </w:rPr>
        <w:t xml:space="preserve"> The Respondent. Mr. Mihaly, filed a complaint</w:t>
      </w:r>
      <w:r w:rsidR="0060545A" w:rsidRPr="001F3086">
        <w:rPr>
          <w:rFonts w:ascii="Times New Roman" w:hAnsi="Times New Roman" w:cs="Times New Roman"/>
          <w:color w:val="000000" w:themeColor="text1"/>
          <w:sz w:val="24"/>
          <w:szCs w:val="24"/>
        </w:rPr>
        <w:t xml:space="preserve"> on August 5, 2008</w:t>
      </w:r>
      <w:r w:rsidR="00C634E7" w:rsidRPr="001F3086">
        <w:rPr>
          <w:rFonts w:ascii="Times New Roman" w:hAnsi="Times New Roman" w:cs="Times New Roman"/>
          <w:color w:val="000000" w:themeColor="text1"/>
          <w:sz w:val="24"/>
          <w:szCs w:val="24"/>
        </w:rPr>
        <w:t xml:space="preserve"> that APEGA had discriminated against him based on his place of origin, by refusing to recognize his education as the equivalent of an engineering degree from an accredited Canadian University, and by requiring him to write certain examinations to confirm his academic credentials. After applying for registration as a Professional Engineer with APEGA</w:t>
      </w:r>
      <w:r w:rsidR="0060545A" w:rsidRPr="001F3086">
        <w:rPr>
          <w:rFonts w:ascii="Times New Roman" w:hAnsi="Times New Roman" w:cs="Times New Roman"/>
          <w:color w:val="000000" w:themeColor="text1"/>
          <w:sz w:val="24"/>
          <w:szCs w:val="24"/>
        </w:rPr>
        <w:t xml:space="preserve"> in May 1999</w:t>
      </w:r>
      <w:r w:rsidR="00C634E7" w:rsidRPr="001F3086">
        <w:rPr>
          <w:rFonts w:ascii="Times New Roman" w:hAnsi="Times New Roman" w:cs="Times New Roman"/>
          <w:color w:val="000000" w:themeColor="text1"/>
          <w:sz w:val="24"/>
          <w:szCs w:val="24"/>
        </w:rPr>
        <w:t xml:space="preserve">, Mr. Mihaly was required to write the National Professional Practice Exam (NPPE) which he failed </w:t>
      </w:r>
      <w:r w:rsidR="00AC2ADE" w:rsidRPr="001F3086">
        <w:rPr>
          <w:rFonts w:ascii="Times New Roman" w:hAnsi="Times New Roman" w:cs="Times New Roman"/>
          <w:color w:val="000000" w:themeColor="text1"/>
          <w:sz w:val="24"/>
          <w:szCs w:val="24"/>
        </w:rPr>
        <w:t>in</w:t>
      </w:r>
      <w:r w:rsidR="00C634E7" w:rsidRPr="001F3086">
        <w:rPr>
          <w:rFonts w:ascii="Times New Roman" w:hAnsi="Times New Roman" w:cs="Times New Roman"/>
          <w:color w:val="000000" w:themeColor="text1"/>
          <w:sz w:val="24"/>
          <w:szCs w:val="24"/>
        </w:rPr>
        <w:t xml:space="preserve"> numerous </w:t>
      </w:r>
      <w:r w:rsidR="00AC2ADE" w:rsidRPr="001F3086">
        <w:rPr>
          <w:rFonts w:ascii="Times New Roman" w:hAnsi="Times New Roman" w:cs="Times New Roman"/>
          <w:color w:val="000000" w:themeColor="text1"/>
          <w:sz w:val="24"/>
          <w:szCs w:val="24"/>
        </w:rPr>
        <w:t>attempts</w:t>
      </w:r>
      <w:r w:rsidR="00C634E7" w:rsidRPr="001F3086">
        <w:rPr>
          <w:rFonts w:ascii="Times New Roman" w:hAnsi="Times New Roman" w:cs="Times New Roman"/>
          <w:color w:val="000000" w:themeColor="text1"/>
          <w:sz w:val="24"/>
          <w:szCs w:val="24"/>
        </w:rPr>
        <w:t xml:space="preserve"> along the years.</w:t>
      </w:r>
    </w:p>
    <w:p w14:paraId="121ACEBE" w14:textId="77777777" w:rsidR="00AC2ADE" w:rsidRPr="001F3086" w:rsidRDefault="00AC2ADE" w:rsidP="007F1DB9">
      <w:pPr>
        <w:autoSpaceDE w:val="0"/>
        <w:autoSpaceDN w:val="0"/>
        <w:adjustRightInd w:val="0"/>
        <w:spacing w:after="0" w:line="240" w:lineRule="auto"/>
        <w:rPr>
          <w:rFonts w:ascii="Times New Roman" w:hAnsi="Times New Roman" w:cs="Times New Roman"/>
          <w:color w:val="000000" w:themeColor="text1"/>
          <w:sz w:val="24"/>
          <w:szCs w:val="24"/>
        </w:rPr>
      </w:pPr>
    </w:p>
    <w:p w14:paraId="297A062C" w14:textId="77777777" w:rsidR="00AC2ADE" w:rsidRPr="001F3086" w:rsidRDefault="00AC2ADE" w:rsidP="007F1DB9">
      <w:pPr>
        <w:autoSpaceDE w:val="0"/>
        <w:autoSpaceDN w:val="0"/>
        <w:adjustRightInd w:val="0"/>
        <w:spacing w:after="0" w:line="240" w:lineRule="auto"/>
        <w:rPr>
          <w:rFonts w:ascii="Times New Roman" w:hAnsi="Times New Roman" w:cs="Times New Roman"/>
          <w:color w:val="000000" w:themeColor="text1"/>
          <w:sz w:val="24"/>
          <w:szCs w:val="24"/>
        </w:rPr>
      </w:pPr>
    </w:p>
    <w:p w14:paraId="494B9F56" w14:textId="6957E4C2" w:rsidR="00AC2ADE" w:rsidRPr="001F3086" w:rsidRDefault="00AC2ADE" w:rsidP="007F1DB9">
      <w:pPr>
        <w:autoSpaceDE w:val="0"/>
        <w:autoSpaceDN w:val="0"/>
        <w:adjustRightInd w:val="0"/>
        <w:spacing w:after="0" w:line="240" w:lineRule="auto"/>
        <w:rPr>
          <w:rFonts w:ascii="Times New Roman" w:hAnsi="Times New Roman" w:cs="Times New Roman"/>
          <w:b/>
          <w:color w:val="000000" w:themeColor="text1"/>
          <w:sz w:val="28"/>
          <w:szCs w:val="24"/>
        </w:rPr>
      </w:pPr>
      <w:r w:rsidRPr="001F3086">
        <w:rPr>
          <w:rFonts w:ascii="Times New Roman" w:hAnsi="Times New Roman" w:cs="Times New Roman"/>
          <w:b/>
          <w:color w:val="000000" w:themeColor="text1"/>
          <w:sz w:val="28"/>
          <w:szCs w:val="24"/>
        </w:rPr>
        <w:t>S</w:t>
      </w:r>
      <w:r w:rsidR="00C00F99" w:rsidRPr="001F3086">
        <w:rPr>
          <w:rFonts w:ascii="Times New Roman" w:hAnsi="Times New Roman" w:cs="Times New Roman"/>
          <w:b/>
          <w:color w:val="000000" w:themeColor="text1"/>
          <w:sz w:val="28"/>
          <w:szCs w:val="24"/>
        </w:rPr>
        <w:t>takeholders</w:t>
      </w:r>
    </w:p>
    <w:p w14:paraId="752C8429" w14:textId="77777777" w:rsidR="00AC2ADE" w:rsidRPr="001F3086" w:rsidRDefault="00AC2ADE" w:rsidP="007F1DB9">
      <w:pPr>
        <w:autoSpaceDE w:val="0"/>
        <w:autoSpaceDN w:val="0"/>
        <w:adjustRightInd w:val="0"/>
        <w:spacing w:after="0" w:line="240" w:lineRule="auto"/>
        <w:rPr>
          <w:rFonts w:ascii="Times New Roman" w:hAnsi="Times New Roman" w:cs="Times New Roman"/>
          <w:b/>
          <w:color w:val="000000" w:themeColor="text1"/>
          <w:sz w:val="24"/>
          <w:szCs w:val="24"/>
        </w:rPr>
      </w:pPr>
    </w:p>
    <w:p w14:paraId="47D72037" w14:textId="77777777" w:rsidR="00281C99" w:rsidRPr="001F3086" w:rsidRDefault="00AC2ADE" w:rsidP="00AC2ADE">
      <w:pPr>
        <w:autoSpaceDE w:val="0"/>
        <w:autoSpaceDN w:val="0"/>
        <w:adjustRightInd w:val="0"/>
        <w:spacing w:after="0" w:line="240" w:lineRule="auto"/>
        <w:rPr>
          <w:rFonts w:ascii="Times New Roman" w:hAnsi="Times New Roman" w:cs="Times New Roman"/>
          <w:b/>
          <w:color w:val="000000" w:themeColor="text1"/>
          <w:sz w:val="24"/>
          <w:szCs w:val="24"/>
        </w:rPr>
      </w:pPr>
      <w:r w:rsidRPr="001F3086">
        <w:rPr>
          <w:rFonts w:ascii="Times New Roman" w:hAnsi="Times New Roman" w:cs="Times New Roman"/>
          <w:color w:val="000000" w:themeColor="text1"/>
          <w:sz w:val="24"/>
          <w:szCs w:val="24"/>
        </w:rPr>
        <w:t>A stakeholder is a person or organization that is directly influenced or involved with the matters of this case. The stakeholders in this case are listed below:</w:t>
      </w:r>
      <w:r w:rsidR="00C634E7" w:rsidRPr="001F3086">
        <w:rPr>
          <w:rFonts w:ascii="Times New Roman" w:hAnsi="Times New Roman" w:cs="Times New Roman"/>
          <w:b/>
          <w:color w:val="000000" w:themeColor="text1"/>
          <w:sz w:val="24"/>
          <w:szCs w:val="24"/>
        </w:rPr>
        <w:t xml:space="preserve"> </w:t>
      </w:r>
    </w:p>
    <w:p w14:paraId="22FBB99F" w14:textId="77777777" w:rsidR="00B86CE2" w:rsidRPr="001F3086" w:rsidRDefault="00B86CE2" w:rsidP="00AC2ADE">
      <w:pPr>
        <w:autoSpaceDE w:val="0"/>
        <w:autoSpaceDN w:val="0"/>
        <w:adjustRightInd w:val="0"/>
        <w:spacing w:after="0" w:line="240" w:lineRule="auto"/>
        <w:rPr>
          <w:rFonts w:ascii="Times New Roman" w:hAnsi="Times New Roman" w:cs="Times New Roman"/>
          <w:b/>
          <w:color w:val="000000" w:themeColor="text1"/>
          <w:sz w:val="24"/>
          <w:szCs w:val="24"/>
        </w:rPr>
      </w:pPr>
    </w:p>
    <w:p w14:paraId="2E0CC1DC" w14:textId="0935A0B2" w:rsidR="00681189" w:rsidRPr="001F3086" w:rsidRDefault="00681189" w:rsidP="00681189">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sidRPr="001F3086">
        <w:rPr>
          <w:rFonts w:ascii="Times New Roman" w:hAnsi="Times New Roman" w:cs="Times New Roman"/>
          <w:b/>
          <w:color w:val="000000" w:themeColor="text1"/>
          <w:sz w:val="24"/>
          <w:szCs w:val="24"/>
        </w:rPr>
        <w:t>APEGA</w:t>
      </w:r>
      <w:r w:rsidRPr="001F3086">
        <w:rPr>
          <w:rFonts w:ascii="Times New Roman" w:hAnsi="Times New Roman" w:cs="Times New Roman"/>
          <w:color w:val="000000" w:themeColor="text1"/>
          <w:sz w:val="24"/>
          <w:szCs w:val="24"/>
        </w:rPr>
        <w:t>: APEGA is an association that has been s</w:t>
      </w:r>
      <w:r w:rsidRPr="001F3086">
        <w:rPr>
          <w:rFonts w:ascii="Times New Roman" w:hAnsi="Times New Roman" w:cs="Times New Roman"/>
          <w:color w:val="000000" w:themeColor="text1"/>
          <w:sz w:val="24"/>
          <w:szCs w:val="24"/>
          <w:shd w:val="clear" w:color="auto" w:fill="FFFFFF"/>
        </w:rPr>
        <w:t>erving the public interest by regulating the practices of professional engineering and geoscience in Alberta. </w:t>
      </w:r>
      <w:hyperlink r:id="rId7" w:tooltip="Engineer" w:history="1">
        <w:r w:rsidRPr="001F3086">
          <w:rPr>
            <w:rStyle w:val="Hyperlink"/>
            <w:rFonts w:ascii="Times New Roman" w:hAnsi="Times New Roman" w:cs="Times New Roman"/>
            <w:color w:val="000000" w:themeColor="text1"/>
            <w:sz w:val="24"/>
            <w:szCs w:val="24"/>
            <w:u w:val="none"/>
            <w:shd w:val="clear" w:color="auto" w:fill="FFFFFF"/>
          </w:rPr>
          <w:t>Professional Engineers</w:t>
        </w:r>
      </w:hyperlink>
      <w:r w:rsidRPr="001F3086">
        <w:rPr>
          <w:rFonts w:ascii="Times New Roman" w:hAnsi="Times New Roman" w:cs="Times New Roman"/>
          <w:color w:val="000000" w:themeColor="text1"/>
          <w:sz w:val="24"/>
          <w:szCs w:val="24"/>
          <w:shd w:val="clear" w:color="auto" w:fill="FFFFFF"/>
        </w:rPr>
        <w:t> and </w:t>
      </w:r>
      <w:hyperlink r:id="rId8" w:tooltip="Earth science" w:history="1">
        <w:r w:rsidRPr="001F3086">
          <w:rPr>
            <w:rStyle w:val="Hyperlink"/>
            <w:rFonts w:ascii="Times New Roman" w:hAnsi="Times New Roman" w:cs="Times New Roman"/>
            <w:color w:val="000000" w:themeColor="text1"/>
            <w:sz w:val="24"/>
            <w:szCs w:val="24"/>
            <w:u w:val="none"/>
            <w:shd w:val="clear" w:color="auto" w:fill="FFFFFF"/>
          </w:rPr>
          <w:t>Professional Geoscientists</w:t>
        </w:r>
      </w:hyperlink>
      <w:r w:rsidRPr="001F3086">
        <w:rPr>
          <w:rFonts w:ascii="Times New Roman" w:hAnsi="Times New Roman" w:cs="Times New Roman"/>
          <w:color w:val="000000" w:themeColor="text1"/>
          <w:sz w:val="24"/>
          <w:szCs w:val="24"/>
          <w:shd w:val="clear" w:color="auto" w:fill="FFFFFF"/>
        </w:rPr>
        <w:t> contribute significantly to Alberta’s economic success and the enhanced quality of life enjoyed by all Albertans. The c</w:t>
      </w:r>
      <w:r w:rsidRPr="001F3086">
        <w:rPr>
          <w:rFonts w:ascii="Times New Roman" w:hAnsi="Times New Roman" w:cs="Times New Roman"/>
          <w:color w:val="000000" w:themeColor="text1"/>
          <w:sz w:val="24"/>
          <w:szCs w:val="24"/>
        </w:rPr>
        <w:t xml:space="preserve">omplaint was filed by Mr. Mihaly alleging APEGA of discriminating against him on grounds of his place of origin. </w:t>
      </w:r>
      <w:bookmarkStart w:id="0" w:name="_Hlk506571944"/>
      <w:r w:rsidR="007F4668" w:rsidRPr="001F3086">
        <w:rPr>
          <w:rFonts w:ascii="Times New Roman" w:hAnsi="Times New Roman" w:cs="Times New Roman"/>
          <w:color w:val="000000" w:themeColor="text1"/>
          <w:sz w:val="24"/>
          <w:szCs w:val="24"/>
        </w:rPr>
        <w:t>[</w:t>
      </w:r>
      <w:r w:rsidR="001679CF" w:rsidRPr="001F3086">
        <w:rPr>
          <w:rFonts w:ascii="Times New Roman" w:hAnsi="Times New Roman" w:cs="Times New Roman"/>
          <w:color w:val="000000" w:themeColor="text1"/>
          <w:sz w:val="24"/>
          <w:szCs w:val="24"/>
        </w:rPr>
        <w:t>1</w:t>
      </w:r>
      <w:r w:rsidR="007F4668" w:rsidRPr="001F3086">
        <w:rPr>
          <w:rFonts w:ascii="Times New Roman" w:hAnsi="Times New Roman" w:cs="Times New Roman"/>
          <w:color w:val="000000" w:themeColor="text1"/>
          <w:sz w:val="24"/>
          <w:szCs w:val="24"/>
        </w:rPr>
        <w:t>]</w:t>
      </w:r>
      <w:bookmarkEnd w:id="0"/>
    </w:p>
    <w:p w14:paraId="3A75D822" w14:textId="77777777" w:rsidR="00DD7CA7" w:rsidRPr="001F3086" w:rsidRDefault="00DD7CA7" w:rsidP="00DD7CA7">
      <w:pPr>
        <w:autoSpaceDE w:val="0"/>
        <w:autoSpaceDN w:val="0"/>
        <w:adjustRightInd w:val="0"/>
        <w:spacing w:after="0" w:line="240" w:lineRule="auto"/>
        <w:rPr>
          <w:rFonts w:ascii="Times New Roman" w:hAnsi="Times New Roman" w:cs="Times New Roman"/>
          <w:color w:val="000000" w:themeColor="text1"/>
          <w:sz w:val="24"/>
          <w:szCs w:val="24"/>
        </w:rPr>
      </w:pPr>
    </w:p>
    <w:p w14:paraId="55F16791" w14:textId="721B1ED6" w:rsidR="00DD7CA7" w:rsidRPr="001F3086" w:rsidRDefault="00DD7CA7" w:rsidP="00DD7CA7">
      <w:pPr>
        <w:pStyle w:val="ListParagraph"/>
        <w:numPr>
          <w:ilvl w:val="0"/>
          <w:numId w:val="1"/>
        </w:numPr>
        <w:autoSpaceDE w:val="0"/>
        <w:autoSpaceDN w:val="0"/>
        <w:adjustRightInd w:val="0"/>
        <w:spacing w:after="0" w:line="240" w:lineRule="auto"/>
        <w:rPr>
          <w:rFonts w:ascii="Times New Roman" w:hAnsi="Times New Roman" w:cs="Times New Roman"/>
          <w:b/>
          <w:color w:val="000000" w:themeColor="text1"/>
          <w:sz w:val="24"/>
          <w:szCs w:val="24"/>
        </w:rPr>
      </w:pPr>
      <w:r w:rsidRPr="001F3086">
        <w:rPr>
          <w:rFonts w:ascii="Times New Roman" w:hAnsi="Times New Roman" w:cs="Times New Roman"/>
          <w:b/>
          <w:color w:val="000000" w:themeColor="text1"/>
          <w:sz w:val="24"/>
          <w:szCs w:val="24"/>
        </w:rPr>
        <w:t xml:space="preserve">The Court of Queen’s Bench: </w:t>
      </w:r>
      <w:r w:rsidR="00953C2B" w:rsidRPr="001F3086">
        <w:rPr>
          <w:rFonts w:ascii="Times New Roman" w:hAnsi="Times New Roman" w:cs="Times New Roman"/>
          <w:color w:val="000000" w:themeColor="text1"/>
          <w:sz w:val="24"/>
          <w:szCs w:val="24"/>
        </w:rPr>
        <w:t xml:space="preserve">The Court of Queen's Bench is the Superior Trial Court for the Province, hearing trials in civil and criminal matters </w:t>
      </w:r>
      <w:r w:rsidR="00953C2B" w:rsidRPr="001F3086">
        <w:rPr>
          <w:rFonts w:ascii="Times New Roman" w:hAnsi="Times New Roman" w:cs="Times New Roman"/>
          <w:color w:val="000000" w:themeColor="text1"/>
          <w:sz w:val="24"/>
          <w:szCs w:val="24"/>
          <w:shd w:val="clear" w:color="auto" w:fill="FFFFFF"/>
        </w:rPr>
        <w:t xml:space="preserve">and the judicial review of government and tribunal action in Alberta. </w:t>
      </w:r>
      <w:r w:rsidR="002621DB" w:rsidRPr="001F3086">
        <w:rPr>
          <w:rFonts w:ascii="Times New Roman" w:hAnsi="Times New Roman" w:cs="Times New Roman"/>
          <w:color w:val="000000" w:themeColor="text1"/>
          <w:sz w:val="24"/>
          <w:szCs w:val="24"/>
          <w:shd w:val="clear" w:color="auto" w:fill="FFFFFF"/>
        </w:rPr>
        <w:t>The decision in this case</w:t>
      </w:r>
      <w:r w:rsidR="00953C2B" w:rsidRPr="001F3086">
        <w:rPr>
          <w:rFonts w:ascii="Times New Roman" w:hAnsi="Times New Roman" w:cs="Times New Roman"/>
          <w:color w:val="000000" w:themeColor="text1"/>
          <w:sz w:val="24"/>
          <w:szCs w:val="24"/>
          <w:shd w:val="clear" w:color="auto" w:fill="FFFFFF"/>
        </w:rPr>
        <w:t xml:space="preserve"> was made by The Court of Queen’s Bench.</w:t>
      </w:r>
      <w:r w:rsidR="007F4668" w:rsidRPr="001F3086">
        <w:rPr>
          <w:rFonts w:ascii="Times New Roman" w:hAnsi="Times New Roman" w:cs="Times New Roman"/>
          <w:color w:val="000000" w:themeColor="text1"/>
          <w:sz w:val="24"/>
          <w:szCs w:val="24"/>
        </w:rPr>
        <w:t xml:space="preserve"> [</w:t>
      </w:r>
      <w:r w:rsidR="001679CF" w:rsidRPr="001F3086">
        <w:rPr>
          <w:rFonts w:ascii="Times New Roman" w:hAnsi="Times New Roman" w:cs="Times New Roman"/>
          <w:color w:val="000000" w:themeColor="text1"/>
          <w:sz w:val="24"/>
          <w:szCs w:val="24"/>
        </w:rPr>
        <w:t>2</w:t>
      </w:r>
      <w:r w:rsidR="007F4668" w:rsidRPr="001F3086">
        <w:rPr>
          <w:rFonts w:ascii="Times New Roman" w:hAnsi="Times New Roman" w:cs="Times New Roman"/>
          <w:color w:val="000000" w:themeColor="text1"/>
          <w:sz w:val="24"/>
          <w:szCs w:val="24"/>
        </w:rPr>
        <w:t>]</w:t>
      </w:r>
    </w:p>
    <w:p w14:paraId="291F1000" w14:textId="77777777" w:rsidR="002621DB" w:rsidRPr="001F3086" w:rsidRDefault="002621DB" w:rsidP="002621DB">
      <w:pPr>
        <w:pStyle w:val="ListParagraph"/>
        <w:rPr>
          <w:rFonts w:ascii="Times New Roman" w:hAnsi="Times New Roman" w:cs="Times New Roman"/>
          <w:b/>
          <w:color w:val="000000" w:themeColor="text1"/>
          <w:sz w:val="24"/>
          <w:szCs w:val="24"/>
        </w:rPr>
      </w:pPr>
    </w:p>
    <w:p w14:paraId="27B5A02D" w14:textId="089D9107" w:rsidR="002621DB" w:rsidRPr="001F3086" w:rsidRDefault="002621DB" w:rsidP="00DD7CA7">
      <w:pPr>
        <w:pStyle w:val="ListParagraph"/>
        <w:numPr>
          <w:ilvl w:val="0"/>
          <w:numId w:val="1"/>
        </w:numPr>
        <w:autoSpaceDE w:val="0"/>
        <w:autoSpaceDN w:val="0"/>
        <w:adjustRightInd w:val="0"/>
        <w:spacing w:after="0" w:line="240" w:lineRule="auto"/>
        <w:rPr>
          <w:rFonts w:ascii="Times New Roman" w:hAnsi="Times New Roman" w:cs="Times New Roman"/>
          <w:b/>
          <w:color w:val="000000" w:themeColor="text1"/>
          <w:sz w:val="24"/>
          <w:szCs w:val="24"/>
        </w:rPr>
      </w:pPr>
      <w:r w:rsidRPr="001F3086">
        <w:rPr>
          <w:rFonts w:ascii="Times New Roman" w:hAnsi="Times New Roman" w:cs="Times New Roman"/>
          <w:b/>
          <w:color w:val="000000" w:themeColor="text1"/>
          <w:sz w:val="24"/>
          <w:szCs w:val="24"/>
        </w:rPr>
        <w:t xml:space="preserve">The Alberta Human Rights Commission: </w:t>
      </w:r>
      <w:r w:rsidRPr="001F3086">
        <w:rPr>
          <w:rFonts w:ascii="Times New Roman" w:hAnsi="Times New Roman" w:cs="Times New Roman"/>
          <w:color w:val="000000" w:themeColor="text1"/>
          <w:sz w:val="24"/>
          <w:szCs w:val="24"/>
          <w:shd w:val="clear" w:color="auto" w:fill="FFFFFF"/>
        </w:rPr>
        <w:t>The </w:t>
      </w:r>
      <w:r w:rsidRPr="001F3086">
        <w:rPr>
          <w:rFonts w:ascii="Times New Roman" w:hAnsi="Times New Roman" w:cs="Times New Roman"/>
          <w:bCs/>
          <w:color w:val="000000" w:themeColor="text1"/>
          <w:sz w:val="24"/>
          <w:szCs w:val="24"/>
          <w:shd w:val="clear" w:color="auto" w:fill="FFFFFF"/>
        </w:rPr>
        <w:t>Alberta Human Rights Commission</w:t>
      </w:r>
      <w:r w:rsidRPr="001F3086">
        <w:rPr>
          <w:rFonts w:ascii="Times New Roman" w:hAnsi="Times New Roman" w:cs="Times New Roman"/>
          <w:color w:val="000000" w:themeColor="text1"/>
          <w:sz w:val="24"/>
          <w:szCs w:val="24"/>
          <w:shd w:val="clear" w:color="auto" w:fill="FFFFFF"/>
        </w:rPr>
        <w:t> is a </w:t>
      </w:r>
      <w:hyperlink r:id="rId9" w:tooltip="Quasi-judicial" w:history="1">
        <w:r w:rsidRPr="001F3086">
          <w:rPr>
            <w:rStyle w:val="Hyperlink"/>
            <w:rFonts w:ascii="Times New Roman" w:hAnsi="Times New Roman" w:cs="Times New Roman"/>
            <w:color w:val="000000" w:themeColor="text1"/>
            <w:sz w:val="24"/>
            <w:szCs w:val="24"/>
            <w:u w:val="none"/>
            <w:shd w:val="clear" w:color="auto" w:fill="FFFFFF"/>
          </w:rPr>
          <w:t>quasi-judicial</w:t>
        </w:r>
      </w:hyperlink>
      <w:r w:rsidRPr="001F3086">
        <w:rPr>
          <w:rFonts w:ascii="Times New Roman" w:hAnsi="Times New Roman" w:cs="Times New Roman"/>
          <w:color w:val="000000" w:themeColor="text1"/>
          <w:sz w:val="24"/>
          <w:szCs w:val="24"/>
          <w:shd w:val="clear" w:color="auto" w:fill="FFFFFF"/>
        </w:rPr>
        <w:t> </w:t>
      </w:r>
      <w:hyperlink r:id="rId10" w:tooltip="Human rights" w:history="1">
        <w:r w:rsidRPr="001F3086">
          <w:rPr>
            <w:rStyle w:val="Hyperlink"/>
            <w:rFonts w:ascii="Times New Roman" w:hAnsi="Times New Roman" w:cs="Times New Roman"/>
            <w:color w:val="000000" w:themeColor="text1"/>
            <w:sz w:val="24"/>
            <w:szCs w:val="24"/>
            <w:u w:val="none"/>
            <w:shd w:val="clear" w:color="auto" w:fill="FFFFFF"/>
          </w:rPr>
          <w:t>human rights</w:t>
        </w:r>
      </w:hyperlink>
      <w:r w:rsidRPr="001F3086">
        <w:rPr>
          <w:rFonts w:ascii="Times New Roman" w:hAnsi="Times New Roman" w:cs="Times New Roman"/>
          <w:color w:val="000000" w:themeColor="text1"/>
          <w:sz w:val="24"/>
          <w:szCs w:val="24"/>
          <w:shd w:val="clear" w:color="auto" w:fill="FFFFFF"/>
        </w:rPr>
        <w:t> body in </w:t>
      </w:r>
      <w:hyperlink r:id="rId11" w:tooltip="Alberta" w:history="1">
        <w:r w:rsidRPr="001F3086">
          <w:rPr>
            <w:rStyle w:val="Hyperlink"/>
            <w:rFonts w:ascii="Times New Roman" w:hAnsi="Times New Roman" w:cs="Times New Roman"/>
            <w:color w:val="000000" w:themeColor="text1"/>
            <w:sz w:val="24"/>
            <w:szCs w:val="24"/>
            <w:u w:val="none"/>
            <w:shd w:val="clear" w:color="auto" w:fill="FFFFFF"/>
          </w:rPr>
          <w:t>Alberta</w:t>
        </w:r>
      </w:hyperlink>
      <w:r w:rsidRPr="001F3086">
        <w:rPr>
          <w:rFonts w:ascii="Times New Roman" w:hAnsi="Times New Roman" w:cs="Times New Roman"/>
          <w:color w:val="000000" w:themeColor="text1"/>
          <w:sz w:val="24"/>
          <w:szCs w:val="24"/>
          <w:shd w:val="clear" w:color="auto" w:fill="FFFFFF"/>
        </w:rPr>
        <w:t>, </w:t>
      </w:r>
      <w:hyperlink r:id="rId12" w:tooltip="Canada" w:history="1">
        <w:r w:rsidRPr="001F3086">
          <w:rPr>
            <w:rStyle w:val="Hyperlink"/>
            <w:rFonts w:ascii="Times New Roman" w:hAnsi="Times New Roman" w:cs="Times New Roman"/>
            <w:color w:val="000000" w:themeColor="text1"/>
            <w:sz w:val="24"/>
            <w:szCs w:val="24"/>
            <w:u w:val="none"/>
            <w:shd w:val="clear" w:color="auto" w:fill="FFFFFF"/>
          </w:rPr>
          <w:t>Canada</w:t>
        </w:r>
      </w:hyperlink>
      <w:r w:rsidRPr="001F3086">
        <w:rPr>
          <w:rFonts w:ascii="Times New Roman" w:hAnsi="Times New Roman" w:cs="Times New Roman"/>
          <w:color w:val="000000" w:themeColor="text1"/>
          <w:sz w:val="24"/>
          <w:szCs w:val="24"/>
          <w:shd w:val="clear" w:color="auto" w:fill="FFFFFF"/>
        </w:rPr>
        <w:t>. It was established under the </w:t>
      </w:r>
      <w:r w:rsidRPr="001F3086">
        <w:rPr>
          <w:rFonts w:ascii="Times New Roman" w:hAnsi="Times New Roman" w:cs="Times New Roman"/>
          <w:i/>
          <w:iCs/>
          <w:color w:val="000000" w:themeColor="text1"/>
          <w:sz w:val="24"/>
          <w:szCs w:val="24"/>
          <w:shd w:val="clear" w:color="auto" w:fill="FFFFFF"/>
        </w:rPr>
        <w:t>Alberta Human Rights Act</w:t>
      </w:r>
      <w:r w:rsidRPr="001F3086">
        <w:rPr>
          <w:rFonts w:ascii="Times New Roman" w:hAnsi="Times New Roman" w:cs="Times New Roman"/>
          <w:color w:val="000000" w:themeColor="text1"/>
          <w:sz w:val="24"/>
          <w:szCs w:val="24"/>
          <w:shd w:val="clear" w:color="auto" w:fill="FFFFFF"/>
        </w:rPr>
        <w:t>. It is responsible for the reduction of discrimination "through the resolution and settlement of complaints of discrimination, and through human rights tribunal and court hearings.</w:t>
      </w:r>
      <w:r w:rsidR="00B86CE2" w:rsidRPr="001F3086">
        <w:rPr>
          <w:rFonts w:ascii="Times New Roman" w:hAnsi="Times New Roman" w:cs="Times New Roman"/>
          <w:color w:val="000000" w:themeColor="text1"/>
          <w:sz w:val="24"/>
          <w:szCs w:val="24"/>
          <w:shd w:val="clear" w:color="auto" w:fill="FFFFFF"/>
        </w:rPr>
        <w:t xml:space="preserve"> Mr. Mihaly took his case to the Alberta Human Rights Commission.</w:t>
      </w:r>
      <w:r w:rsidR="007F4668" w:rsidRPr="001F3086">
        <w:rPr>
          <w:rFonts w:ascii="Times New Roman" w:hAnsi="Times New Roman" w:cs="Times New Roman"/>
          <w:color w:val="000000" w:themeColor="text1"/>
          <w:sz w:val="24"/>
          <w:szCs w:val="24"/>
        </w:rPr>
        <w:t xml:space="preserve"> [</w:t>
      </w:r>
      <w:r w:rsidR="001679CF" w:rsidRPr="001F3086">
        <w:rPr>
          <w:rFonts w:ascii="Times New Roman" w:hAnsi="Times New Roman" w:cs="Times New Roman"/>
          <w:color w:val="000000" w:themeColor="text1"/>
          <w:sz w:val="24"/>
          <w:szCs w:val="24"/>
        </w:rPr>
        <w:t>3</w:t>
      </w:r>
      <w:r w:rsidR="007F4668" w:rsidRPr="001F3086">
        <w:rPr>
          <w:rFonts w:ascii="Times New Roman" w:hAnsi="Times New Roman" w:cs="Times New Roman"/>
          <w:color w:val="000000" w:themeColor="text1"/>
          <w:sz w:val="24"/>
          <w:szCs w:val="24"/>
        </w:rPr>
        <w:t>]</w:t>
      </w:r>
    </w:p>
    <w:p w14:paraId="7DCE9F75" w14:textId="77777777" w:rsidR="00937DC0" w:rsidRPr="001F3086" w:rsidRDefault="00937DC0" w:rsidP="00937DC0">
      <w:pPr>
        <w:pStyle w:val="ListParagraph"/>
        <w:rPr>
          <w:rFonts w:ascii="Times New Roman" w:hAnsi="Times New Roman" w:cs="Times New Roman"/>
          <w:b/>
          <w:color w:val="000000" w:themeColor="text1"/>
          <w:sz w:val="24"/>
          <w:szCs w:val="24"/>
        </w:rPr>
      </w:pPr>
    </w:p>
    <w:p w14:paraId="7AC845C9" w14:textId="4589F963" w:rsidR="00937DC0" w:rsidRPr="001F3086" w:rsidRDefault="00937DC0" w:rsidP="00DD7CA7">
      <w:pPr>
        <w:pStyle w:val="ListParagraph"/>
        <w:numPr>
          <w:ilvl w:val="0"/>
          <w:numId w:val="1"/>
        </w:numPr>
        <w:autoSpaceDE w:val="0"/>
        <w:autoSpaceDN w:val="0"/>
        <w:adjustRightInd w:val="0"/>
        <w:spacing w:after="0" w:line="240" w:lineRule="auto"/>
        <w:rPr>
          <w:rFonts w:ascii="Times New Roman" w:hAnsi="Times New Roman" w:cs="Times New Roman"/>
          <w:b/>
          <w:color w:val="000000" w:themeColor="text1"/>
          <w:sz w:val="24"/>
          <w:szCs w:val="24"/>
        </w:rPr>
      </w:pPr>
      <w:r w:rsidRPr="001F3086">
        <w:rPr>
          <w:rFonts w:ascii="Times New Roman" w:hAnsi="Times New Roman" w:cs="Times New Roman"/>
          <w:b/>
          <w:color w:val="000000" w:themeColor="text1"/>
          <w:sz w:val="24"/>
          <w:szCs w:val="24"/>
        </w:rPr>
        <w:t>Mr.</w:t>
      </w:r>
      <w:r w:rsidRPr="001F3086">
        <w:rPr>
          <w:rFonts w:ascii="Times New Roman" w:hAnsi="Times New Roman" w:cs="Times New Roman"/>
          <w:color w:val="000000" w:themeColor="text1"/>
          <w:sz w:val="24"/>
          <w:szCs w:val="24"/>
        </w:rPr>
        <w:t xml:space="preserve"> </w:t>
      </w:r>
      <w:r w:rsidRPr="001F3086">
        <w:rPr>
          <w:rFonts w:ascii="Times New Roman" w:hAnsi="Times New Roman" w:cs="Times New Roman"/>
          <w:b/>
          <w:color w:val="000000" w:themeColor="text1"/>
          <w:sz w:val="24"/>
          <w:szCs w:val="24"/>
        </w:rPr>
        <w:t xml:space="preserve">Ladislav Mihaly: </w:t>
      </w:r>
      <w:r w:rsidRPr="001F3086">
        <w:rPr>
          <w:rFonts w:ascii="Times New Roman" w:hAnsi="Times New Roman" w:cs="Times New Roman"/>
          <w:color w:val="000000" w:themeColor="text1"/>
          <w:sz w:val="24"/>
          <w:szCs w:val="24"/>
        </w:rPr>
        <w:t xml:space="preserve">Mr. Mihaly is the Applicant in the case. </w:t>
      </w:r>
      <w:r w:rsidRPr="001F3086">
        <w:rPr>
          <w:rFonts w:ascii="Times New Roman" w:hAnsi="Times New Roman" w:cs="Times New Roman"/>
          <w:color w:val="000000" w:themeColor="text1"/>
          <w:sz w:val="24"/>
          <w:szCs w:val="24"/>
          <w:shd w:val="clear" w:color="auto" w:fill="FFFFFF"/>
        </w:rPr>
        <w:t xml:space="preserve">Mr. Mihaly was born in Czechoslovakia and states that he has two </w:t>
      </w:r>
      <w:r w:rsidR="00FC7C34" w:rsidRPr="001F3086">
        <w:rPr>
          <w:rFonts w:ascii="Times New Roman" w:hAnsi="Times New Roman" w:cs="Times New Roman"/>
          <w:color w:val="000000" w:themeColor="text1"/>
          <w:sz w:val="24"/>
          <w:szCs w:val="24"/>
          <w:shd w:val="clear" w:color="auto" w:fill="FFFFFF"/>
        </w:rPr>
        <w:t>Master’s</w:t>
      </w:r>
      <w:r w:rsidRPr="001F3086">
        <w:rPr>
          <w:rFonts w:ascii="Times New Roman" w:hAnsi="Times New Roman" w:cs="Times New Roman"/>
          <w:color w:val="000000" w:themeColor="text1"/>
          <w:sz w:val="24"/>
          <w:szCs w:val="24"/>
          <w:shd w:val="clear" w:color="auto" w:fill="FFFFFF"/>
        </w:rPr>
        <w:t xml:space="preserve"> degrees from Czechoslovakia, and yet was not given the right to have professional Engineering status in Canada</w:t>
      </w:r>
    </w:p>
    <w:p w14:paraId="702A1AA4" w14:textId="77777777" w:rsidR="00937DC0" w:rsidRPr="001F3086" w:rsidRDefault="00937DC0" w:rsidP="00937DC0">
      <w:pPr>
        <w:pStyle w:val="ListParagraph"/>
        <w:rPr>
          <w:rFonts w:ascii="Times New Roman" w:hAnsi="Times New Roman" w:cs="Times New Roman"/>
          <w:b/>
          <w:color w:val="000000" w:themeColor="text1"/>
          <w:sz w:val="24"/>
          <w:szCs w:val="24"/>
        </w:rPr>
      </w:pPr>
    </w:p>
    <w:p w14:paraId="1A4CF1B4" w14:textId="7EBC4DFA" w:rsidR="00937DC0" w:rsidRPr="001F3086" w:rsidRDefault="00937DC0" w:rsidP="00DD7CA7">
      <w:pPr>
        <w:pStyle w:val="ListParagraph"/>
        <w:numPr>
          <w:ilvl w:val="0"/>
          <w:numId w:val="1"/>
        </w:numPr>
        <w:autoSpaceDE w:val="0"/>
        <w:autoSpaceDN w:val="0"/>
        <w:adjustRightInd w:val="0"/>
        <w:spacing w:after="0" w:line="240" w:lineRule="auto"/>
        <w:rPr>
          <w:rFonts w:ascii="Times New Roman" w:hAnsi="Times New Roman" w:cs="Times New Roman"/>
          <w:b/>
          <w:color w:val="000000" w:themeColor="text1"/>
          <w:sz w:val="24"/>
          <w:szCs w:val="24"/>
        </w:rPr>
      </w:pPr>
      <w:r w:rsidRPr="001F3086">
        <w:rPr>
          <w:rFonts w:ascii="Times New Roman" w:hAnsi="Times New Roman" w:cs="Times New Roman"/>
          <w:b/>
          <w:color w:val="000000" w:themeColor="text1"/>
          <w:sz w:val="24"/>
          <w:szCs w:val="24"/>
        </w:rPr>
        <w:lastRenderedPageBreak/>
        <w:t xml:space="preserve">The Law Society of Alberta: </w:t>
      </w:r>
      <w:r w:rsidR="00C5582C" w:rsidRPr="001F3086">
        <w:rPr>
          <w:rFonts w:ascii="Times New Roman" w:hAnsi="Times New Roman" w:cs="Times New Roman"/>
          <w:color w:val="000000" w:themeColor="text1"/>
          <w:sz w:val="24"/>
          <w:szCs w:val="24"/>
        </w:rPr>
        <w:t>T</w:t>
      </w:r>
      <w:r w:rsidR="00262E64" w:rsidRPr="001F3086">
        <w:rPr>
          <w:rFonts w:ascii="Times New Roman" w:hAnsi="Times New Roman" w:cs="Times New Roman"/>
          <w:color w:val="000000" w:themeColor="text1"/>
          <w:sz w:val="24"/>
          <w:szCs w:val="24"/>
        </w:rPr>
        <w:t xml:space="preserve">he Law Society of Alberta regulates the legal profession in the public interest by enforcing a standard of professional and ethical conduct by Alberta lawyers. </w:t>
      </w:r>
      <w:r w:rsidR="00262E64" w:rsidRPr="001F3086">
        <w:rPr>
          <w:rFonts w:ascii="Times New Roman" w:hAnsi="Times New Roman" w:cs="Times New Roman"/>
          <w:color w:val="000000" w:themeColor="text1"/>
          <w:sz w:val="24"/>
          <w:szCs w:val="24"/>
          <w:shd w:val="clear" w:color="auto" w:fill="FFFFFF"/>
        </w:rPr>
        <w:t>The Law Society is created and governed by the </w:t>
      </w:r>
      <w:r w:rsidR="00C5582C" w:rsidRPr="001F3086">
        <w:rPr>
          <w:rFonts w:ascii="Times New Roman" w:hAnsi="Times New Roman" w:cs="Times New Roman"/>
          <w:color w:val="000000" w:themeColor="text1"/>
          <w:sz w:val="24"/>
          <w:szCs w:val="24"/>
        </w:rPr>
        <w:t xml:space="preserve">Legal Profession Act. They are the interveners in this </w:t>
      </w:r>
      <w:r w:rsidR="00FC7C34" w:rsidRPr="001F3086">
        <w:rPr>
          <w:rFonts w:ascii="Times New Roman" w:hAnsi="Times New Roman" w:cs="Times New Roman"/>
          <w:color w:val="000000" w:themeColor="text1"/>
          <w:sz w:val="24"/>
          <w:szCs w:val="24"/>
        </w:rPr>
        <w:t>case</w:t>
      </w:r>
      <w:r w:rsidR="00C5582C" w:rsidRPr="001F3086">
        <w:rPr>
          <w:rFonts w:ascii="Times New Roman" w:hAnsi="Times New Roman" w:cs="Times New Roman"/>
          <w:color w:val="000000" w:themeColor="text1"/>
          <w:sz w:val="24"/>
          <w:szCs w:val="24"/>
        </w:rPr>
        <w:t>.</w:t>
      </w:r>
    </w:p>
    <w:p w14:paraId="14E13E11" w14:textId="77777777" w:rsidR="00F55F06" w:rsidRPr="001F3086" w:rsidRDefault="00F55F06" w:rsidP="00F55F06">
      <w:pPr>
        <w:pStyle w:val="ListParagraph"/>
        <w:rPr>
          <w:rFonts w:ascii="Times New Roman" w:hAnsi="Times New Roman" w:cs="Times New Roman"/>
          <w:b/>
          <w:color w:val="000000" w:themeColor="text1"/>
          <w:sz w:val="24"/>
          <w:szCs w:val="24"/>
        </w:rPr>
      </w:pPr>
    </w:p>
    <w:p w14:paraId="2016C415" w14:textId="374D4417" w:rsidR="00F55F06" w:rsidRPr="001F3086" w:rsidRDefault="00720502" w:rsidP="00DD7CA7">
      <w:pPr>
        <w:pStyle w:val="ListParagraph"/>
        <w:numPr>
          <w:ilvl w:val="0"/>
          <w:numId w:val="1"/>
        </w:numPr>
        <w:autoSpaceDE w:val="0"/>
        <w:autoSpaceDN w:val="0"/>
        <w:adjustRightInd w:val="0"/>
        <w:spacing w:after="0" w:line="240" w:lineRule="auto"/>
        <w:rPr>
          <w:rFonts w:ascii="Times New Roman" w:hAnsi="Times New Roman" w:cs="Times New Roman"/>
          <w:b/>
          <w:color w:val="000000" w:themeColor="text1"/>
          <w:sz w:val="24"/>
          <w:szCs w:val="24"/>
        </w:rPr>
      </w:pPr>
      <w:r w:rsidRPr="001F3086">
        <w:rPr>
          <w:rFonts w:ascii="Times New Roman" w:hAnsi="Times New Roman" w:cs="Times New Roman"/>
          <w:b/>
          <w:color w:val="000000" w:themeColor="text1"/>
          <w:sz w:val="24"/>
          <w:szCs w:val="24"/>
        </w:rPr>
        <w:t>Mr. Tokarik (APEG</w:t>
      </w:r>
      <w:r w:rsidR="00F55F06" w:rsidRPr="001F3086">
        <w:rPr>
          <w:rFonts w:ascii="Times New Roman" w:hAnsi="Times New Roman" w:cs="Times New Roman"/>
          <w:b/>
          <w:color w:val="000000" w:themeColor="text1"/>
          <w:sz w:val="24"/>
          <w:szCs w:val="24"/>
        </w:rPr>
        <w:t>A)</w:t>
      </w:r>
      <w:r w:rsidR="00C5582C" w:rsidRPr="001F3086">
        <w:rPr>
          <w:rFonts w:ascii="Times New Roman" w:hAnsi="Times New Roman" w:cs="Times New Roman"/>
          <w:b/>
          <w:color w:val="000000" w:themeColor="text1"/>
          <w:sz w:val="24"/>
          <w:szCs w:val="24"/>
        </w:rPr>
        <w:t xml:space="preserve">: </w:t>
      </w:r>
      <w:r w:rsidR="00CB220B" w:rsidRPr="001F3086">
        <w:rPr>
          <w:rFonts w:ascii="Times New Roman" w:hAnsi="Times New Roman" w:cs="Times New Roman"/>
          <w:color w:val="000000" w:themeColor="text1"/>
          <w:sz w:val="24"/>
          <w:szCs w:val="24"/>
        </w:rPr>
        <w:t xml:space="preserve">Mr. Mark Tokarik was </w:t>
      </w:r>
      <w:r w:rsidR="00CB220B" w:rsidRPr="001F3086">
        <w:rPr>
          <w:rFonts w:ascii="Times New Roman" w:hAnsi="Times New Roman" w:cs="Times New Roman"/>
          <w:color w:val="000000" w:themeColor="text1"/>
          <w:sz w:val="24"/>
          <w:szCs w:val="24"/>
          <w:shd w:val="clear" w:color="auto" w:fill="FFFFFF"/>
        </w:rPr>
        <w:t xml:space="preserve">APEGA’s Director of Registration in </w:t>
      </w:r>
      <w:r w:rsidR="00FC7C34" w:rsidRPr="001F3086">
        <w:rPr>
          <w:rFonts w:ascii="Times New Roman" w:hAnsi="Times New Roman" w:cs="Times New Roman"/>
          <w:color w:val="000000" w:themeColor="text1"/>
          <w:sz w:val="24"/>
          <w:szCs w:val="24"/>
          <w:shd w:val="clear" w:color="auto" w:fill="FFFFFF"/>
        </w:rPr>
        <w:t>2006 and</w:t>
      </w:r>
      <w:r w:rsidR="00CB220B" w:rsidRPr="001F3086">
        <w:rPr>
          <w:rFonts w:ascii="Times New Roman" w:hAnsi="Times New Roman" w:cs="Times New Roman"/>
          <w:color w:val="000000" w:themeColor="text1"/>
          <w:sz w:val="24"/>
          <w:szCs w:val="24"/>
          <w:shd w:val="clear" w:color="auto" w:fill="FFFFFF"/>
        </w:rPr>
        <w:t xml:space="preserve"> was personally representing APEGA in case of Mr. Mihaly as he was the one in contact with Mr. Mihaly, trying to explain the procedure and requirements during </w:t>
      </w:r>
      <w:r w:rsidR="002E697B" w:rsidRPr="001F3086">
        <w:rPr>
          <w:rFonts w:ascii="Times New Roman" w:hAnsi="Times New Roman" w:cs="Times New Roman"/>
          <w:color w:val="000000" w:themeColor="text1"/>
          <w:sz w:val="24"/>
          <w:szCs w:val="24"/>
          <w:shd w:val="clear" w:color="auto" w:fill="FFFFFF"/>
        </w:rPr>
        <w:t>most of</w:t>
      </w:r>
      <w:r w:rsidR="00CB220B" w:rsidRPr="001F3086">
        <w:rPr>
          <w:rFonts w:ascii="Times New Roman" w:hAnsi="Times New Roman" w:cs="Times New Roman"/>
          <w:color w:val="000000" w:themeColor="text1"/>
          <w:sz w:val="24"/>
          <w:szCs w:val="24"/>
          <w:shd w:val="clear" w:color="auto" w:fill="FFFFFF"/>
        </w:rPr>
        <w:t xml:space="preserve"> the case. He also testified on several occasions how APEGA was following the rules and requirements and was not discriminating against Mr. Mihaly.</w:t>
      </w:r>
    </w:p>
    <w:p w14:paraId="246D0C0F" w14:textId="77777777" w:rsidR="00E07D91" w:rsidRPr="001F3086" w:rsidRDefault="00E07D91" w:rsidP="00E07D91">
      <w:pPr>
        <w:pStyle w:val="ListParagraph"/>
        <w:rPr>
          <w:rFonts w:ascii="Times New Roman" w:hAnsi="Times New Roman" w:cs="Times New Roman"/>
          <w:b/>
          <w:color w:val="000000" w:themeColor="text1"/>
          <w:sz w:val="24"/>
          <w:szCs w:val="24"/>
        </w:rPr>
      </w:pPr>
    </w:p>
    <w:p w14:paraId="386BFB9B" w14:textId="5A3F90EE" w:rsidR="007613A6" w:rsidRPr="001F3086" w:rsidRDefault="007F1EC9" w:rsidP="008836BE">
      <w:pPr>
        <w:pStyle w:val="ListParagraph"/>
        <w:numPr>
          <w:ilvl w:val="0"/>
          <w:numId w:val="1"/>
        </w:numPr>
        <w:autoSpaceDE w:val="0"/>
        <w:autoSpaceDN w:val="0"/>
        <w:adjustRightInd w:val="0"/>
        <w:spacing w:after="0" w:line="240" w:lineRule="auto"/>
        <w:rPr>
          <w:rFonts w:ascii="Times New Roman" w:hAnsi="Times New Roman" w:cs="Times New Roman"/>
          <w:b/>
          <w:color w:val="000000" w:themeColor="text1"/>
          <w:sz w:val="24"/>
          <w:szCs w:val="24"/>
        </w:rPr>
      </w:pPr>
      <w:r w:rsidRPr="001F3086">
        <w:rPr>
          <w:rFonts w:ascii="Times New Roman" w:hAnsi="Times New Roman" w:cs="Times New Roman"/>
          <w:b/>
          <w:color w:val="000000" w:themeColor="text1"/>
          <w:sz w:val="24"/>
          <w:szCs w:val="24"/>
        </w:rPr>
        <w:t xml:space="preserve">Foreign Trained Engineers: </w:t>
      </w:r>
      <w:r w:rsidRPr="001F3086">
        <w:rPr>
          <w:rFonts w:ascii="Times New Roman" w:hAnsi="Times New Roman" w:cs="Times New Roman"/>
          <w:color w:val="000000" w:themeColor="text1"/>
          <w:sz w:val="24"/>
          <w:szCs w:val="24"/>
        </w:rPr>
        <w:t xml:space="preserve">All </w:t>
      </w:r>
      <w:r w:rsidR="00CB220B" w:rsidRPr="001F3086">
        <w:rPr>
          <w:rFonts w:ascii="Times New Roman" w:hAnsi="Times New Roman" w:cs="Times New Roman"/>
          <w:color w:val="000000" w:themeColor="text1"/>
          <w:sz w:val="24"/>
          <w:szCs w:val="24"/>
        </w:rPr>
        <w:t>trained engineers from foreign lands are stakeholders in this case since it affects their status as an Engineer in Canada. It also specifies the rules and requirements of APEGA which are more detailed and clearly explained because of this case.</w:t>
      </w:r>
    </w:p>
    <w:p w14:paraId="53A7DFB0" w14:textId="77777777" w:rsidR="008836BE" w:rsidRPr="001F3086" w:rsidRDefault="008836BE" w:rsidP="008836BE">
      <w:pPr>
        <w:autoSpaceDE w:val="0"/>
        <w:autoSpaceDN w:val="0"/>
        <w:adjustRightInd w:val="0"/>
        <w:spacing w:after="0" w:line="240" w:lineRule="auto"/>
        <w:rPr>
          <w:rFonts w:ascii="Times New Roman" w:hAnsi="Times New Roman" w:cs="Times New Roman"/>
          <w:b/>
          <w:color w:val="000000" w:themeColor="text1"/>
          <w:sz w:val="24"/>
          <w:szCs w:val="24"/>
        </w:rPr>
      </w:pPr>
    </w:p>
    <w:p w14:paraId="42AF1CAE" w14:textId="77777777" w:rsidR="00C709E9" w:rsidRPr="001F3086" w:rsidRDefault="00C709E9" w:rsidP="00C709E9">
      <w:pPr>
        <w:spacing w:after="0" w:line="240" w:lineRule="auto"/>
        <w:rPr>
          <w:rFonts w:ascii="Times New Roman" w:eastAsia="Times New Roman" w:hAnsi="Times New Roman" w:cs="Times New Roman"/>
          <w:color w:val="000000" w:themeColor="text1"/>
          <w:sz w:val="28"/>
          <w:szCs w:val="24"/>
          <w:lang w:val="en-CA" w:eastAsia="en-CA"/>
        </w:rPr>
      </w:pPr>
      <w:r w:rsidRPr="001F3086">
        <w:rPr>
          <w:rFonts w:ascii="Times New Roman" w:eastAsia="Times New Roman" w:hAnsi="Times New Roman" w:cs="Times New Roman"/>
          <w:b/>
          <w:bCs/>
          <w:color w:val="000000" w:themeColor="text1"/>
          <w:sz w:val="28"/>
          <w:szCs w:val="24"/>
          <w:lang w:val="en-CA" w:eastAsia="en-CA"/>
        </w:rPr>
        <w:t>Background</w:t>
      </w:r>
    </w:p>
    <w:p w14:paraId="52EC0E42" w14:textId="77777777"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p>
    <w:p w14:paraId="44EBEC04" w14:textId="77777777"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 xml:space="preserve">Mr. </w:t>
      </w:r>
      <w:proofErr w:type="spellStart"/>
      <w:r w:rsidRPr="001F3086">
        <w:rPr>
          <w:rFonts w:ascii="Times New Roman" w:eastAsia="Times New Roman" w:hAnsi="Times New Roman" w:cs="Times New Roman"/>
          <w:color w:val="000000" w:themeColor="text1"/>
          <w:sz w:val="24"/>
          <w:szCs w:val="24"/>
          <w:lang w:val="en-CA" w:eastAsia="en-CA"/>
        </w:rPr>
        <w:t>Ladislav</w:t>
      </w:r>
      <w:proofErr w:type="spellEnd"/>
      <w:r w:rsidRPr="001F3086">
        <w:rPr>
          <w:rFonts w:ascii="Times New Roman" w:eastAsia="Times New Roman" w:hAnsi="Times New Roman" w:cs="Times New Roman"/>
          <w:color w:val="000000" w:themeColor="text1"/>
          <w:sz w:val="24"/>
          <w:szCs w:val="24"/>
          <w:lang w:val="en-CA" w:eastAsia="en-CA"/>
        </w:rPr>
        <w:t xml:space="preserve"> Mihaly was born in Czechoslovakia, and obtained a MSc Diploma (Technology of Fuels and Thermal Energy specialization) in 1975, from the Slovak University of Technology located in Bratislava. He also obtained a Certificate in Corrosion Engineering in 1981 from the Institute of Chemical Technology in Prague. </w:t>
      </w:r>
    </w:p>
    <w:p w14:paraId="29CA40D4" w14:textId="77777777"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p>
    <w:p w14:paraId="4F25C3A8" w14:textId="49EEF6CD"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 xml:space="preserve">Soon after immigrating to Canada in 1999, Mr. Mihaly applied to be registered as a Professional Engineer by APEGA. The application was received and APEGA requested Mr. Mihaly to submit his transcripts, as well as advised him that it was a requirement to write the National Professional Practice Exam (NPPE). The Board of Examiners (BOE) reviewed his credentials and concluded that his academic background was not equivalent to an engineering degree conferred by an accredited Canadian university. His credentials however, was listed in the Canadian Council of Professional Engineers Foreign Degree List </w:t>
      </w:r>
      <w:r w:rsidR="008836BE" w:rsidRPr="001F3086">
        <w:rPr>
          <w:rFonts w:ascii="Times New Roman" w:eastAsia="Times New Roman" w:hAnsi="Times New Roman" w:cs="Times New Roman"/>
          <w:color w:val="000000" w:themeColor="text1"/>
          <w:sz w:val="24"/>
          <w:szCs w:val="24"/>
          <w:lang w:val="en-CA" w:eastAsia="en-CA"/>
        </w:rPr>
        <w:t>[</w:t>
      </w:r>
      <w:r w:rsidR="001679CF" w:rsidRPr="001F3086">
        <w:rPr>
          <w:rFonts w:ascii="Times New Roman" w:eastAsia="Times New Roman" w:hAnsi="Times New Roman" w:cs="Times New Roman"/>
          <w:color w:val="000000" w:themeColor="text1"/>
          <w:sz w:val="24"/>
          <w:szCs w:val="24"/>
          <w:lang w:val="en-CA" w:eastAsia="en-CA"/>
        </w:rPr>
        <w:t>4</w:t>
      </w:r>
      <w:r w:rsidR="008836BE" w:rsidRPr="001F3086">
        <w:rPr>
          <w:rFonts w:ascii="Times New Roman" w:eastAsia="Times New Roman" w:hAnsi="Times New Roman" w:cs="Times New Roman"/>
          <w:color w:val="000000" w:themeColor="text1"/>
          <w:sz w:val="24"/>
          <w:szCs w:val="24"/>
          <w:lang w:val="en-CA" w:eastAsia="en-CA"/>
        </w:rPr>
        <w:t>]</w:t>
      </w:r>
      <w:r w:rsidRPr="001F3086">
        <w:rPr>
          <w:rFonts w:ascii="Times New Roman" w:eastAsia="Times New Roman" w:hAnsi="Times New Roman" w:cs="Times New Roman"/>
          <w:color w:val="000000" w:themeColor="text1"/>
          <w:sz w:val="24"/>
          <w:szCs w:val="24"/>
          <w:lang w:val="en-CA" w:eastAsia="en-CA"/>
        </w:rPr>
        <w:t>. From this, it was recommended that Mr. Mihaly write three confirmatory examinations to confirm that the applicant’s education meets APEGA standards. He was also required to take an engineering economics exam in addition to the three confirmatory exams and passing the NPPE.</w:t>
      </w:r>
    </w:p>
    <w:p w14:paraId="76CFD82C" w14:textId="77777777"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p>
    <w:p w14:paraId="1EA50F84" w14:textId="07DEDC9F"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 xml:space="preserve">On January 17, 2000, Mr. Mihaly wrote the NPPE. Almost a month later, APEGA notified Mr. Mihaly that he had failed his first attempt of the NPPE. He later applied to retake the test in August of 2000 but did not attend the exam. APEGA then withdrew </w:t>
      </w:r>
      <w:r w:rsidR="00467758" w:rsidRPr="001F3086">
        <w:rPr>
          <w:rFonts w:ascii="Times New Roman" w:eastAsia="Times New Roman" w:hAnsi="Times New Roman" w:cs="Times New Roman"/>
          <w:color w:val="000000" w:themeColor="text1"/>
          <w:sz w:val="24"/>
          <w:szCs w:val="24"/>
          <w:lang w:val="en-CA" w:eastAsia="en-CA"/>
        </w:rPr>
        <w:t>Mr.</w:t>
      </w:r>
      <w:r w:rsidRPr="001F3086">
        <w:rPr>
          <w:rFonts w:ascii="Times New Roman" w:eastAsia="Times New Roman" w:hAnsi="Times New Roman" w:cs="Times New Roman"/>
          <w:color w:val="000000" w:themeColor="text1"/>
          <w:sz w:val="24"/>
          <w:szCs w:val="24"/>
          <w:lang w:val="en-CA" w:eastAsia="en-CA"/>
        </w:rPr>
        <w:t xml:space="preserve"> Mihaly’s application for registration and notified him on June 29, 2001. This was due to Mr. Mihaly failing to write the three confirmatory examinations before the deadline set by APEGA.</w:t>
      </w:r>
    </w:p>
    <w:p w14:paraId="3D50F46C" w14:textId="77777777"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p>
    <w:p w14:paraId="65BDB949" w14:textId="7AD1B22D"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 xml:space="preserve">On May 31, 2002 Mr. Mihaly then wrote back to APEGA to reactivate his </w:t>
      </w:r>
      <w:r w:rsidR="00467758" w:rsidRPr="001F3086">
        <w:rPr>
          <w:rFonts w:ascii="Times New Roman" w:eastAsia="Times New Roman" w:hAnsi="Times New Roman" w:cs="Times New Roman"/>
          <w:color w:val="000000" w:themeColor="text1"/>
          <w:sz w:val="24"/>
          <w:szCs w:val="24"/>
          <w:lang w:val="en-CA" w:eastAsia="en-CA"/>
        </w:rPr>
        <w:t>application.</w:t>
      </w:r>
      <w:r w:rsidRPr="001F3086">
        <w:rPr>
          <w:rFonts w:ascii="Times New Roman" w:eastAsia="Times New Roman" w:hAnsi="Times New Roman" w:cs="Times New Roman"/>
          <w:color w:val="000000" w:themeColor="text1"/>
          <w:sz w:val="24"/>
          <w:szCs w:val="24"/>
          <w:lang w:val="en-CA" w:eastAsia="en-CA"/>
        </w:rPr>
        <w:t xml:space="preserve"> He also stated in his correspondence his reason for missing his second attempt of the NPPE was due to a serious automotive accident and was in poor health shortly thereafter. APEGA responded by reactivating his application on June 3, 2002 and notifying him that his confirmatory exams have to be written by May 2003 and the Engineering Economics exam by November 2003. Mr. Mihaly then wrote his second attempt of the NPPE which he also failed. He also was not able to </w:t>
      </w:r>
      <w:r w:rsidRPr="001F3086">
        <w:rPr>
          <w:rFonts w:ascii="Times New Roman" w:eastAsia="Times New Roman" w:hAnsi="Times New Roman" w:cs="Times New Roman"/>
          <w:color w:val="000000" w:themeColor="text1"/>
          <w:sz w:val="24"/>
          <w:szCs w:val="24"/>
          <w:lang w:val="en-CA" w:eastAsia="en-CA"/>
        </w:rPr>
        <w:lastRenderedPageBreak/>
        <w:t>complete the confirmatory exams within the deadline set by APEGA, and as a result, APEGA withdrew his application.</w:t>
      </w:r>
    </w:p>
    <w:p w14:paraId="3A7A0E7F" w14:textId="77777777"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p>
    <w:p w14:paraId="778AE3F8" w14:textId="02960210" w:rsidR="00C709E9" w:rsidRPr="001F3086" w:rsidRDefault="00467758" w:rsidP="00C709E9">
      <w:pPr>
        <w:spacing w:after="0"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Mr.</w:t>
      </w:r>
      <w:r w:rsidR="00C709E9" w:rsidRPr="001F3086">
        <w:rPr>
          <w:rFonts w:ascii="Times New Roman" w:eastAsia="Times New Roman" w:hAnsi="Times New Roman" w:cs="Times New Roman"/>
          <w:color w:val="000000" w:themeColor="text1"/>
          <w:sz w:val="24"/>
          <w:szCs w:val="24"/>
          <w:lang w:val="en-CA" w:eastAsia="en-CA"/>
        </w:rPr>
        <w:t xml:space="preserve"> Mihaly’s Application was reactivated in October 18, 2006 following a request for reactivation two weeks prior. APEGA requested an updated resume and reference list since years had passed since his last reactivation. BOE reconsidered Mr. Mihaly’s application in August 10, 2007 and again advised Mr. Mihaly to write three confirmatory exams and the Engineering Economics exam with the NPPE. They also determined that his </w:t>
      </w:r>
      <w:r w:rsidR="008836BE" w:rsidRPr="001F3086">
        <w:rPr>
          <w:rFonts w:ascii="Times New Roman" w:eastAsia="Times New Roman" w:hAnsi="Times New Roman" w:cs="Times New Roman"/>
          <w:color w:val="000000" w:themeColor="text1"/>
          <w:sz w:val="24"/>
          <w:szCs w:val="24"/>
          <w:lang w:val="en-CA" w:eastAsia="en-CA"/>
        </w:rPr>
        <w:t>one-year</w:t>
      </w:r>
      <w:r w:rsidR="00C709E9" w:rsidRPr="001F3086">
        <w:rPr>
          <w:rFonts w:ascii="Times New Roman" w:eastAsia="Times New Roman" w:hAnsi="Times New Roman" w:cs="Times New Roman"/>
          <w:color w:val="000000" w:themeColor="text1"/>
          <w:sz w:val="24"/>
          <w:szCs w:val="24"/>
          <w:lang w:val="en-CA" w:eastAsia="en-CA"/>
        </w:rPr>
        <w:t xml:space="preserve"> engineering experience in North </w:t>
      </w:r>
      <w:r w:rsidRPr="001F3086">
        <w:rPr>
          <w:rFonts w:ascii="Times New Roman" w:eastAsia="Times New Roman" w:hAnsi="Times New Roman" w:cs="Times New Roman"/>
          <w:color w:val="000000" w:themeColor="text1"/>
          <w:sz w:val="24"/>
          <w:szCs w:val="24"/>
          <w:lang w:val="en-CA" w:eastAsia="en-CA"/>
        </w:rPr>
        <w:t>America was</w:t>
      </w:r>
      <w:r w:rsidR="00C709E9" w:rsidRPr="001F3086">
        <w:rPr>
          <w:rFonts w:ascii="Times New Roman" w:eastAsia="Times New Roman" w:hAnsi="Times New Roman" w:cs="Times New Roman"/>
          <w:color w:val="000000" w:themeColor="text1"/>
          <w:sz w:val="24"/>
          <w:szCs w:val="24"/>
          <w:lang w:val="en-CA" w:eastAsia="en-CA"/>
        </w:rPr>
        <w:t xml:space="preserve"> not sufficient because it was not at the level required by APEGA (D-level North American Engineering Experience). This meant that he had to work for at least a year in the appropriate level and also had to pass the APEGA examinations. Mr. Mihaly ended up not writing his examinations.</w:t>
      </w:r>
    </w:p>
    <w:p w14:paraId="26588606" w14:textId="77777777"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p>
    <w:p w14:paraId="2D1A616F" w14:textId="5D389E92"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On August 5, 2008 Mr. Mihaly filed a human rights complaint against APEGA for discrimination based on place of origin under Sections 4,7 and 9 of the Alberta Human Rights Act (AHRA), which in summary prevents employers, companies and occupational associations from denying, refusing employment, accommodation and facilities, as well as exclusion from membership because of discrimination due to race, place of origin, religion, gender, social and financial status</w:t>
      </w:r>
      <w:r w:rsidR="008836BE" w:rsidRPr="001F3086">
        <w:rPr>
          <w:rFonts w:ascii="Times New Roman" w:eastAsia="Times New Roman" w:hAnsi="Times New Roman" w:cs="Times New Roman"/>
          <w:color w:val="000000" w:themeColor="text1"/>
          <w:sz w:val="24"/>
          <w:szCs w:val="24"/>
          <w:lang w:val="en-CA" w:eastAsia="en-CA"/>
        </w:rPr>
        <w:t xml:space="preserve"> [</w:t>
      </w:r>
      <w:r w:rsidR="001679CF" w:rsidRPr="001F3086">
        <w:rPr>
          <w:rFonts w:ascii="Times New Roman" w:eastAsia="Times New Roman" w:hAnsi="Times New Roman" w:cs="Times New Roman"/>
          <w:color w:val="000000" w:themeColor="text1"/>
          <w:sz w:val="24"/>
          <w:szCs w:val="24"/>
          <w:lang w:val="en-CA" w:eastAsia="en-CA"/>
        </w:rPr>
        <w:t>5</w:t>
      </w:r>
      <w:r w:rsidR="008836BE" w:rsidRPr="001F3086">
        <w:rPr>
          <w:rFonts w:ascii="Times New Roman" w:eastAsia="Times New Roman" w:hAnsi="Times New Roman" w:cs="Times New Roman"/>
          <w:color w:val="000000" w:themeColor="text1"/>
          <w:sz w:val="24"/>
          <w:szCs w:val="24"/>
          <w:lang w:val="en-CA" w:eastAsia="en-CA"/>
        </w:rPr>
        <w:t>]</w:t>
      </w:r>
      <w:r w:rsidRPr="001F3086">
        <w:rPr>
          <w:rFonts w:ascii="Times New Roman" w:eastAsia="Times New Roman" w:hAnsi="Times New Roman" w:cs="Times New Roman"/>
          <w:color w:val="000000" w:themeColor="text1"/>
          <w:sz w:val="24"/>
          <w:szCs w:val="24"/>
          <w:lang w:val="en-CA" w:eastAsia="en-CA"/>
        </w:rPr>
        <w:t>.</w:t>
      </w:r>
    </w:p>
    <w:p w14:paraId="68189D36" w14:textId="77777777" w:rsidR="00C709E9" w:rsidRPr="001F3086" w:rsidRDefault="00C709E9" w:rsidP="00C709E9">
      <w:pPr>
        <w:spacing w:after="240" w:line="240" w:lineRule="auto"/>
        <w:rPr>
          <w:rFonts w:ascii="Times New Roman" w:eastAsia="Times New Roman" w:hAnsi="Times New Roman" w:cs="Times New Roman"/>
          <w:color w:val="000000" w:themeColor="text1"/>
          <w:sz w:val="24"/>
          <w:szCs w:val="24"/>
          <w:lang w:val="en-CA" w:eastAsia="en-CA"/>
        </w:rPr>
      </w:pPr>
    </w:p>
    <w:p w14:paraId="1354222C" w14:textId="12410D6F"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In 201</w:t>
      </w:r>
      <w:r w:rsidR="008836BE" w:rsidRPr="001F3086">
        <w:rPr>
          <w:rFonts w:ascii="Times New Roman" w:eastAsia="Times New Roman" w:hAnsi="Times New Roman" w:cs="Times New Roman"/>
          <w:color w:val="000000" w:themeColor="text1"/>
          <w:sz w:val="24"/>
          <w:szCs w:val="24"/>
          <w:lang w:val="en-CA" w:eastAsia="en-CA"/>
        </w:rPr>
        <w:t>4,</w:t>
      </w:r>
      <w:r w:rsidRPr="001F3086">
        <w:rPr>
          <w:rFonts w:ascii="Times New Roman" w:eastAsia="Times New Roman" w:hAnsi="Times New Roman" w:cs="Times New Roman"/>
          <w:color w:val="000000" w:themeColor="text1"/>
          <w:sz w:val="24"/>
          <w:szCs w:val="24"/>
          <w:lang w:val="en-CA" w:eastAsia="en-CA"/>
        </w:rPr>
        <w:t xml:space="preserve"> the Alberta Human Rights Tribunal ruled that the system used by APEGA to evaluate Mr. Mihaly’s credentials was discriminatory. As a result, the chair of the Tribunal ordered APEGA to review his transcripts and application, to pay Mr. Mihaly $10,000 as compensation, as well as providing him with a mentor and options to exempt certain portions of the qualification process. APEGA was also ordered to create a committee that includes engineers that have received their qualifications outside of Canada.</w:t>
      </w:r>
    </w:p>
    <w:p w14:paraId="1DAFA7A3" w14:textId="77777777"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p>
    <w:p w14:paraId="76BECDC9" w14:textId="343F7148"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APEGA filed an appeal to the Court of Queen’s Bench in 2015 for the AHRT finding of discrimination. Mr. Mihaly filed a cross-appeal which sought to increase compensation to $1,000,000 for lost wages and registration with APEGA or pay $2,000,000 if not registered by APEGA</w:t>
      </w:r>
      <w:r w:rsidR="00EE5784" w:rsidRPr="001F3086">
        <w:rPr>
          <w:rFonts w:ascii="Times New Roman" w:eastAsia="Times New Roman" w:hAnsi="Times New Roman" w:cs="Times New Roman"/>
          <w:color w:val="000000" w:themeColor="text1"/>
          <w:sz w:val="24"/>
          <w:szCs w:val="24"/>
          <w:lang w:val="en-CA" w:eastAsia="en-CA"/>
        </w:rPr>
        <w:t xml:space="preserve"> [</w:t>
      </w:r>
      <w:r w:rsidR="001679CF" w:rsidRPr="001F3086">
        <w:rPr>
          <w:rFonts w:ascii="Times New Roman" w:eastAsia="Times New Roman" w:hAnsi="Times New Roman" w:cs="Times New Roman"/>
          <w:color w:val="000000" w:themeColor="text1"/>
          <w:sz w:val="24"/>
          <w:szCs w:val="24"/>
          <w:lang w:val="en-CA" w:eastAsia="en-CA"/>
        </w:rPr>
        <w:t>6</w:t>
      </w:r>
      <w:r w:rsidR="00EE5784" w:rsidRPr="001F3086">
        <w:rPr>
          <w:rFonts w:ascii="Times New Roman" w:eastAsia="Times New Roman" w:hAnsi="Times New Roman" w:cs="Times New Roman"/>
          <w:color w:val="000000" w:themeColor="text1"/>
          <w:sz w:val="24"/>
          <w:szCs w:val="24"/>
          <w:lang w:val="en-CA" w:eastAsia="en-CA"/>
        </w:rPr>
        <w:t>]</w:t>
      </w:r>
      <w:r w:rsidRPr="001F3086">
        <w:rPr>
          <w:rFonts w:ascii="Times New Roman" w:eastAsia="Times New Roman" w:hAnsi="Times New Roman" w:cs="Times New Roman"/>
          <w:color w:val="000000" w:themeColor="text1"/>
          <w:sz w:val="24"/>
          <w:szCs w:val="24"/>
          <w:lang w:val="en-CA" w:eastAsia="en-CA"/>
        </w:rPr>
        <w:t>.</w:t>
      </w:r>
    </w:p>
    <w:p w14:paraId="25FBF7AD" w14:textId="77777777" w:rsidR="00C709E9" w:rsidRPr="001F3086" w:rsidRDefault="00C709E9" w:rsidP="007613A6">
      <w:pPr>
        <w:autoSpaceDE w:val="0"/>
        <w:autoSpaceDN w:val="0"/>
        <w:adjustRightInd w:val="0"/>
        <w:spacing w:after="0" w:line="240" w:lineRule="auto"/>
        <w:rPr>
          <w:rFonts w:ascii="Times New Roman" w:hAnsi="Times New Roman" w:cs="Times New Roman"/>
          <w:b/>
          <w:color w:val="000000" w:themeColor="text1"/>
          <w:sz w:val="24"/>
          <w:szCs w:val="24"/>
        </w:rPr>
      </w:pPr>
    </w:p>
    <w:p w14:paraId="21A0324A" w14:textId="04ACF629" w:rsidR="007613A6" w:rsidRPr="001F3086" w:rsidRDefault="00E07D91" w:rsidP="007613A6">
      <w:pPr>
        <w:autoSpaceDE w:val="0"/>
        <w:autoSpaceDN w:val="0"/>
        <w:adjustRightInd w:val="0"/>
        <w:spacing w:after="0" w:line="240" w:lineRule="auto"/>
        <w:rPr>
          <w:rFonts w:ascii="Times New Roman" w:hAnsi="Times New Roman" w:cs="Times New Roman"/>
          <w:b/>
          <w:color w:val="000000" w:themeColor="text1"/>
          <w:sz w:val="28"/>
          <w:szCs w:val="24"/>
        </w:rPr>
      </w:pPr>
      <w:r w:rsidRPr="001F3086">
        <w:rPr>
          <w:rFonts w:ascii="Times New Roman" w:hAnsi="Times New Roman" w:cs="Times New Roman"/>
          <w:b/>
          <w:color w:val="000000" w:themeColor="text1"/>
          <w:sz w:val="28"/>
          <w:szCs w:val="24"/>
        </w:rPr>
        <w:t>The C</w:t>
      </w:r>
      <w:r w:rsidR="007613A6" w:rsidRPr="001F3086">
        <w:rPr>
          <w:rFonts w:ascii="Times New Roman" w:hAnsi="Times New Roman" w:cs="Times New Roman"/>
          <w:b/>
          <w:color w:val="000000" w:themeColor="text1"/>
          <w:sz w:val="28"/>
          <w:szCs w:val="24"/>
        </w:rPr>
        <w:t>ourt of Queen’s Bench Decision</w:t>
      </w:r>
    </w:p>
    <w:p w14:paraId="19B61794" w14:textId="77777777" w:rsidR="007613A6" w:rsidRPr="001F3086" w:rsidRDefault="007613A6" w:rsidP="007613A6">
      <w:pPr>
        <w:autoSpaceDE w:val="0"/>
        <w:autoSpaceDN w:val="0"/>
        <w:adjustRightInd w:val="0"/>
        <w:spacing w:after="0" w:line="240" w:lineRule="auto"/>
        <w:rPr>
          <w:rFonts w:ascii="Times New Roman" w:hAnsi="Times New Roman" w:cs="Times New Roman"/>
          <w:b/>
          <w:color w:val="000000" w:themeColor="text1"/>
          <w:sz w:val="24"/>
          <w:szCs w:val="24"/>
        </w:rPr>
      </w:pPr>
    </w:p>
    <w:p w14:paraId="79B3424F" w14:textId="6B72522B" w:rsidR="007613A6" w:rsidRPr="001F3086" w:rsidRDefault="007613A6" w:rsidP="007613A6">
      <w:pPr>
        <w:shd w:val="clear" w:color="auto" w:fill="FFFFFF"/>
        <w:spacing w:after="240" w:line="235" w:lineRule="atLeast"/>
        <w:rPr>
          <w:rFonts w:ascii="Times New Roman" w:eastAsia="Times New Roman" w:hAnsi="Times New Roman" w:cs="Times New Roman"/>
          <w:color w:val="000000" w:themeColor="text1"/>
          <w:sz w:val="24"/>
          <w:szCs w:val="24"/>
        </w:rPr>
      </w:pPr>
      <w:r w:rsidRPr="001F3086">
        <w:rPr>
          <w:rFonts w:ascii="Times New Roman" w:eastAsia="Times New Roman" w:hAnsi="Times New Roman" w:cs="Times New Roman"/>
          <w:color w:val="000000" w:themeColor="text1"/>
          <w:sz w:val="24"/>
          <w:szCs w:val="24"/>
        </w:rPr>
        <w:t xml:space="preserve">Mr. Mihaly, </w:t>
      </w:r>
      <w:r w:rsidR="00250B1B" w:rsidRPr="001F3086">
        <w:rPr>
          <w:rFonts w:ascii="Times New Roman" w:eastAsia="Times New Roman" w:hAnsi="Times New Roman" w:cs="Times New Roman"/>
          <w:color w:val="000000" w:themeColor="text1"/>
          <w:sz w:val="24"/>
          <w:szCs w:val="24"/>
        </w:rPr>
        <w:t xml:space="preserve">a Czech born Engineer, </w:t>
      </w:r>
      <w:r w:rsidRPr="001F3086">
        <w:rPr>
          <w:rFonts w:ascii="Times New Roman" w:eastAsia="Times New Roman" w:hAnsi="Times New Roman" w:cs="Times New Roman"/>
          <w:color w:val="000000" w:themeColor="text1"/>
          <w:sz w:val="24"/>
          <w:szCs w:val="24"/>
        </w:rPr>
        <w:t xml:space="preserve">immigrated to Canada and </w:t>
      </w:r>
      <w:r w:rsidR="00947CDE" w:rsidRPr="001F3086">
        <w:rPr>
          <w:rFonts w:ascii="Times New Roman" w:eastAsia="Times New Roman" w:hAnsi="Times New Roman" w:cs="Times New Roman"/>
          <w:color w:val="000000" w:themeColor="text1"/>
          <w:sz w:val="24"/>
          <w:szCs w:val="24"/>
        </w:rPr>
        <w:t>sought</w:t>
      </w:r>
      <w:r w:rsidRPr="001F3086">
        <w:rPr>
          <w:rFonts w:ascii="Times New Roman" w:eastAsia="Times New Roman" w:hAnsi="Times New Roman" w:cs="Times New Roman"/>
          <w:color w:val="000000" w:themeColor="text1"/>
          <w:sz w:val="24"/>
          <w:szCs w:val="24"/>
        </w:rPr>
        <w:t xml:space="preserve"> certification for being </w:t>
      </w:r>
      <w:r w:rsidR="00250B1B" w:rsidRPr="001F3086">
        <w:rPr>
          <w:rFonts w:ascii="Times New Roman" w:eastAsia="Times New Roman" w:hAnsi="Times New Roman" w:cs="Times New Roman"/>
          <w:color w:val="000000" w:themeColor="text1"/>
          <w:sz w:val="24"/>
          <w:szCs w:val="24"/>
        </w:rPr>
        <w:t>registered</w:t>
      </w:r>
      <w:r w:rsidRPr="001F3086">
        <w:rPr>
          <w:rFonts w:ascii="Times New Roman" w:eastAsia="Times New Roman" w:hAnsi="Times New Roman" w:cs="Times New Roman"/>
          <w:color w:val="000000" w:themeColor="text1"/>
          <w:sz w:val="24"/>
          <w:szCs w:val="24"/>
        </w:rPr>
        <w:t xml:space="preserve"> as a Professional Engineer in Alberta. </w:t>
      </w:r>
      <w:r w:rsidR="00D05949" w:rsidRPr="001F3086">
        <w:rPr>
          <w:rFonts w:ascii="Times New Roman" w:eastAsia="Times New Roman" w:hAnsi="Times New Roman" w:cs="Times New Roman"/>
          <w:color w:val="000000" w:themeColor="text1"/>
          <w:sz w:val="24"/>
          <w:szCs w:val="24"/>
        </w:rPr>
        <w:t>A</w:t>
      </w:r>
      <w:r w:rsidRPr="001F3086">
        <w:rPr>
          <w:rFonts w:ascii="Times New Roman" w:eastAsia="Times New Roman" w:hAnsi="Times New Roman" w:cs="Times New Roman"/>
          <w:color w:val="000000" w:themeColor="text1"/>
          <w:sz w:val="24"/>
          <w:szCs w:val="24"/>
        </w:rPr>
        <w:t>ccording to APEGA</w:t>
      </w:r>
      <w:r w:rsidR="00D05949" w:rsidRPr="001F3086">
        <w:rPr>
          <w:rFonts w:ascii="Times New Roman" w:eastAsia="Times New Roman" w:hAnsi="Times New Roman" w:cs="Times New Roman"/>
          <w:color w:val="000000" w:themeColor="text1"/>
          <w:sz w:val="24"/>
          <w:szCs w:val="24"/>
        </w:rPr>
        <w:t>, all licensed Engineers</w:t>
      </w:r>
      <w:r w:rsidRPr="001F3086">
        <w:rPr>
          <w:rFonts w:ascii="Times New Roman" w:eastAsia="Times New Roman" w:hAnsi="Times New Roman" w:cs="Times New Roman"/>
          <w:color w:val="000000" w:themeColor="text1"/>
          <w:sz w:val="24"/>
          <w:szCs w:val="24"/>
        </w:rPr>
        <w:t xml:space="preserve"> are required to pass the National Professional Practice Exam (NPPE), which focuses on professional conduct, ethics and law. </w:t>
      </w:r>
    </w:p>
    <w:p w14:paraId="6D03BDB8" w14:textId="74981141" w:rsidR="007613A6" w:rsidRPr="001F3086" w:rsidRDefault="006401F2" w:rsidP="007613A6">
      <w:pPr>
        <w:shd w:val="clear" w:color="auto" w:fill="FFFFFF"/>
        <w:spacing w:line="235" w:lineRule="atLeast"/>
        <w:rPr>
          <w:rFonts w:ascii="Times New Roman" w:eastAsia="Times New Roman" w:hAnsi="Times New Roman" w:cs="Times New Roman"/>
          <w:color w:val="000000" w:themeColor="text1"/>
          <w:sz w:val="24"/>
          <w:szCs w:val="24"/>
        </w:rPr>
      </w:pPr>
      <w:r w:rsidRPr="001F3086">
        <w:rPr>
          <w:rFonts w:ascii="Times New Roman" w:eastAsia="Times New Roman" w:hAnsi="Times New Roman" w:cs="Times New Roman"/>
          <w:color w:val="000000" w:themeColor="text1"/>
          <w:sz w:val="24"/>
          <w:szCs w:val="24"/>
        </w:rPr>
        <w:t xml:space="preserve">When </w:t>
      </w:r>
      <w:r w:rsidR="007613A6" w:rsidRPr="001F3086">
        <w:rPr>
          <w:rFonts w:ascii="Times New Roman" w:eastAsia="Times New Roman" w:hAnsi="Times New Roman" w:cs="Times New Roman"/>
          <w:color w:val="000000" w:themeColor="text1"/>
          <w:sz w:val="24"/>
          <w:szCs w:val="24"/>
        </w:rPr>
        <w:t>APEGA received Mr. Mihaly’s application</w:t>
      </w:r>
      <w:r w:rsidRPr="001F3086">
        <w:rPr>
          <w:rFonts w:ascii="Times New Roman" w:eastAsia="Times New Roman" w:hAnsi="Times New Roman" w:cs="Times New Roman"/>
          <w:color w:val="000000" w:themeColor="text1"/>
          <w:sz w:val="24"/>
          <w:szCs w:val="24"/>
        </w:rPr>
        <w:t>,</w:t>
      </w:r>
      <w:r w:rsidR="00602812" w:rsidRPr="001F3086">
        <w:rPr>
          <w:rFonts w:ascii="Times New Roman" w:eastAsia="Times New Roman" w:hAnsi="Times New Roman" w:cs="Times New Roman"/>
          <w:color w:val="000000" w:themeColor="text1"/>
          <w:sz w:val="24"/>
          <w:szCs w:val="24"/>
        </w:rPr>
        <w:t xml:space="preserve"> they reviewed his transcripts </w:t>
      </w:r>
      <w:r w:rsidR="007613A6" w:rsidRPr="001F3086">
        <w:rPr>
          <w:rFonts w:ascii="Times New Roman" w:eastAsia="Times New Roman" w:hAnsi="Times New Roman" w:cs="Times New Roman"/>
          <w:color w:val="000000" w:themeColor="text1"/>
          <w:sz w:val="24"/>
          <w:szCs w:val="24"/>
        </w:rPr>
        <w:t xml:space="preserve">and his exam results and then advised Mr. Mihaly that in addition to NPPE he will have to give a set of three technical </w:t>
      </w:r>
      <w:r w:rsidR="00D05949" w:rsidRPr="001F3086">
        <w:rPr>
          <w:rFonts w:ascii="Times New Roman" w:eastAsia="Times New Roman" w:hAnsi="Times New Roman" w:cs="Times New Roman"/>
          <w:color w:val="000000" w:themeColor="text1"/>
          <w:sz w:val="24"/>
          <w:szCs w:val="24"/>
        </w:rPr>
        <w:t xml:space="preserve">conformational </w:t>
      </w:r>
      <w:r w:rsidR="007613A6" w:rsidRPr="001F3086">
        <w:rPr>
          <w:rFonts w:ascii="Times New Roman" w:eastAsia="Times New Roman" w:hAnsi="Times New Roman" w:cs="Times New Roman"/>
          <w:color w:val="000000" w:themeColor="text1"/>
          <w:sz w:val="24"/>
          <w:szCs w:val="24"/>
        </w:rPr>
        <w:t xml:space="preserve">examinations. He had failed his first attempt at </w:t>
      </w:r>
      <w:r w:rsidR="00FC7C34" w:rsidRPr="001F3086">
        <w:rPr>
          <w:rFonts w:ascii="Times New Roman" w:eastAsia="Times New Roman" w:hAnsi="Times New Roman" w:cs="Times New Roman"/>
          <w:color w:val="000000" w:themeColor="text1"/>
          <w:sz w:val="24"/>
          <w:szCs w:val="24"/>
        </w:rPr>
        <w:t>NPPE,</w:t>
      </w:r>
      <w:r w:rsidR="00D05949" w:rsidRPr="001F3086">
        <w:rPr>
          <w:rFonts w:ascii="Times New Roman" w:eastAsia="Times New Roman" w:hAnsi="Times New Roman" w:cs="Times New Roman"/>
          <w:color w:val="000000" w:themeColor="text1"/>
          <w:sz w:val="24"/>
          <w:szCs w:val="24"/>
        </w:rPr>
        <w:t xml:space="preserve"> but</w:t>
      </w:r>
      <w:r w:rsidR="007613A6" w:rsidRPr="001F3086">
        <w:rPr>
          <w:rFonts w:ascii="Times New Roman" w:eastAsia="Times New Roman" w:hAnsi="Times New Roman" w:cs="Times New Roman"/>
          <w:color w:val="000000" w:themeColor="text1"/>
          <w:sz w:val="24"/>
          <w:szCs w:val="24"/>
        </w:rPr>
        <w:t xml:space="preserve"> Mr. Mihaly applied to write the NPPE a second time </w:t>
      </w:r>
      <w:r w:rsidR="00D05949" w:rsidRPr="001F3086">
        <w:rPr>
          <w:rFonts w:ascii="Times New Roman" w:eastAsia="Times New Roman" w:hAnsi="Times New Roman" w:cs="Times New Roman"/>
          <w:color w:val="000000" w:themeColor="text1"/>
          <w:sz w:val="24"/>
          <w:szCs w:val="24"/>
        </w:rPr>
        <w:t>and</w:t>
      </w:r>
      <w:r w:rsidR="007613A6" w:rsidRPr="001F3086">
        <w:rPr>
          <w:rFonts w:ascii="Times New Roman" w:eastAsia="Times New Roman" w:hAnsi="Times New Roman" w:cs="Times New Roman"/>
          <w:color w:val="000000" w:themeColor="text1"/>
          <w:sz w:val="24"/>
          <w:szCs w:val="24"/>
        </w:rPr>
        <w:t xml:space="preserve"> failed to appear on the day of the test. After two years, Mr. Mihaly wished to reactivate his application with APEGA, </w:t>
      </w:r>
      <w:r w:rsidR="00D05949" w:rsidRPr="001F3086">
        <w:rPr>
          <w:rFonts w:ascii="Times New Roman" w:eastAsia="Times New Roman" w:hAnsi="Times New Roman" w:cs="Times New Roman"/>
          <w:color w:val="000000" w:themeColor="text1"/>
          <w:sz w:val="24"/>
          <w:szCs w:val="24"/>
        </w:rPr>
        <w:t>only to</w:t>
      </w:r>
      <w:r w:rsidR="007613A6" w:rsidRPr="001F3086">
        <w:rPr>
          <w:rFonts w:ascii="Times New Roman" w:eastAsia="Times New Roman" w:hAnsi="Times New Roman" w:cs="Times New Roman"/>
          <w:color w:val="000000" w:themeColor="text1"/>
          <w:sz w:val="24"/>
          <w:szCs w:val="24"/>
        </w:rPr>
        <w:t xml:space="preserve"> fail the NPPE for the third </w:t>
      </w:r>
      <w:r w:rsidR="00D05949" w:rsidRPr="001F3086">
        <w:rPr>
          <w:rFonts w:ascii="Times New Roman" w:eastAsia="Times New Roman" w:hAnsi="Times New Roman" w:cs="Times New Roman"/>
          <w:color w:val="000000" w:themeColor="text1"/>
          <w:sz w:val="24"/>
          <w:szCs w:val="24"/>
        </w:rPr>
        <w:t>and fourth</w:t>
      </w:r>
      <w:r w:rsidR="00602812" w:rsidRPr="001F3086">
        <w:rPr>
          <w:rFonts w:ascii="Times New Roman" w:eastAsia="Times New Roman" w:hAnsi="Times New Roman" w:cs="Times New Roman"/>
          <w:color w:val="000000" w:themeColor="text1"/>
          <w:sz w:val="24"/>
          <w:szCs w:val="24"/>
        </w:rPr>
        <w:t xml:space="preserve"> </w:t>
      </w:r>
      <w:r w:rsidR="00D05949" w:rsidRPr="001F3086">
        <w:rPr>
          <w:rFonts w:ascii="Times New Roman" w:eastAsia="Times New Roman" w:hAnsi="Times New Roman" w:cs="Times New Roman"/>
          <w:color w:val="000000" w:themeColor="text1"/>
          <w:sz w:val="24"/>
          <w:szCs w:val="24"/>
        </w:rPr>
        <w:t>time</w:t>
      </w:r>
      <w:r w:rsidR="00602812" w:rsidRPr="001F3086">
        <w:rPr>
          <w:rFonts w:ascii="Times New Roman" w:eastAsia="Times New Roman" w:hAnsi="Times New Roman" w:cs="Times New Roman"/>
          <w:color w:val="000000" w:themeColor="text1"/>
          <w:sz w:val="24"/>
          <w:szCs w:val="24"/>
        </w:rPr>
        <w:t xml:space="preserve">. </w:t>
      </w:r>
      <w:r w:rsidR="00D05949" w:rsidRPr="001F3086">
        <w:rPr>
          <w:rFonts w:ascii="Times New Roman" w:eastAsia="Times New Roman" w:hAnsi="Times New Roman" w:cs="Times New Roman"/>
          <w:color w:val="000000" w:themeColor="text1"/>
          <w:sz w:val="24"/>
          <w:szCs w:val="24"/>
        </w:rPr>
        <w:t>H</w:t>
      </w:r>
      <w:r w:rsidR="007613A6" w:rsidRPr="001F3086">
        <w:rPr>
          <w:rFonts w:ascii="Times New Roman" w:eastAsia="Times New Roman" w:hAnsi="Times New Roman" w:cs="Times New Roman"/>
          <w:color w:val="000000" w:themeColor="text1"/>
          <w:sz w:val="24"/>
          <w:szCs w:val="24"/>
        </w:rPr>
        <w:t>e</w:t>
      </w:r>
      <w:r w:rsidR="00D05949" w:rsidRPr="001F3086">
        <w:rPr>
          <w:rFonts w:ascii="Times New Roman" w:eastAsia="Times New Roman" w:hAnsi="Times New Roman" w:cs="Times New Roman"/>
          <w:color w:val="000000" w:themeColor="text1"/>
          <w:sz w:val="24"/>
          <w:szCs w:val="24"/>
        </w:rPr>
        <w:t xml:space="preserve"> did not even</w:t>
      </w:r>
      <w:r w:rsidR="007613A6" w:rsidRPr="001F3086">
        <w:rPr>
          <w:rFonts w:ascii="Times New Roman" w:eastAsia="Times New Roman" w:hAnsi="Times New Roman" w:cs="Times New Roman"/>
          <w:color w:val="000000" w:themeColor="text1"/>
          <w:sz w:val="24"/>
          <w:szCs w:val="24"/>
        </w:rPr>
        <w:t xml:space="preserve"> attempt to write the confirmation exams</w:t>
      </w:r>
      <w:r w:rsidR="00D05949" w:rsidRPr="001F3086">
        <w:rPr>
          <w:rFonts w:ascii="Times New Roman" w:eastAsia="Times New Roman" w:hAnsi="Times New Roman" w:cs="Times New Roman"/>
          <w:color w:val="000000" w:themeColor="text1"/>
          <w:sz w:val="24"/>
          <w:szCs w:val="24"/>
        </w:rPr>
        <w:t xml:space="preserve"> </w:t>
      </w:r>
      <w:r w:rsidR="00FC7C34" w:rsidRPr="001F3086">
        <w:rPr>
          <w:rFonts w:ascii="Times New Roman" w:eastAsia="Times New Roman" w:hAnsi="Times New Roman" w:cs="Times New Roman"/>
          <w:color w:val="000000" w:themeColor="text1"/>
          <w:sz w:val="24"/>
          <w:szCs w:val="24"/>
        </w:rPr>
        <w:t>which were</w:t>
      </w:r>
      <w:r w:rsidR="00D05949" w:rsidRPr="001F3086">
        <w:rPr>
          <w:rFonts w:ascii="Times New Roman" w:eastAsia="Times New Roman" w:hAnsi="Times New Roman" w:cs="Times New Roman"/>
          <w:color w:val="000000" w:themeColor="text1"/>
          <w:sz w:val="24"/>
          <w:szCs w:val="24"/>
        </w:rPr>
        <w:t xml:space="preserve"> a part of the requirements by APEGA</w:t>
      </w:r>
      <w:r w:rsidR="007613A6" w:rsidRPr="001F3086">
        <w:rPr>
          <w:rFonts w:ascii="Times New Roman" w:eastAsia="Times New Roman" w:hAnsi="Times New Roman" w:cs="Times New Roman"/>
          <w:color w:val="000000" w:themeColor="text1"/>
          <w:sz w:val="24"/>
          <w:szCs w:val="24"/>
        </w:rPr>
        <w:t xml:space="preserve">. </w:t>
      </w:r>
      <w:r w:rsidR="00D05949" w:rsidRPr="001F3086">
        <w:rPr>
          <w:rFonts w:ascii="Times New Roman" w:eastAsia="Times New Roman" w:hAnsi="Times New Roman" w:cs="Times New Roman"/>
          <w:color w:val="000000" w:themeColor="text1"/>
          <w:sz w:val="24"/>
          <w:szCs w:val="24"/>
        </w:rPr>
        <w:t>Since, Mr. Mihaly failed to do</w:t>
      </w:r>
      <w:r w:rsidR="007613A6" w:rsidRPr="001F3086">
        <w:rPr>
          <w:rFonts w:ascii="Times New Roman" w:eastAsia="Times New Roman" w:hAnsi="Times New Roman" w:cs="Times New Roman"/>
          <w:color w:val="000000" w:themeColor="text1"/>
          <w:sz w:val="24"/>
          <w:szCs w:val="24"/>
        </w:rPr>
        <w:t xml:space="preserve"> s</w:t>
      </w:r>
      <w:r w:rsidR="00602812" w:rsidRPr="001F3086">
        <w:rPr>
          <w:rFonts w:ascii="Times New Roman" w:eastAsia="Times New Roman" w:hAnsi="Times New Roman" w:cs="Times New Roman"/>
          <w:color w:val="000000" w:themeColor="text1"/>
          <w:sz w:val="24"/>
          <w:szCs w:val="24"/>
        </w:rPr>
        <w:t>o</w:t>
      </w:r>
      <w:r w:rsidR="007613A6" w:rsidRPr="001F3086">
        <w:rPr>
          <w:rFonts w:ascii="Times New Roman" w:eastAsia="Times New Roman" w:hAnsi="Times New Roman" w:cs="Times New Roman"/>
          <w:color w:val="000000" w:themeColor="text1"/>
          <w:sz w:val="24"/>
          <w:szCs w:val="24"/>
        </w:rPr>
        <w:t xml:space="preserve"> by APEGA’s deadlines, </w:t>
      </w:r>
      <w:r w:rsidR="007613A6" w:rsidRPr="001F3086">
        <w:rPr>
          <w:rFonts w:ascii="Times New Roman" w:eastAsia="Times New Roman" w:hAnsi="Times New Roman" w:cs="Times New Roman"/>
          <w:color w:val="000000" w:themeColor="text1"/>
          <w:sz w:val="24"/>
          <w:szCs w:val="24"/>
        </w:rPr>
        <w:lastRenderedPageBreak/>
        <w:t>they closed his file. Three years later</w:t>
      </w:r>
      <w:r w:rsidR="00602812" w:rsidRPr="001F3086">
        <w:rPr>
          <w:rFonts w:ascii="Times New Roman" w:eastAsia="Times New Roman" w:hAnsi="Times New Roman" w:cs="Times New Roman"/>
          <w:color w:val="000000" w:themeColor="text1"/>
          <w:sz w:val="24"/>
          <w:szCs w:val="24"/>
        </w:rPr>
        <w:t>, </w:t>
      </w:r>
      <w:r w:rsidR="007613A6" w:rsidRPr="001F3086">
        <w:rPr>
          <w:rFonts w:ascii="Times New Roman" w:eastAsia="Times New Roman" w:hAnsi="Times New Roman" w:cs="Times New Roman"/>
          <w:color w:val="000000" w:themeColor="text1"/>
          <w:sz w:val="24"/>
          <w:szCs w:val="24"/>
        </w:rPr>
        <w:t xml:space="preserve">Mr. Mihaly requested activation, but since it had been seven years from the time of his initial application, he was asked for an updated resume and references. He provided those and on review of them, APEGA once again determined he was required to write the NPPE and technical confirmation exams, and that his work experience in Canada was not recognized by APEGA's requirement of one year of </w:t>
      </w:r>
      <w:r w:rsidR="00602812" w:rsidRPr="001F3086">
        <w:rPr>
          <w:rFonts w:ascii="Times New Roman" w:eastAsia="Times New Roman" w:hAnsi="Times New Roman" w:cs="Times New Roman"/>
          <w:color w:val="000000" w:themeColor="text1"/>
          <w:sz w:val="24"/>
          <w:szCs w:val="24"/>
        </w:rPr>
        <w:t>Canadian</w:t>
      </w:r>
      <w:r w:rsidR="007613A6" w:rsidRPr="001F3086">
        <w:rPr>
          <w:rFonts w:ascii="Times New Roman" w:eastAsia="Times New Roman" w:hAnsi="Times New Roman" w:cs="Times New Roman"/>
          <w:color w:val="000000" w:themeColor="text1"/>
          <w:sz w:val="24"/>
          <w:szCs w:val="24"/>
        </w:rPr>
        <w:t xml:space="preserve"> experience. </w:t>
      </w:r>
      <w:r w:rsidR="007613A6" w:rsidRPr="001F3086">
        <w:rPr>
          <w:rFonts w:ascii="Times New Roman" w:eastAsia="Times New Roman" w:hAnsi="Times New Roman" w:cs="Times New Roman"/>
          <w:color w:val="000000" w:themeColor="text1"/>
          <w:sz w:val="24"/>
          <w:szCs w:val="24"/>
        </w:rPr>
        <w:br/>
      </w:r>
      <w:r w:rsidR="007613A6" w:rsidRPr="001F3086">
        <w:rPr>
          <w:rFonts w:ascii="Times New Roman" w:eastAsia="Times New Roman" w:hAnsi="Times New Roman" w:cs="Times New Roman"/>
          <w:color w:val="000000" w:themeColor="text1"/>
          <w:sz w:val="24"/>
          <w:szCs w:val="24"/>
        </w:rPr>
        <w:br/>
        <w:t>Mr. Mihaly then filed a complaint with the Alberta Human Rights Tribunal (AHRT</w:t>
      </w:r>
      <w:r w:rsidR="00602812" w:rsidRPr="001F3086">
        <w:rPr>
          <w:rFonts w:ascii="Times New Roman" w:eastAsia="Times New Roman" w:hAnsi="Times New Roman" w:cs="Times New Roman"/>
          <w:color w:val="000000" w:themeColor="text1"/>
          <w:sz w:val="24"/>
          <w:szCs w:val="24"/>
        </w:rPr>
        <w:t>),</w:t>
      </w:r>
      <w:r w:rsidR="007613A6" w:rsidRPr="001F3086">
        <w:rPr>
          <w:rFonts w:ascii="Times New Roman" w:eastAsia="Times New Roman" w:hAnsi="Times New Roman" w:cs="Times New Roman"/>
          <w:color w:val="000000" w:themeColor="text1"/>
          <w:sz w:val="24"/>
          <w:szCs w:val="24"/>
        </w:rPr>
        <w:t xml:space="preserve"> who took the decision in his favor.  </w:t>
      </w:r>
      <w:r w:rsidR="007613A6" w:rsidRPr="001F3086">
        <w:rPr>
          <w:rFonts w:ascii="Times New Roman" w:eastAsia="Times New Roman" w:hAnsi="Times New Roman" w:cs="Times New Roman"/>
          <w:color w:val="000000" w:themeColor="text1"/>
          <w:sz w:val="24"/>
          <w:szCs w:val="24"/>
          <w:shd w:val="clear" w:color="auto" w:fill="FFFFFF"/>
        </w:rPr>
        <w:t xml:space="preserve">The AHRT </w:t>
      </w:r>
      <w:r w:rsidR="00D05949" w:rsidRPr="001F3086">
        <w:rPr>
          <w:rFonts w:ascii="Times New Roman" w:eastAsia="Times New Roman" w:hAnsi="Times New Roman" w:cs="Times New Roman"/>
          <w:color w:val="000000" w:themeColor="text1"/>
          <w:sz w:val="24"/>
          <w:szCs w:val="24"/>
          <w:shd w:val="clear" w:color="auto" w:fill="FFFFFF"/>
        </w:rPr>
        <w:t>concluded</w:t>
      </w:r>
      <w:r w:rsidR="007613A6" w:rsidRPr="001F3086">
        <w:rPr>
          <w:rFonts w:ascii="Times New Roman" w:eastAsia="Times New Roman" w:hAnsi="Times New Roman" w:cs="Times New Roman"/>
          <w:color w:val="000000" w:themeColor="text1"/>
          <w:sz w:val="24"/>
          <w:szCs w:val="24"/>
          <w:shd w:val="clear" w:color="auto" w:fill="FFFFFF"/>
        </w:rPr>
        <w:t xml:space="preserve"> that APEGA could not justify its registration requirements. Thus, Mihaly was successful in his claim of discrimination and was awarded $10,000 for </w:t>
      </w:r>
      <w:r w:rsidR="00D05949" w:rsidRPr="001F3086">
        <w:rPr>
          <w:rFonts w:ascii="Times New Roman" w:eastAsia="Times New Roman" w:hAnsi="Times New Roman" w:cs="Times New Roman"/>
          <w:color w:val="000000" w:themeColor="text1"/>
          <w:sz w:val="24"/>
          <w:szCs w:val="24"/>
          <w:shd w:val="clear" w:color="auto" w:fill="FFFFFF"/>
        </w:rPr>
        <w:t xml:space="preserve">impact on </w:t>
      </w:r>
      <w:r w:rsidR="007613A6" w:rsidRPr="001F3086">
        <w:rPr>
          <w:rFonts w:ascii="Times New Roman" w:eastAsia="Times New Roman" w:hAnsi="Times New Roman" w:cs="Times New Roman"/>
          <w:color w:val="000000" w:themeColor="text1"/>
          <w:sz w:val="24"/>
          <w:szCs w:val="24"/>
          <w:shd w:val="clear" w:color="auto" w:fill="FFFFFF"/>
        </w:rPr>
        <w:t>dignity. The AHRT declined to award lost wages to Mihaly</w:t>
      </w:r>
      <w:r w:rsidR="00D05949" w:rsidRPr="001F3086">
        <w:rPr>
          <w:rFonts w:ascii="Times New Roman" w:eastAsia="Times New Roman" w:hAnsi="Times New Roman" w:cs="Times New Roman"/>
          <w:color w:val="000000" w:themeColor="text1"/>
          <w:sz w:val="24"/>
          <w:szCs w:val="24"/>
          <w:shd w:val="clear" w:color="auto" w:fill="FFFFFF"/>
        </w:rPr>
        <w:t>, as there was no concrete proof of his earning being affected</w:t>
      </w:r>
      <w:r w:rsidR="007613A6" w:rsidRPr="001F3086">
        <w:rPr>
          <w:rFonts w:ascii="Times New Roman" w:eastAsia="Times New Roman" w:hAnsi="Times New Roman" w:cs="Times New Roman"/>
          <w:color w:val="000000" w:themeColor="text1"/>
          <w:sz w:val="24"/>
          <w:szCs w:val="24"/>
          <w:shd w:val="clear" w:color="auto" w:fill="FFFFFF"/>
        </w:rPr>
        <w:t>.</w:t>
      </w:r>
      <w:r w:rsidR="007613A6" w:rsidRPr="001F3086">
        <w:rPr>
          <w:rFonts w:ascii="Times New Roman" w:eastAsia="Times New Roman" w:hAnsi="Times New Roman" w:cs="Times New Roman"/>
          <w:color w:val="000000" w:themeColor="text1"/>
          <w:sz w:val="24"/>
          <w:szCs w:val="24"/>
        </w:rPr>
        <w:t xml:space="preserve"> APEGA appealed this decision to the Alberta Court of Queen's Bench and so did Mr. Mihaly as he thought the Tribunal's award was insufficient and </w:t>
      </w:r>
      <w:r w:rsidR="00936016" w:rsidRPr="001F3086">
        <w:rPr>
          <w:rFonts w:ascii="Times New Roman" w:eastAsia="Times New Roman" w:hAnsi="Times New Roman" w:cs="Times New Roman"/>
          <w:color w:val="000000" w:themeColor="text1"/>
          <w:sz w:val="24"/>
          <w:szCs w:val="24"/>
        </w:rPr>
        <w:t>sought</w:t>
      </w:r>
      <w:r w:rsidR="007613A6" w:rsidRPr="001F3086">
        <w:rPr>
          <w:rFonts w:ascii="Times New Roman" w:eastAsia="Times New Roman" w:hAnsi="Times New Roman" w:cs="Times New Roman"/>
          <w:color w:val="000000" w:themeColor="text1"/>
          <w:sz w:val="24"/>
          <w:szCs w:val="24"/>
        </w:rPr>
        <w:t xml:space="preserve"> it increased to</w:t>
      </w:r>
      <w:r w:rsidR="00D05949" w:rsidRPr="001F3086">
        <w:rPr>
          <w:rFonts w:ascii="Times New Roman" w:eastAsia="Times New Roman" w:hAnsi="Times New Roman" w:cs="Times New Roman"/>
          <w:color w:val="000000" w:themeColor="text1"/>
          <w:sz w:val="24"/>
          <w:szCs w:val="24"/>
        </w:rPr>
        <w:t xml:space="preserve"> either,</w:t>
      </w:r>
      <w:r w:rsidR="00602812" w:rsidRPr="001F3086">
        <w:rPr>
          <w:rFonts w:ascii="Times New Roman" w:eastAsia="Times New Roman" w:hAnsi="Times New Roman" w:cs="Times New Roman"/>
          <w:color w:val="000000" w:themeColor="text1"/>
          <w:sz w:val="24"/>
          <w:szCs w:val="24"/>
        </w:rPr>
        <w:t xml:space="preserve"> $1,000,000 and</w:t>
      </w:r>
      <w:r w:rsidR="007613A6" w:rsidRPr="001F3086">
        <w:rPr>
          <w:rFonts w:ascii="Times New Roman" w:eastAsia="Times New Roman" w:hAnsi="Times New Roman" w:cs="Times New Roman"/>
          <w:color w:val="000000" w:themeColor="text1"/>
          <w:sz w:val="24"/>
          <w:szCs w:val="24"/>
        </w:rPr>
        <w:t xml:space="preserve"> registration with APEGA or </w:t>
      </w:r>
      <w:r w:rsidR="00602812" w:rsidRPr="001F3086">
        <w:rPr>
          <w:rFonts w:ascii="Times New Roman" w:eastAsia="Times New Roman" w:hAnsi="Times New Roman" w:cs="Times New Roman"/>
          <w:color w:val="000000" w:themeColor="text1"/>
          <w:sz w:val="24"/>
          <w:szCs w:val="24"/>
        </w:rPr>
        <w:t>$2,000,000</w:t>
      </w:r>
      <w:r w:rsidR="007613A6" w:rsidRPr="001F3086">
        <w:rPr>
          <w:rFonts w:ascii="Times New Roman" w:eastAsia="Times New Roman" w:hAnsi="Times New Roman" w:cs="Times New Roman"/>
          <w:color w:val="000000" w:themeColor="text1"/>
          <w:sz w:val="24"/>
          <w:szCs w:val="24"/>
        </w:rPr>
        <w:t xml:space="preserve"> without registration. </w:t>
      </w:r>
    </w:p>
    <w:p w14:paraId="439220C6" w14:textId="5A77FAA1" w:rsidR="005238F6" w:rsidRPr="001F3086" w:rsidRDefault="00A34395" w:rsidP="00036CA0">
      <w:pPr>
        <w:pStyle w:val="NormalWeb"/>
        <w:shd w:val="clear" w:color="auto" w:fill="FFFFFF"/>
        <w:spacing w:before="0" w:beforeAutospacing="0" w:after="360" w:afterAutospacing="0"/>
        <w:textAlignment w:val="baseline"/>
        <w:rPr>
          <w:color w:val="000000" w:themeColor="text1"/>
        </w:rPr>
      </w:pPr>
      <w:r w:rsidRPr="001F3086">
        <w:rPr>
          <w:color w:val="000000" w:themeColor="text1"/>
        </w:rPr>
        <w:t xml:space="preserve">When the cross appeal was taken to court, </w:t>
      </w:r>
      <w:r w:rsidR="00036CA0" w:rsidRPr="001F3086">
        <w:rPr>
          <w:color w:val="000000" w:themeColor="text1"/>
        </w:rPr>
        <w:t>Madam Justice Ross discussed the a</w:t>
      </w:r>
      <w:r w:rsidRPr="001F3086">
        <w:rPr>
          <w:color w:val="000000" w:themeColor="text1"/>
        </w:rPr>
        <w:t>ppropriate standards of review</w:t>
      </w:r>
      <w:r w:rsidR="00D05949" w:rsidRPr="001F3086">
        <w:rPr>
          <w:color w:val="000000" w:themeColor="text1"/>
        </w:rPr>
        <w:t xml:space="preserve"> and </w:t>
      </w:r>
      <w:r w:rsidR="00036CA0" w:rsidRPr="001F3086">
        <w:rPr>
          <w:color w:val="000000" w:themeColor="text1"/>
        </w:rPr>
        <w:t xml:space="preserve">then </w:t>
      </w:r>
      <w:r w:rsidRPr="001F3086">
        <w:rPr>
          <w:color w:val="000000" w:themeColor="text1"/>
        </w:rPr>
        <w:t>pointed</w:t>
      </w:r>
      <w:r w:rsidR="00036CA0" w:rsidRPr="001F3086">
        <w:rPr>
          <w:color w:val="000000" w:themeColor="text1"/>
        </w:rPr>
        <w:t xml:space="preserve"> out the issues in the case as follows</w:t>
      </w:r>
      <w:r w:rsidR="00003724" w:rsidRPr="001F3086">
        <w:rPr>
          <w:color w:val="000000" w:themeColor="text1"/>
        </w:rPr>
        <w:t xml:space="preserve"> </w:t>
      </w:r>
      <w:r w:rsidR="00EE5784" w:rsidRPr="001F3086">
        <w:rPr>
          <w:color w:val="000000" w:themeColor="text1"/>
        </w:rPr>
        <w:t>[</w:t>
      </w:r>
      <w:r w:rsidR="001679CF" w:rsidRPr="001F3086">
        <w:rPr>
          <w:color w:val="000000" w:themeColor="text1"/>
        </w:rPr>
        <w:t>6</w:t>
      </w:r>
      <w:r w:rsidR="00EE5784" w:rsidRPr="001F3086">
        <w:rPr>
          <w:color w:val="000000" w:themeColor="text1"/>
        </w:rPr>
        <w:t>]</w:t>
      </w:r>
      <w:r w:rsidR="00036CA0" w:rsidRPr="001F3086">
        <w:rPr>
          <w:color w:val="000000" w:themeColor="text1"/>
        </w:rPr>
        <w:t>:</w:t>
      </w:r>
    </w:p>
    <w:p w14:paraId="5800192E" w14:textId="77777777" w:rsidR="005238F6" w:rsidRPr="001F3086" w:rsidRDefault="00036CA0" w:rsidP="005238F6">
      <w:pPr>
        <w:pStyle w:val="NormalWeb"/>
        <w:numPr>
          <w:ilvl w:val="0"/>
          <w:numId w:val="4"/>
        </w:numPr>
        <w:shd w:val="clear" w:color="auto" w:fill="FFFFFF"/>
        <w:spacing w:before="0" w:beforeAutospacing="0" w:after="360" w:afterAutospacing="0"/>
        <w:textAlignment w:val="baseline"/>
        <w:rPr>
          <w:color w:val="000000" w:themeColor="text1"/>
        </w:rPr>
      </w:pPr>
      <w:r w:rsidRPr="001F3086">
        <w:rPr>
          <w:color w:val="000000" w:themeColor="text1"/>
        </w:rPr>
        <w:t>Procedural fairness: Did the Tribunal breach the rules of procedural fairness when he decided issues that were not raised by or with the parties?</w:t>
      </w:r>
    </w:p>
    <w:p w14:paraId="16D2DDF8" w14:textId="77777777" w:rsidR="00036CA0" w:rsidRPr="001F3086" w:rsidRDefault="00036CA0" w:rsidP="005238F6">
      <w:pPr>
        <w:pStyle w:val="NormalWeb"/>
        <w:numPr>
          <w:ilvl w:val="0"/>
          <w:numId w:val="4"/>
        </w:numPr>
        <w:shd w:val="clear" w:color="auto" w:fill="FFFFFF"/>
        <w:spacing w:before="0" w:beforeAutospacing="0" w:after="360" w:afterAutospacing="0"/>
        <w:textAlignment w:val="baseline"/>
        <w:rPr>
          <w:color w:val="000000" w:themeColor="text1"/>
        </w:rPr>
      </w:pPr>
      <w:r w:rsidRPr="001F3086">
        <w:rPr>
          <w:color w:val="000000" w:themeColor="text1"/>
        </w:rPr>
        <w:t>Jurisdiction: Did the Tribunal err when he held that he had jurisdiction to determine whether discrimination based on the place a person receives their education constitutes discrimination based on place of origin?</w:t>
      </w:r>
    </w:p>
    <w:p w14:paraId="329A27EB" w14:textId="77777777" w:rsidR="00036CA0" w:rsidRPr="001F3086" w:rsidRDefault="00036CA0" w:rsidP="005238F6">
      <w:pPr>
        <w:pStyle w:val="NormalWeb"/>
        <w:numPr>
          <w:ilvl w:val="0"/>
          <w:numId w:val="2"/>
        </w:numPr>
        <w:shd w:val="clear" w:color="auto" w:fill="FFFFFF"/>
        <w:spacing w:before="0" w:beforeAutospacing="0" w:after="0" w:afterAutospacing="0"/>
        <w:textAlignment w:val="baseline"/>
        <w:rPr>
          <w:color w:val="000000" w:themeColor="text1"/>
        </w:rPr>
      </w:pPr>
      <w:r w:rsidRPr="001F3086">
        <w:rPr>
          <w:rStyle w:val="Emphasis"/>
          <w:color w:val="000000" w:themeColor="text1"/>
          <w:bdr w:val="none" w:sz="0" w:space="0" w:color="auto" w:frame="1"/>
        </w:rPr>
        <w:t>Prima facie </w:t>
      </w:r>
      <w:r w:rsidRPr="001F3086">
        <w:rPr>
          <w:color w:val="000000" w:themeColor="text1"/>
        </w:rPr>
        <w:t>discrimination: Did the Tribunal rely on the correct legal test, and reasonably apply that test, to determine whether Mr. Mihaly had demonstrated </w:t>
      </w:r>
      <w:r w:rsidRPr="001F3086">
        <w:rPr>
          <w:rStyle w:val="Emphasis"/>
          <w:color w:val="000000" w:themeColor="text1"/>
          <w:bdr w:val="none" w:sz="0" w:space="0" w:color="auto" w:frame="1"/>
        </w:rPr>
        <w:t>prima facie </w:t>
      </w:r>
      <w:r w:rsidRPr="001F3086">
        <w:rPr>
          <w:color w:val="000000" w:themeColor="text1"/>
        </w:rPr>
        <w:t>discrimination?</w:t>
      </w:r>
    </w:p>
    <w:p w14:paraId="5EFA3E62" w14:textId="77777777" w:rsidR="005238F6" w:rsidRPr="001F3086" w:rsidRDefault="005238F6" w:rsidP="005238F6">
      <w:pPr>
        <w:pStyle w:val="NormalWeb"/>
        <w:shd w:val="clear" w:color="auto" w:fill="FFFFFF"/>
        <w:spacing w:before="0" w:beforeAutospacing="0" w:after="0" w:afterAutospacing="0"/>
        <w:ind w:left="720"/>
        <w:textAlignment w:val="baseline"/>
        <w:rPr>
          <w:color w:val="000000" w:themeColor="text1"/>
        </w:rPr>
      </w:pPr>
    </w:p>
    <w:p w14:paraId="4138118A" w14:textId="77777777" w:rsidR="00036CA0" w:rsidRPr="001F3086" w:rsidRDefault="00036CA0" w:rsidP="005238F6">
      <w:pPr>
        <w:pStyle w:val="NormalWeb"/>
        <w:numPr>
          <w:ilvl w:val="0"/>
          <w:numId w:val="2"/>
        </w:numPr>
        <w:shd w:val="clear" w:color="auto" w:fill="FFFFFF"/>
        <w:spacing w:before="0" w:beforeAutospacing="0" w:after="360" w:afterAutospacing="0"/>
        <w:textAlignment w:val="baseline"/>
        <w:rPr>
          <w:color w:val="000000" w:themeColor="text1"/>
        </w:rPr>
      </w:pPr>
      <w:r w:rsidRPr="001F3086">
        <w:rPr>
          <w:color w:val="000000" w:themeColor="text1"/>
        </w:rPr>
        <w:t>Justification: Was the Tribunal’s decision that APEGA’s registration requirements were unjustified unreasonable?</w:t>
      </w:r>
    </w:p>
    <w:p w14:paraId="1F05B01B" w14:textId="04A80085" w:rsidR="005238F6" w:rsidRPr="001F3086" w:rsidRDefault="005238F6" w:rsidP="005238F6">
      <w:pPr>
        <w:pStyle w:val="NormalWeb"/>
        <w:shd w:val="clear" w:color="auto" w:fill="FFFFFF"/>
        <w:spacing w:before="0" w:beforeAutospacing="0" w:after="360" w:afterAutospacing="0"/>
        <w:textAlignment w:val="baseline"/>
        <w:rPr>
          <w:color w:val="000000" w:themeColor="text1"/>
        </w:rPr>
      </w:pPr>
      <w:r w:rsidRPr="001F3086">
        <w:rPr>
          <w:rFonts w:eastAsiaTheme="minorHAnsi"/>
          <w:color w:val="000000" w:themeColor="text1"/>
        </w:rPr>
        <w:t xml:space="preserve">Justice Ross </w:t>
      </w:r>
      <w:r w:rsidR="00936016" w:rsidRPr="001F3086">
        <w:rPr>
          <w:rFonts w:eastAsiaTheme="minorHAnsi"/>
          <w:color w:val="000000" w:themeColor="text1"/>
        </w:rPr>
        <w:t>pointed out</w:t>
      </w:r>
      <w:r w:rsidRPr="001F3086">
        <w:rPr>
          <w:rFonts w:eastAsiaTheme="minorHAnsi"/>
          <w:color w:val="000000" w:themeColor="text1"/>
        </w:rPr>
        <w:t xml:space="preserve"> that the </w:t>
      </w:r>
      <w:r w:rsidRPr="001F3086">
        <w:rPr>
          <w:color w:val="000000" w:themeColor="text1"/>
          <w:shd w:val="clear" w:color="auto" w:fill="FFFFFF"/>
        </w:rPr>
        <w:t xml:space="preserve">jurisdiction issue in this case was more properly </w:t>
      </w:r>
      <w:r w:rsidR="00936016" w:rsidRPr="001F3086">
        <w:rPr>
          <w:color w:val="000000" w:themeColor="text1"/>
          <w:shd w:val="clear" w:color="auto" w:fill="FFFFFF"/>
        </w:rPr>
        <w:t>related</w:t>
      </w:r>
      <w:r w:rsidRPr="001F3086">
        <w:rPr>
          <w:color w:val="000000" w:themeColor="text1"/>
          <w:shd w:val="clear" w:color="auto" w:fill="FFFFFF"/>
        </w:rPr>
        <w:t xml:space="preserve"> </w:t>
      </w:r>
      <w:r w:rsidR="00936016" w:rsidRPr="001F3086">
        <w:rPr>
          <w:color w:val="000000" w:themeColor="text1"/>
          <w:shd w:val="clear" w:color="auto" w:fill="FFFFFF"/>
        </w:rPr>
        <w:t xml:space="preserve">to the </w:t>
      </w:r>
      <w:r w:rsidRPr="001F3086">
        <w:rPr>
          <w:color w:val="000000" w:themeColor="text1"/>
          <w:shd w:val="clear" w:color="auto" w:fill="FFFFFF"/>
        </w:rPr>
        <w:t>legal test for </w:t>
      </w:r>
      <w:r w:rsidRPr="001F3086">
        <w:rPr>
          <w:rStyle w:val="Emphasis"/>
          <w:color w:val="000000" w:themeColor="text1"/>
          <w:bdr w:val="none" w:sz="0" w:space="0" w:color="auto" w:frame="1"/>
          <w:shd w:val="clear" w:color="auto" w:fill="FFFFFF"/>
        </w:rPr>
        <w:t>prima facie</w:t>
      </w:r>
      <w:r w:rsidRPr="001F3086">
        <w:rPr>
          <w:color w:val="000000" w:themeColor="text1"/>
          <w:shd w:val="clear" w:color="auto" w:fill="FFFFFF"/>
        </w:rPr>
        <w:t> discrimination as set out in </w:t>
      </w:r>
      <w:r w:rsidRPr="001F3086">
        <w:rPr>
          <w:rStyle w:val="Emphasis"/>
          <w:color w:val="000000" w:themeColor="text1"/>
          <w:bdr w:val="none" w:sz="0" w:space="0" w:color="auto" w:frame="1"/>
          <w:shd w:val="clear" w:color="auto" w:fill="FFFFFF"/>
        </w:rPr>
        <w:t>Moore v British Columbia (Education),</w:t>
      </w:r>
      <w:r w:rsidRPr="001F3086">
        <w:rPr>
          <w:color w:val="000000" w:themeColor="text1"/>
          <w:shd w:val="clear" w:color="auto" w:fill="FFFFFF"/>
        </w:rPr>
        <w:t xml:space="preserve"> 2012 SCC 61 </w:t>
      </w:r>
      <w:r w:rsidR="00EE5784" w:rsidRPr="001F3086">
        <w:rPr>
          <w:color w:val="000000" w:themeColor="text1"/>
          <w:shd w:val="clear" w:color="auto" w:fill="FFFFFF"/>
        </w:rPr>
        <w:t>[</w:t>
      </w:r>
      <w:r w:rsidR="001679CF" w:rsidRPr="001F3086">
        <w:rPr>
          <w:color w:val="000000" w:themeColor="text1"/>
          <w:shd w:val="clear" w:color="auto" w:fill="FFFFFF"/>
        </w:rPr>
        <w:t>7</w:t>
      </w:r>
      <w:r w:rsidR="00EE5784" w:rsidRPr="001F3086">
        <w:rPr>
          <w:color w:val="000000" w:themeColor="text1"/>
          <w:shd w:val="clear" w:color="auto" w:fill="FFFFFF"/>
        </w:rPr>
        <w:t>]</w:t>
      </w:r>
      <w:r w:rsidRPr="001F3086">
        <w:rPr>
          <w:color w:val="000000" w:themeColor="text1"/>
          <w:shd w:val="clear" w:color="auto" w:fill="FFFFFF"/>
        </w:rPr>
        <w:t>, and not</w:t>
      </w:r>
      <w:r w:rsidR="00936016" w:rsidRPr="001F3086">
        <w:rPr>
          <w:color w:val="000000" w:themeColor="text1"/>
          <w:shd w:val="clear" w:color="auto" w:fill="FFFFFF"/>
        </w:rPr>
        <w:t xml:space="preserve"> to</w:t>
      </w:r>
      <w:r w:rsidRPr="001F3086">
        <w:rPr>
          <w:color w:val="000000" w:themeColor="text1"/>
          <w:shd w:val="clear" w:color="auto" w:fill="FFFFFF"/>
        </w:rPr>
        <w:t xml:space="preserve"> the case of </w:t>
      </w:r>
      <w:r w:rsidRPr="001F3086">
        <w:rPr>
          <w:rStyle w:val="Emphasis"/>
          <w:color w:val="000000" w:themeColor="text1"/>
          <w:bdr w:val="none" w:sz="0" w:space="0" w:color="auto" w:frame="1"/>
          <w:shd w:val="clear" w:color="auto" w:fill="FFFFFF"/>
        </w:rPr>
        <w:t>Grover v Alberta Human Rights Commission,</w:t>
      </w:r>
      <w:r w:rsidRPr="001F3086">
        <w:rPr>
          <w:color w:val="000000" w:themeColor="text1"/>
          <w:shd w:val="clear" w:color="auto" w:fill="FFFFFF"/>
        </w:rPr>
        <w:t xml:space="preserve"> 1999 ABCA 240 </w:t>
      </w:r>
      <w:r w:rsidR="002430F2" w:rsidRPr="001F3086">
        <w:rPr>
          <w:color w:val="000000" w:themeColor="text1"/>
          <w:shd w:val="clear" w:color="auto" w:fill="FFFFFF"/>
        </w:rPr>
        <w:t>which</w:t>
      </w:r>
      <w:r w:rsidRPr="001F3086">
        <w:rPr>
          <w:color w:val="000000" w:themeColor="text1"/>
          <w:shd w:val="clear" w:color="auto" w:fill="FFFFFF"/>
        </w:rPr>
        <w:t xml:space="preserve"> APEGA </w:t>
      </w:r>
      <w:r w:rsidR="00936016" w:rsidRPr="001F3086">
        <w:rPr>
          <w:color w:val="000000" w:themeColor="text1"/>
          <w:shd w:val="clear" w:color="auto" w:fill="FFFFFF"/>
        </w:rPr>
        <w:t xml:space="preserve">sought </w:t>
      </w:r>
      <w:r w:rsidRPr="001F3086">
        <w:rPr>
          <w:color w:val="000000" w:themeColor="text1"/>
          <w:shd w:val="clear" w:color="auto" w:fill="FFFFFF"/>
        </w:rPr>
        <w:t xml:space="preserve">to rely on. </w:t>
      </w:r>
      <w:r w:rsidR="00936016" w:rsidRPr="001F3086">
        <w:rPr>
          <w:color w:val="000000" w:themeColor="text1"/>
          <w:shd w:val="clear" w:color="auto" w:fill="FFFFFF"/>
        </w:rPr>
        <w:t>Much of</w:t>
      </w:r>
      <w:r w:rsidRPr="001F3086">
        <w:rPr>
          <w:color w:val="000000" w:themeColor="text1"/>
          <w:shd w:val="clear" w:color="auto" w:fill="FFFFFF"/>
        </w:rPr>
        <w:t xml:space="preserve"> </w:t>
      </w:r>
      <w:r w:rsidR="002430F2" w:rsidRPr="001F3086">
        <w:rPr>
          <w:color w:val="000000" w:themeColor="text1"/>
          <w:shd w:val="clear" w:color="auto" w:fill="FFFFFF"/>
        </w:rPr>
        <w:t>her</w:t>
      </w:r>
      <w:r w:rsidRPr="001F3086">
        <w:rPr>
          <w:color w:val="000000" w:themeColor="text1"/>
          <w:shd w:val="clear" w:color="auto" w:fill="FFFFFF"/>
        </w:rPr>
        <w:t xml:space="preserve"> decision addressed whether the AHRT had used and applied the correct test for </w:t>
      </w:r>
      <w:r w:rsidRPr="001F3086">
        <w:rPr>
          <w:rStyle w:val="Emphasis"/>
          <w:color w:val="000000" w:themeColor="text1"/>
          <w:bdr w:val="none" w:sz="0" w:space="0" w:color="auto" w:frame="1"/>
          <w:shd w:val="clear" w:color="auto" w:fill="FFFFFF"/>
        </w:rPr>
        <w:t>prima facie</w:t>
      </w:r>
      <w:r w:rsidRPr="001F3086">
        <w:rPr>
          <w:color w:val="000000" w:themeColor="text1"/>
          <w:shd w:val="clear" w:color="auto" w:fill="FFFFFF"/>
        </w:rPr>
        <w:t xml:space="preserve"> discrimination, and whether the AHRT was reasonable in </w:t>
      </w:r>
      <w:r w:rsidR="00936016" w:rsidRPr="001F3086">
        <w:rPr>
          <w:color w:val="000000" w:themeColor="text1"/>
          <w:shd w:val="clear" w:color="auto" w:fill="FFFFFF"/>
        </w:rPr>
        <w:t>holding APEGA responsible for discrimination.</w:t>
      </w:r>
    </w:p>
    <w:p w14:paraId="3841AE89" w14:textId="73CCEE97" w:rsidR="00036CA0" w:rsidRPr="001F3086" w:rsidRDefault="00936016" w:rsidP="007613A6">
      <w:pPr>
        <w:shd w:val="clear" w:color="auto" w:fill="FFFFFF"/>
        <w:spacing w:line="235" w:lineRule="atLeast"/>
        <w:rPr>
          <w:rFonts w:ascii="Times New Roman" w:hAnsi="Times New Roman" w:cs="Times New Roman"/>
          <w:color w:val="000000" w:themeColor="text1"/>
          <w:sz w:val="24"/>
          <w:szCs w:val="24"/>
          <w:shd w:val="clear" w:color="auto" w:fill="FFFFFF"/>
        </w:rPr>
      </w:pPr>
      <w:r w:rsidRPr="001F3086">
        <w:rPr>
          <w:rFonts w:ascii="Times New Roman" w:hAnsi="Times New Roman" w:cs="Times New Roman"/>
          <w:color w:val="000000" w:themeColor="text1"/>
          <w:sz w:val="24"/>
          <w:szCs w:val="24"/>
          <w:shd w:val="clear" w:color="auto" w:fill="FFFFFF"/>
        </w:rPr>
        <w:t>On consideration of similarity with</w:t>
      </w:r>
      <w:r w:rsidR="005238F6" w:rsidRPr="001F3086">
        <w:rPr>
          <w:rFonts w:ascii="Times New Roman" w:hAnsi="Times New Roman" w:cs="Times New Roman"/>
          <w:color w:val="000000" w:themeColor="text1"/>
          <w:sz w:val="24"/>
          <w:szCs w:val="24"/>
          <w:shd w:val="clear" w:color="auto" w:fill="FFFFFF"/>
        </w:rPr>
        <w:t> </w:t>
      </w:r>
      <w:r w:rsidR="005238F6" w:rsidRPr="001F3086">
        <w:rPr>
          <w:rStyle w:val="Emphasis"/>
          <w:rFonts w:ascii="Times New Roman" w:hAnsi="Times New Roman" w:cs="Times New Roman"/>
          <w:color w:val="000000" w:themeColor="text1"/>
          <w:sz w:val="24"/>
          <w:szCs w:val="24"/>
          <w:bdr w:val="none" w:sz="0" w:space="0" w:color="auto" w:frame="1"/>
          <w:shd w:val="clear" w:color="auto" w:fill="FFFFFF"/>
        </w:rPr>
        <w:t>Moore</w:t>
      </w:r>
      <w:r w:rsidR="005238F6" w:rsidRPr="001F3086">
        <w:rPr>
          <w:rFonts w:ascii="Times New Roman" w:hAnsi="Times New Roman" w:cs="Times New Roman"/>
          <w:color w:val="000000" w:themeColor="text1"/>
          <w:sz w:val="24"/>
          <w:szCs w:val="24"/>
          <w:shd w:val="clear" w:color="auto" w:fill="FFFFFF"/>
        </w:rPr>
        <w:t> test, the AHRT concluded that Mihaly was discrim</w:t>
      </w:r>
      <w:r w:rsidR="002430F2" w:rsidRPr="001F3086">
        <w:rPr>
          <w:rFonts w:ascii="Times New Roman" w:hAnsi="Times New Roman" w:cs="Times New Roman"/>
          <w:color w:val="000000" w:themeColor="text1"/>
          <w:sz w:val="24"/>
          <w:szCs w:val="24"/>
          <w:shd w:val="clear" w:color="auto" w:fill="FFFFFF"/>
        </w:rPr>
        <w:t xml:space="preserve">inated against </w:t>
      </w:r>
      <w:r w:rsidR="00B22B4E" w:rsidRPr="001F3086">
        <w:rPr>
          <w:rFonts w:ascii="Times New Roman" w:hAnsi="Times New Roman" w:cs="Times New Roman"/>
          <w:color w:val="000000" w:themeColor="text1"/>
          <w:sz w:val="24"/>
          <w:szCs w:val="24"/>
          <w:shd w:val="clear" w:color="auto" w:fill="FFFFFF"/>
        </w:rPr>
        <w:t>based on</w:t>
      </w:r>
      <w:r w:rsidR="002430F2" w:rsidRPr="001F3086">
        <w:rPr>
          <w:rFonts w:ascii="Times New Roman" w:hAnsi="Times New Roman" w:cs="Times New Roman"/>
          <w:color w:val="000000" w:themeColor="text1"/>
          <w:sz w:val="24"/>
          <w:szCs w:val="24"/>
          <w:shd w:val="clear" w:color="auto" w:fill="FFFFFF"/>
        </w:rPr>
        <w:t xml:space="preserve"> ‘place of origin’ related to th</w:t>
      </w:r>
      <w:r w:rsidR="005238F6" w:rsidRPr="001F3086">
        <w:rPr>
          <w:rFonts w:ascii="Times New Roman" w:hAnsi="Times New Roman" w:cs="Times New Roman"/>
          <w:color w:val="000000" w:themeColor="text1"/>
          <w:sz w:val="24"/>
          <w:szCs w:val="24"/>
          <w:shd w:val="clear" w:color="auto" w:fill="FFFFFF"/>
        </w:rPr>
        <w:t xml:space="preserve">e origin of his educational credentials. </w:t>
      </w:r>
      <w:r w:rsidR="009C5741" w:rsidRPr="001F3086">
        <w:rPr>
          <w:rFonts w:ascii="Times New Roman" w:hAnsi="Times New Roman" w:cs="Times New Roman"/>
          <w:color w:val="000000" w:themeColor="text1"/>
          <w:sz w:val="24"/>
          <w:szCs w:val="24"/>
          <w:shd w:val="clear" w:color="auto" w:fill="FFFFFF"/>
        </w:rPr>
        <w:t>They also concluded</w:t>
      </w:r>
      <w:r w:rsidR="002430F2" w:rsidRPr="001F3086">
        <w:rPr>
          <w:rFonts w:ascii="Times New Roman" w:hAnsi="Times New Roman" w:cs="Times New Roman"/>
          <w:color w:val="000000" w:themeColor="text1"/>
          <w:sz w:val="24"/>
          <w:szCs w:val="24"/>
          <w:shd w:val="clear" w:color="auto" w:fill="FFFFFF"/>
        </w:rPr>
        <w:t xml:space="preserve"> that Mr.</w:t>
      </w:r>
      <w:r w:rsidR="005238F6" w:rsidRPr="001F3086">
        <w:rPr>
          <w:rFonts w:ascii="Times New Roman" w:hAnsi="Times New Roman" w:cs="Times New Roman"/>
          <w:color w:val="000000" w:themeColor="text1"/>
          <w:sz w:val="24"/>
          <w:szCs w:val="24"/>
          <w:shd w:val="clear" w:color="auto" w:fill="FFFFFF"/>
        </w:rPr>
        <w:t xml:space="preserve"> Mihaly was adversely </w:t>
      </w:r>
      <w:r w:rsidR="002430F2" w:rsidRPr="001F3086">
        <w:rPr>
          <w:rFonts w:ascii="Times New Roman" w:hAnsi="Times New Roman" w:cs="Times New Roman"/>
          <w:color w:val="000000" w:themeColor="text1"/>
          <w:sz w:val="24"/>
          <w:szCs w:val="24"/>
          <w:shd w:val="clear" w:color="auto" w:fill="FFFFFF"/>
        </w:rPr>
        <w:t>affected</w:t>
      </w:r>
      <w:r w:rsidR="005238F6" w:rsidRPr="001F3086">
        <w:rPr>
          <w:rFonts w:ascii="Times New Roman" w:hAnsi="Times New Roman" w:cs="Times New Roman"/>
          <w:color w:val="000000" w:themeColor="text1"/>
          <w:sz w:val="24"/>
          <w:szCs w:val="24"/>
          <w:shd w:val="clear" w:color="auto" w:fill="FFFFFF"/>
        </w:rPr>
        <w:t xml:space="preserve"> by APEGA’s requirements that </w:t>
      </w:r>
      <w:r w:rsidR="002430F2" w:rsidRPr="001F3086">
        <w:rPr>
          <w:rFonts w:ascii="Times New Roman" w:hAnsi="Times New Roman" w:cs="Times New Roman"/>
          <w:color w:val="000000" w:themeColor="text1"/>
          <w:sz w:val="24"/>
          <w:szCs w:val="24"/>
          <w:shd w:val="clear" w:color="auto" w:fill="FFFFFF"/>
        </w:rPr>
        <w:t>he</w:t>
      </w:r>
      <w:r w:rsidR="005238F6" w:rsidRPr="001F3086">
        <w:rPr>
          <w:rFonts w:ascii="Times New Roman" w:hAnsi="Times New Roman" w:cs="Times New Roman"/>
          <w:color w:val="000000" w:themeColor="text1"/>
          <w:sz w:val="24"/>
          <w:szCs w:val="24"/>
          <w:shd w:val="clear" w:color="auto" w:fill="FFFFFF"/>
        </w:rPr>
        <w:t xml:space="preserve"> com</w:t>
      </w:r>
      <w:r w:rsidR="002430F2" w:rsidRPr="001F3086">
        <w:rPr>
          <w:rFonts w:ascii="Times New Roman" w:hAnsi="Times New Roman" w:cs="Times New Roman"/>
          <w:color w:val="000000" w:themeColor="text1"/>
          <w:sz w:val="24"/>
          <w:szCs w:val="24"/>
          <w:shd w:val="clear" w:color="auto" w:fill="FFFFFF"/>
        </w:rPr>
        <w:t xml:space="preserve">plete the three confirmatory examinations. </w:t>
      </w:r>
      <w:r w:rsidR="005238F6" w:rsidRPr="001F3086">
        <w:rPr>
          <w:rFonts w:ascii="Times New Roman" w:hAnsi="Times New Roman" w:cs="Times New Roman"/>
          <w:color w:val="000000" w:themeColor="text1"/>
          <w:sz w:val="24"/>
          <w:szCs w:val="24"/>
          <w:shd w:val="clear" w:color="auto" w:fill="FFFFFF"/>
        </w:rPr>
        <w:t xml:space="preserve">Justice Ross emphasized that </w:t>
      </w:r>
      <w:r w:rsidR="009C5741" w:rsidRPr="001F3086">
        <w:rPr>
          <w:rFonts w:ascii="Times New Roman" w:hAnsi="Times New Roman" w:cs="Times New Roman"/>
          <w:color w:val="000000" w:themeColor="text1"/>
          <w:sz w:val="24"/>
          <w:szCs w:val="24"/>
          <w:shd w:val="clear" w:color="auto" w:fill="FFFFFF"/>
        </w:rPr>
        <w:t>there is no</w:t>
      </w:r>
      <w:r w:rsidR="005238F6" w:rsidRPr="001F3086">
        <w:rPr>
          <w:rFonts w:ascii="Times New Roman" w:hAnsi="Times New Roman" w:cs="Times New Roman"/>
          <w:color w:val="000000" w:themeColor="text1"/>
          <w:sz w:val="24"/>
          <w:szCs w:val="24"/>
          <w:shd w:val="clear" w:color="auto" w:fill="FFFFFF"/>
        </w:rPr>
        <w:t xml:space="preserve"> substantive disadvantage flowing from the requirements to pass the </w:t>
      </w:r>
      <w:r w:rsidR="002430F2" w:rsidRPr="001F3086">
        <w:rPr>
          <w:rFonts w:ascii="Times New Roman" w:hAnsi="Times New Roman" w:cs="Times New Roman"/>
          <w:color w:val="000000" w:themeColor="text1"/>
          <w:sz w:val="24"/>
          <w:szCs w:val="24"/>
          <w:shd w:val="clear" w:color="auto" w:fill="FFFFFF"/>
        </w:rPr>
        <w:t>NPPE</w:t>
      </w:r>
      <w:r w:rsidR="005238F6" w:rsidRPr="001F3086">
        <w:rPr>
          <w:rFonts w:ascii="Times New Roman" w:hAnsi="Times New Roman" w:cs="Times New Roman"/>
          <w:color w:val="000000" w:themeColor="text1"/>
          <w:sz w:val="24"/>
          <w:szCs w:val="24"/>
          <w:shd w:val="clear" w:color="auto" w:fill="FFFFFF"/>
        </w:rPr>
        <w:t xml:space="preserve"> and possess one year of Canadian experience </w:t>
      </w:r>
      <w:r w:rsidR="009C5741" w:rsidRPr="001F3086">
        <w:rPr>
          <w:rFonts w:ascii="Times New Roman" w:hAnsi="Times New Roman" w:cs="Times New Roman"/>
          <w:color w:val="000000" w:themeColor="text1"/>
          <w:sz w:val="24"/>
          <w:szCs w:val="24"/>
          <w:shd w:val="clear" w:color="auto" w:fill="FFFFFF"/>
        </w:rPr>
        <w:t>that would be</w:t>
      </w:r>
      <w:r w:rsidR="005238F6" w:rsidRPr="001F3086">
        <w:rPr>
          <w:rFonts w:ascii="Times New Roman" w:hAnsi="Times New Roman" w:cs="Times New Roman"/>
          <w:color w:val="000000" w:themeColor="text1"/>
          <w:sz w:val="24"/>
          <w:szCs w:val="24"/>
          <w:shd w:val="clear" w:color="auto" w:fill="FFFFFF"/>
        </w:rPr>
        <w:t xml:space="preserve"> linked to the prohi</w:t>
      </w:r>
      <w:r w:rsidR="002430F2" w:rsidRPr="001F3086">
        <w:rPr>
          <w:rFonts w:ascii="Times New Roman" w:hAnsi="Times New Roman" w:cs="Times New Roman"/>
          <w:color w:val="000000" w:themeColor="text1"/>
          <w:sz w:val="24"/>
          <w:szCs w:val="24"/>
          <w:shd w:val="clear" w:color="auto" w:fill="FFFFFF"/>
        </w:rPr>
        <w:t xml:space="preserve">bited ground of discrimination, </w:t>
      </w:r>
      <w:r w:rsidR="002430F2" w:rsidRPr="001F3086">
        <w:rPr>
          <w:rFonts w:ascii="Times New Roman" w:hAnsi="Times New Roman" w:cs="Times New Roman"/>
          <w:color w:val="000000" w:themeColor="text1"/>
          <w:sz w:val="24"/>
          <w:szCs w:val="24"/>
          <w:shd w:val="clear" w:color="auto" w:fill="FFFFFF"/>
        </w:rPr>
        <w:lastRenderedPageBreak/>
        <w:t xml:space="preserve">place of origin, in this case. </w:t>
      </w:r>
      <w:r w:rsidR="005238F6" w:rsidRPr="001F3086">
        <w:rPr>
          <w:rFonts w:ascii="Times New Roman" w:hAnsi="Times New Roman" w:cs="Times New Roman"/>
          <w:color w:val="000000" w:themeColor="text1"/>
          <w:sz w:val="24"/>
          <w:szCs w:val="24"/>
          <w:shd w:val="clear" w:color="auto" w:fill="FFFFFF"/>
        </w:rPr>
        <w:t xml:space="preserve">Justice Ross then found </w:t>
      </w:r>
      <w:r w:rsidR="002430F2" w:rsidRPr="001F3086">
        <w:rPr>
          <w:rFonts w:ascii="Times New Roman" w:hAnsi="Times New Roman" w:cs="Times New Roman"/>
          <w:color w:val="000000" w:themeColor="text1"/>
          <w:sz w:val="24"/>
          <w:szCs w:val="24"/>
          <w:shd w:val="clear" w:color="auto" w:fill="FFFFFF"/>
        </w:rPr>
        <w:t>that it was</w:t>
      </w:r>
      <w:r w:rsidR="005238F6" w:rsidRPr="001F3086">
        <w:rPr>
          <w:rFonts w:ascii="Times New Roman" w:hAnsi="Times New Roman" w:cs="Times New Roman"/>
          <w:color w:val="000000" w:themeColor="text1"/>
          <w:sz w:val="24"/>
          <w:szCs w:val="24"/>
          <w:shd w:val="clear" w:color="auto" w:fill="FFFFFF"/>
        </w:rPr>
        <w:t xml:space="preserve"> unreasonable </w:t>
      </w:r>
      <w:r w:rsidR="002430F2" w:rsidRPr="001F3086">
        <w:rPr>
          <w:rFonts w:ascii="Times New Roman" w:hAnsi="Times New Roman" w:cs="Times New Roman"/>
          <w:color w:val="000000" w:themeColor="text1"/>
          <w:sz w:val="24"/>
          <w:szCs w:val="24"/>
          <w:shd w:val="clear" w:color="auto" w:fill="FFFFFF"/>
        </w:rPr>
        <w:t>for AHRT to conclude</w:t>
      </w:r>
      <w:r w:rsidR="005238F6" w:rsidRPr="001F3086">
        <w:rPr>
          <w:rFonts w:ascii="Times New Roman" w:hAnsi="Times New Roman" w:cs="Times New Roman"/>
          <w:color w:val="000000" w:themeColor="text1"/>
          <w:sz w:val="24"/>
          <w:szCs w:val="24"/>
          <w:shd w:val="clear" w:color="auto" w:fill="FFFFFF"/>
        </w:rPr>
        <w:t xml:space="preserve"> that</w:t>
      </w:r>
      <w:r w:rsidR="009C5741" w:rsidRPr="001F3086">
        <w:rPr>
          <w:rFonts w:ascii="Times New Roman" w:hAnsi="Times New Roman" w:cs="Times New Roman"/>
          <w:color w:val="000000" w:themeColor="text1"/>
          <w:sz w:val="24"/>
          <w:szCs w:val="24"/>
          <w:shd w:val="clear" w:color="auto" w:fill="FFFFFF"/>
        </w:rPr>
        <w:t xml:space="preserve"> </w:t>
      </w:r>
      <w:r w:rsidR="005238F6" w:rsidRPr="001F3086">
        <w:rPr>
          <w:rFonts w:ascii="Times New Roman" w:hAnsi="Times New Roman" w:cs="Times New Roman"/>
          <w:color w:val="000000" w:themeColor="text1"/>
          <w:sz w:val="24"/>
          <w:szCs w:val="24"/>
          <w:shd w:val="clear" w:color="auto" w:fill="FFFFFF"/>
        </w:rPr>
        <w:t>A</w:t>
      </w:r>
      <w:r w:rsidR="002430F2" w:rsidRPr="001F3086">
        <w:rPr>
          <w:rFonts w:ascii="Times New Roman" w:hAnsi="Times New Roman" w:cs="Times New Roman"/>
          <w:color w:val="000000" w:themeColor="text1"/>
          <w:sz w:val="24"/>
          <w:szCs w:val="24"/>
          <w:shd w:val="clear" w:color="auto" w:fill="FFFFFF"/>
        </w:rPr>
        <w:t>PEGA</w:t>
      </w:r>
      <w:r w:rsidR="009C5741" w:rsidRPr="001F3086">
        <w:rPr>
          <w:rFonts w:ascii="Times New Roman" w:hAnsi="Times New Roman" w:cs="Times New Roman"/>
          <w:color w:val="000000" w:themeColor="text1"/>
          <w:sz w:val="24"/>
          <w:szCs w:val="24"/>
          <w:shd w:val="clear" w:color="auto" w:fill="FFFFFF"/>
        </w:rPr>
        <w:t xml:space="preserve"> should</w:t>
      </w:r>
      <w:r w:rsidR="002430F2" w:rsidRPr="001F3086">
        <w:rPr>
          <w:rFonts w:ascii="Times New Roman" w:hAnsi="Times New Roman" w:cs="Times New Roman"/>
          <w:color w:val="000000" w:themeColor="text1"/>
          <w:sz w:val="24"/>
          <w:szCs w:val="24"/>
          <w:shd w:val="clear" w:color="auto" w:fill="FFFFFF"/>
        </w:rPr>
        <w:t xml:space="preserve"> assume</w:t>
      </w:r>
      <w:r w:rsidR="009C5741" w:rsidRPr="001F3086">
        <w:rPr>
          <w:rFonts w:ascii="Times New Roman" w:hAnsi="Times New Roman" w:cs="Times New Roman"/>
          <w:color w:val="000000" w:themeColor="text1"/>
          <w:sz w:val="24"/>
          <w:szCs w:val="24"/>
          <w:shd w:val="clear" w:color="auto" w:fill="FFFFFF"/>
        </w:rPr>
        <w:t xml:space="preserve"> that</w:t>
      </w:r>
      <w:r w:rsidR="005238F6" w:rsidRPr="001F3086">
        <w:rPr>
          <w:rFonts w:ascii="Times New Roman" w:hAnsi="Times New Roman" w:cs="Times New Roman"/>
          <w:color w:val="000000" w:themeColor="text1"/>
          <w:sz w:val="24"/>
          <w:szCs w:val="24"/>
          <w:shd w:val="clear" w:color="auto" w:fill="FFFFFF"/>
        </w:rPr>
        <w:t xml:space="preserve"> engineers with qualifications from foreig</w:t>
      </w:r>
      <w:r w:rsidR="002430F2" w:rsidRPr="001F3086">
        <w:rPr>
          <w:rFonts w:ascii="Times New Roman" w:hAnsi="Times New Roman" w:cs="Times New Roman"/>
          <w:color w:val="000000" w:themeColor="text1"/>
          <w:sz w:val="24"/>
          <w:szCs w:val="24"/>
          <w:shd w:val="clear" w:color="auto" w:fill="FFFFFF"/>
        </w:rPr>
        <w:t>n countries with which APEGA has</w:t>
      </w:r>
      <w:r w:rsidR="005238F6" w:rsidRPr="001F3086">
        <w:rPr>
          <w:rFonts w:ascii="Times New Roman" w:hAnsi="Times New Roman" w:cs="Times New Roman"/>
          <w:color w:val="000000" w:themeColor="text1"/>
          <w:sz w:val="24"/>
          <w:szCs w:val="24"/>
          <w:shd w:val="clear" w:color="auto" w:fill="FFFFFF"/>
        </w:rPr>
        <w:t xml:space="preserve"> no Mutu</w:t>
      </w:r>
      <w:r w:rsidR="002430F2" w:rsidRPr="001F3086">
        <w:rPr>
          <w:rFonts w:ascii="Times New Roman" w:hAnsi="Times New Roman" w:cs="Times New Roman"/>
          <w:color w:val="000000" w:themeColor="text1"/>
          <w:sz w:val="24"/>
          <w:szCs w:val="24"/>
          <w:shd w:val="clear" w:color="auto" w:fill="FFFFFF"/>
        </w:rPr>
        <w:t>al Recognition Agreements</w:t>
      </w:r>
      <w:r w:rsidR="009C5741" w:rsidRPr="001F3086">
        <w:rPr>
          <w:rFonts w:ascii="Times New Roman" w:hAnsi="Times New Roman" w:cs="Times New Roman"/>
          <w:color w:val="000000" w:themeColor="text1"/>
          <w:sz w:val="24"/>
          <w:szCs w:val="24"/>
          <w:shd w:val="clear" w:color="auto" w:fill="FFFFFF"/>
        </w:rPr>
        <w:t>(MRA)</w:t>
      </w:r>
      <w:r w:rsidR="002430F2" w:rsidRPr="001F3086">
        <w:rPr>
          <w:rFonts w:ascii="Times New Roman" w:hAnsi="Times New Roman" w:cs="Times New Roman"/>
          <w:color w:val="000000" w:themeColor="text1"/>
          <w:sz w:val="24"/>
          <w:szCs w:val="24"/>
          <w:shd w:val="clear" w:color="auto" w:fill="FFFFFF"/>
        </w:rPr>
        <w:t>, have</w:t>
      </w:r>
      <w:r w:rsidR="005238F6" w:rsidRPr="001F3086">
        <w:rPr>
          <w:rFonts w:ascii="Times New Roman" w:hAnsi="Times New Roman" w:cs="Times New Roman"/>
          <w:color w:val="000000" w:themeColor="text1"/>
          <w:sz w:val="24"/>
          <w:szCs w:val="24"/>
          <w:shd w:val="clear" w:color="auto" w:fill="FFFFFF"/>
        </w:rPr>
        <w:t xml:space="preserve"> qualifications which </w:t>
      </w:r>
      <w:r w:rsidR="009C5741" w:rsidRPr="001F3086">
        <w:rPr>
          <w:rFonts w:ascii="Times New Roman" w:hAnsi="Times New Roman" w:cs="Times New Roman"/>
          <w:color w:val="000000" w:themeColor="text1"/>
          <w:sz w:val="24"/>
          <w:szCs w:val="24"/>
          <w:shd w:val="clear" w:color="auto" w:fill="FFFFFF"/>
        </w:rPr>
        <w:t>do not match</w:t>
      </w:r>
      <w:r w:rsidR="005238F6" w:rsidRPr="001F3086">
        <w:rPr>
          <w:rFonts w:ascii="Times New Roman" w:hAnsi="Times New Roman" w:cs="Times New Roman"/>
          <w:color w:val="000000" w:themeColor="text1"/>
          <w:sz w:val="24"/>
          <w:szCs w:val="24"/>
          <w:shd w:val="clear" w:color="auto" w:fill="FFFFFF"/>
        </w:rPr>
        <w:t xml:space="preserve"> Canadian engineering accreditation standards</w:t>
      </w:r>
      <w:r w:rsidR="002430F2" w:rsidRPr="001F3086">
        <w:rPr>
          <w:rFonts w:ascii="Times New Roman" w:hAnsi="Times New Roman" w:cs="Times New Roman"/>
          <w:color w:val="000000" w:themeColor="text1"/>
          <w:sz w:val="24"/>
          <w:szCs w:val="24"/>
          <w:shd w:val="clear" w:color="auto" w:fill="FFFFFF"/>
        </w:rPr>
        <w:t>.</w:t>
      </w:r>
      <w:r w:rsidR="002430F2" w:rsidRPr="001F3086">
        <w:rPr>
          <w:rFonts w:ascii="Times New Roman" w:hAnsi="Times New Roman" w:cs="Times New Roman"/>
          <w:color w:val="000000" w:themeColor="text1"/>
          <w:sz w:val="24"/>
          <w:szCs w:val="24"/>
          <w:shd w:val="clear" w:color="auto" w:fill="FFFFFF"/>
        </w:rPr>
        <w:br/>
      </w:r>
      <w:r w:rsidR="002430F2" w:rsidRPr="001F3086">
        <w:rPr>
          <w:rFonts w:ascii="Times New Roman" w:hAnsi="Times New Roman" w:cs="Times New Roman"/>
          <w:color w:val="000000" w:themeColor="text1"/>
          <w:sz w:val="24"/>
          <w:szCs w:val="24"/>
          <w:shd w:val="clear" w:color="auto" w:fill="FFFFFF"/>
        </w:rPr>
        <w:br/>
      </w:r>
      <w:r w:rsidR="005238F6" w:rsidRPr="001F3086">
        <w:rPr>
          <w:rFonts w:ascii="Times New Roman" w:hAnsi="Times New Roman" w:cs="Times New Roman"/>
          <w:color w:val="000000" w:themeColor="text1"/>
          <w:sz w:val="24"/>
          <w:szCs w:val="24"/>
          <w:shd w:val="clear" w:color="auto" w:fill="FFFFFF"/>
        </w:rPr>
        <w:t xml:space="preserve"> </w:t>
      </w:r>
      <w:r w:rsidR="005320CB" w:rsidRPr="001F3086">
        <w:rPr>
          <w:rFonts w:ascii="Times New Roman" w:hAnsi="Times New Roman" w:cs="Times New Roman"/>
          <w:color w:val="000000" w:themeColor="text1"/>
          <w:sz w:val="24"/>
          <w:szCs w:val="24"/>
          <w:shd w:val="clear" w:color="auto" w:fill="FFFFFF"/>
        </w:rPr>
        <w:t>T</w:t>
      </w:r>
      <w:r w:rsidR="005238F6" w:rsidRPr="001F3086">
        <w:rPr>
          <w:rFonts w:ascii="Times New Roman" w:hAnsi="Times New Roman" w:cs="Times New Roman"/>
          <w:color w:val="000000" w:themeColor="text1"/>
          <w:sz w:val="24"/>
          <w:szCs w:val="24"/>
          <w:shd w:val="clear" w:color="auto" w:fill="FFFFFF"/>
        </w:rPr>
        <w:t xml:space="preserve">he </w:t>
      </w:r>
      <w:r w:rsidR="00B87DD1" w:rsidRPr="001F3086">
        <w:rPr>
          <w:rFonts w:ascii="Times New Roman" w:hAnsi="Times New Roman" w:cs="Times New Roman"/>
          <w:color w:val="000000" w:themeColor="text1"/>
          <w:sz w:val="24"/>
          <w:szCs w:val="24"/>
          <w:shd w:val="clear" w:color="auto" w:fill="FFFFFF"/>
        </w:rPr>
        <w:t>evidence in the case was not sufficient enough to</w:t>
      </w:r>
      <w:r w:rsidR="005238F6" w:rsidRPr="001F3086">
        <w:rPr>
          <w:rFonts w:ascii="Times New Roman" w:hAnsi="Times New Roman" w:cs="Times New Roman"/>
          <w:color w:val="000000" w:themeColor="text1"/>
          <w:sz w:val="24"/>
          <w:szCs w:val="24"/>
          <w:shd w:val="clear" w:color="auto" w:fill="FFFFFF"/>
        </w:rPr>
        <w:t xml:space="preserve"> demonstrate that Mihaly’s national origin was a factor in relation to any d</w:t>
      </w:r>
      <w:r w:rsidR="00B87DD1" w:rsidRPr="001F3086">
        <w:rPr>
          <w:rFonts w:ascii="Times New Roman" w:hAnsi="Times New Roman" w:cs="Times New Roman"/>
          <w:color w:val="000000" w:themeColor="text1"/>
          <w:sz w:val="24"/>
          <w:szCs w:val="24"/>
          <w:shd w:val="clear" w:color="auto" w:fill="FFFFFF"/>
        </w:rPr>
        <w:t>iscrimination</w:t>
      </w:r>
      <w:r w:rsidR="005238F6" w:rsidRPr="001F3086">
        <w:rPr>
          <w:rFonts w:ascii="Times New Roman" w:hAnsi="Times New Roman" w:cs="Times New Roman"/>
          <w:color w:val="000000" w:themeColor="text1"/>
          <w:sz w:val="24"/>
          <w:szCs w:val="24"/>
          <w:shd w:val="clear" w:color="auto" w:fill="FFFFFF"/>
        </w:rPr>
        <w:t xml:space="preserve"> that he may have experienced as a result of APEGA’s requirements. </w:t>
      </w:r>
      <w:r w:rsidR="005320CB" w:rsidRPr="001F3086">
        <w:rPr>
          <w:rFonts w:ascii="Times New Roman" w:hAnsi="Times New Roman" w:cs="Times New Roman"/>
          <w:color w:val="000000" w:themeColor="text1"/>
          <w:sz w:val="24"/>
          <w:szCs w:val="24"/>
          <w:shd w:val="clear" w:color="auto" w:fill="FFFFFF"/>
        </w:rPr>
        <w:t xml:space="preserve">It was </w:t>
      </w:r>
      <w:r w:rsidR="001F3B2F" w:rsidRPr="001F3086">
        <w:rPr>
          <w:rFonts w:ascii="Times New Roman" w:hAnsi="Times New Roman" w:cs="Times New Roman"/>
          <w:color w:val="000000" w:themeColor="text1"/>
          <w:sz w:val="24"/>
          <w:szCs w:val="24"/>
          <w:shd w:val="clear" w:color="auto" w:fill="FFFFFF"/>
        </w:rPr>
        <w:t>specified</w:t>
      </w:r>
      <w:r w:rsidR="005320CB" w:rsidRPr="001F3086">
        <w:rPr>
          <w:rFonts w:ascii="Times New Roman" w:hAnsi="Times New Roman" w:cs="Times New Roman"/>
          <w:color w:val="000000" w:themeColor="text1"/>
          <w:sz w:val="24"/>
          <w:szCs w:val="24"/>
          <w:shd w:val="clear" w:color="auto" w:fill="FFFFFF"/>
        </w:rPr>
        <w:t xml:space="preserve"> that</w:t>
      </w:r>
      <w:r w:rsidR="005238F6" w:rsidRPr="001F3086">
        <w:rPr>
          <w:rFonts w:ascii="Times New Roman" w:hAnsi="Times New Roman" w:cs="Times New Roman"/>
          <w:color w:val="000000" w:themeColor="text1"/>
          <w:sz w:val="24"/>
          <w:szCs w:val="24"/>
          <w:shd w:val="clear" w:color="auto" w:fill="FFFFFF"/>
        </w:rPr>
        <w:t xml:space="preserve"> the requirement to pass the NPPE </w:t>
      </w:r>
      <w:r w:rsidR="001F3B2F" w:rsidRPr="001F3086">
        <w:rPr>
          <w:rFonts w:ascii="Times New Roman" w:hAnsi="Times New Roman" w:cs="Times New Roman"/>
          <w:color w:val="000000" w:themeColor="text1"/>
          <w:sz w:val="24"/>
          <w:szCs w:val="24"/>
          <w:shd w:val="clear" w:color="auto" w:fill="FFFFFF"/>
        </w:rPr>
        <w:t>is very generic based on requirements and does not constitute any discrimination.</w:t>
      </w:r>
      <w:r w:rsidR="005238F6" w:rsidRPr="001F3086">
        <w:rPr>
          <w:rFonts w:ascii="Times New Roman" w:hAnsi="Times New Roman" w:cs="Times New Roman"/>
          <w:color w:val="000000" w:themeColor="text1"/>
          <w:sz w:val="24"/>
          <w:szCs w:val="24"/>
          <w:shd w:val="clear" w:color="auto" w:fill="FFFFFF"/>
        </w:rPr>
        <w:t xml:space="preserve"> </w:t>
      </w:r>
      <w:r w:rsidR="001F3B2F" w:rsidRPr="001F3086">
        <w:rPr>
          <w:rFonts w:ascii="Times New Roman" w:hAnsi="Times New Roman" w:cs="Times New Roman"/>
          <w:color w:val="000000" w:themeColor="text1"/>
          <w:sz w:val="24"/>
          <w:szCs w:val="24"/>
          <w:shd w:val="clear" w:color="auto" w:fill="FFFFFF"/>
        </w:rPr>
        <w:t>Also</w:t>
      </w:r>
      <w:r w:rsidR="005238F6" w:rsidRPr="001F3086">
        <w:rPr>
          <w:rFonts w:ascii="Times New Roman" w:hAnsi="Times New Roman" w:cs="Times New Roman"/>
          <w:color w:val="000000" w:themeColor="text1"/>
          <w:sz w:val="24"/>
          <w:szCs w:val="24"/>
          <w:shd w:val="clear" w:color="auto" w:fill="FFFFFF"/>
        </w:rPr>
        <w:t>, the requirement that registered professional engineers must have four years</w:t>
      </w:r>
      <w:r w:rsidR="001F3B2F" w:rsidRPr="001F3086">
        <w:rPr>
          <w:rFonts w:ascii="Times New Roman" w:hAnsi="Times New Roman" w:cs="Times New Roman"/>
          <w:color w:val="000000" w:themeColor="text1"/>
          <w:sz w:val="24"/>
          <w:szCs w:val="24"/>
          <w:shd w:val="clear" w:color="auto" w:fill="FFFFFF"/>
        </w:rPr>
        <w:t xml:space="preserve"> of</w:t>
      </w:r>
      <w:r w:rsidR="005238F6" w:rsidRPr="001F3086">
        <w:rPr>
          <w:rFonts w:ascii="Times New Roman" w:hAnsi="Times New Roman" w:cs="Times New Roman"/>
          <w:color w:val="000000" w:themeColor="text1"/>
          <w:sz w:val="24"/>
          <w:szCs w:val="24"/>
          <w:shd w:val="clear" w:color="auto" w:fill="FFFFFF"/>
        </w:rPr>
        <w:t xml:space="preserve"> experience, one year of which must be in Canada, was not found to have had an adverse impact on Mihaly. Justice Ross concluded that the AHRT’s failure to apply the </w:t>
      </w:r>
      <w:r w:rsidR="005238F6" w:rsidRPr="001F3086">
        <w:rPr>
          <w:rStyle w:val="Emphasis"/>
          <w:rFonts w:ascii="Times New Roman" w:hAnsi="Times New Roman" w:cs="Times New Roman"/>
          <w:color w:val="000000" w:themeColor="text1"/>
          <w:sz w:val="24"/>
          <w:szCs w:val="24"/>
          <w:bdr w:val="none" w:sz="0" w:space="0" w:color="auto" w:frame="1"/>
          <w:shd w:val="clear" w:color="auto" w:fill="FFFFFF"/>
        </w:rPr>
        <w:t>Moore</w:t>
      </w:r>
      <w:r w:rsidR="005238F6" w:rsidRPr="001F3086">
        <w:rPr>
          <w:rFonts w:ascii="Times New Roman" w:hAnsi="Times New Roman" w:cs="Times New Roman"/>
          <w:color w:val="000000" w:themeColor="text1"/>
          <w:sz w:val="24"/>
          <w:szCs w:val="24"/>
          <w:shd w:val="clear" w:color="auto" w:fill="FFFFFF"/>
        </w:rPr>
        <w:t> test in relation to the NPPE and Canadian experience requirements, and the lack of evidence to support a finding that these elements were present, rendered the AHRT’s finding of </w:t>
      </w:r>
      <w:r w:rsidR="005238F6" w:rsidRPr="001F3086">
        <w:rPr>
          <w:rStyle w:val="Emphasis"/>
          <w:rFonts w:ascii="Times New Roman" w:hAnsi="Times New Roman" w:cs="Times New Roman"/>
          <w:color w:val="000000" w:themeColor="text1"/>
          <w:sz w:val="24"/>
          <w:szCs w:val="24"/>
          <w:bdr w:val="none" w:sz="0" w:space="0" w:color="auto" w:frame="1"/>
          <w:shd w:val="clear" w:color="auto" w:fill="FFFFFF"/>
        </w:rPr>
        <w:t>prima facie</w:t>
      </w:r>
      <w:r w:rsidR="005320CB" w:rsidRPr="001F3086">
        <w:rPr>
          <w:rStyle w:val="Emphasis"/>
          <w:rFonts w:ascii="Times New Roman" w:hAnsi="Times New Roman" w:cs="Times New Roman"/>
          <w:color w:val="000000" w:themeColor="text1"/>
          <w:sz w:val="24"/>
          <w:szCs w:val="24"/>
          <w:bdr w:val="none" w:sz="0" w:space="0" w:color="auto" w:frame="1"/>
          <w:shd w:val="clear" w:color="auto" w:fill="FFFFFF"/>
        </w:rPr>
        <w:t xml:space="preserve"> </w:t>
      </w:r>
      <w:r w:rsidR="005238F6" w:rsidRPr="001F3086">
        <w:rPr>
          <w:rFonts w:ascii="Times New Roman" w:hAnsi="Times New Roman" w:cs="Times New Roman"/>
          <w:color w:val="000000" w:themeColor="text1"/>
          <w:sz w:val="24"/>
          <w:szCs w:val="24"/>
          <w:shd w:val="clear" w:color="auto" w:fill="FFFFFF"/>
        </w:rPr>
        <w:t xml:space="preserve">discrimination </w:t>
      </w:r>
      <w:r w:rsidR="001F3B2F" w:rsidRPr="001F3086">
        <w:rPr>
          <w:rFonts w:ascii="Times New Roman" w:hAnsi="Times New Roman" w:cs="Times New Roman"/>
          <w:color w:val="000000" w:themeColor="text1"/>
          <w:sz w:val="24"/>
          <w:szCs w:val="24"/>
          <w:shd w:val="clear" w:color="auto" w:fill="FFFFFF"/>
        </w:rPr>
        <w:t>was irrelevant</w:t>
      </w:r>
      <w:r w:rsidR="005320CB" w:rsidRPr="001F3086">
        <w:rPr>
          <w:rFonts w:ascii="Times New Roman" w:hAnsi="Times New Roman" w:cs="Times New Roman"/>
          <w:color w:val="000000" w:themeColor="text1"/>
          <w:sz w:val="24"/>
          <w:szCs w:val="24"/>
          <w:shd w:val="clear" w:color="auto" w:fill="FFFFFF"/>
        </w:rPr>
        <w:t xml:space="preserve"> for this case.</w:t>
      </w:r>
    </w:p>
    <w:p w14:paraId="6586EF48" w14:textId="087FEF73" w:rsidR="005238F6" w:rsidRPr="001F3086" w:rsidRDefault="005238F6" w:rsidP="007613A6">
      <w:pPr>
        <w:shd w:val="clear" w:color="auto" w:fill="FFFFFF"/>
        <w:spacing w:line="235" w:lineRule="atLeast"/>
        <w:rPr>
          <w:rFonts w:ascii="Times New Roman" w:hAnsi="Times New Roman" w:cs="Times New Roman"/>
          <w:color w:val="000000" w:themeColor="text1"/>
          <w:sz w:val="24"/>
          <w:szCs w:val="24"/>
          <w:shd w:val="clear" w:color="auto" w:fill="FFFFFF"/>
        </w:rPr>
      </w:pPr>
      <w:r w:rsidRPr="001F3086">
        <w:rPr>
          <w:rFonts w:ascii="Times New Roman" w:hAnsi="Times New Roman" w:cs="Times New Roman"/>
          <w:color w:val="000000" w:themeColor="text1"/>
          <w:sz w:val="24"/>
          <w:szCs w:val="24"/>
          <w:shd w:val="clear" w:color="auto" w:fill="FFFFFF"/>
        </w:rPr>
        <w:t xml:space="preserve">Justice Ross noted that </w:t>
      </w:r>
      <w:r w:rsidR="001F3B2F" w:rsidRPr="001F3086">
        <w:rPr>
          <w:rFonts w:ascii="Times New Roman" w:hAnsi="Times New Roman" w:cs="Times New Roman"/>
          <w:color w:val="000000" w:themeColor="text1"/>
          <w:sz w:val="24"/>
          <w:szCs w:val="24"/>
          <w:shd w:val="clear" w:color="auto" w:fill="FFFFFF"/>
        </w:rPr>
        <w:t>since</w:t>
      </w:r>
      <w:r w:rsidRPr="001F3086">
        <w:rPr>
          <w:rFonts w:ascii="Times New Roman" w:hAnsi="Times New Roman" w:cs="Times New Roman"/>
          <w:color w:val="000000" w:themeColor="text1"/>
          <w:sz w:val="24"/>
          <w:szCs w:val="24"/>
          <w:shd w:val="clear" w:color="auto" w:fill="FFFFFF"/>
        </w:rPr>
        <w:t xml:space="preserve"> there are </w:t>
      </w:r>
      <w:r w:rsidR="001F3B2F" w:rsidRPr="001F3086">
        <w:rPr>
          <w:rFonts w:ascii="Times New Roman" w:hAnsi="Times New Roman" w:cs="Times New Roman"/>
          <w:color w:val="000000" w:themeColor="text1"/>
          <w:sz w:val="24"/>
          <w:szCs w:val="24"/>
          <w:shd w:val="clear" w:color="auto" w:fill="FFFFFF"/>
        </w:rPr>
        <w:t>a very large number of</w:t>
      </w:r>
      <w:r w:rsidRPr="001F3086">
        <w:rPr>
          <w:rFonts w:ascii="Times New Roman" w:hAnsi="Times New Roman" w:cs="Times New Roman"/>
          <w:color w:val="000000" w:themeColor="text1"/>
          <w:sz w:val="24"/>
          <w:szCs w:val="24"/>
          <w:shd w:val="clear" w:color="auto" w:fill="FFFFFF"/>
        </w:rPr>
        <w:t xml:space="preserve"> engineering programs, APEGA does not have the capacity or resources to discuss and negotiate </w:t>
      </w:r>
      <w:r w:rsidR="001F3B2F" w:rsidRPr="001F3086">
        <w:rPr>
          <w:rFonts w:ascii="Times New Roman" w:hAnsi="Times New Roman" w:cs="Times New Roman"/>
          <w:color w:val="000000" w:themeColor="text1"/>
          <w:sz w:val="24"/>
          <w:szCs w:val="24"/>
          <w:shd w:val="clear" w:color="auto" w:fill="FFFFFF"/>
        </w:rPr>
        <w:t>terms</w:t>
      </w:r>
      <w:r w:rsidRPr="001F3086">
        <w:rPr>
          <w:rFonts w:ascii="Times New Roman" w:hAnsi="Times New Roman" w:cs="Times New Roman"/>
          <w:color w:val="000000" w:themeColor="text1"/>
          <w:sz w:val="24"/>
          <w:szCs w:val="24"/>
          <w:shd w:val="clear" w:color="auto" w:fill="FFFFFF"/>
        </w:rPr>
        <w:t xml:space="preserve"> with all of </w:t>
      </w:r>
      <w:r w:rsidR="00A57845" w:rsidRPr="001F3086">
        <w:rPr>
          <w:rFonts w:ascii="Times New Roman" w:hAnsi="Times New Roman" w:cs="Times New Roman"/>
          <w:color w:val="000000" w:themeColor="text1"/>
          <w:sz w:val="24"/>
          <w:szCs w:val="24"/>
          <w:shd w:val="clear" w:color="auto" w:fill="FFFFFF"/>
        </w:rPr>
        <w:t>them and</w:t>
      </w:r>
      <w:r w:rsidRPr="001F3086">
        <w:rPr>
          <w:rFonts w:ascii="Times New Roman" w:hAnsi="Times New Roman" w:cs="Times New Roman"/>
          <w:color w:val="000000" w:themeColor="text1"/>
          <w:sz w:val="24"/>
          <w:szCs w:val="24"/>
          <w:shd w:val="clear" w:color="auto" w:fill="FFFFFF"/>
        </w:rPr>
        <w:t xml:space="preserve"> must </w:t>
      </w:r>
      <w:r w:rsidR="001F3B2F" w:rsidRPr="001F3086">
        <w:rPr>
          <w:rFonts w:ascii="Times New Roman" w:hAnsi="Times New Roman" w:cs="Times New Roman"/>
          <w:color w:val="000000" w:themeColor="text1"/>
          <w:sz w:val="24"/>
          <w:szCs w:val="24"/>
          <w:shd w:val="clear" w:color="auto" w:fill="FFFFFF"/>
        </w:rPr>
        <w:t>take</w:t>
      </w:r>
      <w:r w:rsidRPr="001F3086">
        <w:rPr>
          <w:rFonts w:ascii="Times New Roman" w:hAnsi="Times New Roman" w:cs="Times New Roman"/>
          <w:color w:val="000000" w:themeColor="text1"/>
          <w:sz w:val="24"/>
          <w:szCs w:val="24"/>
          <w:shd w:val="clear" w:color="auto" w:fill="FFFFFF"/>
        </w:rPr>
        <w:t xml:space="preserve"> examinations to </w:t>
      </w:r>
      <w:r w:rsidR="001F3B2F" w:rsidRPr="001F3086">
        <w:rPr>
          <w:rFonts w:ascii="Times New Roman" w:hAnsi="Times New Roman" w:cs="Times New Roman"/>
          <w:color w:val="000000" w:themeColor="text1"/>
          <w:sz w:val="24"/>
          <w:szCs w:val="24"/>
          <w:shd w:val="clear" w:color="auto" w:fill="FFFFFF"/>
        </w:rPr>
        <w:t>prove</w:t>
      </w:r>
      <w:r w:rsidRPr="001F3086">
        <w:rPr>
          <w:rFonts w:ascii="Times New Roman" w:hAnsi="Times New Roman" w:cs="Times New Roman"/>
          <w:color w:val="000000" w:themeColor="text1"/>
          <w:sz w:val="24"/>
          <w:szCs w:val="24"/>
          <w:shd w:val="clear" w:color="auto" w:fill="FFFFFF"/>
        </w:rPr>
        <w:t xml:space="preserve"> the quality of engineering programs that are undertaken by applicants</w:t>
      </w:r>
      <w:r w:rsidR="006D65DB" w:rsidRPr="001F3086">
        <w:rPr>
          <w:rFonts w:ascii="Times New Roman" w:hAnsi="Times New Roman" w:cs="Times New Roman"/>
          <w:color w:val="000000" w:themeColor="text1"/>
          <w:sz w:val="24"/>
          <w:szCs w:val="24"/>
          <w:shd w:val="clear" w:color="auto" w:fill="FFFFFF"/>
        </w:rPr>
        <w:t xml:space="preserve">. She </w:t>
      </w:r>
      <w:r w:rsidRPr="001F3086">
        <w:rPr>
          <w:rFonts w:ascii="Times New Roman" w:hAnsi="Times New Roman" w:cs="Times New Roman"/>
          <w:color w:val="000000" w:themeColor="text1"/>
          <w:sz w:val="24"/>
          <w:szCs w:val="24"/>
          <w:shd w:val="clear" w:color="auto" w:fill="FFFFFF"/>
        </w:rPr>
        <w:t xml:space="preserve">concluded that there </w:t>
      </w:r>
      <w:r w:rsidR="001F3B2F" w:rsidRPr="001F3086">
        <w:rPr>
          <w:rFonts w:ascii="Times New Roman" w:hAnsi="Times New Roman" w:cs="Times New Roman"/>
          <w:color w:val="000000" w:themeColor="text1"/>
          <w:sz w:val="24"/>
          <w:szCs w:val="24"/>
          <w:shd w:val="clear" w:color="auto" w:fill="FFFFFF"/>
        </w:rPr>
        <w:t>were</w:t>
      </w:r>
      <w:r w:rsidRPr="001F3086">
        <w:rPr>
          <w:rFonts w:ascii="Times New Roman" w:hAnsi="Times New Roman" w:cs="Times New Roman"/>
          <w:color w:val="000000" w:themeColor="text1"/>
          <w:sz w:val="24"/>
          <w:szCs w:val="24"/>
          <w:shd w:val="clear" w:color="auto" w:fill="FFFFFF"/>
        </w:rPr>
        <w:t xml:space="preserve"> no evidence internationally educated graduates with entry-level competence would have any difficulty passing the </w:t>
      </w:r>
      <w:r w:rsidR="008F09E4" w:rsidRPr="001F3086">
        <w:rPr>
          <w:rFonts w:ascii="Times New Roman" w:hAnsi="Times New Roman" w:cs="Times New Roman"/>
          <w:color w:val="000000" w:themeColor="text1"/>
          <w:sz w:val="24"/>
          <w:szCs w:val="24"/>
          <w:shd w:val="clear" w:color="auto" w:fill="FFFFFF"/>
        </w:rPr>
        <w:t>confirmatory examinations</w:t>
      </w:r>
      <w:r w:rsidRPr="001F3086">
        <w:rPr>
          <w:rFonts w:ascii="Times New Roman" w:hAnsi="Times New Roman" w:cs="Times New Roman"/>
          <w:color w:val="000000" w:themeColor="text1"/>
          <w:sz w:val="24"/>
          <w:szCs w:val="24"/>
          <w:shd w:val="clear" w:color="auto" w:fill="FFFFFF"/>
        </w:rPr>
        <w:t xml:space="preserve">. </w:t>
      </w:r>
    </w:p>
    <w:p w14:paraId="4736CB25" w14:textId="256EA29B" w:rsidR="00B7098B" w:rsidRPr="001F3086" w:rsidRDefault="00B7098B" w:rsidP="00B7098B">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 xml:space="preserve">APEGA </w:t>
      </w:r>
      <w:r w:rsidR="006401F2" w:rsidRPr="001F3086">
        <w:rPr>
          <w:rFonts w:ascii="Times New Roman" w:eastAsia="Times New Roman" w:hAnsi="Times New Roman" w:cs="Times New Roman"/>
          <w:color w:val="000000" w:themeColor="text1"/>
          <w:sz w:val="24"/>
          <w:szCs w:val="24"/>
          <w:lang w:val="en-CA" w:eastAsia="en-CA"/>
        </w:rPr>
        <w:t>must</w:t>
      </w:r>
      <w:r w:rsidR="001F3B2F" w:rsidRPr="001F3086">
        <w:rPr>
          <w:rFonts w:ascii="Times New Roman" w:eastAsia="Times New Roman" w:hAnsi="Times New Roman" w:cs="Times New Roman"/>
          <w:color w:val="000000" w:themeColor="text1"/>
          <w:sz w:val="24"/>
          <w:szCs w:val="24"/>
          <w:lang w:val="en-CA" w:eastAsia="en-CA"/>
        </w:rPr>
        <w:t xml:space="preserve"> assess every </w:t>
      </w:r>
      <w:r w:rsidRPr="001F3086">
        <w:rPr>
          <w:rFonts w:ascii="Times New Roman" w:eastAsia="Times New Roman" w:hAnsi="Times New Roman" w:cs="Times New Roman"/>
          <w:color w:val="000000" w:themeColor="text1"/>
          <w:sz w:val="24"/>
          <w:szCs w:val="24"/>
          <w:lang w:val="en-CA" w:eastAsia="en-CA"/>
        </w:rPr>
        <w:t xml:space="preserve">applicant to determine </w:t>
      </w:r>
      <w:r w:rsidR="001F3B2F" w:rsidRPr="001F3086">
        <w:rPr>
          <w:rFonts w:ascii="Times New Roman" w:eastAsia="Times New Roman" w:hAnsi="Times New Roman" w:cs="Times New Roman"/>
          <w:color w:val="000000" w:themeColor="text1"/>
          <w:sz w:val="24"/>
          <w:szCs w:val="24"/>
          <w:lang w:val="en-CA" w:eastAsia="en-CA"/>
        </w:rPr>
        <w:t>if</w:t>
      </w:r>
      <w:r w:rsidRPr="001F3086">
        <w:rPr>
          <w:rFonts w:ascii="Times New Roman" w:eastAsia="Times New Roman" w:hAnsi="Times New Roman" w:cs="Times New Roman"/>
          <w:color w:val="000000" w:themeColor="text1"/>
          <w:sz w:val="24"/>
          <w:szCs w:val="24"/>
          <w:lang w:val="en-CA" w:eastAsia="en-CA"/>
        </w:rPr>
        <w:t xml:space="preserve"> examinations may be waived (e.g., if applicants have completed a graduate degree in a Canadian university or an MRA country, or</w:t>
      </w:r>
      <w:r w:rsidR="001F3B2F" w:rsidRPr="001F3086">
        <w:rPr>
          <w:rFonts w:ascii="Times New Roman" w:eastAsia="Times New Roman" w:hAnsi="Times New Roman" w:cs="Times New Roman"/>
          <w:color w:val="000000" w:themeColor="text1"/>
          <w:sz w:val="24"/>
          <w:szCs w:val="24"/>
          <w:lang w:val="en-CA" w:eastAsia="en-CA"/>
        </w:rPr>
        <w:t xml:space="preserve"> h</w:t>
      </w:r>
      <w:r w:rsidRPr="001F3086">
        <w:rPr>
          <w:rFonts w:ascii="Times New Roman" w:eastAsia="Times New Roman" w:hAnsi="Times New Roman" w:cs="Times New Roman"/>
          <w:color w:val="000000" w:themeColor="text1"/>
          <w:sz w:val="24"/>
          <w:szCs w:val="24"/>
          <w:lang w:val="en-CA" w:eastAsia="en-CA"/>
        </w:rPr>
        <w:t xml:space="preserve">ave ten years of engineering </w:t>
      </w:r>
      <w:r w:rsidR="001F3B2F" w:rsidRPr="001F3086">
        <w:rPr>
          <w:rFonts w:ascii="Times New Roman" w:eastAsia="Times New Roman" w:hAnsi="Times New Roman" w:cs="Times New Roman"/>
          <w:color w:val="000000" w:themeColor="text1"/>
          <w:sz w:val="24"/>
          <w:szCs w:val="24"/>
          <w:lang w:val="en-CA" w:eastAsia="en-CA"/>
        </w:rPr>
        <w:t>experience</w:t>
      </w:r>
      <w:r w:rsidRPr="001F3086">
        <w:rPr>
          <w:rFonts w:ascii="Times New Roman" w:eastAsia="Times New Roman" w:hAnsi="Times New Roman" w:cs="Times New Roman"/>
          <w:color w:val="000000" w:themeColor="text1"/>
          <w:sz w:val="24"/>
          <w:szCs w:val="24"/>
          <w:lang w:val="en-CA" w:eastAsia="en-CA"/>
        </w:rPr>
        <w:t>),</w:t>
      </w:r>
      <w:r w:rsidR="006401F2" w:rsidRPr="001F3086">
        <w:rPr>
          <w:rFonts w:ascii="Times New Roman" w:eastAsia="Times New Roman" w:hAnsi="Times New Roman" w:cs="Times New Roman"/>
          <w:color w:val="000000" w:themeColor="text1"/>
          <w:sz w:val="24"/>
          <w:szCs w:val="24"/>
          <w:lang w:val="en-CA" w:eastAsia="en-CA"/>
        </w:rPr>
        <w:t xml:space="preserve"> and</w:t>
      </w:r>
      <w:r w:rsidRPr="001F3086">
        <w:rPr>
          <w:rFonts w:ascii="Times New Roman" w:eastAsia="Times New Roman" w:hAnsi="Times New Roman" w:cs="Times New Roman"/>
          <w:color w:val="000000" w:themeColor="text1"/>
          <w:sz w:val="24"/>
          <w:szCs w:val="24"/>
          <w:lang w:val="en-CA" w:eastAsia="en-CA"/>
        </w:rPr>
        <w:t xml:space="preserve"> Mihaly did not meet the requirements for a waiver.</w:t>
      </w:r>
    </w:p>
    <w:p w14:paraId="2060CCE2" w14:textId="77777777" w:rsidR="00003724" w:rsidRPr="001F3086" w:rsidRDefault="00003724" w:rsidP="00B7098B">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1C1C281B" w14:textId="0CD28BEB" w:rsidR="00B7098B" w:rsidRPr="001F3086" w:rsidRDefault="006401F2" w:rsidP="00B7098B">
      <w:pPr>
        <w:shd w:val="clear" w:color="auto" w:fill="FFFFFF"/>
        <w:spacing w:after="360" w:line="240" w:lineRule="auto"/>
        <w:textAlignment w:val="baseline"/>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AHRT also guided APEGA</w:t>
      </w:r>
      <w:r w:rsidR="00B7098B" w:rsidRPr="001F3086">
        <w:rPr>
          <w:rFonts w:ascii="Times New Roman" w:eastAsia="Times New Roman" w:hAnsi="Times New Roman" w:cs="Times New Roman"/>
          <w:color w:val="000000" w:themeColor="text1"/>
          <w:sz w:val="24"/>
          <w:szCs w:val="24"/>
          <w:lang w:val="en-CA" w:eastAsia="en-CA"/>
        </w:rPr>
        <w:t xml:space="preserve"> to </w:t>
      </w:r>
      <w:r w:rsidR="007A07FD" w:rsidRPr="001F3086">
        <w:rPr>
          <w:rFonts w:ascii="Times New Roman" w:eastAsia="Times New Roman" w:hAnsi="Times New Roman" w:cs="Times New Roman"/>
          <w:color w:val="000000" w:themeColor="text1"/>
          <w:sz w:val="24"/>
          <w:szCs w:val="24"/>
          <w:lang w:val="en-CA" w:eastAsia="en-CA"/>
        </w:rPr>
        <w:t>match</w:t>
      </w:r>
      <w:r w:rsidR="00B7098B" w:rsidRPr="001F3086">
        <w:rPr>
          <w:rFonts w:ascii="Times New Roman" w:eastAsia="Times New Roman" w:hAnsi="Times New Roman" w:cs="Times New Roman"/>
          <w:color w:val="000000" w:themeColor="text1"/>
          <w:sz w:val="24"/>
          <w:szCs w:val="24"/>
          <w:lang w:val="en-CA" w:eastAsia="en-CA"/>
        </w:rPr>
        <w:t xml:space="preserve"> </w:t>
      </w:r>
      <w:r w:rsidRPr="001F3086">
        <w:rPr>
          <w:rFonts w:ascii="Times New Roman" w:eastAsia="Times New Roman" w:hAnsi="Times New Roman" w:cs="Times New Roman"/>
          <w:color w:val="000000" w:themeColor="text1"/>
          <w:sz w:val="24"/>
          <w:szCs w:val="24"/>
          <w:lang w:val="en-CA" w:eastAsia="en-CA"/>
        </w:rPr>
        <w:t xml:space="preserve">Mr. </w:t>
      </w:r>
      <w:r w:rsidR="00B7098B" w:rsidRPr="001F3086">
        <w:rPr>
          <w:rFonts w:ascii="Times New Roman" w:eastAsia="Times New Roman" w:hAnsi="Times New Roman" w:cs="Times New Roman"/>
          <w:color w:val="000000" w:themeColor="text1"/>
          <w:sz w:val="24"/>
          <w:szCs w:val="24"/>
          <w:lang w:val="en-CA" w:eastAsia="en-CA"/>
        </w:rPr>
        <w:t xml:space="preserve">Mihaly with a mentor who </w:t>
      </w:r>
      <w:r w:rsidRPr="001F3086">
        <w:rPr>
          <w:rFonts w:ascii="Times New Roman" w:eastAsia="Times New Roman" w:hAnsi="Times New Roman" w:cs="Times New Roman"/>
          <w:color w:val="000000" w:themeColor="text1"/>
          <w:sz w:val="24"/>
          <w:szCs w:val="24"/>
          <w:lang w:val="en-CA" w:eastAsia="en-CA"/>
        </w:rPr>
        <w:t>would</w:t>
      </w:r>
      <w:r w:rsidR="00B7098B" w:rsidRPr="001F3086">
        <w:rPr>
          <w:rFonts w:ascii="Times New Roman" w:eastAsia="Times New Roman" w:hAnsi="Times New Roman" w:cs="Times New Roman"/>
          <w:color w:val="000000" w:themeColor="text1"/>
          <w:sz w:val="24"/>
          <w:szCs w:val="24"/>
          <w:lang w:val="en-CA" w:eastAsia="en-CA"/>
        </w:rPr>
        <w:t xml:space="preserve"> provide guidance as to how to address his challenges as an engineer and integrate himself into the profession. Justice Ross found that these went beyond the scope of any discriminatory conduct found and would have fundamentally altered APEGA’s standards. She also held that Mihaly had an obligation to search for possible accommodations, and that the AHRT had failed to consider that Mihaly had never attempted the three confirmatory examinations.</w:t>
      </w:r>
    </w:p>
    <w:p w14:paraId="7F3B493B" w14:textId="56909731" w:rsidR="00B7098B" w:rsidRPr="001F3086" w:rsidRDefault="00B7098B" w:rsidP="00B7098B">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 xml:space="preserve">Justice Ross </w:t>
      </w:r>
      <w:r w:rsidR="006401F2" w:rsidRPr="001F3086">
        <w:rPr>
          <w:rFonts w:ascii="Times New Roman" w:eastAsia="Times New Roman" w:hAnsi="Times New Roman" w:cs="Times New Roman"/>
          <w:color w:val="000000" w:themeColor="text1"/>
          <w:sz w:val="24"/>
          <w:szCs w:val="24"/>
          <w:lang w:val="en-CA" w:eastAsia="en-CA"/>
        </w:rPr>
        <w:t xml:space="preserve">finally </w:t>
      </w:r>
      <w:r w:rsidRPr="001F3086">
        <w:rPr>
          <w:rFonts w:ascii="Times New Roman" w:eastAsia="Times New Roman" w:hAnsi="Times New Roman" w:cs="Times New Roman"/>
          <w:color w:val="000000" w:themeColor="text1"/>
          <w:sz w:val="24"/>
          <w:szCs w:val="24"/>
          <w:lang w:val="en-CA" w:eastAsia="en-CA"/>
        </w:rPr>
        <w:t xml:space="preserve">concluded that the AHRT had failed to consider relevant factors in the assessment of </w:t>
      </w:r>
      <w:r w:rsidR="006401F2" w:rsidRPr="001F3086">
        <w:rPr>
          <w:rFonts w:ascii="Times New Roman" w:eastAsia="Times New Roman" w:hAnsi="Times New Roman" w:cs="Times New Roman"/>
          <w:color w:val="000000" w:themeColor="text1"/>
          <w:sz w:val="24"/>
          <w:szCs w:val="24"/>
          <w:lang w:val="en-CA" w:eastAsia="en-CA"/>
        </w:rPr>
        <w:t>Mr. Mihaly vs. APEGA</w:t>
      </w:r>
      <w:r w:rsidRPr="001F3086">
        <w:rPr>
          <w:rFonts w:ascii="Times New Roman" w:eastAsia="Times New Roman" w:hAnsi="Times New Roman" w:cs="Times New Roman"/>
          <w:color w:val="000000" w:themeColor="text1"/>
          <w:sz w:val="24"/>
          <w:szCs w:val="24"/>
          <w:lang w:val="en-CA" w:eastAsia="en-CA"/>
        </w:rPr>
        <w:t xml:space="preserve">. Therefore, the AHRT’s conclusions with respect to APEGA’s alleged failure to accommodate Mihaly to the point of hardship were </w:t>
      </w:r>
      <w:r w:rsidR="006401F2" w:rsidRPr="001F3086">
        <w:rPr>
          <w:rFonts w:ascii="Times New Roman" w:eastAsia="Times New Roman" w:hAnsi="Times New Roman" w:cs="Times New Roman"/>
          <w:color w:val="000000" w:themeColor="text1"/>
          <w:sz w:val="24"/>
          <w:szCs w:val="24"/>
          <w:lang w:val="en-CA" w:eastAsia="en-CA"/>
        </w:rPr>
        <w:t xml:space="preserve">found to be </w:t>
      </w:r>
      <w:r w:rsidRPr="001F3086">
        <w:rPr>
          <w:rFonts w:ascii="Times New Roman" w:eastAsia="Times New Roman" w:hAnsi="Times New Roman" w:cs="Times New Roman"/>
          <w:color w:val="000000" w:themeColor="text1"/>
          <w:sz w:val="24"/>
          <w:szCs w:val="24"/>
          <w:lang w:val="en-CA" w:eastAsia="en-CA"/>
        </w:rPr>
        <w:t>unreasonable</w:t>
      </w:r>
      <w:r w:rsidR="006401F2" w:rsidRPr="001F3086">
        <w:rPr>
          <w:rFonts w:ascii="Times New Roman" w:eastAsia="Times New Roman" w:hAnsi="Times New Roman" w:cs="Times New Roman"/>
          <w:color w:val="000000" w:themeColor="text1"/>
          <w:sz w:val="24"/>
          <w:szCs w:val="24"/>
          <w:lang w:val="en-CA" w:eastAsia="en-CA"/>
        </w:rPr>
        <w:t>.</w:t>
      </w:r>
    </w:p>
    <w:p w14:paraId="2B6B5CC5" w14:textId="77777777" w:rsidR="007A07FD" w:rsidRPr="001F3086" w:rsidRDefault="007A07FD" w:rsidP="00B7098B">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CA" w:eastAsia="en-CA"/>
        </w:rPr>
      </w:pPr>
    </w:p>
    <w:p w14:paraId="2B55937F" w14:textId="452894F6" w:rsidR="00BB008A" w:rsidRPr="001F3086" w:rsidRDefault="006401F2" w:rsidP="00B7098B">
      <w:pPr>
        <w:shd w:val="clear" w:color="auto" w:fill="FFFFFF"/>
        <w:spacing w:after="360" w:line="240" w:lineRule="auto"/>
        <w:textAlignment w:val="baseline"/>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 xml:space="preserve">Thus, </w:t>
      </w:r>
      <w:r w:rsidR="00B7098B" w:rsidRPr="001F3086">
        <w:rPr>
          <w:rFonts w:ascii="Times New Roman" w:eastAsia="Times New Roman" w:hAnsi="Times New Roman" w:cs="Times New Roman"/>
          <w:color w:val="000000" w:themeColor="text1"/>
          <w:sz w:val="24"/>
          <w:szCs w:val="24"/>
          <w:lang w:val="en-CA" w:eastAsia="en-CA"/>
        </w:rPr>
        <w:t xml:space="preserve">Justice Ross reversed the decision of the </w:t>
      </w:r>
      <w:r w:rsidR="007A07FD" w:rsidRPr="001F3086">
        <w:rPr>
          <w:rFonts w:ascii="Times New Roman" w:eastAsia="Times New Roman" w:hAnsi="Times New Roman" w:cs="Times New Roman"/>
          <w:color w:val="000000" w:themeColor="text1"/>
          <w:sz w:val="24"/>
          <w:szCs w:val="24"/>
          <w:lang w:val="en-CA" w:eastAsia="en-CA"/>
        </w:rPr>
        <w:t>AHRT and</w:t>
      </w:r>
      <w:r w:rsidR="00B7098B" w:rsidRPr="001F3086">
        <w:rPr>
          <w:rFonts w:ascii="Times New Roman" w:eastAsia="Times New Roman" w:hAnsi="Times New Roman" w:cs="Times New Roman"/>
          <w:color w:val="000000" w:themeColor="text1"/>
          <w:sz w:val="24"/>
          <w:szCs w:val="24"/>
          <w:lang w:val="en-CA" w:eastAsia="en-CA"/>
        </w:rPr>
        <w:t xml:space="preserve"> did not remit the matter back to the tribunal.</w:t>
      </w:r>
      <w:r w:rsidR="007F4668" w:rsidRPr="001F3086">
        <w:rPr>
          <w:rFonts w:ascii="Times New Roman" w:eastAsia="Times New Roman" w:hAnsi="Times New Roman" w:cs="Times New Roman"/>
          <w:color w:val="000000" w:themeColor="text1"/>
          <w:sz w:val="24"/>
          <w:szCs w:val="24"/>
          <w:lang w:val="en-CA" w:eastAsia="en-CA"/>
        </w:rPr>
        <w:t xml:space="preserve"> [</w:t>
      </w:r>
      <w:r w:rsidR="001679CF" w:rsidRPr="001F3086">
        <w:rPr>
          <w:rFonts w:ascii="Times New Roman" w:eastAsia="Times New Roman" w:hAnsi="Times New Roman" w:cs="Times New Roman"/>
          <w:color w:val="000000" w:themeColor="text1"/>
          <w:sz w:val="24"/>
          <w:szCs w:val="24"/>
          <w:lang w:val="en-CA" w:eastAsia="en-CA"/>
        </w:rPr>
        <w:t>8</w:t>
      </w:r>
      <w:r w:rsidR="007F4668" w:rsidRPr="001F3086">
        <w:rPr>
          <w:rFonts w:ascii="Times New Roman" w:eastAsia="Times New Roman" w:hAnsi="Times New Roman" w:cs="Times New Roman"/>
          <w:color w:val="000000" w:themeColor="text1"/>
          <w:sz w:val="24"/>
          <w:szCs w:val="24"/>
          <w:lang w:val="en-CA" w:eastAsia="en-CA"/>
        </w:rPr>
        <w:t>]</w:t>
      </w:r>
    </w:p>
    <w:p w14:paraId="24A549BA" w14:textId="0F22CFD6" w:rsidR="00C709E9" w:rsidRPr="001F3086" w:rsidRDefault="00C709E9" w:rsidP="00B7098B">
      <w:pPr>
        <w:shd w:val="clear" w:color="auto" w:fill="FFFFFF"/>
        <w:spacing w:after="360" w:line="240" w:lineRule="auto"/>
        <w:textAlignment w:val="baseline"/>
        <w:rPr>
          <w:rFonts w:ascii="Times New Roman" w:eastAsia="Times New Roman" w:hAnsi="Times New Roman" w:cs="Times New Roman"/>
          <w:color w:val="000000" w:themeColor="text1"/>
          <w:sz w:val="24"/>
          <w:szCs w:val="24"/>
          <w:lang w:val="en-CA" w:eastAsia="en-CA"/>
        </w:rPr>
      </w:pPr>
    </w:p>
    <w:p w14:paraId="458BEBA2" w14:textId="77777777" w:rsidR="00482D0B" w:rsidRPr="001F3086" w:rsidRDefault="00482D0B" w:rsidP="00B7098B">
      <w:pPr>
        <w:shd w:val="clear" w:color="auto" w:fill="FFFFFF"/>
        <w:spacing w:after="360" w:line="240" w:lineRule="auto"/>
        <w:textAlignment w:val="baseline"/>
        <w:rPr>
          <w:rFonts w:ascii="Times New Roman" w:eastAsia="Times New Roman" w:hAnsi="Times New Roman" w:cs="Times New Roman"/>
          <w:color w:val="000000" w:themeColor="text1"/>
          <w:sz w:val="24"/>
          <w:szCs w:val="24"/>
          <w:lang w:val="en-CA" w:eastAsia="en-CA"/>
        </w:rPr>
      </w:pPr>
    </w:p>
    <w:p w14:paraId="53B5C856" w14:textId="77777777" w:rsidR="00EE5784" w:rsidRPr="001F3086" w:rsidRDefault="00EE5784" w:rsidP="00B7098B">
      <w:pPr>
        <w:shd w:val="clear" w:color="auto" w:fill="FFFFFF"/>
        <w:spacing w:after="360" w:line="240" w:lineRule="auto"/>
        <w:textAlignment w:val="baseline"/>
        <w:rPr>
          <w:rFonts w:ascii="Times New Roman" w:eastAsia="Times New Roman" w:hAnsi="Times New Roman" w:cs="Times New Roman"/>
          <w:color w:val="000000" w:themeColor="text1"/>
          <w:sz w:val="24"/>
          <w:szCs w:val="24"/>
          <w:lang w:val="en-CA" w:eastAsia="en-CA"/>
        </w:rPr>
      </w:pPr>
    </w:p>
    <w:p w14:paraId="08412CDA" w14:textId="77777777" w:rsidR="00C709E9" w:rsidRPr="001F3086" w:rsidRDefault="00C709E9" w:rsidP="00C709E9">
      <w:pPr>
        <w:spacing w:after="0" w:line="240" w:lineRule="auto"/>
        <w:rPr>
          <w:rFonts w:ascii="Times New Roman" w:eastAsia="Times New Roman" w:hAnsi="Times New Roman" w:cs="Times New Roman"/>
          <w:color w:val="000000" w:themeColor="text1"/>
          <w:sz w:val="28"/>
          <w:szCs w:val="24"/>
          <w:lang w:val="en-CA" w:eastAsia="en-CA"/>
        </w:rPr>
      </w:pPr>
      <w:r w:rsidRPr="001F3086">
        <w:rPr>
          <w:rFonts w:ascii="Times New Roman" w:eastAsia="Times New Roman" w:hAnsi="Times New Roman" w:cs="Times New Roman"/>
          <w:b/>
          <w:bCs/>
          <w:color w:val="000000" w:themeColor="text1"/>
          <w:sz w:val="28"/>
          <w:szCs w:val="24"/>
          <w:lang w:val="en-CA" w:eastAsia="en-CA"/>
        </w:rPr>
        <w:lastRenderedPageBreak/>
        <w:t>Reflections/Opinions</w:t>
      </w:r>
    </w:p>
    <w:p w14:paraId="476251E8" w14:textId="77777777"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p>
    <w:p w14:paraId="21ECF94A" w14:textId="040D1E87"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 xml:space="preserve">The Ruling of the Alberta Human Rights Commission that APEGA’s evaluation process was discriminatory was not justified. The AHRC found that APEGA waiving applicants from countries with Mutual Recognition Agreement (MRA) but not the applicants from non-MRA countries to be discriminatory </w:t>
      </w:r>
      <w:r w:rsidR="00EE5784" w:rsidRPr="001F3086">
        <w:rPr>
          <w:rFonts w:ascii="Times New Roman" w:eastAsia="Times New Roman" w:hAnsi="Times New Roman" w:cs="Times New Roman"/>
          <w:bCs/>
          <w:color w:val="000000" w:themeColor="text1"/>
          <w:sz w:val="24"/>
          <w:szCs w:val="24"/>
          <w:lang w:val="en-CA" w:eastAsia="en-CA"/>
        </w:rPr>
        <w:t>[</w:t>
      </w:r>
      <w:r w:rsidR="001679CF" w:rsidRPr="001F3086">
        <w:rPr>
          <w:rFonts w:ascii="Times New Roman" w:eastAsia="Times New Roman" w:hAnsi="Times New Roman" w:cs="Times New Roman"/>
          <w:bCs/>
          <w:color w:val="000000" w:themeColor="text1"/>
          <w:sz w:val="24"/>
          <w:szCs w:val="24"/>
          <w:lang w:val="en-CA" w:eastAsia="en-CA"/>
        </w:rPr>
        <w:t>9</w:t>
      </w:r>
      <w:r w:rsidR="00EE5784" w:rsidRPr="001F3086">
        <w:rPr>
          <w:rFonts w:ascii="Times New Roman" w:eastAsia="Times New Roman" w:hAnsi="Times New Roman" w:cs="Times New Roman"/>
          <w:bCs/>
          <w:color w:val="000000" w:themeColor="text1"/>
          <w:sz w:val="24"/>
          <w:szCs w:val="24"/>
          <w:lang w:val="en-CA" w:eastAsia="en-CA"/>
        </w:rPr>
        <w:t>]</w:t>
      </w:r>
      <w:r w:rsidRPr="001F3086">
        <w:rPr>
          <w:rFonts w:ascii="Times New Roman" w:eastAsia="Times New Roman" w:hAnsi="Times New Roman" w:cs="Times New Roman"/>
          <w:color w:val="000000" w:themeColor="text1"/>
          <w:sz w:val="24"/>
          <w:szCs w:val="24"/>
          <w:lang w:val="en-CA" w:eastAsia="en-CA"/>
        </w:rPr>
        <w:t>. However, this ruling was made on incorrect assumptions of discrimination by place of origin. MRA countries were recognized to have “similar licensing standards and practices” compared to Canada</w:t>
      </w:r>
      <w:r w:rsidRPr="001F3086">
        <w:rPr>
          <w:rFonts w:ascii="Times New Roman" w:eastAsia="Times New Roman" w:hAnsi="Times New Roman" w:cs="Times New Roman"/>
          <w:b/>
          <w:bCs/>
          <w:color w:val="000000" w:themeColor="text1"/>
          <w:sz w:val="24"/>
          <w:szCs w:val="24"/>
          <w:lang w:val="en-CA" w:eastAsia="en-CA"/>
        </w:rPr>
        <w:t xml:space="preserve"> </w:t>
      </w:r>
      <w:r w:rsidR="00EE5784" w:rsidRPr="001F3086">
        <w:rPr>
          <w:rFonts w:ascii="Times New Roman" w:eastAsia="Times New Roman" w:hAnsi="Times New Roman" w:cs="Times New Roman"/>
          <w:bCs/>
          <w:color w:val="000000" w:themeColor="text1"/>
          <w:sz w:val="24"/>
          <w:szCs w:val="24"/>
          <w:lang w:val="en-CA" w:eastAsia="en-CA"/>
        </w:rPr>
        <w:t>[</w:t>
      </w:r>
      <w:r w:rsidR="001679CF" w:rsidRPr="001F3086">
        <w:rPr>
          <w:rFonts w:ascii="Times New Roman" w:eastAsia="Times New Roman" w:hAnsi="Times New Roman" w:cs="Times New Roman"/>
          <w:bCs/>
          <w:color w:val="000000" w:themeColor="text1"/>
          <w:sz w:val="24"/>
          <w:szCs w:val="24"/>
          <w:lang w:val="en-CA" w:eastAsia="en-CA"/>
        </w:rPr>
        <w:t>10</w:t>
      </w:r>
      <w:r w:rsidR="00EE5784" w:rsidRPr="001F3086">
        <w:rPr>
          <w:rFonts w:ascii="Times New Roman" w:eastAsia="Times New Roman" w:hAnsi="Times New Roman" w:cs="Times New Roman"/>
          <w:bCs/>
          <w:color w:val="000000" w:themeColor="text1"/>
          <w:sz w:val="24"/>
          <w:szCs w:val="24"/>
          <w:lang w:val="en-CA" w:eastAsia="en-CA"/>
        </w:rPr>
        <w:t>]</w:t>
      </w:r>
      <w:r w:rsidRPr="001F3086">
        <w:rPr>
          <w:rFonts w:ascii="Times New Roman" w:eastAsia="Times New Roman" w:hAnsi="Times New Roman" w:cs="Times New Roman"/>
          <w:color w:val="000000" w:themeColor="text1"/>
          <w:sz w:val="24"/>
          <w:szCs w:val="24"/>
          <w:lang w:val="en-CA" w:eastAsia="en-CA"/>
        </w:rPr>
        <w:t>, therefore it allows easier movement for practicing engineers from MRA countries. The same cannot be said for all countries, and that fact should not be used as basis to label APEGA’s registration process to be discriminatory. Not only that, Sections 4,7 and 9 of the AHRA in which Mr. Mihaly claims to the AHRC that the APEGA violated does not include academic background as grounds for discrimination. We can conclude that the AHRC have liberally interpreted the AHRA.</w:t>
      </w:r>
    </w:p>
    <w:p w14:paraId="1B2454B7" w14:textId="77777777"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p>
    <w:p w14:paraId="5BD2B93C" w14:textId="1E954FB9"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 xml:space="preserve">One of the main sources of misunderstandings for this case was the subject of a “Foreign Degree List”. After a correspondence with Mr. </w:t>
      </w:r>
      <w:proofErr w:type="spellStart"/>
      <w:r w:rsidRPr="001F3086">
        <w:rPr>
          <w:rFonts w:ascii="Times New Roman" w:eastAsia="Times New Roman" w:hAnsi="Times New Roman" w:cs="Times New Roman"/>
          <w:color w:val="000000" w:themeColor="text1"/>
          <w:sz w:val="24"/>
          <w:szCs w:val="24"/>
          <w:lang w:val="en-CA" w:eastAsia="en-CA"/>
        </w:rPr>
        <w:t>Tokarik</w:t>
      </w:r>
      <w:proofErr w:type="spellEnd"/>
      <w:r w:rsidRPr="001F3086">
        <w:rPr>
          <w:rFonts w:ascii="Times New Roman" w:eastAsia="Times New Roman" w:hAnsi="Times New Roman" w:cs="Times New Roman"/>
          <w:color w:val="000000" w:themeColor="text1"/>
          <w:sz w:val="24"/>
          <w:szCs w:val="24"/>
          <w:lang w:val="en-CA" w:eastAsia="en-CA"/>
        </w:rPr>
        <w:t xml:space="preserve"> regarding his academic background, this foreign degree list was brought up in conversation</w:t>
      </w:r>
      <w:r w:rsidRPr="001F3086">
        <w:rPr>
          <w:rFonts w:ascii="Times New Roman" w:eastAsia="Times New Roman" w:hAnsi="Times New Roman" w:cs="Times New Roman"/>
          <w:b/>
          <w:bCs/>
          <w:color w:val="000000" w:themeColor="text1"/>
          <w:sz w:val="24"/>
          <w:szCs w:val="24"/>
          <w:lang w:val="en-CA" w:eastAsia="en-CA"/>
        </w:rPr>
        <w:t xml:space="preserve"> </w:t>
      </w:r>
      <w:r w:rsidR="00EE5784" w:rsidRPr="001F3086">
        <w:rPr>
          <w:rFonts w:ascii="Times New Roman" w:eastAsia="Times New Roman" w:hAnsi="Times New Roman" w:cs="Times New Roman"/>
          <w:bCs/>
          <w:color w:val="000000" w:themeColor="text1"/>
          <w:sz w:val="24"/>
          <w:szCs w:val="24"/>
          <w:lang w:val="en-CA" w:eastAsia="en-CA"/>
        </w:rPr>
        <w:t>[</w:t>
      </w:r>
      <w:r w:rsidR="001679CF" w:rsidRPr="001F3086">
        <w:rPr>
          <w:rFonts w:ascii="Times New Roman" w:eastAsia="Times New Roman" w:hAnsi="Times New Roman" w:cs="Times New Roman"/>
          <w:bCs/>
          <w:color w:val="000000" w:themeColor="text1"/>
          <w:sz w:val="24"/>
          <w:szCs w:val="24"/>
          <w:lang w:val="en-CA" w:eastAsia="en-CA"/>
        </w:rPr>
        <w:t>4</w:t>
      </w:r>
      <w:r w:rsidR="00EE5784" w:rsidRPr="001F3086">
        <w:rPr>
          <w:rFonts w:ascii="Times New Roman" w:eastAsia="Times New Roman" w:hAnsi="Times New Roman" w:cs="Times New Roman"/>
          <w:bCs/>
          <w:color w:val="000000" w:themeColor="text1"/>
          <w:sz w:val="24"/>
          <w:szCs w:val="24"/>
          <w:lang w:val="en-CA" w:eastAsia="en-CA"/>
        </w:rPr>
        <w:t>]</w:t>
      </w:r>
      <w:r w:rsidRPr="001F3086">
        <w:rPr>
          <w:rFonts w:ascii="Times New Roman" w:eastAsia="Times New Roman" w:hAnsi="Times New Roman" w:cs="Times New Roman"/>
          <w:color w:val="000000" w:themeColor="text1"/>
          <w:sz w:val="24"/>
          <w:szCs w:val="24"/>
          <w:lang w:val="en-CA" w:eastAsia="en-CA"/>
        </w:rPr>
        <w:t>. Mr. Mihaly misunderstood this as a “profiling” list. This list, however makes it easier for the Canadian Engineering Qualification Board (CEQB) to assess the equivalency of the applicant’s foreign educational background to a degree granted by a Canadian University. This list was made through a review of publicly available information from thousands of academic institutions across the globe.  In fact, Mr. Mihaly was actually saved the trouble of having to write more exams besides the NPPE and the confirmatory exams.</w:t>
      </w:r>
    </w:p>
    <w:p w14:paraId="3E191AF3" w14:textId="77777777"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p>
    <w:p w14:paraId="78F9D0F8" w14:textId="4BD0FCE1"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The decision of the Court of Queen’s Bench to clear APEGA of any charges of discrimination was justified. The Court found that there was not sufficient evidence to prove that the foreign degree list used as evaluation criteria for his degree, and the whole examination process was discriminatory. The court found that the tribunal’s decision was “rife with logical errors”, “findings of fact unsupported by the evidence”,</w:t>
      </w:r>
      <w:r w:rsidR="00EE5784" w:rsidRPr="001F3086">
        <w:rPr>
          <w:rFonts w:ascii="Times New Roman" w:eastAsia="Times New Roman" w:hAnsi="Times New Roman" w:cs="Times New Roman"/>
          <w:color w:val="000000" w:themeColor="text1"/>
          <w:sz w:val="24"/>
          <w:szCs w:val="24"/>
          <w:lang w:val="en-CA" w:eastAsia="en-CA"/>
        </w:rPr>
        <w:t xml:space="preserve"> </w:t>
      </w:r>
      <w:r w:rsidRPr="001F3086">
        <w:rPr>
          <w:rFonts w:ascii="Times New Roman" w:eastAsia="Times New Roman" w:hAnsi="Times New Roman" w:cs="Times New Roman"/>
          <w:color w:val="000000" w:themeColor="text1"/>
          <w:sz w:val="24"/>
          <w:szCs w:val="24"/>
          <w:lang w:val="en-CA" w:eastAsia="en-CA"/>
        </w:rPr>
        <w:t xml:space="preserve">“failures to take into account relevant considerations” </w:t>
      </w:r>
      <w:r w:rsidR="00EE5784" w:rsidRPr="001F3086">
        <w:rPr>
          <w:rFonts w:ascii="Times New Roman" w:eastAsia="Times New Roman" w:hAnsi="Times New Roman" w:cs="Times New Roman"/>
          <w:bCs/>
          <w:color w:val="000000" w:themeColor="text1"/>
          <w:sz w:val="24"/>
          <w:szCs w:val="24"/>
          <w:lang w:val="en-CA" w:eastAsia="en-CA"/>
        </w:rPr>
        <w:t>[</w:t>
      </w:r>
      <w:r w:rsidR="001679CF" w:rsidRPr="001F3086">
        <w:rPr>
          <w:rFonts w:ascii="Times New Roman" w:eastAsia="Times New Roman" w:hAnsi="Times New Roman" w:cs="Times New Roman"/>
          <w:bCs/>
          <w:color w:val="000000" w:themeColor="text1"/>
          <w:sz w:val="24"/>
          <w:szCs w:val="24"/>
          <w:lang w:val="en-CA" w:eastAsia="en-CA"/>
        </w:rPr>
        <w:t>6</w:t>
      </w:r>
      <w:r w:rsidR="00EE5784" w:rsidRPr="001F3086">
        <w:rPr>
          <w:rFonts w:ascii="Times New Roman" w:eastAsia="Times New Roman" w:hAnsi="Times New Roman" w:cs="Times New Roman"/>
          <w:bCs/>
          <w:color w:val="000000" w:themeColor="text1"/>
          <w:sz w:val="24"/>
          <w:szCs w:val="24"/>
          <w:lang w:val="en-CA" w:eastAsia="en-CA"/>
        </w:rPr>
        <w:t>]</w:t>
      </w:r>
      <w:r w:rsidRPr="001F3086">
        <w:rPr>
          <w:rFonts w:ascii="Times New Roman" w:eastAsia="Times New Roman" w:hAnsi="Times New Roman" w:cs="Times New Roman"/>
          <w:color w:val="000000" w:themeColor="text1"/>
          <w:sz w:val="24"/>
          <w:szCs w:val="24"/>
          <w:lang w:val="en-CA" w:eastAsia="en-CA"/>
        </w:rPr>
        <w:t>. Many foreign applicants have gone through the same process as Mr. Mihaly without further incident. The same standards apply to foreign applicants regardless of the place of origin. This “one-size-fits-all” approach, as mentioned by the tribunal, ensures that applicants have the same knowledge that Canadian engineering graduates have acquired over their studies. This approach sets a baseline knowledge that is expected of a practicing engineer.</w:t>
      </w:r>
    </w:p>
    <w:p w14:paraId="22D2A984" w14:textId="77777777"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p>
    <w:p w14:paraId="06BDE454" w14:textId="7CAE2721"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Mr. Mihaly, by failing to pass the NPPE multiple times and not bothering to show up to write his exams before the set deadlines, shows his blatant disregard for the qualification process and the profession itself. Mr. Mihaly’s actions throughout the case gives us a glimpse on what kind of person we would have allowed to design, handle and maintain critical equipment and structures. His main flaw was avoiding responsibility by shifting the blame on the system for his incompetence and failures. Mr. Mihaly was in no position to negotiate or to appeal to be stated as a member of APEGA due to his actions. Mr. Mihaly then cross-appealed the decision of the Court of Queen’s Bench to the Alberta Court of Appeals, however the Court dismissed Mr. Mihaly’s appeal as he failed to take the required steps to advance the appeal. Mr. Mihaly complained that the Court of Queen’s bench “refused to accept materials” to support his application</w:t>
      </w:r>
      <w:r w:rsidR="00941DA0" w:rsidRPr="001F3086">
        <w:rPr>
          <w:rFonts w:ascii="Times New Roman" w:eastAsia="Times New Roman" w:hAnsi="Times New Roman" w:cs="Times New Roman"/>
          <w:color w:val="000000" w:themeColor="text1"/>
          <w:sz w:val="24"/>
          <w:szCs w:val="24"/>
          <w:lang w:val="en-CA" w:eastAsia="en-CA"/>
        </w:rPr>
        <w:t xml:space="preserve"> [</w:t>
      </w:r>
      <w:r w:rsidR="001679CF" w:rsidRPr="001F3086">
        <w:rPr>
          <w:rFonts w:ascii="Times New Roman" w:eastAsia="Times New Roman" w:hAnsi="Times New Roman" w:cs="Times New Roman"/>
          <w:color w:val="000000" w:themeColor="text1"/>
          <w:sz w:val="24"/>
          <w:szCs w:val="24"/>
          <w:lang w:val="en-CA" w:eastAsia="en-CA"/>
        </w:rPr>
        <w:t>11</w:t>
      </w:r>
      <w:r w:rsidR="00941DA0" w:rsidRPr="001F3086">
        <w:rPr>
          <w:rFonts w:ascii="Times New Roman" w:eastAsia="Times New Roman" w:hAnsi="Times New Roman" w:cs="Times New Roman"/>
          <w:color w:val="000000" w:themeColor="text1"/>
          <w:sz w:val="24"/>
          <w:szCs w:val="24"/>
          <w:lang w:val="en-CA" w:eastAsia="en-CA"/>
        </w:rPr>
        <w:t>]</w:t>
      </w:r>
      <w:r w:rsidRPr="001F3086">
        <w:rPr>
          <w:rFonts w:ascii="Times New Roman" w:eastAsia="Times New Roman" w:hAnsi="Times New Roman" w:cs="Times New Roman"/>
          <w:color w:val="000000" w:themeColor="text1"/>
          <w:sz w:val="24"/>
          <w:szCs w:val="24"/>
          <w:lang w:val="en-CA" w:eastAsia="en-CA"/>
        </w:rPr>
        <w:t xml:space="preserve">. </w:t>
      </w:r>
    </w:p>
    <w:p w14:paraId="3DED26E9" w14:textId="77777777"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p>
    <w:p w14:paraId="11E47E63" w14:textId="77777777" w:rsidR="00EE5784" w:rsidRPr="001F3086" w:rsidRDefault="00EE5784" w:rsidP="00C709E9">
      <w:pPr>
        <w:spacing w:after="0" w:line="240" w:lineRule="auto"/>
        <w:rPr>
          <w:rFonts w:ascii="Times New Roman" w:eastAsia="Times New Roman" w:hAnsi="Times New Roman" w:cs="Times New Roman"/>
          <w:color w:val="000000" w:themeColor="text1"/>
          <w:sz w:val="24"/>
          <w:szCs w:val="24"/>
          <w:lang w:val="en-CA" w:eastAsia="en-CA"/>
        </w:rPr>
      </w:pPr>
    </w:p>
    <w:p w14:paraId="4DFA7B8E" w14:textId="24D33749"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 xml:space="preserve">The Alberta Court of Appeal was justified in withdrawing Mr. Mihaly’s appeal as Mr. Mihaly yet again fails to complete the requirements necessary in order to properly file an appeal. He clearly expressed intent to go forward with the appeal yet did nothing for months. Although it was determined that the Foreign Degree List showed that his credentials </w:t>
      </w:r>
      <w:r w:rsidR="00EE5784" w:rsidRPr="001F3086">
        <w:rPr>
          <w:rFonts w:ascii="Times New Roman" w:eastAsia="Times New Roman" w:hAnsi="Times New Roman" w:cs="Times New Roman"/>
          <w:color w:val="000000" w:themeColor="text1"/>
          <w:sz w:val="24"/>
          <w:szCs w:val="24"/>
          <w:lang w:val="en-CA" w:eastAsia="en-CA"/>
        </w:rPr>
        <w:t>were</w:t>
      </w:r>
      <w:r w:rsidRPr="001F3086">
        <w:rPr>
          <w:rFonts w:ascii="Times New Roman" w:eastAsia="Times New Roman" w:hAnsi="Times New Roman" w:cs="Times New Roman"/>
          <w:color w:val="000000" w:themeColor="text1"/>
          <w:sz w:val="24"/>
          <w:szCs w:val="24"/>
          <w:lang w:val="en-CA" w:eastAsia="en-CA"/>
        </w:rPr>
        <w:t xml:space="preserve"> equivalent to a Canadian Bachelor’s in Engineering degree, the termination of the case was ultimately due to Mihaly’s inaction. The Court finally put an end to this case by letting APEGA have finality and to re-evaluate its procedures for assessing foreign credentials.</w:t>
      </w:r>
    </w:p>
    <w:p w14:paraId="1D62D84B" w14:textId="77777777"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p>
    <w:p w14:paraId="741089B0" w14:textId="2435C059"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APEGA should not accommodate foreign trained engineers and geoscientists. Foreign applicants should be subject to a vetting process. The current process to assess foreign credentials is more streamlined compared to when Mihaly first filed a complaint. Several tools were implemented such as the Degree Equivalency Tool</w:t>
      </w:r>
      <w:r w:rsidR="00EE5784" w:rsidRPr="001F3086">
        <w:rPr>
          <w:rFonts w:ascii="Times New Roman" w:eastAsia="Times New Roman" w:hAnsi="Times New Roman" w:cs="Times New Roman"/>
          <w:color w:val="000000" w:themeColor="text1"/>
          <w:sz w:val="24"/>
          <w:szCs w:val="24"/>
          <w:lang w:val="en-CA" w:eastAsia="en-CA"/>
        </w:rPr>
        <w:t>,</w:t>
      </w:r>
      <w:r w:rsidRPr="001F3086">
        <w:rPr>
          <w:rFonts w:ascii="Times New Roman" w:eastAsia="Times New Roman" w:hAnsi="Times New Roman" w:cs="Times New Roman"/>
          <w:color w:val="000000" w:themeColor="text1"/>
          <w:sz w:val="24"/>
          <w:szCs w:val="24"/>
          <w:lang w:val="en-CA" w:eastAsia="en-CA"/>
        </w:rPr>
        <w:t xml:space="preserve"> which allows foreign applicants to check if their credentials are comparable to a Canadian Bachelor’s in Engineering degree. </w:t>
      </w:r>
    </w:p>
    <w:p w14:paraId="397F19FA" w14:textId="77777777"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p>
    <w:p w14:paraId="5C145B2B" w14:textId="33524E77" w:rsidR="00C709E9" w:rsidRPr="001F3086" w:rsidRDefault="00C709E9" w:rsidP="00C709E9">
      <w:pPr>
        <w:spacing w:after="0"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color w:val="000000" w:themeColor="text1"/>
          <w:sz w:val="24"/>
          <w:szCs w:val="24"/>
          <w:lang w:val="en-CA" w:eastAsia="en-CA"/>
        </w:rPr>
        <w:t xml:space="preserve">Practicing the engineering profession is a privilege and not a right. A foreign applicant may have come from a place where the engineering profession have relaxed regulations or is completely unregulated. They have been used to one system and may assume that their home country’s standards also apply to the country they wish to work in. Overall, this is only a part of a bigger issue: Immigrants to a country must abide by the host country’s rules and </w:t>
      </w:r>
      <w:r w:rsidR="00EE5784" w:rsidRPr="001F3086">
        <w:rPr>
          <w:rFonts w:ascii="Times New Roman" w:eastAsia="Times New Roman" w:hAnsi="Times New Roman" w:cs="Times New Roman"/>
          <w:color w:val="000000" w:themeColor="text1"/>
          <w:sz w:val="24"/>
          <w:szCs w:val="24"/>
          <w:lang w:val="en-CA" w:eastAsia="en-CA"/>
        </w:rPr>
        <w:t>regulations. As</w:t>
      </w:r>
      <w:r w:rsidRPr="001F3086">
        <w:rPr>
          <w:rFonts w:ascii="Times New Roman" w:eastAsia="Times New Roman" w:hAnsi="Times New Roman" w:cs="Times New Roman"/>
          <w:color w:val="000000" w:themeColor="text1"/>
          <w:sz w:val="24"/>
          <w:szCs w:val="24"/>
          <w:lang w:val="en-CA" w:eastAsia="en-CA"/>
        </w:rPr>
        <w:t xml:space="preserve"> a result of this case, APEGA and the other engineering associations in Canada, as well as external and international bodies have been constantly working to streamline and refine this qualification process. The role of APEGA is to serve the public interest and in Mr. Mihaly’s case, the function of APEGA was fulfilled and was working as intended - to prevent applicants who devalue and </w:t>
      </w:r>
      <w:r w:rsidR="00EE5784" w:rsidRPr="001F3086">
        <w:rPr>
          <w:rFonts w:ascii="Times New Roman" w:eastAsia="Times New Roman" w:hAnsi="Times New Roman" w:cs="Times New Roman"/>
          <w:color w:val="000000" w:themeColor="text1"/>
          <w:sz w:val="24"/>
          <w:szCs w:val="24"/>
          <w:lang w:val="en-CA" w:eastAsia="en-CA"/>
        </w:rPr>
        <w:t>disregard the</w:t>
      </w:r>
      <w:r w:rsidRPr="001F3086">
        <w:rPr>
          <w:rFonts w:ascii="Times New Roman" w:eastAsia="Times New Roman" w:hAnsi="Times New Roman" w:cs="Times New Roman"/>
          <w:color w:val="000000" w:themeColor="text1"/>
          <w:sz w:val="24"/>
          <w:szCs w:val="24"/>
          <w:lang w:val="en-CA" w:eastAsia="en-CA"/>
        </w:rPr>
        <w:t xml:space="preserve"> Canadian engineering standard</w:t>
      </w:r>
      <w:r w:rsidR="00EE5784" w:rsidRPr="001F3086">
        <w:rPr>
          <w:rFonts w:ascii="Times New Roman" w:eastAsia="Times New Roman" w:hAnsi="Times New Roman" w:cs="Times New Roman"/>
          <w:color w:val="000000" w:themeColor="text1"/>
          <w:sz w:val="24"/>
          <w:szCs w:val="24"/>
          <w:lang w:val="en-CA" w:eastAsia="en-CA"/>
        </w:rPr>
        <w:t>, which jeopardizes the public trust and safety</w:t>
      </w:r>
      <w:r w:rsidRPr="001F3086">
        <w:rPr>
          <w:rFonts w:ascii="Times New Roman" w:eastAsia="Times New Roman" w:hAnsi="Times New Roman" w:cs="Times New Roman"/>
          <w:color w:val="000000" w:themeColor="text1"/>
          <w:sz w:val="24"/>
          <w:szCs w:val="24"/>
          <w:lang w:val="en-CA" w:eastAsia="en-CA"/>
        </w:rPr>
        <w:t xml:space="preserve">. </w:t>
      </w:r>
    </w:p>
    <w:p w14:paraId="1EA7036F" w14:textId="77777777" w:rsidR="001679CF" w:rsidRPr="001F3086" w:rsidRDefault="001679CF" w:rsidP="00B7098B">
      <w:pPr>
        <w:shd w:val="clear" w:color="auto" w:fill="FFFFFF"/>
        <w:spacing w:after="360" w:line="240" w:lineRule="auto"/>
        <w:textAlignment w:val="baseline"/>
        <w:rPr>
          <w:rFonts w:ascii="Times New Roman" w:eastAsia="Times New Roman" w:hAnsi="Times New Roman" w:cs="Times New Roman"/>
          <w:color w:val="000000" w:themeColor="text1"/>
          <w:sz w:val="24"/>
          <w:szCs w:val="24"/>
          <w:lang w:val="en-CA" w:eastAsia="en-CA"/>
        </w:rPr>
      </w:pPr>
    </w:p>
    <w:p w14:paraId="0DBFC037" w14:textId="30D96290" w:rsidR="00BB008A" w:rsidRPr="001F3086" w:rsidRDefault="00BB008A" w:rsidP="00B7098B">
      <w:pPr>
        <w:shd w:val="clear" w:color="auto" w:fill="FFFFFF"/>
        <w:spacing w:after="360" w:line="240" w:lineRule="auto"/>
        <w:textAlignment w:val="baseline"/>
        <w:rPr>
          <w:rFonts w:ascii="Times New Roman" w:eastAsia="Times New Roman" w:hAnsi="Times New Roman" w:cs="Times New Roman"/>
          <w:b/>
          <w:color w:val="000000" w:themeColor="text1"/>
          <w:sz w:val="24"/>
          <w:szCs w:val="24"/>
          <w:lang w:val="en-CA" w:eastAsia="en-CA"/>
        </w:rPr>
      </w:pPr>
      <w:r w:rsidRPr="001F3086">
        <w:rPr>
          <w:rFonts w:ascii="Times New Roman" w:eastAsia="Times New Roman" w:hAnsi="Times New Roman" w:cs="Times New Roman"/>
          <w:b/>
          <w:color w:val="000000" w:themeColor="text1"/>
          <w:sz w:val="24"/>
          <w:szCs w:val="24"/>
          <w:lang w:val="en-CA" w:eastAsia="en-CA"/>
        </w:rPr>
        <w:t>REFERENCES</w:t>
      </w:r>
    </w:p>
    <w:p w14:paraId="5DA840FD" w14:textId="77777777" w:rsidR="001679CF" w:rsidRPr="001F3086" w:rsidRDefault="001679CF" w:rsidP="001679CF">
      <w:pPr>
        <w:shd w:val="clear" w:color="auto" w:fill="FFFFFF"/>
        <w:spacing w:after="360" w:line="240" w:lineRule="auto"/>
        <w:textAlignment w:val="baseline"/>
        <w:rPr>
          <w:rFonts w:ascii="Times New Roman" w:hAnsi="Times New Roman" w:cs="Times New Roman"/>
          <w:color w:val="000000" w:themeColor="text1"/>
          <w:sz w:val="24"/>
          <w:szCs w:val="24"/>
          <w:shd w:val="clear" w:color="auto" w:fill="FFFFFF"/>
        </w:rPr>
      </w:pPr>
      <w:r w:rsidRPr="001F3086">
        <w:rPr>
          <w:rFonts w:ascii="Times New Roman" w:hAnsi="Times New Roman" w:cs="Times New Roman"/>
          <w:b/>
          <w:color w:val="000000" w:themeColor="text1"/>
          <w:sz w:val="24"/>
          <w:szCs w:val="24"/>
          <w:shd w:val="clear" w:color="auto" w:fill="FFFFFF"/>
        </w:rPr>
        <w:t>[1]</w:t>
      </w:r>
      <w:r w:rsidRPr="001F3086">
        <w:rPr>
          <w:rFonts w:ascii="Times New Roman" w:hAnsi="Times New Roman" w:cs="Times New Roman"/>
          <w:color w:val="000000" w:themeColor="text1"/>
          <w:sz w:val="24"/>
          <w:szCs w:val="24"/>
          <w:shd w:val="clear" w:color="auto" w:fill="FFFFFF"/>
        </w:rPr>
        <w:t xml:space="preserve"> “Association of Professional Engineers and Geoscientists of Alberta,” </w:t>
      </w:r>
      <w:r w:rsidRPr="001F3086">
        <w:rPr>
          <w:rFonts w:ascii="Times New Roman" w:hAnsi="Times New Roman" w:cs="Times New Roman"/>
          <w:i/>
          <w:iCs/>
          <w:color w:val="000000" w:themeColor="text1"/>
          <w:sz w:val="24"/>
          <w:szCs w:val="24"/>
        </w:rPr>
        <w:t>Wikipedia</w:t>
      </w:r>
      <w:r w:rsidRPr="001F3086">
        <w:rPr>
          <w:rFonts w:ascii="Times New Roman" w:hAnsi="Times New Roman" w:cs="Times New Roman"/>
          <w:color w:val="000000" w:themeColor="text1"/>
          <w:sz w:val="24"/>
          <w:szCs w:val="24"/>
          <w:shd w:val="clear" w:color="auto" w:fill="FFFFFF"/>
        </w:rPr>
        <w:t xml:space="preserve">, 10-Feb-2018. </w:t>
      </w:r>
      <w:r w:rsidRPr="001F3086">
        <w:rPr>
          <w:rFonts w:ascii="Times New Roman" w:hAnsi="Times New Roman" w:cs="Times New Roman"/>
          <w:color w:val="000000" w:themeColor="text1"/>
          <w:sz w:val="24"/>
          <w:szCs w:val="24"/>
          <w:shd w:val="clear" w:color="auto" w:fill="FFFFFF"/>
          <w:lang w:val="fr-CA"/>
        </w:rPr>
        <w:t xml:space="preserve">[Online]. Available: https://en.wikipedia.org/wiki/Association_of_Professional_Engineers_and_Geoscientists_of_Alberta. </w:t>
      </w:r>
      <w:r w:rsidRPr="001F3086">
        <w:rPr>
          <w:rFonts w:ascii="Times New Roman" w:hAnsi="Times New Roman" w:cs="Times New Roman"/>
          <w:color w:val="000000" w:themeColor="text1"/>
          <w:sz w:val="24"/>
          <w:szCs w:val="24"/>
          <w:shd w:val="clear" w:color="auto" w:fill="FFFFFF"/>
        </w:rPr>
        <w:t>[Accessed: 15-Feb-2018].</w:t>
      </w:r>
    </w:p>
    <w:p w14:paraId="1AD20C5E" w14:textId="77777777" w:rsidR="001679CF" w:rsidRPr="001F3086" w:rsidRDefault="001679CF" w:rsidP="001679CF">
      <w:pPr>
        <w:shd w:val="clear" w:color="auto" w:fill="FFFFFF"/>
        <w:spacing w:after="360" w:line="240" w:lineRule="auto"/>
        <w:textAlignment w:val="baseline"/>
        <w:rPr>
          <w:rFonts w:ascii="Times New Roman" w:hAnsi="Times New Roman" w:cs="Times New Roman"/>
          <w:color w:val="000000" w:themeColor="text1"/>
          <w:sz w:val="24"/>
          <w:szCs w:val="24"/>
          <w:shd w:val="clear" w:color="auto" w:fill="FFFFFF"/>
        </w:rPr>
      </w:pPr>
      <w:r w:rsidRPr="001F3086">
        <w:rPr>
          <w:rFonts w:ascii="Times New Roman" w:hAnsi="Times New Roman" w:cs="Times New Roman"/>
          <w:b/>
          <w:color w:val="000000" w:themeColor="text1"/>
          <w:sz w:val="24"/>
          <w:szCs w:val="24"/>
          <w:shd w:val="clear" w:color="auto" w:fill="FFFFFF"/>
        </w:rPr>
        <w:t>[2]</w:t>
      </w:r>
      <w:r w:rsidRPr="001F3086">
        <w:rPr>
          <w:rFonts w:ascii="Times New Roman" w:hAnsi="Times New Roman" w:cs="Times New Roman"/>
          <w:color w:val="000000" w:themeColor="text1"/>
          <w:sz w:val="24"/>
          <w:szCs w:val="24"/>
          <w:shd w:val="clear" w:color="auto" w:fill="FFFFFF"/>
        </w:rPr>
        <w:t xml:space="preserve"> “Welcome by the Honorable Chief Justice Mary Moreau,” </w:t>
      </w:r>
      <w:r w:rsidRPr="001F3086">
        <w:rPr>
          <w:rFonts w:ascii="Times New Roman" w:hAnsi="Times New Roman" w:cs="Times New Roman"/>
          <w:i/>
          <w:iCs/>
          <w:color w:val="000000" w:themeColor="text1"/>
          <w:sz w:val="24"/>
          <w:szCs w:val="24"/>
        </w:rPr>
        <w:t>Welcome</w:t>
      </w:r>
      <w:r w:rsidRPr="001F3086">
        <w:rPr>
          <w:rFonts w:ascii="Times New Roman" w:hAnsi="Times New Roman" w:cs="Times New Roman"/>
          <w:color w:val="000000" w:themeColor="text1"/>
          <w:sz w:val="24"/>
          <w:szCs w:val="24"/>
          <w:shd w:val="clear" w:color="auto" w:fill="FFFFFF"/>
        </w:rPr>
        <w:t>. [Online]. Available: https://albertacourts.ca/qb/about/welcome. [Accessed: 15-Feb-2018].</w:t>
      </w:r>
    </w:p>
    <w:p w14:paraId="7F0CD449" w14:textId="793E95EE" w:rsidR="001679CF" w:rsidRPr="001F3086" w:rsidRDefault="001679CF" w:rsidP="001679CF">
      <w:pPr>
        <w:shd w:val="clear" w:color="auto" w:fill="FFFFFF"/>
        <w:spacing w:after="360" w:line="240" w:lineRule="auto"/>
        <w:textAlignment w:val="baseline"/>
        <w:rPr>
          <w:rFonts w:ascii="Times New Roman" w:hAnsi="Times New Roman" w:cs="Times New Roman"/>
          <w:color w:val="000000" w:themeColor="text1"/>
          <w:sz w:val="24"/>
          <w:szCs w:val="24"/>
          <w:shd w:val="clear" w:color="auto" w:fill="FFFFFF"/>
        </w:rPr>
      </w:pPr>
      <w:r w:rsidRPr="001F3086">
        <w:rPr>
          <w:rFonts w:ascii="Times New Roman" w:hAnsi="Times New Roman" w:cs="Times New Roman"/>
          <w:b/>
          <w:color w:val="000000" w:themeColor="text1"/>
          <w:sz w:val="24"/>
          <w:szCs w:val="24"/>
          <w:shd w:val="clear" w:color="auto" w:fill="FFFFFF"/>
        </w:rPr>
        <w:t>[3]</w:t>
      </w:r>
      <w:r w:rsidRPr="001F3086">
        <w:rPr>
          <w:rFonts w:ascii="Times New Roman" w:hAnsi="Times New Roman" w:cs="Times New Roman"/>
          <w:color w:val="000000" w:themeColor="text1"/>
          <w:sz w:val="24"/>
          <w:szCs w:val="24"/>
          <w:shd w:val="clear" w:color="auto" w:fill="FFFFFF"/>
        </w:rPr>
        <w:t xml:space="preserve"> “Alberta Human Rights Commission,” </w:t>
      </w:r>
      <w:r w:rsidRPr="001F3086">
        <w:rPr>
          <w:rFonts w:ascii="Times New Roman" w:hAnsi="Times New Roman" w:cs="Times New Roman"/>
          <w:i/>
          <w:iCs/>
          <w:color w:val="000000" w:themeColor="text1"/>
          <w:sz w:val="24"/>
          <w:szCs w:val="24"/>
        </w:rPr>
        <w:t>Wikipedia</w:t>
      </w:r>
      <w:r w:rsidRPr="001F3086">
        <w:rPr>
          <w:rFonts w:ascii="Times New Roman" w:hAnsi="Times New Roman" w:cs="Times New Roman"/>
          <w:color w:val="000000" w:themeColor="text1"/>
          <w:sz w:val="24"/>
          <w:szCs w:val="24"/>
          <w:shd w:val="clear" w:color="auto" w:fill="FFFFFF"/>
        </w:rPr>
        <w:t xml:space="preserve">, 10-Feb-2018. </w:t>
      </w:r>
      <w:r w:rsidRPr="001F3086">
        <w:rPr>
          <w:rFonts w:ascii="Times New Roman" w:hAnsi="Times New Roman" w:cs="Times New Roman"/>
          <w:color w:val="000000" w:themeColor="text1"/>
          <w:sz w:val="24"/>
          <w:szCs w:val="24"/>
          <w:shd w:val="clear" w:color="auto" w:fill="FFFFFF"/>
          <w:lang w:val="fr-CA"/>
        </w:rPr>
        <w:t xml:space="preserve">[Online]. Available: https://en.wikipedia.org/wiki/Alberta_Human_Rights_Commission. </w:t>
      </w:r>
      <w:r w:rsidRPr="001F3086">
        <w:rPr>
          <w:rFonts w:ascii="Times New Roman" w:hAnsi="Times New Roman" w:cs="Times New Roman"/>
          <w:color w:val="000000" w:themeColor="text1"/>
          <w:sz w:val="24"/>
          <w:szCs w:val="24"/>
          <w:shd w:val="clear" w:color="auto" w:fill="FFFFFF"/>
        </w:rPr>
        <w:t>[Accessed: 15-Feb-2018].</w:t>
      </w:r>
    </w:p>
    <w:p w14:paraId="1C793649" w14:textId="13034222" w:rsidR="00167811" w:rsidRPr="001F3086" w:rsidRDefault="008836BE" w:rsidP="00167811">
      <w:pPr>
        <w:spacing w:before="100" w:beforeAutospacing="1" w:after="100" w:afterAutospacing="1"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b/>
          <w:color w:val="000000" w:themeColor="text1"/>
          <w:sz w:val="24"/>
          <w:szCs w:val="24"/>
          <w:lang w:val="en-CA" w:eastAsia="en-CA"/>
        </w:rPr>
        <w:t>[</w:t>
      </w:r>
      <w:r w:rsidR="001679CF" w:rsidRPr="001F3086">
        <w:rPr>
          <w:rFonts w:ascii="Times New Roman" w:eastAsia="Times New Roman" w:hAnsi="Times New Roman" w:cs="Times New Roman"/>
          <w:b/>
          <w:color w:val="000000" w:themeColor="text1"/>
          <w:sz w:val="24"/>
          <w:szCs w:val="24"/>
          <w:lang w:val="en-CA" w:eastAsia="en-CA"/>
        </w:rPr>
        <w:t>4</w:t>
      </w:r>
      <w:r w:rsidRPr="001F3086">
        <w:rPr>
          <w:rFonts w:ascii="Times New Roman" w:eastAsia="Times New Roman" w:hAnsi="Times New Roman" w:cs="Times New Roman"/>
          <w:b/>
          <w:color w:val="000000" w:themeColor="text1"/>
          <w:sz w:val="24"/>
          <w:szCs w:val="24"/>
          <w:lang w:val="en-CA" w:eastAsia="en-CA"/>
        </w:rPr>
        <w:t>]</w:t>
      </w:r>
      <w:r w:rsidRPr="001F3086">
        <w:rPr>
          <w:rFonts w:ascii="Times New Roman" w:eastAsia="Times New Roman" w:hAnsi="Times New Roman" w:cs="Times New Roman"/>
          <w:color w:val="000000" w:themeColor="text1"/>
          <w:sz w:val="24"/>
          <w:szCs w:val="24"/>
          <w:lang w:val="en-CA" w:eastAsia="en-CA"/>
        </w:rPr>
        <w:t xml:space="preserve"> </w:t>
      </w:r>
      <w:r w:rsidR="00167811" w:rsidRPr="001F3086">
        <w:rPr>
          <w:rFonts w:ascii="Times New Roman" w:eastAsia="Times New Roman" w:hAnsi="Times New Roman" w:cs="Times New Roman"/>
          <w:color w:val="000000" w:themeColor="text1"/>
          <w:sz w:val="24"/>
          <w:szCs w:val="24"/>
          <w:lang w:val="en-CA" w:eastAsia="en-CA"/>
        </w:rPr>
        <w:t>CanLII</w:t>
      </w:r>
      <w:r w:rsidR="00C00F99" w:rsidRPr="001F3086">
        <w:rPr>
          <w:rFonts w:ascii="Times New Roman" w:eastAsia="Times New Roman" w:hAnsi="Times New Roman" w:cs="Times New Roman"/>
          <w:color w:val="000000" w:themeColor="text1"/>
          <w:sz w:val="24"/>
          <w:szCs w:val="24"/>
          <w:lang w:val="en-CA" w:eastAsia="en-CA"/>
        </w:rPr>
        <w:t>.org</w:t>
      </w:r>
      <w:r w:rsidR="00167811" w:rsidRPr="001F3086">
        <w:rPr>
          <w:rFonts w:ascii="Times New Roman" w:eastAsia="Times New Roman" w:hAnsi="Times New Roman" w:cs="Times New Roman"/>
          <w:color w:val="000000" w:themeColor="text1"/>
          <w:sz w:val="24"/>
          <w:szCs w:val="24"/>
          <w:lang w:val="en-CA" w:eastAsia="en-CA"/>
        </w:rPr>
        <w:t xml:space="preserve">, (2014). </w:t>
      </w:r>
      <w:r w:rsidR="00167811" w:rsidRPr="001F3086">
        <w:rPr>
          <w:rFonts w:ascii="Times New Roman" w:eastAsia="Times New Roman" w:hAnsi="Times New Roman" w:cs="Times New Roman"/>
          <w:i/>
          <w:iCs/>
          <w:color w:val="000000" w:themeColor="text1"/>
          <w:sz w:val="24"/>
          <w:szCs w:val="24"/>
          <w:lang w:val="en-CA" w:eastAsia="en-CA"/>
        </w:rPr>
        <w:t>Mihaly v. The Association of Professional Engineers, Geologists and Geophysicists of Alberta, 2014 AHRC 1</w:t>
      </w:r>
      <w:r w:rsidR="00167811" w:rsidRPr="001F3086">
        <w:rPr>
          <w:rFonts w:ascii="Times New Roman" w:eastAsia="Times New Roman" w:hAnsi="Times New Roman" w:cs="Times New Roman"/>
          <w:color w:val="000000" w:themeColor="text1"/>
          <w:sz w:val="24"/>
          <w:szCs w:val="24"/>
          <w:lang w:val="en-CA" w:eastAsia="en-CA"/>
        </w:rPr>
        <w:t>. [online] Available at: https://www.canlii.org/en/ab/abhrc/doc/2014/2014ahrc1/2014ahrc1.html?searchUrlHash=AAAAAQAGTWloYWx5AAAAAAE&amp;resultIndex=2 [Accessed 10 Feb. 2018].</w:t>
      </w:r>
    </w:p>
    <w:p w14:paraId="3F8286DE" w14:textId="14DEE4F3" w:rsidR="008836BE" w:rsidRPr="001F3086" w:rsidRDefault="008836BE" w:rsidP="00167811">
      <w:pPr>
        <w:spacing w:before="100" w:beforeAutospacing="1" w:after="100" w:afterAutospacing="1" w:line="240" w:lineRule="auto"/>
        <w:rPr>
          <w:rFonts w:ascii="Times New Roman" w:eastAsia="Times New Roman" w:hAnsi="Times New Roman" w:cs="Times New Roman"/>
          <w:color w:val="000000" w:themeColor="text1"/>
          <w:sz w:val="28"/>
          <w:szCs w:val="24"/>
          <w:lang w:val="en-CA" w:eastAsia="en-CA"/>
        </w:rPr>
      </w:pPr>
      <w:r w:rsidRPr="001F3086">
        <w:rPr>
          <w:rFonts w:ascii="Times New Roman" w:hAnsi="Times New Roman" w:cs="Times New Roman"/>
          <w:b/>
          <w:color w:val="000000" w:themeColor="text1"/>
          <w:sz w:val="24"/>
        </w:rPr>
        <w:lastRenderedPageBreak/>
        <w:t>[</w:t>
      </w:r>
      <w:r w:rsidR="001679CF" w:rsidRPr="001F3086">
        <w:rPr>
          <w:rFonts w:ascii="Times New Roman" w:hAnsi="Times New Roman" w:cs="Times New Roman"/>
          <w:b/>
          <w:color w:val="000000" w:themeColor="text1"/>
          <w:sz w:val="24"/>
        </w:rPr>
        <w:t>5</w:t>
      </w:r>
      <w:r w:rsidRPr="001F3086">
        <w:rPr>
          <w:rFonts w:ascii="Times New Roman" w:hAnsi="Times New Roman" w:cs="Times New Roman"/>
          <w:b/>
          <w:color w:val="000000" w:themeColor="text1"/>
          <w:sz w:val="24"/>
        </w:rPr>
        <w:t>]</w:t>
      </w:r>
      <w:r w:rsidRPr="001F3086">
        <w:rPr>
          <w:rFonts w:ascii="Times New Roman" w:hAnsi="Times New Roman" w:cs="Times New Roman"/>
          <w:color w:val="000000" w:themeColor="text1"/>
          <w:sz w:val="24"/>
        </w:rPr>
        <w:t xml:space="preserve"> Qp.alberta.ca. (2018). </w:t>
      </w:r>
      <w:r w:rsidRPr="001F3086">
        <w:rPr>
          <w:rFonts w:ascii="Times New Roman" w:hAnsi="Times New Roman" w:cs="Times New Roman"/>
          <w:i/>
          <w:iCs/>
          <w:color w:val="000000" w:themeColor="text1"/>
          <w:sz w:val="24"/>
        </w:rPr>
        <w:t>Alberta Human Rights Act</w:t>
      </w:r>
      <w:r w:rsidRPr="001F3086">
        <w:rPr>
          <w:rFonts w:ascii="Times New Roman" w:hAnsi="Times New Roman" w:cs="Times New Roman"/>
          <w:color w:val="000000" w:themeColor="text1"/>
          <w:sz w:val="24"/>
        </w:rPr>
        <w:t>. [online] Available at: http://www.qp.alberta.ca/documents/Acts/A25P5.pdf [Accessed 14 Feb. 2018].</w:t>
      </w:r>
    </w:p>
    <w:p w14:paraId="71245DCA" w14:textId="4BC59F29" w:rsidR="00167811" w:rsidRPr="001F3086" w:rsidRDefault="00482D0B" w:rsidP="00167811">
      <w:pPr>
        <w:spacing w:before="100" w:beforeAutospacing="1" w:after="100" w:afterAutospacing="1"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b/>
          <w:color w:val="000000" w:themeColor="text1"/>
          <w:sz w:val="24"/>
          <w:szCs w:val="24"/>
          <w:lang w:val="en-CA" w:eastAsia="en-CA"/>
        </w:rPr>
        <w:t>[</w:t>
      </w:r>
      <w:r w:rsidR="001679CF" w:rsidRPr="001F3086">
        <w:rPr>
          <w:rFonts w:ascii="Times New Roman" w:eastAsia="Times New Roman" w:hAnsi="Times New Roman" w:cs="Times New Roman"/>
          <w:b/>
          <w:color w:val="000000" w:themeColor="text1"/>
          <w:sz w:val="24"/>
          <w:szCs w:val="24"/>
          <w:lang w:val="en-CA" w:eastAsia="en-CA"/>
        </w:rPr>
        <w:t>6</w:t>
      </w:r>
      <w:r w:rsidRPr="001F3086">
        <w:rPr>
          <w:rFonts w:ascii="Times New Roman" w:eastAsia="Times New Roman" w:hAnsi="Times New Roman" w:cs="Times New Roman"/>
          <w:b/>
          <w:color w:val="000000" w:themeColor="text1"/>
          <w:sz w:val="24"/>
          <w:szCs w:val="24"/>
          <w:lang w:val="en-CA" w:eastAsia="en-CA"/>
        </w:rPr>
        <w:t>]</w:t>
      </w:r>
      <w:r w:rsidRPr="001F3086">
        <w:rPr>
          <w:rFonts w:ascii="Times New Roman" w:eastAsia="Times New Roman" w:hAnsi="Times New Roman" w:cs="Times New Roman"/>
          <w:color w:val="000000" w:themeColor="text1"/>
          <w:sz w:val="24"/>
          <w:szCs w:val="24"/>
          <w:lang w:val="en-CA" w:eastAsia="en-CA"/>
        </w:rPr>
        <w:t xml:space="preserve"> </w:t>
      </w:r>
      <w:r w:rsidR="00167811" w:rsidRPr="001F3086">
        <w:rPr>
          <w:rFonts w:ascii="Times New Roman" w:eastAsia="Times New Roman" w:hAnsi="Times New Roman" w:cs="Times New Roman"/>
          <w:color w:val="000000" w:themeColor="text1"/>
          <w:sz w:val="24"/>
          <w:szCs w:val="24"/>
          <w:lang w:val="en-CA" w:eastAsia="en-CA"/>
        </w:rPr>
        <w:t xml:space="preserve">Apega.ca. (2016). </w:t>
      </w:r>
      <w:r w:rsidR="00167811" w:rsidRPr="001F3086">
        <w:rPr>
          <w:rFonts w:ascii="Times New Roman" w:eastAsia="Times New Roman" w:hAnsi="Times New Roman" w:cs="Times New Roman"/>
          <w:i/>
          <w:iCs/>
          <w:color w:val="000000" w:themeColor="text1"/>
          <w:sz w:val="24"/>
          <w:szCs w:val="24"/>
          <w:lang w:val="en-CA" w:eastAsia="en-CA"/>
        </w:rPr>
        <w:t>Association of Professional Engineers and Geoscientists of Alberta v Mihaly, 2016 ABQB 61</w:t>
      </w:r>
      <w:r w:rsidR="00167811" w:rsidRPr="001F3086">
        <w:rPr>
          <w:rFonts w:ascii="Times New Roman" w:eastAsia="Times New Roman" w:hAnsi="Times New Roman" w:cs="Times New Roman"/>
          <w:color w:val="000000" w:themeColor="text1"/>
          <w:sz w:val="24"/>
          <w:szCs w:val="24"/>
          <w:lang w:val="en-CA" w:eastAsia="en-CA"/>
        </w:rPr>
        <w:t>. [online] Available at: http://www.apega.ca/assets/PDFs/mihaly-decision.pdf [Accessed 9 Feb. 2018].</w:t>
      </w:r>
    </w:p>
    <w:p w14:paraId="05C311AE" w14:textId="6EE1A7CF" w:rsidR="00482D0B" w:rsidRPr="001F3086" w:rsidRDefault="00482D0B" w:rsidP="00482D0B">
      <w:pPr>
        <w:spacing w:before="100" w:beforeAutospacing="1" w:after="100" w:afterAutospacing="1"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b/>
          <w:color w:val="000000" w:themeColor="text1"/>
          <w:sz w:val="24"/>
          <w:szCs w:val="24"/>
          <w:lang w:val="en-CA" w:eastAsia="en-CA"/>
        </w:rPr>
        <w:t>[</w:t>
      </w:r>
      <w:r w:rsidR="001679CF" w:rsidRPr="001F3086">
        <w:rPr>
          <w:rFonts w:ascii="Times New Roman" w:eastAsia="Times New Roman" w:hAnsi="Times New Roman" w:cs="Times New Roman"/>
          <w:b/>
          <w:color w:val="000000" w:themeColor="text1"/>
          <w:sz w:val="24"/>
          <w:szCs w:val="24"/>
          <w:lang w:val="en-CA" w:eastAsia="en-CA"/>
        </w:rPr>
        <w:t>7</w:t>
      </w:r>
      <w:r w:rsidRPr="001F3086">
        <w:rPr>
          <w:rFonts w:ascii="Times New Roman" w:eastAsia="Times New Roman" w:hAnsi="Times New Roman" w:cs="Times New Roman"/>
          <w:b/>
          <w:color w:val="000000" w:themeColor="text1"/>
          <w:sz w:val="24"/>
          <w:szCs w:val="24"/>
          <w:lang w:val="en-CA" w:eastAsia="en-CA"/>
        </w:rPr>
        <w:t>]</w:t>
      </w:r>
      <w:r w:rsidRPr="001F3086">
        <w:rPr>
          <w:rFonts w:ascii="Times New Roman" w:eastAsia="Times New Roman" w:hAnsi="Times New Roman" w:cs="Times New Roman"/>
          <w:color w:val="000000" w:themeColor="text1"/>
          <w:sz w:val="24"/>
          <w:szCs w:val="24"/>
          <w:lang w:val="en-CA" w:eastAsia="en-CA"/>
        </w:rPr>
        <w:t xml:space="preserve"> Scc-csc.lexum.com. (2012). </w:t>
      </w:r>
      <w:r w:rsidRPr="001F3086">
        <w:rPr>
          <w:rFonts w:ascii="Times New Roman" w:eastAsia="Times New Roman" w:hAnsi="Times New Roman" w:cs="Times New Roman"/>
          <w:i/>
          <w:iCs/>
          <w:color w:val="000000" w:themeColor="text1"/>
          <w:sz w:val="24"/>
          <w:szCs w:val="24"/>
          <w:lang w:val="en-CA" w:eastAsia="en-CA"/>
        </w:rPr>
        <w:t>Moore v. British Columbia (Education) - SCC Cases (Lexum</w:t>
      </w:r>
      <w:bookmarkStart w:id="1" w:name="_GoBack"/>
      <w:bookmarkEnd w:id="1"/>
      <w:r w:rsidRPr="001F3086">
        <w:rPr>
          <w:rFonts w:ascii="Times New Roman" w:eastAsia="Times New Roman" w:hAnsi="Times New Roman" w:cs="Times New Roman"/>
          <w:i/>
          <w:iCs/>
          <w:color w:val="000000" w:themeColor="text1"/>
          <w:sz w:val="24"/>
          <w:szCs w:val="24"/>
          <w:lang w:val="en-CA" w:eastAsia="en-CA"/>
        </w:rPr>
        <w:t>)</w:t>
      </w:r>
      <w:r w:rsidRPr="001F3086">
        <w:rPr>
          <w:rFonts w:ascii="Times New Roman" w:eastAsia="Times New Roman" w:hAnsi="Times New Roman" w:cs="Times New Roman"/>
          <w:color w:val="000000" w:themeColor="text1"/>
          <w:sz w:val="24"/>
          <w:szCs w:val="24"/>
          <w:lang w:val="en-CA" w:eastAsia="en-CA"/>
        </w:rPr>
        <w:t>. [online] Available at: https://scc-csc.lexum.com/scc-csc/scc-csc/en/item/12680/index.do [Accessed 15 Feb. 2018].</w:t>
      </w:r>
    </w:p>
    <w:p w14:paraId="61EF950D" w14:textId="4B32FCE5" w:rsidR="001679CF" w:rsidRPr="001F3086" w:rsidRDefault="001679CF" w:rsidP="001679CF">
      <w:pPr>
        <w:shd w:val="clear" w:color="auto" w:fill="FFFFFF"/>
        <w:spacing w:after="360" w:line="240" w:lineRule="auto"/>
        <w:textAlignment w:val="baseline"/>
        <w:rPr>
          <w:rFonts w:ascii="Times New Roman" w:hAnsi="Times New Roman" w:cs="Times New Roman"/>
          <w:color w:val="000000" w:themeColor="text1"/>
          <w:sz w:val="24"/>
          <w:szCs w:val="24"/>
          <w:shd w:val="clear" w:color="auto" w:fill="FFFFFF"/>
        </w:rPr>
      </w:pPr>
      <w:r w:rsidRPr="001F3086">
        <w:rPr>
          <w:rFonts w:ascii="Times New Roman" w:hAnsi="Times New Roman" w:cs="Times New Roman"/>
          <w:b/>
          <w:color w:val="000000" w:themeColor="text1"/>
          <w:sz w:val="24"/>
          <w:szCs w:val="24"/>
          <w:shd w:val="clear" w:color="auto" w:fill="FFFFFF"/>
        </w:rPr>
        <w:t>[8]</w:t>
      </w:r>
      <w:r w:rsidRPr="001F3086">
        <w:rPr>
          <w:rFonts w:ascii="Times New Roman" w:hAnsi="Times New Roman" w:cs="Times New Roman"/>
          <w:color w:val="000000" w:themeColor="text1"/>
          <w:sz w:val="24"/>
          <w:szCs w:val="24"/>
          <w:shd w:val="clear" w:color="auto" w:fill="FFFFFF"/>
        </w:rPr>
        <w:t xml:space="preserve"> “Alberta Court of Queen's Bench Overturns Discrimination Decision on Foreign Trained Engineer,” </w:t>
      </w:r>
      <w:r w:rsidRPr="001F3086">
        <w:rPr>
          <w:rFonts w:ascii="Times New Roman" w:hAnsi="Times New Roman" w:cs="Times New Roman"/>
          <w:i/>
          <w:iCs/>
          <w:color w:val="000000" w:themeColor="text1"/>
          <w:sz w:val="24"/>
          <w:szCs w:val="24"/>
        </w:rPr>
        <w:t>ablawg.ca</w:t>
      </w:r>
      <w:r w:rsidRPr="001F3086">
        <w:rPr>
          <w:rFonts w:ascii="Times New Roman" w:hAnsi="Times New Roman" w:cs="Times New Roman"/>
          <w:color w:val="000000" w:themeColor="text1"/>
          <w:sz w:val="24"/>
          <w:szCs w:val="24"/>
          <w:shd w:val="clear" w:color="auto" w:fill="FFFFFF"/>
        </w:rPr>
        <w:t xml:space="preserve">. [Online]. </w:t>
      </w:r>
      <w:r w:rsidR="001F3086" w:rsidRPr="001F3086">
        <w:rPr>
          <w:rFonts w:ascii="Times New Roman" w:hAnsi="Times New Roman" w:cs="Times New Roman"/>
          <w:color w:val="000000" w:themeColor="text1"/>
          <w:sz w:val="24"/>
          <w:szCs w:val="24"/>
          <w:shd w:val="clear" w:color="auto" w:fill="FFFFFF"/>
          <w:lang w:val="en-CA"/>
        </w:rPr>
        <w:t>Available at</w:t>
      </w:r>
      <w:r w:rsidRPr="001F3086">
        <w:rPr>
          <w:rFonts w:ascii="Times New Roman" w:hAnsi="Times New Roman" w:cs="Times New Roman"/>
          <w:color w:val="000000" w:themeColor="text1"/>
          <w:sz w:val="24"/>
          <w:szCs w:val="24"/>
          <w:shd w:val="clear" w:color="auto" w:fill="FFFFFF"/>
          <w:lang w:val="en-CA"/>
        </w:rPr>
        <w:t xml:space="preserve">: https://ablawg.ca/2016/03/23/alberta-court-of-queens-bench-overturns-discrimination-decision-on-foreign-trained-engineer/. </w:t>
      </w:r>
      <w:r w:rsidRPr="001F3086">
        <w:rPr>
          <w:rFonts w:ascii="Times New Roman" w:hAnsi="Times New Roman" w:cs="Times New Roman"/>
          <w:color w:val="000000" w:themeColor="text1"/>
          <w:sz w:val="24"/>
          <w:szCs w:val="24"/>
          <w:shd w:val="clear" w:color="auto" w:fill="FFFFFF"/>
        </w:rPr>
        <w:t>[Accessed: 14-Feb-2018].</w:t>
      </w:r>
    </w:p>
    <w:p w14:paraId="3D4F42FA" w14:textId="26C6A297" w:rsidR="00941DA0" w:rsidRPr="001F3086" w:rsidRDefault="00941DA0" w:rsidP="00482D0B">
      <w:pPr>
        <w:spacing w:before="100" w:beforeAutospacing="1" w:after="100" w:afterAutospacing="1"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b/>
          <w:color w:val="000000" w:themeColor="text1"/>
          <w:sz w:val="24"/>
          <w:szCs w:val="24"/>
          <w:lang w:val="en-CA" w:eastAsia="en-CA"/>
        </w:rPr>
        <w:t>[</w:t>
      </w:r>
      <w:r w:rsidR="001679CF" w:rsidRPr="001F3086">
        <w:rPr>
          <w:rFonts w:ascii="Times New Roman" w:eastAsia="Times New Roman" w:hAnsi="Times New Roman" w:cs="Times New Roman"/>
          <w:b/>
          <w:color w:val="000000" w:themeColor="text1"/>
          <w:sz w:val="24"/>
          <w:szCs w:val="24"/>
          <w:lang w:val="en-CA" w:eastAsia="en-CA"/>
        </w:rPr>
        <w:t>9</w:t>
      </w:r>
      <w:r w:rsidRPr="001F3086">
        <w:rPr>
          <w:rFonts w:ascii="Times New Roman" w:eastAsia="Times New Roman" w:hAnsi="Times New Roman" w:cs="Times New Roman"/>
          <w:b/>
          <w:color w:val="000000" w:themeColor="text1"/>
          <w:sz w:val="24"/>
          <w:szCs w:val="24"/>
          <w:lang w:val="en-CA" w:eastAsia="en-CA"/>
        </w:rPr>
        <w:t>]</w:t>
      </w:r>
      <w:r w:rsidRPr="001F3086">
        <w:rPr>
          <w:rFonts w:ascii="Times New Roman" w:eastAsia="Times New Roman" w:hAnsi="Times New Roman" w:cs="Times New Roman"/>
          <w:color w:val="000000" w:themeColor="text1"/>
          <w:sz w:val="24"/>
          <w:szCs w:val="24"/>
          <w:lang w:val="en-CA" w:eastAsia="en-CA"/>
        </w:rPr>
        <w:t xml:space="preserve"> Engineerscanada.ca. (2017). </w:t>
      </w:r>
      <w:r w:rsidRPr="001F3086">
        <w:rPr>
          <w:rFonts w:ascii="Times New Roman" w:eastAsia="Times New Roman" w:hAnsi="Times New Roman" w:cs="Times New Roman"/>
          <w:i/>
          <w:iCs/>
          <w:color w:val="000000" w:themeColor="text1"/>
          <w:sz w:val="24"/>
          <w:szCs w:val="24"/>
          <w:lang w:val="en-CA" w:eastAsia="en-CA"/>
        </w:rPr>
        <w:t>Mihaly v. APEGA: Lessons Learned and Strategic Responses by Regulators</w:t>
      </w:r>
      <w:r w:rsidRPr="001F3086">
        <w:rPr>
          <w:rFonts w:ascii="Times New Roman" w:eastAsia="Times New Roman" w:hAnsi="Times New Roman" w:cs="Times New Roman"/>
          <w:color w:val="000000" w:themeColor="text1"/>
          <w:sz w:val="24"/>
          <w:szCs w:val="24"/>
          <w:lang w:val="en-CA" w:eastAsia="en-CA"/>
        </w:rPr>
        <w:t>. [online] Available at: https://engineerscanada.ca/sites/default/files/board/01-Sept-2017-Mihaly-APEGA-Open-Forum-en.pdf [Accessed 12 Feb. 2018].</w:t>
      </w:r>
    </w:p>
    <w:p w14:paraId="1370488B" w14:textId="3003842B" w:rsidR="00941DA0" w:rsidRPr="001F3086" w:rsidRDefault="00482D0B" w:rsidP="00482D0B">
      <w:pPr>
        <w:spacing w:before="100" w:beforeAutospacing="1" w:after="100" w:afterAutospacing="1" w:line="240" w:lineRule="auto"/>
        <w:rPr>
          <w:rFonts w:ascii="Times New Roman" w:eastAsia="Times New Roman" w:hAnsi="Times New Roman" w:cs="Times New Roman"/>
          <w:color w:val="000000" w:themeColor="text1"/>
          <w:sz w:val="24"/>
          <w:szCs w:val="24"/>
          <w:lang w:val="en-CA" w:eastAsia="en-CA"/>
        </w:rPr>
      </w:pPr>
      <w:r w:rsidRPr="001F3086">
        <w:rPr>
          <w:rFonts w:ascii="Times New Roman" w:eastAsia="Times New Roman" w:hAnsi="Times New Roman" w:cs="Times New Roman"/>
          <w:b/>
          <w:color w:val="000000" w:themeColor="text1"/>
          <w:sz w:val="24"/>
          <w:szCs w:val="24"/>
          <w:lang w:val="en-CA" w:eastAsia="en-CA"/>
        </w:rPr>
        <w:t>[</w:t>
      </w:r>
      <w:r w:rsidR="001679CF" w:rsidRPr="001F3086">
        <w:rPr>
          <w:rFonts w:ascii="Times New Roman" w:eastAsia="Times New Roman" w:hAnsi="Times New Roman" w:cs="Times New Roman"/>
          <w:b/>
          <w:color w:val="000000" w:themeColor="text1"/>
          <w:sz w:val="24"/>
          <w:szCs w:val="24"/>
          <w:lang w:val="en-CA" w:eastAsia="en-CA"/>
        </w:rPr>
        <w:t>10</w:t>
      </w:r>
      <w:r w:rsidRPr="001F3086">
        <w:rPr>
          <w:rFonts w:ascii="Times New Roman" w:eastAsia="Times New Roman" w:hAnsi="Times New Roman" w:cs="Times New Roman"/>
          <w:b/>
          <w:color w:val="000000" w:themeColor="text1"/>
          <w:sz w:val="24"/>
          <w:szCs w:val="24"/>
          <w:lang w:val="en-CA" w:eastAsia="en-CA"/>
        </w:rPr>
        <w:t>]</w:t>
      </w:r>
      <w:r w:rsidRPr="001F3086">
        <w:rPr>
          <w:rFonts w:ascii="Times New Roman" w:eastAsia="Times New Roman" w:hAnsi="Times New Roman" w:cs="Times New Roman"/>
          <w:color w:val="000000" w:themeColor="text1"/>
          <w:sz w:val="24"/>
          <w:szCs w:val="24"/>
          <w:lang w:val="en-CA" w:eastAsia="en-CA"/>
        </w:rPr>
        <w:t xml:space="preserve"> Engineerscanada.ca. (2017). </w:t>
      </w:r>
      <w:r w:rsidRPr="001F3086">
        <w:rPr>
          <w:rFonts w:ascii="Times New Roman" w:eastAsia="Times New Roman" w:hAnsi="Times New Roman" w:cs="Times New Roman"/>
          <w:i/>
          <w:iCs/>
          <w:color w:val="000000" w:themeColor="text1"/>
          <w:sz w:val="24"/>
          <w:szCs w:val="24"/>
          <w:lang w:val="en-CA" w:eastAsia="en-CA"/>
        </w:rPr>
        <w:t>Memorandum of Understanding to Advance the Mobility of Professional Engineers</w:t>
      </w:r>
      <w:r w:rsidRPr="001F3086">
        <w:rPr>
          <w:rFonts w:ascii="Times New Roman" w:eastAsia="Times New Roman" w:hAnsi="Times New Roman" w:cs="Times New Roman"/>
          <w:color w:val="000000" w:themeColor="text1"/>
          <w:sz w:val="24"/>
          <w:szCs w:val="24"/>
          <w:lang w:val="en-CA" w:eastAsia="en-CA"/>
        </w:rPr>
        <w:t>. [online] Available at: https://engineerscanada.ca/sites/default/files/canada-nevada-signed-mou.pdf [Accessed 1</w:t>
      </w:r>
      <w:r w:rsidR="00941DA0" w:rsidRPr="001F3086">
        <w:rPr>
          <w:rFonts w:ascii="Times New Roman" w:eastAsia="Times New Roman" w:hAnsi="Times New Roman" w:cs="Times New Roman"/>
          <w:color w:val="000000" w:themeColor="text1"/>
          <w:sz w:val="24"/>
          <w:szCs w:val="24"/>
          <w:lang w:val="en-CA" w:eastAsia="en-CA"/>
        </w:rPr>
        <w:t>5</w:t>
      </w:r>
      <w:r w:rsidRPr="001F3086">
        <w:rPr>
          <w:rFonts w:ascii="Times New Roman" w:eastAsia="Times New Roman" w:hAnsi="Times New Roman" w:cs="Times New Roman"/>
          <w:color w:val="000000" w:themeColor="text1"/>
          <w:sz w:val="24"/>
          <w:szCs w:val="24"/>
          <w:lang w:val="en-CA" w:eastAsia="en-CA"/>
        </w:rPr>
        <w:t xml:space="preserve"> Feb. 2018].</w:t>
      </w:r>
    </w:p>
    <w:p w14:paraId="5BCF064E" w14:textId="316AEDDB" w:rsidR="00482D0B" w:rsidRPr="001F3086" w:rsidRDefault="00941DA0" w:rsidP="00167811">
      <w:pPr>
        <w:spacing w:before="100" w:beforeAutospacing="1" w:after="100" w:afterAutospacing="1" w:line="240" w:lineRule="auto"/>
        <w:rPr>
          <w:rFonts w:ascii="Times New Roman" w:hAnsi="Times New Roman" w:cs="Times New Roman"/>
          <w:color w:val="000000" w:themeColor="text1"/>
          <w:sz w:val="24"/>
        </w:rPr>
      </w:pPr>
      <w:r w:rsidRPr="001F3086">
        <w:rPr>
          <w:rFonts w:ascii="Times New Roman" w:hAnsi="Times New Roman" w:cs="Times New Roman"/>
          <w:b/>
          <w:color w:val="000000" w:themeColor="text1"/>
          <w:sz w:val="24"/>
        </w:rPr>
        <w:t>[</w:t>
      </w:r>
      <w:r w:rsidR="001679CF" w:rsidRPr="001F3086">
        <w:rPr>
          <w:rFonts w:ascii="Times New Roman" w:hAnsi="Times New Roman" w:cs="Times New Roman"/>
          <w:b/>
          <w:color w:val="000000" w:themeColor="text1"/>
          <w:sz w:val="24"/>
        </w:rPr>
        <w:t>11</w:t>
      </w:r>
      <w:r w:rsidRPr="001F3086">
        <w:rPr>
          <w:rFonts w:ascii="Times New Roman" w:hAnsi="Times New Roman" w:cs="Times New Roman"/>
          <w:b/>
          <w:color w:val="000000" w:themeColor="text1"/>
          <w:sz w:val="24"/>
        </w:rPr>
        <w:t xml:space="preserve">] </w:t>
      </w:r>
      <w:r w:rsidRPr="001F3086">
        <w:rPr>
          <w:rFonts w:ascii="Times New Roman" w:hAnsi="Times New Roman" w:cs="Times New Roman"/>
          <w:color w:val="000000" w:themeColor="text1"/>
          <w:sz w:val="24"/>
        </w:rPr>
        <w:t xml:space="preserve">Apega.ca. (2017). </w:t>
      </w:r>
      <w:r w:rsidRPr="001F3086">
        <w:rPr>
          <w:rFonts w:ascii="Times New Roman" w:hAnsi="Times New Roman" w:cs="Times New Roman"/>
          <w:i/>
          <w:iCs/>
          <w:color w:val="000000" w:themeColor="text1"/>
          <w:sz w:val="24"/>
        </w:rPr>
        <w:t>Mihaly v Association of Professional Engineers and Geoscientists of Alberta, 2017 ABCA 15</w:t>
      </w:r>
      <w:r w:rsidRPr="001F3086">
        <w:rPr>
          <w:rFonts w:ascii="Times New Roman" w:hAnsi="Times New Roman" w:cs="Times New Roman"/>
          <w:color w:val="000000" w:themeColor="text1"/>
          <w:sz w:val="24"/>
        </w:rPr>
        <w:t>. [online] Available at: https://www.apega.ca/assets/news-releases/2017-milhaly-court-decision.pdf [Accessed 15 Feb. 2018].</w:t>
      </w:r>
    </w:p>
    <w:sectPr w:rsidR="00482D0B" w:rsidRPr="001F3086" w:rsidSect="00C709E9">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12F64" w14:textId="77777777" w:rsidR="00F17ADA" w:rsidRDefault="00F17ADA" w:rsidP="00C709E9">
      <w:pPr>
        <w:spacing w:after="0" w:line="240" w:lineRule="auto"/>
      </w:pPr>
      <w:r>
        <w:separator/>
      </w:r>
    </w:p>
  </w:endnote>
  <w:endnote w:type="continuationSeparator" w:id="0">
    <w:p w14:paraId="71A330F0" w14:textId="77777777" w:rsidR="00F17ADA" w:rsidRDefault="00F17ADA" w:rsidP="00C70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8579456"/>
      <w:docPartObj>
        <w:docPartGallery w:val="Page Numbers (Bottom of Page)"/>
        <w:docPartUnique/>
      </w:docPartObj>
    </w:sdtPr>
    <w:sdtEndPr>
      <w:rPr>
        <w:noProof/>
      </w:rPr>
    </w:sdtEndPr>
    <w:sdtContent>
      <w:p w14:paraId="37BADD22" w14:textId="5FBFF6F1" w:rsidR="00C709E9" w:rsidRDefault="00C709E9">
        <w:pPr>
          <w:pStyle w:val="Footer"/>
          <w:jc w:val="right"/>
        </w:pPr>
        <w:r>
          <w:fldChar w:fldCharType="begin"/>
        </w:r>
        <w:r>
          <w:instrText xml:space="preserve"> PAGE   \* MERGEFORMAT </w:instrText>
        </w:r>
        <w:r>
          <w:fldChar w:fldCharType="separate"/>
        </w:r>
        <w:r w:rsidR="00FA16FE">
          <w:rPr>
            <w:noProof/>
          </w:rPr>
          <w:t>2</w:t>
        </w:r>
        <w:r>
          <w:rPr>
            <w:noProof/>
          </w:rPr>
          <w:fldChar w:fldCharType="end"/>
        </w:r>
      </w:p>
    </w:sdtContent>
  </w:sdt>
  <w:p w14:paraId="6114108D" w14:textId="77777777" w:rsidR="00C709E9" w:rsidRDefault="00C70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87B96" w14:textId="77777777" w:rsidR="00F17ADA" w:rsidRDefault="00F17ADA" w:rsidP="00C709E9">
      <w:pPr>
        <w:spacing w:after="0" w:line="240" w:lineRule="auto"/>
      </w:pPr>
      <w:r>
        <w:separator/>
      </w:r>
    </w:p>
  </w:footnote>
  <w:footnote w:type="continuationSeparator" w:id="0">
    <w:p w14:paraId="5E49A8A7" w14:textId="77777777" w:rsidR="00F17ADA" w:rsidRDefault="00F17ADA" w:rsidP="00C70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631E3"/>
    <w:multiLevelType w:val="hybridMultilevel"/>
    <w:tmpl w:val="59826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F479B"/>
    <w:multiLevelType w:val="hybridMultilevel"/>
    <w:tmpl w:val="7078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903F23"/>
    <w:multiLevelType w:val="hybridMultilevel"/>
    <w:tmpl w:val="C18E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DA23E5"/>
    <w:multiLevelType w:val="hybridMultilevel"/>
    <w:tmpl w:val="CE6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DB9"/>
    <w:rsid w:val="00003724"/>
    <w:rsid w:val="00036CA0"/>
    <w:rsid w:val="000A7097"/>
    <w:rsid w:val="00167811"/>
    <w:rsid w:val="001679CF"/>
    <w:rsid w:val="001F3086"/>
    <w:rsid w:val="001F3B2F"/>
    <w:rsid w:val="002430F2"/>
    <w:rsid w:val="00250B1B"/>
    <w:rsid w:val="002621DB"/>
    <w:rsid w:val="00262E64"/>
    <w:rsid w:val="002E5499"/>
    <w:rsid w:val="002E697B"/>
    <w:rsid w:val="003A559E"/>
    <w:rsid w:val="00467126"/>
    <w:rsid w:val="00467758"/>
    <w:rsid w:val="00482D0B"/>
    <w:rsid w:val="005238F6"/>
    <w:rsid w:val="005320CB"/>
    <w:rsid w:val="005B38FC"/>
    <w:rsid w:val="005F1EB5"/>
    <w:rsid w:val="00602812"/>
    <w:rsid w:val="0060545A"/>
    <w:rsid w:val="006401F2"/>
    <w:rsid w:val="00681189"/>
    <w:rsid w:val="006C20D7"/>
    <w:rsid w:val="006D65DB"/>
    <w:rsid w:val="00720502"/>
    <w:rsid w:val="00743511"/>
    <w:rsid w:val="007613A6"/>
    <w:rsid w:val="007934E5"/>
    <w:rsid w:val="007A07FD"/>
    <w:rsid w:val="007C29DA"/>
    <w:rsid w:val="007C6B94"/>
    <w:rsid w:val="007F1DB9"/>
    <w:rsid w:val="007F1EC9"/>
    <w:rsid w:val="007F4668"/>
    <w:rsid w:val="008836BE"/>
    <w:rsid w:val="008F09E4"/>
    <w:rsid w:val="00936016"/>
    <w:rsid w:val="00937DC0"/>
    <w:rsid w:val="00941DA0"/>
    <w:rsid w:val="00947CDE"/>
    <w:rsid w:val="00953C2B"/>
    <w:rsid w:val="00965FD9"/>
    <w:rsid w:val="009C5741"/>
    <w:rsid w:val="00A34395"/>
    <w:rsid w:val="00A57845"/>
    <w:rsid w:val="00AC2ADE"/>
    <w:rsid w:val="00B22B4E"/>
    <w:rsid w:val="00B7098B"/>
    <w:rsid w:val="00B86CE2"/>
    <w:rsid w:val="00B87DD1"/>
    <w:rsid w:val="00BB008A"/>
    <w:rsid w:val="00C00F99"/>
    <w:rsid w:val="00C5582C"/>
    <w:rsid w:val="00C634E7"/>
    <w:rsid w:val="00C709E9"/>
    <w:rsid w:val="00CB220B"/>
    <w:rsid w:val="00CB2C45"/>
    <w:rsid w:val="00D05949"/>
    <w:rsid w:val="00DD7CA7"/>
    <w:rsid w:val="00E07D91"/>
    <w:rsid w:val="00EE5784"/>
    <w:rsid w:val="00F14DCA"/>
    <w:rsid w:val="00F17ADA"/>
    <w:rsid w:val="00F55F06"/>
    <w:rsid w:val="00F75906"/>
    <w:rsid w:val="00FA16FE"/>
    <w:rsid w:val="00FC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5F4D4"/>
  <w15:chartTrackingRefBased/>
  <w15:docId w15:val="{11A7AA0D-E399-42C3-94E6-C329E3CA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82D0B"/>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0545A"/>
    <w:rPr>
      <w:i/>
      <w:iCs/>
    </w:rPr>
  </w:style>
  <w:style w:type="paragraph" w:styleId="ListParagraph">
    <w:name w:val="List Paragraph"/>
    <w:basedOn w:val="Normal"/>
    <w:uiPriority w:val="34"/>
    <w:qFormat/>
    <w:rsid w:val="00681189"/>
    <w:pPr>
      <w:ind w:left="720"/>
      <w:contextualSpacing/>
    </w:pPr>
  </w:style>
  <w:style w:type="character" w:styleId="Hyperlink">
    <w:name w:val="Hyperlink"/>
    <w:basedOn w:val="DefaultParagraphFont"/>
    <w:uiPriority w:val="99"/>
    <w:semiHidden/>
    <w:unhideWhenUsed/>
    <w:rsid w:val="00681189"/>
    <w:rPr>
      <w:color w:val="0000FF"/>
      <w:u w:val="single"/>
    </w:rPr>
  </w:style>
  <w:style w:type="character" w:customStyle="1" w:styleId="aqj">
    <w:name w:val="aqj"/>
    <w:basedOn w:val="DefaultParagraphFont"/>
    <w:rsid w:val="007613A6"/>
  </w:style>
  <w:style w:type="paragraph" w:styleId="NormalWeb">
    <w:name w:val="Normal (Web)"/>
    <w:basedOn w:val="Normal"/>
    <w:uiPriority w:val="99"/>
    <w:semiHidden/>
    <w:unhideWhenUsed/>
    <w:rsid w:val="00036CA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0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9E9"/>
  </w:style>
  <w:style w:type="paragraph" w:styleId="Footer">
    <w:name w:val="footer"/>
    <w:basedOn w:val="Normal"/>
    <w:link w:val="FooterChar"/>
    <w:uiPriority w:val="99"/>
    <w:unhideWhenUsed/>
    <w:rsid w:val="00C70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9E9"/>
  </w:style>
  <w:style w:type="character" w:customStyle="1" w:styleId="Heading2Char">
    <w:name w:val="Heading 2 Char"/>
    <w:basedOn w:val="DefaultParagraphFont"/>
    <w:link w:val="Heading2"/>
    <w:uiPriority w:val="9"/>
    <w:rsid w:val="00482D0B"/>
    <w:rPr>
      <w:rFonts w:ascii="Times New Roman" w:eastAsia="Times New Roman" w:hAnsi="Times New Roman" w:cs="Times New Roman"/>
      <w:b/>
      <w:bCs/>
      <w:sz w:val="36"/>
      <w:szCs w:val="36"/>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603228">
      <w:bodyDiv w:val="1"/>
      <w:marLeft w:val="0"/>
      <w:marRight w:val="0"/>
      <w:marTop w:val="0"/>
      <w:marBottom w:val="0"/>
      <w:divBdr>
        <w:top w:val="none" w:sz="0" w:space="0" w:color="auto"/>
        <w:left w:val="none" w:sz="0" w:space="0" w:color="auto"/>
        <w:bottom w:val="none" w:sz="0" w:space="0" w:color="auto"/>
        <w:right w:val="none" w:sz="0" w:space="0" w:color="auto"/>
      </w:divBdr>
    </w:div>
    <w:div w:id="492994303">
      <w:bodyDiv w:val="1"/>
      <w:marLeft w:val="0"/>
      <w:marRight w:val="0"/>
      <w:marTop w:val="0"/>
      <w:marBottom w:val="0"/>
      <w:divBdr>
        <w:top w:val="none" w:sz="0" w:space="0" w:color="auto"/>
        <w:left w:val="none" w:sz="0" w:space="0" w:color="auto"/>
        <w:bottom w:val="none" w:sz="0" w:space="0" w:color="auto"/>
        <w:right w:val="none" w:sz="0" w:space="0" w:color="auto"/>
      </w:divBdr>
    </w:div>
    <w:div w:id="587353350">
      <w:bodyDiv w:val="1"/>
      <w:marLeft w:val="0"/>
      <w:marRight w:val="0"/>
      <w:marTop w:val="0"/>
      <w:marBottom w:val="0"/>
      <w:divBdr>
        <w:top w:val="none" w:sz="0" w:space="0" w:color="auto"/>
        <w:left w:val="none" w:sz="0" w:space="0" w:color="auto"/>
        <w:bottom w:val="none" w:sz="0" w:space="0" w:color="auto"/>
        <w:right w:val="none" w:sz="0" w:space="0" w:color="auto"/>
      </w:divBdr>
    </w:div>
    <w:div w:id="637489167">
      <w:bodyDiv w:val="1"/>
      <w:marLeft w:val="0"/>
      <w:marRight w:val="0"/>
      <w:marTop w:val="0"/>
      <w:marBottom w:val="0"/>
      <w:divBdr>
        <w:top w:val="none" w:sz="0" w:space="0" w:color="auto"/>
        <w:left w:val="none" w:sz="0" w:space="0" w:color="auto"/>
        <w:bottom w:val="none" w:sz="0" w:space="0" w:color="auto"/>
        <w:right w:val="none" w:sz="0" w:space="0" w:color="auto"/>
      </w:divBdr>
    </w:div>
    <w:div w:id="773088577">
      <w:bodyDiv w:val="1"/>
      <w:marLeft w:val="0"/>
      <w:marRight w:val="0"/>
      <w:marTop w:val="0"/>
      <w:marBottom w:val="0"/>
      <w:divBdr>
        <w:top w:val="none" w:sz="0" w:space="0" w:color="auto"/>
        <w:left w:val="none" w:sz="0" w:space="0" w:color="auto"/>
        <w:bottom w:val="none" w:sz="0" w:space="0" w:color="auto"/>
        <w:right w:val="none" w:sz="0" w:space="0" w:color="auto"/>
      </w:divBdr>
      <w:divsChild>
        <w:div w:id="1704548686">
          <w:marLeft w:val="0"/>
          <w:marRight w:val="0"/>
          <w:marTop w:val="0"/>
          <w:marBottom w:val="0"/>
          <w:divBdr>
            <w:top w:val="none" w:sz="0" w:space="0" w:color="auto"/>
            <w:left w:val="none" w:sz="0" w:space="0" w:color="auto"/>
            <w:bottom w:val="none" w:sz="0" w:space="0" w:color="auto"/>
            <w:right w:val="none" w:sz="0" w:space="0" w:color="auto"/>
          </w:divBdr>
        </w:div>
        <w:div w:id="873158951">
          <w:marLeft w:val="0"/>
          <w:marRight w:val="0"/>
          <w:marTop w:val="0"/>
          <w:marBottom w:val="0"/>
          <w:divBdr>
            <w:top w:val="none" w:sz="0" w:space="0" w:color="auto"/>
            <w:left w:val="none" w:sz="0" w:space="0" w:color="auto"/>
            <w:bottom w:val="none" w:sz="0" w:space="0" w:color="auto"/>
            <w:right w:val="none" w:sz="0" w:space="0" w:color="auto"/>
          </w:divBdr>
        </w:div>
        <w:div w:id="1652516991">
          <w:marLeft w:val="0"/>
          <w:marRight w:val="0"/>
          <w:marTop w:val="0"/>
          <w:marBottom w:val="0"/>
          <w:divBdr>
            <w:top w:val="none" w:sz="0" w:space="0" w:color="auto"/>
            <w:left w:val="none" w:sz="0" w:space="0" w:color="auto"/>
            <w:bottom w:val="none" w:sz="0" w:space="0" w:color="auto"/>
            <w:right w:val="none" w:sz="0" w:space="0" w:color="auto"/>
          </w:divBdr>
        </w:div>
        <w:div w:id="1971281720">
          <w:marLeft w:val="0"/>
          <w:marRight w:val="0"/>
          <w:marTop w:val="0"/>
          <w:marBottom w:val="0"/>
          <w:divBdr>
            <w:top w:val="none" w:sz="0" w:space="0" w:color="auto"/>
            <w:left w:val="none" w:sz="0" w:space="0" w:color="auto"/>
            <w:bottom w:val="none" w:sz="0" w:space="0" w:color="auto"/>
            <w:right w:val="none" w:sz="0" w:space="0" w:color="auto"/>
          </w:divBdr>
        </w:div>
        <w:div w:id="156264712">
          <w:marLeft w:val="0"/>
          <w:marRight w:val="0"/>
          <w:marTop w:val="0"/>
          <w:marBottom w:val="0"/>
          <w:divBdr>
            <w:top w:val="none" w:sz="0" w:space="0" w:color="auto"/>
            <w:left w:val="none" w:sz="0" w:space="0" w:color="auto"/>
            <w:bottom w:val="none" w:sz="0" w:space="0" w:color="auto"/>
            <w:right w:val="none" w:sz="0" w:space="0" w:color="auto"/>
          </w:divBdr>
        </w:div>
        <w:div w:id="1985818306">
          <w:marLeft w:val="0"/>
          <w:marRight w:val="0"/>
          <w:marTop w:val="0"/>
          <w:marBottom w:val="0"/>
          <w:divBdr>
            <w:top w:val="none" w:sz="0" w:space="0" w:color="auto"/>
            <w:left w:val="none" w:sz="0" w:space="0" w:color="auto"/>
            <w:bottom w:val="none" w:sz="0" w:space="0" w:color="auto"/>
            <w:right w:val="none" w:sz="0" w:space="0" w:color="auto"/>
          </w:divBdr>
        </w:div>
        <w:div w:id="1604805110">
          <w:marLeft w:val="0"/>
          <w:marRight w:val="0"/>
          <w:marTop w:val="0"/>
          <w:marBottom w:val="0"/>
          <w:divBdr>
            <w:top w:val="none" w:sz="0" w:space="0" w:color="auto"/>
            <w:left w:val="none" w:sz="0" w:space="0" w:color="auto"/>
            <w:bottom w:val="none" w:sz="0" w:space="0" w:color="auto"/>
            <w:right w:val="none" w:sz="0" w:space="0" w:color="auto"/>
          </w:divBdr>
        </w:div>
        <w:div w:id="925072218">
          <w:marLeft w:val="0"/>
          <w:marRight w:val="0"/>
          <w:marTop w:val="0"/>
          <w:marBottom w:val="0"/>
          <w:divBdr>
            <w:top w:val="none" w:sz="0" w:space="0" w:color="auto"/>
            <w:left w:val="none" w:sz="0" w:space="0" w:color="auto"/>
            <w:bottom w:val="none" w:sz="0" w:space="0" w:color="auto"/>
            <w:right w:val="none" w:sz="0" w:space="0" w:color="auto"/>
          </w:divBdr>
        </w:div>
        <w:div w:id="1308438290">
          <w:marLeft w:val="0"/>
          <w:marRight w:val="0"/>
          <w:marTop w:val="0"/>
          <w:marBottom w:val="0"/>
          <w:divBdr>
            <w:top w:val="none" w:sz="0" w:space="0" w:color="auto"/>
            <w:left w:val="none" w:sz="0" w:space="0" w:color="auto"/>
            <w:bottom w:val="none" w:sz="0" w:space="0" w:color="auto"/>
            <w:right w:val="none" w:sz="0" w:space="0" w:color="auto"/>
          </w:divBdr>
        </w:div>
        <w:div w:id="1561481819">
          <w:marLeft w:val="0"/>
          <w:marRight w:val="0"/>
          <w:marTop w:val="0"/>
          <w:marBottom w:val="0"/>
          <w:divBdr>
            <w:top w:val="none" w:sz="0" w:space="0" w:color="auto"/>
            <w:left w:val="none" w:sz="0" w:space="0" w:color="auto"/>
            <w:bottom w:val="none" w:sz="0" w:space="0" w:color="auto"/>
            <w:right w:val="none" w:sz="0" w:space="0" w:color="auto"/>
          </w:divBdr>
        </w:div>
        <w:div w:id="2071609475">
          <w:marLeft w:val="0"/>
          <w:marRight w:val="0"/>
          <w:marTop w:val="0"/>
          <w:marBottom w:val="0"/>
          <w:divBdr>
            <w:top w:val="none" w:sz="0" w:space="0" w:color="auto"/>
            <w:left w:val="none" w:sz="0" w:space="0" w:color="auto"/>
            <w:bottom w:val="none" w:sz="0" w:space="0" w:color="auto"/>
            <w:right w:val="none" w:sz="0" w:space="0" w:color="auto"/>
          </w:divBdr>
        </w:div>
        <w:div w:id="1950039598">
          <w:marLeft w:val="0"/>
          <w:marRight w:val="0"/>
          <w:marTop w:val="0"/>
          <w:marBottom w:val="0"/>
          <w:divBdr>
            <w:top w:val="none" w:sz="0" w:space="0" w:color="auto"/>
            <w:left w:val="none" w:sz="0" w:space="0" w:color="auto"/>
            <w:bottom w:val="none" w:sz="0" w:space="0" w:color="auto"/>
            <w:right w:val="none" w:sz="0" w:space="0" w:color="auto"/>
          </w:divBdr>
        </w:div>
        <w:div w:id="28997744">
          <w:marLeft w:val="0"/>
          <w:marRight w:val="0"/>
          <w:marTop w:val="0"/>
          <w:marBottom w:val="0"/>
          <w:divBdr>
            <w:top w:val="none" w:sz="0" w:space="0" w:color="auto"/>
            <w:left w:val="none" w:sz="0" w:space="0" w:color="auto"/>
            <w:bottom w:val="none" w:sz="0" w:space="0" w:color="auto"/>
            <w:right w:val="none" w:sz="0" w:space="0" w:color="auto"/>
          </w:divBdr>
        </w:div>
        <w:div w:id="307902991">
          <w:marLeft w:val="0"/>
          <w:marRight w:val="0"/>
          <w:marTop w:val="0"/>
          <w:marBottom w:val="0"/>
          <w:divBdr>
            <w:top w:val="none" w:sz="0" w:space="0" w:color="auto"/>
            <w:left w:val="none" w:sz="0" w:space="0" w:color="auto"/>
            <w:bottom w:val="none" w:sz="0" w:space="0" w:color="auto"/>
            <w:right w:val="none" w:sz="0" w:space="0" w:color="auto"/>
          </w:divBdr>
        </w:div>
        <w:div w:id="1866598271">
          <w:marLeft w:val="0"/>
          <w:marRight w:val="0"/>
          <w:marTop w:val="0"/>
          <w:marBottom w:val="0"/>
          <w:divBdr>
            <w:top w:val="none" w:sz="0" w:space="0" w:color="auto"/>
            <w:left w:val="none" w:sz="0" w:space="0" w:color="auto"/>
            <w:bottom w:val="none" w:sz="0" w:space="0" w:color="auto"/>
            <w:right w:val="none" w:sz="0" w:space="0" w:color="auto"/>
          </w:divBdr>
        </w:div>
        <w:div w:id="633024878">
          <w:marLeft w:val="0"/>
          <w:marRight w:val="0"/>
          <w:marTop w:val="0"/>
          <w:marBottom w:val="0"/>
          <w:divBdr>
            <w:top w:val="none" w:sz="0" w:space="0" w:color="auto"/>
            <w:left w:val="none" w:sz="0" w:space="0" w:color="auto"/>
            <w:bottom w:val="none" w:sz="0" w:space="0" w:color="auto"/>
            <w:right w:val="none" w:sz="0" w:space="0" w:color="auto"/>
          </w:divBdr>
        </w:div>
        <w:div w:id="1502815564">
          <w:marLeft w:val="0"/>
          <w:marRight w:val="0"/>
          <w:marTop w:val="0"/>
          <w:marBottom w:val="0"/>
          <w:divBdr>
            <w:top w:val="none" w:sz="0" w:space="0" w:color="auto"/>
            <w:left w:val="none" w:sz="0" w:space="0" w:color="auto"/>
            <w:bottom w:val="none" w:sz="0" w:space="0" w:color="auto"/>
            <w:right w:val="none" w:sz="0" w:space="0" w:color="auto"/>
          </w:divBdr>
        </w:div>
        <w:div w:id="1815221011">
          <w:marLeft w:val="0"/>
          <w:marRight w:val="0"/>
          <w:marTop w:val="0"/>
          <w:marBottom w:val="0"/>
          <w:divBdr>
            <w:top w:val="none" w:sz="0" w:space="0" w:color="auto"/>
            <w:left w:val="none" w:sz="0" w:space="0" w:color="auto"/>
            <w:bottom w:val="none" w:sz="0" w:space="0" w:color="auto"/>
            <w:right w:val="none" w:sz="0" w:space="0" w:color="auto"/>
          </w:divBdr>
        </w:div>
        <w:div w:id="1550073669">
          <w:marLeft w:val="0"/>
          <w:marRight w:val="0"/>
          <w:marTop w:val="0"/>
          <w:marBottom w:val="0"/>
          <w:divBdr>
            <w:top w:val="none" w:sz="0" w:space="0" w:color="auto"/>
            <w:left w:val="none" w:sz="0" w:space="0" w:color="auto"/>
            <w:bottom w:val="none" w:sz="0" w:space="0" w:color="auto"/>
            <w:right w:val="none" w:sz="0" w:space="0" w:color="auto"/>
          </w:divBdr>
        </w:div>
        <w:div w:id="1268461421">
          <w:marLeft w:val="0"/>
          <w:marRight w:val="0"/>
          <w:marTop w:val="0"/>
          <w:marBottom w:val="0"/>
          <w:divBdr>
            <w:top w:val="none" w:sz="0" w:space="0" w:color="auto"/>
            <w:left w:val="none" w:sz="0" w:space="0" w:color="auto"/>
            <w:bottom w:val="none" w:sz="0" w:space="0" w:color="auto"/>
            <w:right w:val="none" w:sz="0" w:space="0" w:color="auto"/>
          </w:divBdr>
        </w:div>
        <w:div w:id="24988905">
          <w:marLeft w:val="0"/>
          <w:marRight w:val="0"/>
          <w:marTop w:val="0"/>
          <w:marBottom w:val="0"/>
          <w:divBdr>
            <w:top w:val="none" w:sz="0" w:space="0" w:color="auto"/>
            <w:left w:val="none" w:sz="0" w:space="0" w:color="auto"/>
            <w:bottom w:val="none" w:sz="0" w:space="0" w:color="auto"/>
            <w:right w:val="none" w:sz="0" w:space="0" w:color="auto"/>
          </w:divBdr>
        </w:div>
        <w:div w:id="850533486">
          <w:marLeft w:val="0"/>
          <w:marRight w:val="0"/>
          <w:marTop w:val="0"/>
          <w:marBottom w:val="0"/>
          <w:divBdr>
            <w:top w:val="none" w:sz="0" w:space="0" w:color="auto"/>
            <w:left w:val="none" w:sz="0" w:space="0" w:color="auto"/>
            <w:bottom w:val="none" w:sz="0" w:space="0" w:color="auto"/>
            <w:right w:val="none" w:sz="0" w:space="0" w:color="auto"/>
          </w:divBdr>
        </w:div>
      </w:divsChild>
    </w:div>
    <w:div w:id="1217274496">
      <w:bodyDiv w:val="1"/>
      <w:marLeft w:val="0"/>
      <w:marRight w:val="0"/>
      <w:marTop w:val="0"/>
      <w:marBottom w:val="0"/>
      <w:divBdr>
        <w:top w:val="none" w:sz="0" w:space="0" w:color="auto"/>
        <w:left w:val="none" w:sz="0" w:space="0" w:color="auto"/>
        <w:bottom w:val="none" w:sz="0" w:space="0" w:color="auto"/>
        <w:right w:val="none" w:sz="0" w:space="0" w:color="auto"/>
      </w:divBdr>
    </w:div>
    <w:div w:id="1420637736">
      <w:bodyDiv w:val="1"/>
      <w:marLeft w:val="0"/>
      <w:marRight w:val="0"/>
      <w:marTop w:val="0"/>
      <w:marBottom w:val="0"/>
      <w:divBdr>
        <w:top w:val="none" w:sz="0" w:space="0" w:color="auto"/>
        <w:left w:val="none" w:sz="0" w:space="0" w:color="auto"/>
        <w:bottom w:val="none" w:sz="0" w:space="0" w:color="auto"/>
        <w:right w:val="none" w:sz="0" w:space="0" w:color="auto"/>
      </w:divBdr>
    </w:div>
    <w:div w:id="1684086342">
      <w:bodyDiv w:val="1"/>
      <w:marLeft w:val="0"/>
      <w:marRight w:val="0"/>
      <w:marTop w:val="0"/>
      <w:marBottom w:val="0"/>
      <w:divBdr>
        <w:top w:val="none" w:sz="0" w:space="0" w:color="auto"/>
        <w:left w:val="none" w:sz="0" w:space="0" w:color="auto"/>
        <w:bottom w:val="none" w:sz="0" w:space="0" w:color="auto"/>
        <w:right w:val="none" w:sz="0" w:space="0" w:color="auto"/>
      </w:divBdr>
    </w:div>
    <w:div w:id="1833523677">
      <w:bodyDiv w:val="1"/>
      <w:marLeft w:val="0"/>
      <w:marRight w:val="0"/>
      <w:marTop w:val="0"/>
      <w:marBottom w:val="0"/>
      <w:divBdr>
        <w:top w:val="none" w:sz="0" w:space="0" w:color="auto"/>
        <w:left w:val="none" w:sz="0" w:space="0" w:color="auto"/>
        <w:bottom w:val="none" w:sz="0" w:space="0" w:color="auto"/>
        <w:right w:val="none" w:sz="0" w:space="0" w:color="auto"/>
      </w:divBdr>
    </w:div>
    <w:div w:id="1938363610">
      <w:bodyDiv w:val="1"/>
      <w:marLeft w:val="0"/>
      <w:marRight w:val="0"/>
      <w:marTop w:val="0"/>
      <w:marBottom w:val="0"/>
      <w:divBdr>
        <w:top w:val="none" w:sz="0" w:space="0" w:color="auto"/>
        <w:left w:val="none" w:sz="0" w:space="0" w:color="auto"/>
        <w:bottom w:val="none" w:sz="0" w:space="0" w:color="auto"/>
        <w:right w:val="none" w:sz="0" w:space="0" w:color="auto"/>
      </w:divBdr>
    </w:div>
    <w:div w:id="2048604579">
      <w:bodyDiv w:val="1"/>
      <w:marLeft w:val="0"/>
      <w:marRight w:val="0"/>
      <w:marTop w:val="0"/>
      <w:marBottom w:val="0"/>
      <w:divBdr>
        <w:top w:val="none" w:sz="0" w:space="0" w:color="auto"/>
        <w:left w:val="none" w:sz="0" w:space="0" w:color="auto"/>
        <w:bottom w:val="none" w:sz="0" w:space="0" w:color="auto"/>
        <w:right w:val="none" w:sz="0" w:space="0" w:color="auto"/>
      </w:divBdr>
      <w:divsChild>
        <w:div w:id="155726404">
          <w:marLeft w:val="0"/>
          <w:marRight w:val="0"/>
          <w:marTop w:val="0"/>
          <w:marBottom w:val="0"/>
          <w:divBdr>
            <w:top w:val="none" w:sz="0" w:space="0" w:color="auto"/>
            <w:left w:val="none" w:sz="0" w:space="0" w:color="auto"/>
            <w:bottom w:val="none" w:sz="0" w:space="0" w:color="auto"/>
            <w:right w:val="none" w:sz="0" w:space="0" w:color="auto"/>
          </w:divBdr>
          <w:divsChild>
            <w:div w:id="9095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arth_scienc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Engineer" TargetMode="External"/><Relationship Id="rId12" Type="http://schemas.openxmlformats.org/officeDocument/2006/relationships/hyperlink" Target="https://en.wikipedia.org/wiki/Cana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lbert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Human_rights" TargetMode="External"/><Relationship Id="rId4" Type="http://schemas.openxmlformats.org/officeDocument/2006/relationships/webSettings" Target="webSettings.xml"/><Relationship Id="rId9" Type="http://schemas.openxmlformats.org/officeDocument/2006/relationships/hyperlink" Target="https://en.wikipedia.org/wiki/Quasi-judic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3541</Words>
  <Characters>20187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23681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Avijeet Singh Sangha</dc:creator>
  <cp:keywords/>
  <dc:description/>
  <cp:lastModifiedBy>Leonard Regala</cp:lastModifiedBy>
  <cp:revision>2</cp:revision>
  <cp:lastPrinted>2018-02-16T06:57:00Z</cp:lastPrinted>
  <dcterms:created xsi:type="dcterms:W3CDTF">2018-02-17T02:38:00Z</dcterms:created>
  <dcterms:modified xsi:type="dcterms:W3CDTF">2018-02-17T02:38:00Z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-1693241056</vt:i4>
  </property>
</Properties>
</file>