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BE271" w14:textId="14E0431A" w:rsidR="00BE49AD" w:rsidRDefault="00BE49AD">
      <w:r>
        <w:rPr>
          <w:rFonts w:hint="eastAsia"/>
        </w:rPr>
        <w:t>自分の見解</w:t>
      </w:r>
    </w:p>
    <w:p w14:paraId="6873E90E" w14:textId="507FD818" w:rsidR="00E80069" w:rsidRDefault="00E80069"/>
    <w:p w14:paraId="53920156" w14:textId="42014DE2" w:rsidR="00E80069" w:rsidRDefault="00E80069">
      <w:r>
        <w:rPr>
          <w:rFonts w:hint="eastAsia"/>
        </w:rPr>
        <w:t>不満</w:t>
      </w:r>
    </w:p>
    <w:p w14:paraId="4715B3CA" w14:textId="7C8EFBC0" w:rsidR="00E80069" w:rsidRDefault="00E80069">
      <w:r>
        <w:rPr>
          <w:rFonts w:hint="eastAsia"/>
        </w:rPr>
        <w:t>１，科目情報</w:t>
      </w:r>
    </w:p>
    <w:p w14:paraId="3F788C3C" w14:textId="6B62A6D1" w:rsidR="00D9508D" w:rsidRDefault="00D9508D">
      <w:r>
        <w:rPr>
          <w:rFonts w:hint="eastAsia"/>
        </w:rPr>
        <w:t xml:space="preserve">　科目関連の情報が複数のページに散乱しているため面倒（検索ルートも）</w:t>
      </w:r>
    </w:p>
    <w:p w14:paraId="6CE008E9" w14:textId="381E21FF" w:rsidR="00E80069" w:rsidRDefault="00D9508D">
      <w:r>
        <w:rPr>
          <w:rFonts w:hint="eastAsia"/>
        </w:rPr>
        <w:t>２，</w:t>
      </w:r>
      <w:r w:rsidR="0024052F">
        <w:rPr>
          <w:rFonts w:hint="eastAsia"/>
        </w:rPr>
        <w:t>不要なページ</w:t>
      </w:r>
    </w:p>
    <w:p w14:paraId="770B04A2" w14:textId="21B62635" w:rsidR="0024052F" w:rsidRDefault="0024052F">
      <w:r>
        <w:rPr>
          <w:rFonts w:hint="eastAsia"/>
        </w:rPr>
        <w:t>あまり使わない要素（ページ・情報など）より頻繁に使う要素を優先して見える範囲に入れて欲しい</w:t>
      </w:r>
    </w:p>
    <w:p w14:paraId="63E48AEE" w14:textId="110611F5" w:rsidR="0024052F" w:rsidRDefault="0024052F">
      <w:r>
        <w:rPr>
          <w:rFonts w:hint="eastAsia"/>
        </w:rPr>
        <w:t>３，</w:t>
      </w:r>
      <w:r w:rsidR="002D29A9">
        <w:rPr>
          <w:rFonts w:hint="eastAsia"/>
        </w:rPr>
        <w:t>操作</w:t>
      </w:r>
    </w:p>
    <w:p w14:paraId="30EBAC76" w14:textId="3F41E751" w:rsidR="002D29A9" w:rsidRDefault="002D29A9">
      <w:r>
        <w:rPr>
          <w:rFonts w:hint="eastAsia"/>
        </w:rPr>
        <w:t xml:space="preserve">　入学時にポータルサイトの操作が全く分からない。</w:t>
      </w:r>
    </w:p>
    <w:p w14:paraId="65BD1077" w14:textId="4F71FC7B" w:rsidR="002D29A9" w:rsidRDefault="002D29A9">
      <w:pPr>
        <w:rPr>
          <w:rFonts w:hint="eastAsia"/>
        </w:rPr>
      </w:pPr>
      <w:r>
        <w:rPr>
          <w:rFonts w:hint="eastAsia"/>
        </w:rPr>
        <w:t>４，</w:t>
      </w:r>
    </w:p>
    <w:p w14:paraId="38780D99" w14:textId="70AE746E" w:rsidR="004407A1" w:rsidRDefault="004407A1">
      <w:pPr>
        <w:rPr>
          <w:rFonts w:hint="eastAsia"/>
        </w:rPr>
      </w:pPr>
      <w:r>
        <w:rPr>
          <w:rFonts w:hint="eastAsia"/>
        </w:rPr>
        <w:t>求めている要素</w:t>
      </w:r>
    </w:p>
    <w:p w14:paraId="2AE9F7F1" w14:textId="3BED529B" w:rsidR="00901E37" w:rsidRDefault="00901E37">
      <w:pPr>
        <w:rPr>
          <w:rFonts w:hint="eastAsia"/>
        </w:rPr>
      </w:pPr>
      <w:r>
        <w:rPr>
          <w:rFonts w:hint="eastAsia"/>
        </w:rPr>
        <w:t>１，受講科目関連</w:t>
      </w:r>
    </w:p>
    <w:p w14:paraId="298655C2" w14:textId="2C6F947F" w:rsidR="00901E37" w:rsidRDefault="00A04F6F" w:rsidP="00901E37">
      <w:pPr>
        <w:ind w:firstLineChars="100" w:firstLine="210"/>
      </w:pPr>
      <w:r>
        <w:rPr>
          <w:rFonts w:hint="eastAsia"/>
        </w:rPr>
        <w:t>科目の簡潔な情報を一瞬でわかるような</w:t>
      </w:r>
      <w:r w:rsidR="004407A1">
        <w:rPr>
          <w:rFonts w:hint="eastAsia"/>
        </w:rPr>
        <w:t>一覧</w:t>
      </w:r>
      <w:r>
        <w:rPr>
          <w:rFonts w:hint="eastAsia"/>
        </w:rPr>
        <w:t>が欲しい</w:t>
      </w:r>
    </w:p>
    <w:p w14:paraId="462BDCEE" w14:textId="60106353" w:rsidR="00FA2D85" w:rsidRDefault="00A04F6F" w:rsidP="004407A1">
      <w:pPr>
        <w:ind w:firstLineChars="100" w:firstLine="210"/>
      </w:pPr>
      <w:r>
        <w:rPr>
          <w:rFonts w:hint="eastAsia"/>
        </w:rPr>
        <w:t>分かりやすい絵が欲し</w:t>
      </w:r>
      <w:r w:rsidR="00901E37">
        <w:rPr>
          <w:rFonts w:hint="eastAsia"/>
        </w:rPr>
        <w:t>い</w:t>
      </w:r>
    </w:p>
    <w:p w14:paraId="51F11B04" w14:textId="4E634BF9" w:rsidR="00E80069" w:rsidRDefault="00D9508D" w:rsidP="004407A1">
      <w:pPr>
        <w:ind w:firstLineChars="100" w:firstLine="210"/>
      </w:pPr>
      <w:r>
        <w:rPr>
          <w:rFonts w:hint="eastAsia"/>
        </w:rPr>
        <w:t>最近閲覧した科目ページ一覧が見れるようなのが欲しい</w:t>
      </w:r>
    </w:p>
    <w:p w14:paraId="6A7AE6B8" w14:textId="35D4ACD9" w:rsidR="00E80069" w:rsidRDefault="00D9508D" w:rsidP="00E80069">
      <w:pPr>
        <w:rPr>
          <w:rFonts w:hint="eastAsia"/>
        </w:rPr>
      </w:pPr>
      <w:r>
        <w:rPr>
          <w:rFonts w:hint="eastAsia"/>
        </w:rPr>
        <w:t>２，</w:t>
      </w:r>
      <w:r w:rsidR="00594EF1">
        <w:rPr>
          <w:rFonts w:hint="eastAsia"/>
        </w:rPr>
        <w:t>説明</w:t>
      </w:r>
    </w:p>
    <w:p w14:paraId="7B2FEB84" w14:textId="60ADE939" w:rsidR="0024052F" w:rsidRDefault="00594EF1" w:rsidP="00E80069">
      <w:r>
        <w:rPr>
          <w:rFonts w:hint="eastAsia"/>
        </w:rPr>
        <w:t xml:space="preserve">　アイコンにある内容や手続きに関する説明、ポータルサイトの操作に関する説明を分かりやすく表示してほしい</w:t>
      </w:r>
    </w:p>
    <w:p w14:paraId="1DD5C34D" w14:textId="777649D1" w:rsidR="00594EF1" w:rsidRDefault="00594EF1" w:rsidP="00E80069">
      <w:pPr>
        <w:rPr>
          <w:rFonts w:hint="eastAsia"/>
        </w:rPr>
      </w:pPr>
      <w:r>
        <w:rPr>
          <w:rFonts w:hint="eastAsia"/>
        </w:rPr>
        <w:t>３，</w:t>
      </w:r>
    </w:p>
    <w:p w14:paraId="4D939BB6" w14:textId="32C97913" w:rsidR="004407A1" w:rsidRDefault="004407A1" w:rsidP="004407A1">
      <w:pPr>
        <w:pBdr>
          <w:bottom w:val="single" w:sz="6" w:space="1" w:color="auto"/>
        </w:pBdr>
        <w:ind w:firstLineChars="100" w:firstLine="210"/>
      </w:pPr>
    </w:p>
    <w:p w14:paraId="7AB2C240" w14:textId="14D839BE" w:rsidR="00AF744C" w:rsidRDefault="00AC4811">
      <w:r>
        <w:rPr>
          <w:rFonts w:hint="eastAsia"/>
        </w:rPr>
        <w:t>WEBサイトデザイン</w:t>
      </w:r>
    </w:p>
    <w:p w14:paraId="33A85115" w14:textId="77777777" w:rsidR="003534DE" w:rsidRDefault="003534DE"/>
    <w:p w14:paraId="3E5D56B2" w14:textId="16B18782" w:rsidR="00AC4811" w:rsidRDefault="00823236">
      <w:r>
        <w:rPr>
          <w:rFonts w:hint="eastAsia"/>
        </w:rPr>
        <w:t>基本的な</w:t>
      </w:r>
      <w:r w:rsidR="00DA21F1">
        <w:rPr>
          <w:rFonts w:hint="eastAsia"/>
        </w:rPr>
        <w:t>ルール</w:t>
      </w:r>
    </w:p>
    <w:p w14:paraId="4897E127" w14:textId="7B424859" w:rsidR="00337E8E" w:rsidRPr="003518D1" w:rsidRDefault="00337E8E" w:rsidP="00AC4811">
      <w:pPr>
        <w:rPr>
          <w:b/>
          <w:bCs/>
        </w:rPr>
      </w:pPr>
      <w:r w:rsidRPr="003518D1">
        <w:rPr>
          <w:rFonts w:hint="eastAsia"/>
          <w:b/>
          <w:bCs/>
          <w:highlight w:val="yellow"/>
        </w:rPr>
        <w:t xml:space="preserve">⑴　</w:t>
      </w:r>
      <w:r w:rsidR="00AC4811" w:rsidRPr="003518D1">
        <w:rPr>
          <w:b/>
          <w:bCs/>
          <w:highlight w:val="yellow"/>
        </w:rPr>
        <w:t xml:space="preserve">利用者視点の重視 </w:t>
      </w:r>
      <w:r w:rsidR="001C6F76" w:rsidRPr="003518D1">
        <w:rPr>
          <w:rFonts w:hint="eastAsia"/>
          <w:b/>
          <w:bCs/>
          <w:highlight w:val="yellow"/>
        </w:rPr>
        <w:t>４</w:t>
      </w:r>
    </w:p>
    <w:p w14:paraId="29276F84" w14:textId="36EFCF8A" w:rsidR="00AC4811" w:rsidRPr="001C6F76" w:rsidRDefault="00AC4811" w:rsidP="00FA2D85">
      <w:pPr>
        <w:ind w:firstLineChars="100" w:firstLine="210"/>
        <w:rPr>
          <w:color w:val="FF0000"/>
        </w:rPr>
      </w:pPr>
      <w:r>
        <w:t>コンテンツは、誰でも読みやすい平易な表現で記載し、利用者の視点から表示方法の検討を行います。</w:t>
      </w:r>
    </w:p>
    <w:p w14:paraId="3D02FCCA" w14:textId="3433A72E" w:rsidR="00337E8E" w:rsidRPr="003518D1" w:rsidRDefault="00AC4811" w:rsidP="00AC4811">
      <w:pPr>
        <w:rPr>
          <w:b/>
          <w:bCs/>
          <w:sz w:val="22"/>
          <w:szCs w:val="24"/>
        </w:rPr>
      </w:pPr>
      <w:r w:rsidRPr="003518D1">
        <w:rPr>
          <w:b/>
          <w:bCs/>
          <w:sz w:val="22"/>
          <w:szCs w:val="24"/>
        </w:rPr>
        <w:t xml:space="preserve"> </w:t>
      </w:r>
      <w:r w:rsidRPr="003518D1">
        <w:rPr>
          <w:b/>
          <w:bCs/>
          <w:sz w:val="22"/>
          <w:szCs w:val="24"/>
          <w:highlight w:val="yellow"/>
        </w:rPr>
        <w:t>(2) シンプル・デザイン</w:t>
      </w:r>
      <w:r w:rsidR="001C6F76" w:rsidRPr="003518D1">
        <w:rPr>
          <w:rFonts w:hint="eastAsia"/>
          <w:b/>
          <w:bCs/>
          <w:sz w:val="22"/>
          <w:szCs w:val="24"/>
          <w:highlight w:val="yellow"/>
        </w:rPr>
        <w:t>１</w:t>
      </w:r>
    </w:p>
    <w:p w14:paraId="3DFDCB25" w14:textId="659F748F" w:rsidR="00AC4811" w:rsidRDefault="00AC4811" w:rsidP="00AC4811">
      <w:r>
        <w:t xml:space="preserve"> </w:t>
      </w:r>
      <w:r w:rsidR="00FA2D85">
        <w:rPr>
          <w:rFonts w:hint="eastAsia"/>
        </w:rPr>
        <w:t xml:space="preserve">　</w:t>
      </w:r>
      <w:r>
        <w:t xml:space="preserve">画面や構造をできる限りシンプルにし、利用者に高い視認性を提供します。 </w:t>
      </w:r>
    </w:p>
    <w:p w14:paraId="007852FA" w14:textId="38DE656F" w:rsidR="00337E8E" w:rsidRPr="003518D1" w:rsidRDefault="00AC4811" w:rsidP="00AC4811">
      <w:pPr>
        <w:rPr>
          <w:b/>
          <w:bCs/>
          <w:sz w:val="22"/>
          <w:szCs w:val="24"/>
        </w:rPr>
      </w:pPr>
      <w:r w:rsidRPr="003518D1">
        <w:rPr>
          <w:b/>
          <w:bCs/>
          <w:sz w:val="22"/>
          <w:szCs w:val="24"/>
          <w:highlight w:val="yellow"/>
        </w:rPr>
        <w:t xml:space="preserve">(3) 統一デザイン </w:t>
      </w:r>
      <w:r w:rsidR="001C6F76" w:rsidRPr="003518D1">
        <w:rPr>
          <w:b/>
          <w:bCs/>
          <w:sz w:val="22"/>
          <w:szCs w:val="24"/>
          <w:highlight w:val="yellow"/>
        </w:rPr>
        <w:t>5</w:t>
      </w:r>
    </w:p>
    <w:p w14:paraId="23E84F0C" w14:textId="02D3479D" w:rsidR="00AC4811" w:rsidRDefault="00AC4811" w:rsidP="00FA2D85">
      <w:pPr>
        <w:ind w:firstLineChars="100" w:firstLine="210"/>
      </w:pPr>
      <w:r>
        <w:t xml:space="preserve">統一的なデザインにすることで、複数の府省の Web サイトを閲覧しても迷わないようにします。 </w:t>
      </w:r>
    </w:p>
    <w:p w14:paraId="4F9878E5" w14:textId="77777777" w:rsidR="00337E8E" w:rsidRPr="003518D1" w:rsidRDefault="00AC4811" w:rsidP="00AC4811">
      <w:pPr>
        <w:rPr>
          <w:b/>
          <w:bCs/>
          <w:i/>
          <w:iCs/>
          <w:sz w:val="22"/>
          <w:szCs w:val="24"/>
        </w:rPr>
      </w:pPr>
      <w:r w:rsidRPr="003518D1">
        <w:rPr>
          <w:b/>
          <w:bCs/>
          <w:i/>
          <w:iCs/>
          <w:sz w:val="22"/>
          <w:szCs w:val="24"/>
          <w:highlight w:val="yellow"/>
        </w:rPr>
        <w:t>(4) 独立したコンテンツ</w:t>
      </w:r>
    </w:p>
    <w:p w14:paraId="1F743FB8" w14:textId="31476CEA" w:rsidR="00AC4811" w:rsidRDefault="00AC4811" w:rsidP="00AC4811">
      <w:r>
        <w:lastRenderedPageBreak/>
        <w:t xml:space="preserve"> </w:t>
      </w:r>
      <w:r w:rsidR="00FA2D85">
        <w:rPr>
          <w:rFonts w:hint="eastAsia"/>
        </w:rPr>
        <w:t xml:space="preserve">　</w:t>
      </w:r>
      <w:r>
        <w:t>コンテンツはブロック化した独立構造にし、メタデータやタグでコ</w:t>
      </w:r>
      <w:r>
        <w:rPr>
          <w:rFonts w:hint="eastAsia"/>
        </w:rPr>
        <w:t>ントロールします。</w:t>
      </w:r>
    </w:p>
    <w:p w14:paraId="49BD4A96" w14:textId="07037A12" w:rsidR="00AC4811" w:rsidRPr="003518D1" w:rsidRDefault="00AC4811" w:rsidP="00AC4811">
      <w:pPr>
        <w:rPr>
          <w:b/>
          <w:bCs/>
          <w:i/>
          <w:iCs/>
        </w:rPr>
      </w:pPr>
      <w:r w:rsidRPr="003518D1">
        <w:rPr>
          <w:b/>
          <w:bCs/>
          <w:i/>
          <w:iCs/>
          <w:highlight w:val="yellow"/>
        </w:rPr>
        <w:t>(5) タグの活用</w:t>
      </w:r>
      <w:r w:rsidR="001C6F76" w:rsidRPr="003518D1">
        <w:rPr>
          <w:rFonts w:hint="eastAsia"/>
          <w:b/>
          <w:bCs/>
          <w:i/>
          <w:iCs/>
          <w:highlight w:val="yellow"/>
        </w:rPr>
        <w:t xml:space="preserve"> </w:t>
      </w:r>
      <w:r w:rsidR="001C6F76" w:rsidRPr="003518D1">
        <w:rPr>
          <w:b/>
          <w:bCs/>
          <w:i/>
          <w:iCs/>
          <w:highlight w:val="yellow"/>
        </w:rPr>
        <w:t>2</w:t>
      </w:r>
    </w:p>
    <w:p w14:paraId="13292FB7" w14:textId="08DDFCCD" w:rsidR="00AC4811" w:rsidRDefault="00AC4811" w:rsidP="00FA2D85">
      <w:pPr>
        <w:ind w:firstLineChars="100" w:firstLine="210"/>
      </w:pPr>
      <w:r>
        <w:rPr>
          <w:rFonts w:hint="eastAsia"/>
        </w:rPr>
        <w:t>コンテンツに内容や形態等のタグをつけることで、情報の検索性を向上させます。</w:t>
      </w:r>
    </w:p>
    <w:p w14:paraId="59623FE1" w14:textId="29398C8E" w:rsidR="001C6F76" w:rsidRPr="003518D1" w:rsidRDefault="00AC4811" w:rsidP="00AC4811">
      <w:pPr>
        <w:rPr>
          <w:rFonts w:hint="eastAsia"/>
          <w:b/>
          <w:bCs/>
          <w:sz w:val="22"/>
          <w:szCs w:val="24"/>
        </w:rPr>
      </w:pPr>
      <w:r w:rsidRPr="003518D1">
        <w:rPr>
          <w:b/>
          <w:bCs/>
          <w:sz w:val="22"/>
          <w:szCs w:val="24"/>
          <w:highlight w:val="yellow"/>
        </w:rPr>
        <w:t>(6) ディレクトリの共通化</w:t>
      </w:r>
      <w:r w:rsidR="001C6F76" w:rsidRPr="003518D1">
        <w:rPr>
          <w:rFonts w:hint="eastAsia"/>
          <w:b/>
          <w:bCs/>
          <w:sz w:val="22"/>
          <w:szCs w:val="24"/>
          <w:highlight w:val="yellow"/>
        </w:rPr>
        <w:t xml:space="preserve"> </w:t>
      </w:r>
      <w:r w:rsidR="001C6F76" w:rsidRPr="003518D1">
        <w:rPr>
          <w:b/>
          <w:bCs/>
          <w:sz w:val="22"/>
          <w:szCs w:val="24"/>
          <w:highlight w:val="yellow"/>
        </w:rPr>
        <w:t>2</w:t>
      </w:r>
    </w:p>
    <w:p w14:paraId="7331E244" w14:textId="4737E897" w:rsidR="00AC4811" w:rsidRDefault="00AC4811" w:rsidP="00FA2D85">
      <w:pPr>
        <w:ind w:firstLineChars="100" w:firstLine="210"/>
      </w:pPr>
      <w:r>
        <w:rPr>
          <w:rFonts w:hint="eastAsia"/>
        </w:rPr>
        <w:t>ディレクトリの名前を共通化することで、コンテンツを探しやすくします。</w:t>
      </w:r>
    </w:p>
    <w:p w14:paraId="5BC2461C" w14:textId="5572B617" w:rsidR="00AC4811" w:rsidRPr="003518D1" w:rsidRDefault="00AC4811" w:rsidP="00AC4811">
      <w:pPr>
        <w:rPr>
          <w:b/>
          <w:bCs/>
          <w:sz w:val="22"/>
          <w:szCs w:val="24"/>
        </w:rPr>
      </w:pPr>
      <w:r w:rsidRPr="003518D1">
        <w:rPr>
          <w:b/>
          <w:bCs/>
          <w:sz w:val="22"/>
          <w:szCs w:val="24"/>
          <w:highlight w:val="yellow"/>
        </w:rPr>
        <w:t>(7) 様々な機器や画面サイズへの対応</w:t>
      </w:r>
      <w:r w:rsidR="001C6F76" w:rsidRPr="003518D1">
        <w:rPr>
          <w:rFonts w:hint="eastAsia"/>
          <w:b/>
          <w:bCs/>
          <w:sz w:val="22"/>
          <w:szCs w:val="24"/>
          <w:highlight w:val="yellow"/>
        </w:rPr>
        <w:t xml:space="preserve"> </w:t>
      </w:r>
      <w:r w:rsidR="001C6F76" w:rsidRPr="003518D1">
        <w:rPr>
          <w:b/>
          <w:bCs/>
          <w:sz w:val="22"/>
          <w:szCs w:val="24"/>
          <w:highlight w:val="yellow"/>
        </w:rPr>
        <w:t>2</w:t>
      </w:r>
    </w:p>
    <w:p w14:paraId="61822AE3" w14:textId="4708804E" w:rsidR="00AC4811" w:rsidRDefault="00AC4811" w:rsidP="00FA2D85">
      <w:pPr>
        <w:ind w:firstLineChars="100" w:firstLine="210"/>
      </w:pPr>
      <w:r>
        <w:rPr>
          <w:rFonts w:hint="eastAsia"/>
        </w:rPr>
        <w:t>様々な機器や画面サイズでも読みやすい形で情報を提供します</w:t>
      </w:r>
    </w:p>
    <w:p w14:paraId="6E39C2A7" w14:textId="7E6F0489" w:rsidR="00AC4811" w:rsidRDefault="00AC4811"/>
    <w:p w14:paraId="19EC569C" w14:textId="0334DFCF" w:rsidR="001C6F76" w:rsidRPr="003518D1" w:rsidRDefault="001C6F76" w:rsidP="001C6F76">
      <w:pPr>
        <w:jc w:val="left"/>
        <w:rPr>
          <w:rFonts w:hint="eastAsia"/>
          <w:b/>
          <w:bCs/>
          <w:szCs w:val="21"/>
        </w:rPr>
      </w:pPr>
      <w:r w:rsidRPr="00BE7172">
        <w:rPr>
          <w:rFonts w:hint="eastAsia"/>
          <w:b/>
          <w:bCs/>
        </w:rPr>
        <w:t>「H</w:t>
      </w:r>
      <w:r w:rsidRPr="00BE7172">
        <w:rPr>
          <w:b/>
          <w:bCs/>
        </w:rPr>
        <w:t xml:space="preserve">uman </w:t>
      </w:r>
      <w:r w:rsidRPr="00BE7172">
        <w:rPr>
          <w:b/>
          <w:bCs/>
          <w:szCs w:val="21"/>
        </w:rPr>
        <w:t>Interface Guidelines」</w:t>
      </w:r>
    </w:p>
    <w:p w14:paraId="1AC3713F" w14:textId="77777777" w:rsidR="001C6F76" w:rsidRDefault="001C6F76" w:rsidP="001C6F76">
      <w:pPr>
        <w:jc w:val="left"/>
      </w:pPr>
      <w:r>
        <w:rPr>
          <w:rFonts w:hint="eastAsia"/>
        </w:rPr>
        <w:t>（指針）</w:t>
      </w:r>
    </w:p>
    <w:p w14:paraId="56DC37CE" w14:textId="77777777" w:rsidR="001C6F76" w:rsidRDefault="001C6F76" w:rsidP="001C6F76">
      <w:pPr>
        <w:jc w:val="left"/>
      </w:pPr>
      <w:r>
        <w:rPr>
          <w:rFonts w:hint="eastAsia"/>
        </w:rPr>
        <w:t xml:space="preserve">　１．</w:t>
      </w:r>
      <w:r w:rsidRPr="007278C0">
        <w:rPr>
          <w:rFonts w:hint="eastAsia"/>
          <w:b/>
          <w:bCs/>
          <w:color w:val="FF0000"/>
        </w:rPr>
        <w:t>シンプル</w:t>
      </w:r>
      <w:r>
        <w:rPr>
          <w:rFonts w:hint="eastAsia"/>
        </w:rPr>
        <w:t>にする</w:t>
      </w:r>
    </w:p>
    <w:p w14:paraId="5955C355" w14:textId="77777777" w:rsidR="001C6F76" w:rsidRDefault="001C6F76" w:rsidP="001C6F76">
      <w:pPr>
        <w:jc w:val="left"/>
      </w:pPr>
      <w:r>
        <w:rPr>
          <w:rFonts w:hint="eastAsia"/>
        </w:rPr>
        <w:t xml:space="preserve">　　　　機能や情報を厳選し、できるだけ要素を少なくする。（基本原則）</w:t>
      </w:r>
    </w:p>
    <w:p w14:paraId="4A338A7D" w14:textId="77777777" w:rsidR="001C6F76" w:rsidRDefault="001C6F76" w:rsidP="001C6F76">
      <w:pPr>
        <w:jc w:val="left"/>
      </w:pPr>
      <w:r>
        <w:rPr>
          <w:rFonts w:hint="eastAsia"/>
        </w:rPr>
        <w:t xml:space="preserve">　２．</w:t>
      </w:r>
      <w:r w:rsidRPr="007278C0">
        <w:rPr>
          <w:rFonts w:hint="eastAsia"/>
          <w:b/>
          <w:bCs/>
          <w:color w:val="FF0000"/>
        </w:rPr>
        <w:t>簡単</w:t>
      </w:r>
      <w:r>
        <w:rPr>
          <w:rFonts w:hint="eastAsia"/>
        </w:rPr>
        <w:t>にする</w:t>
      </w:r>
    </w:p>
    <w:p w14:paraId="3654CBDB" w14:textId="77777777" w:rsidR="001C6F76" w:rsidRDefault="001C6F76" w:rsidP="001C6F76">
      <w:pPr>
        <w:jc w:val="left"/>
      </w:pPr>
      <w:r>
        <w:rPr>
          <w:rFonts w:hint="eastAsia"/>
        </w:rPr>
        <w:t xml:space="preserve">　　　　利用方法を効率化し、目的達成までの手順と労力をできるだけ減らす。</w:t>
      </w:r>
    </w:p>
    <w:p w14:paraId="6E1D605B" w14:textId="77777777" w:rsidR="001C6F76" w:rsidRDefault="001C6F76" w:rsidP="001C6F76">
      <w:pPr>
        <w:jc w:val="left"/>
      </w:pPr>
      <w:r>
        <w:rPr>
          <w:rFonts w:hint="eastAsia"/>
        </w:rPr>
        <w:t xml:space="preserve">　３．メンタルモデル</w:t>
      </w:r>
    </w:p>
    <w:p w14:paraId="78066E0E" w14:textId="77777777" w:rsidR="001C6F76" w:rsidRDefault="001C6F76" w:rsidP="001C6F76">
      <w:pPr>
        <w:jc w:val="left"/>
      </w:pPr>
      <w:r>
        <w:rPr>
          <w:rFonts w:hint="eastAsia"/>
        </w:rPr>
        <w:t xml:space="preserve">　　　　ユーザーが想像する利用モデルに合った構成と動きにする。</w:t>
      </w:r>
    </w:p>
    <w:p w14:paraId="29B8F79D" w14:textId="77777777" w:rsidR="001C6F76" w:rsidRDefault="001C6F76" w:rsidP="001C6F76">
      <w:pPr>
        <w:jc w:val="left"/>
      </w:pPr>
      <w:r>
        <w:rPr>
          <w:rFonts w:hint="eastAsia"/>
        </w:rPr>
        <w:t xml:space="preserve">　　　　学習可能なイディオム（慣用表現）によってユーザーに利用モデルを与える。</w:t>
      </w:r>
    </w:p>
    <w:p w14:paraId="3800047F" w14:textId="77777777" w:rsidR="001C6F76" w:rsidRDefault="001C6F76" w:rsidP="001C6F76">
      <w:pPr>
        <w:jc w:val="left"/>
      </w:pPr>
      <w:r>
        <w:rPr>
          <w:rFonts w:hint="eastAsia"/>
        </w:rPr>
        <w:t xml:space="preserve">　　　　メタファを用いて概念や機能性を伝える。</w:t>
      </w:r>
    </w:p>
    <w:p w14:paraId="73B95A65" w14:textId="77777777" w:rsidR="001C6F76" w:rsidRDefault="001C6F76" w:rsidP="001C6F76">
      <w:pPr>
        <w:jc w:val="left"/>
      </w:pPr>
      <w:r>
        <w:rPr>
          <w:rFonts w:hint="eastAsia"/>
        </w:rPr>
        <w:t xml:space="preserve">　４．マッピング</w:t>
      </w:r>
    </w:p>
    <w:p w14:paraId="28CDC1DD" w14:textId="77777777" w:rsidR="001C6F76" w:rsidRDefault="001C6F76" w:rsidP="001C6F76">
      <w:pPr>
        <w:jc w:val="left"/>
      </w:pPr>
      <w:r>
        <w:rPr>
          <w:rFonts w:hint="eastAsia"/>
        </w:rPr>
        <w:t xml:space="preserve">　　　　操作するところと結果が反映されるところの対応を把握できるようにする。</w:t>
      </w:r>
    </w:p>
    <w:p w14:paraId="789307C9" w14:textId="77777777" w:rsidR="001C6F76" w:rsidRDefault="001C6F76" w:rsidP="001C6F76">
      <w:pPr>
        <w:jc w:val="left"/>
      </w:pPr>
      <w:r>
        <w:rPr>
          <w:rFonts w:hint="eastAsia"/>
        </w:rPr>
        <w:t xml:space="preserve">　　　　位置関係、形、色、記号などによって手掛かりを与える。</w:t>
      </w:r>
    </w:p>
    <w:p w14:paraId="3B9E9551" w14:textId="77777777" w:rsidR="001C6F76" w:rsidRDefault="001C6F76" w:rsidP="001C6F76">
      <w:pPr>
        <w:jc w:val="left"/>
      </w:pPr>
      <w:r>
        <w:rPr>
          <w:rFonts w:hint="eastAsia"/>
        </w:rPr>
        <w:t xml:space="preserve">　５．</w:t>
      </w:r>
      <w:r w:rsidRPr="00650546">
        <w:rPr>
          <w:rFonts w:hint="eastAsia"/>
          <w:b/>
          <w:bCs/>
          <w:color w:val="FF0000"/>
        </w:rPr>
        <w:t>一貫性</w:t>
      </w:r>
    </w:p>
    <w:p w14:paraId="4DD32276" w14:textId="77777777" w:rsidR="001C6F76" w:rsidRDefault="001C6F76" w:rsidP="001C6F76">
      <w:pPr>
        <w:jc w:val="left"/>
      </w:pPr>
      <w:r>
        <w:rPr>
          <w:rFonts w:hint="eastAsia"/>
        </w:rPr>
        <w:t xml:space="preserve">　　　　配色、形状、配置、振る舞い、などに一貫したルールを適用する。</w:t>
      </w:r>
    </w:p>
    <w:p w14:paraId="37DDE122" w14:textId="77777777" w:rsidR="001C6F76" w:rsidRDefault="001C6F76" w:rsidP="001C6F76">
      <w:pPr>
        <w:jc w:val="left"/>
      </w:pPr>
      <w:r>
        <w:rPr>
          <w:rFonts w:hint="eastAsia"/>
        </w:rPr>
        <w:t xml:space="preserve">　　　　同じ性質のものは同じ表現、違う性質のものは違う表現にする。</w:t>
      </w:r>
    </w:p>
    <w:p w14:paraId="5612AE24" w14:textId="77777777" w:rsidR="001C6F76" w:rsidRDefault="001C6F76" w:rsidP="001C6F76">
      <w:pPr>
        <w:ind w:left="840" w:hangingChars="400" w:hanging="840"/>
        <w:jc w:val="left"/>
      </w:pPr>
      <w:r>
        <w:rPr>
          <w:rFonts w:hint="eastAsia"/>
        </w:rPr>
        <w:t xml:space="preserve">　６．直接操作</w:t>
      </w:r>
    </w:p>
    <w:p w14:paraId="25AF7E49" w14:textId="77777777" w:rsidR="001C6F76" w:rsidRDefault="001C6F76" w:rsidP="001C6F76">
      <w:pPr>
        <w:ind w:left="840" w:hangingChars="400" w:hanging="840"/>
        <w:jc w:val="left"/>
      </w:pPr>
      <w:r>
        <w:rPr>
          <w:rFonts w:hint="eastAsia"/>
        </w:rPr>
        <w:t xml:space="preserve">　　　　画面上のオブジェクトに直接触れて操作していないような感覚を与える。</w:t>
      </w:r>
    </w:p>
    <w:p w14:paraId="588C7CE0" w14:textId="77777777" w:rsidR="001C6F76" w:rsidRDefault="001C6F76" w:rsidP="001C6F76">
      <w:pPr>
        <w:ind w:left="840" w:hangingChars="400" w:hanging="840"/>
        <w:jc w:val="left"/>
      </w:pPr>
      <w:r>
        <w:rPr>
          <w:rFonts w:hint="eastAsia"/>
        </w:rPr>
        <w:t xml:space="preserve">　　　　逆の操作をすることで前の状態に戻せるようにする（</w:t>
      </w:r>
      <w:r w:rsidRPr="00650546">
        <w:rPr>
          <w:rFonts w:hint="eastAsia"/>
          <w:b/>
          <w:bCs/>
          <w:color w:val="FF0000"/>
        </w:rPr>
        <w:t>可逆性</w:t>
      </w:r>
      <w:r>
        <w:rPr>
          <w:rFonts w:hint="eastAsia"/>
        </w:rPr>
        <w:t>）。</w:t>
      </w:r>
    </w:p>
    <w:p w14:paraId="040DE5F3" w14:textId="243B4E28" w:rsidR="00273ADB" w:rsidRPr="001C6F76" w:rsidRDefault="00273ADB"/>
    <w:p w14:paraId="123214D3" w14:textId="26559049" w:rsidR="00273ADB" w:rsidRDefault="00273ADB"/>
    <w:p w14:paraId="3B8D0BC0" w14:textId="2D088650" w:rsidR="00273ADB" w:rsidRDefault="00273ADB"/>
    <w:p w14:paraId="3B15826E" w14:textId="433987DC" w:rsidR="00273ADB" w:rsidRDefault="00273ADB"/>
    <w:p w14:paraId="53B7CD68" w14:textId="6EA065FD" w:rsidR="00273ADB" w:rsidRDefault="00273ADB" w:rsidP="00273ADB">
      <w:r>
        <w:rPr>
          <w:rFonts w:hint="eastAsia"/>
        </w:rPr>
        <w:t>ヘッダ</w:t>
      </w:r>
      <w:r>
        <w:t xml:space="preserve"> </w:t>
      </w:r>
      <w:r w:rsidR="005F579B">
        <w:rPr>
          <w:rFonts w:hint="eastAsia"/>
        </w:rPr>
        <w:t>：</w:t>
      </w:r>
      <w:r>
        <w:t>提供主体や目的、Web サイト内共通機能の</w:t>
      </w:r>
      <w:r>
        <w:rPr>
          <w:rFonts w:hint="eastAsia"/>
        </w:rPr>
        <w:t>呼び出し等を示します。</w:t>
      </w:r>
    </w:p>
    <w:p w14:paraId="4D4FE8B2" w14:textId="61C4B334" w:rsidR="00273ADB" w:rsidRDefault="00273ADB" w:rsidP="00273ADB">
      <w:r>
        <w:rPr>
          <w:rFonts w:hint="eastAsia"/>
        </w:rPr>
        <w:t>ナビゲーション</w:t>
      </w:r>
      <w:r>
        <w:t xml:space="preserve"> </w:t>
      </w:r>
      <w:r w:rsidR="005F579B">
        <w:rPr>
          <w:rFonts w:hint="eastAsia"/>
        </w:rPr>
        <w:t>：</w:t>
      </w:r>
      <w:r>
        <w:t>サイト構成を示すメニューボタンです。</w:t>
      </w:r>
    </w:p>
    <w:p w14:paraId="0D9ED8C6" w14:textId="1898150E" w:rsidR="00273ADB" w:rsidRDefault="00273ADB" w:rsidP="00273ADB">
      <w:r>
        <w:rPr>
          <w:rFonts w:hint="eastAsia"/>
        </w:rPr>
        <w:t>キービジュアル等</w:t>
      </w:r>
      <w:r w:rsidR="005F579B">
        <w:rPr>
          <w:rFonts w:hint="eastAsia"/>
        </w:rPr>
        <w:t>：</w:t>
      </w:r>
      <w:r>
        <w:t xml:space="preserve"> 重要な注目情報を表示します。</w:t>
      </w:r>
    </w:p>
    <w:p w14:paraId="21EECAD2" w14:textId="4AE8C210" w:rsidR="00273ADB" w:rsidRDefault="00273ADB" w:rsidP="00273ADB">
      <w:r>
        <w:rPr>
          <w:rFonts w:hint="eastAsia"/>
        </w:rPr>
        <w:lastRenderedPageBreak/>
        <w:t>コンテンツ</w:t>
      </w:r>
      <w:r>
        <w:t xml:space="preserve"> </w:t>
      </w:r>
      <w:r w:rsidR="005F579B">
        <w:rPr>
          <w:rFonts w:hint="eastAsia"/>
        </w:rPr>
        <w:t>：</w:t>
      </w:r>
      <w:r>
        <w:t>提供する情報の本体です。</w:t>
      </w:r>
    </w:p>
    <w:p w14:paraId="60E7982E" w14:textId="5AFADF05" w:rsidR="00273ADB" w:rsidRDefault="00273ADB" w:rsidP="00273ADB">
      <w:r>
        <w:rPr>
          <w:rFonts w:hint="eastAsia"/>
        </w:rPr>
        <w:t>関連リンク</w:t>
      </w:r>
      <w:r w:rsidR="005F579B">
        <w:rPr>
          <w:rFonts w:hint="eastAsia"/>
        </w:rPr>
        <w:t>：</w:t>
      </w:r>
      <w:r>
        <w:t xml:space="preserve"> 関連する Web サイトへのリンク一覧です。</w:t>
      </w:r>
    </w:p>
    <w:p w14:paraId="58C40E91" w14:textId="684778A7" w:rsidR="00273ADB" w:rsidRDefault="00273ADB" w:rsidP="00273ADB">
      <w:r>
        <w:t>SNS 等（ソーシャルメディ</w:t>
      </w:r>
      <w:r>
        <w:rPr>
          <w:rFonts w:hint="eastAsia"/>
        </w:rPr>
        <w:t>ア）</w:t>
      </w:r>
      <w:r w:rsidR="005F579B">
        <w:rPr>
          <w:rFonts w:hint="eastAsia"/>
        </w:rPr>
        <w:t>：</w:t>
      </w:r>
    </w:p>
    <w:p w14:paraId="7B3DD800" w14:textId="73BC1D08" w:rsidR="00273ADB" w:rsidRDefault="00273ADB" w:rsidP="00273ADB">
      <w:r>
        <w:t>SNS 等（Twitter、Facebook、YouTube 等）</w:t>
      </w:r>
      <w:r>
        <w:rPr>
          <w:rFonts w:hint="eastAsia"/>
        </w:rPr>
        <w:t>へのアイコンです。</w:t>
      </w:r>
    </w:p>
    <w:p w14:paraId="480BA260" w14:textId="6B0ECFBC" w:rsidR="00273ADB" w:rsidRDefault="00273ADB" w:rsidP="00273ADB">
      <w:pPr>
        <w:rPr>
          <w:rFonts w:hint="eastAsia"/>
        </w:rPr>
      </w:pPr>
      <w:r>
        <w:rPr>
          <w:rFonts w:hint="eastAsia"/>
        </w:rPr>
        <w:t>フッタ</w:t>
      </w:r>
      <w:r>
        <w:t xml:space="preserve"> </w:t>
      </w:r>
      <w:r w:rsidR="005F579B">
        <w:rPr>
          <w:rFonts w:hint="eastAsia"/>
        </w:rPr>
        <w:t>：</w:t>
      </w:r>
      <w:r>
        <w:t>当該 Web サイトの共通情報を示します。</w:t>
      </w:r>
    </w:p>
    <w:sectPr w:rsidR="00273ADB" w:rsidSect="002D0A3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811"/>
    <w:rsid w:val="00181CEE"/>
    <w:rsid w:val="001C6F76"/>
    <w:rsid w:val="0024052F"/>
    <w:rsid w:val="00273ADB"/>
    <w:rsid w:val="002D0A37"/>
    <w:rsid w:val="002D29A9"/>
    <w:rsid w:val="00337E8E"/>
    <w:rsid w:val="003518D1"/>
    <w:rsid w:val="003534DE"/>
    <w:rsid w:val="004407A1"/>
    <w:rsid w:val="00594EF1"/>
    <w:rsid w:val="005F579B"/>
    <w:rsid w:val="00823236"/>
    <w:rsid w:val="00857203"/>
    <w:rsid w:val="00901E37"/>
    <w:rsid w:val="009A3190"/>
    <w:rsid w:val="00A04F6F"/>
    <w:rsid w:val="00A1023C"/>
    <w:rsid w:val="00AC4811"/>
    <w:rsid w:val="00BE49AD"/>
    <w:rsid w:val="00D9508D"/>
    <w:rsid w:val="00DA21F1"/>
    <w:rsid w:val="00E45533"/>
    <w:rsid w:val="00E80069"/>
    <w:rsid w:val="00F84A03"/>
    <w:rsid w:val="00FA2D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8AAD3D2"/>
  <w15:chartTrackingRefBased/>
  <w15:docId w15:val="{91050684-D2C1-4274-9EB9-B4F2F49BA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207</Words>
  <Characters>1180</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角倉　立雪</dc:creator>
  <cp:keywords/>
  <dc:description/>
  <cp:lastModifiedBy>角倉　立雪</cp:lastModifiedBy>
  <cp:revision>19</cp:revision>
  <dcterms:created xsi:type="dcterms:W3CDTF">2021-06-02T00:21:00Z</dcterms:created>
  <dcterms:modified xsi:type="dcterms:W3CDTF">2021-06-02T01:59:00Z</dcterms:modified>
</cp:coreProperties>
</file>