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8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7"/>
        <w:gridCol w:w="2012"/>
        <w:gridCol w:w="11909"/>
      </w:tblGrid>
      <w:tr w:rsidR="00855F7A" w:rsidRPr="00855F7A" w:rsidTr="006D4C6D">
        <w:tc>
          <w:tcPr>
            <w:tcW w:w="194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F7A" w:rsidRPr="00855F7A" w:rsidRDefault="00855F7A" w:rsidP="00855F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855F7A">
              <w:rPr>
                <w:rFonts w:ascii="Calibri" w:eastAsia="Times New Roman" w:hAnsi="Calibri" w:cs="Calibri"/>
                <w:color w:val="376092"/>
                <w:sz w:val="20"/>
                <w:lang w:eastAsia="en-GB"/>
              </w:rPr>
              <w:t> </w:t>
            </w:r>
            <w:r w:rsidRPr="00855F7A">
              <w:rPr>
                <w:rFonts w:ascii="Calibri" w:eastAsia="Times New Roman" w:hAnsi="Calibri" w:cs="Calibri"/>
                <w:b/>
                <w:bCs/>
                <w:color w:val="376092"/>
                <w:sz w:val="20"/>
                <w:lang w:eastAsia="en-GB"/>
              </w:rPr>
              <w:t>Parameter</w:t>
            </w:r>
          </w:p>
        </w:tc>
        <w:tc>
          <w:tcPr>
            <w:tcW w:w="2012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F7A" w:rsidRPr="00855F7A" w:rsidRDefault="00855F7A" w:rsidP="00855F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855F7A">
              <w:rPr>
                <w:rFonts w:ascii="Calibri" w:eastAsia="Times New Roman" w:hAnsi="Calibri" w:cs="Calibri"/>
                <w:b/>
                <w:bCs/>
                <w:color w:val="376092"/>
                <w:sz w:val="20"/>
                <w:lang w:eastAsia="en-GB"/>
              </w:rPr>
              <w:t>Share object node</w:t>
            </w:r>
          </w:p>
        </w:tc>
        <w:tc>
          <w:tcPr>
            <w:tcW w:w="11909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F7A" w:rsidRPr="00855F7A" w:rsidRDefault="00855F7A" w:rsidP="00855F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855F7A">
              <w:rPr>
                <w:rFonts w:ascii="Calibri" w:eastAsia="Times New Roman" w:hAnsi="Calibri" w:cs="Calibri"/>
                <w:b/>
                <w:bCs/>
                <w:color w:val="376092"/>
                <w:sz w:val="20"/>
                <w:lang w:eastAsia="en-GB"/>
              </w:rPr>
              <w:t>Parameter content</w:t>
            </w:r>
          </w:p>
        </w:tc>
      </w:tr>
      <w:tr w:rsidR="00855F7A" w:rsidRPr="00855F7A" w:rsidTr="006D4C6D">
        <w:tc>
          <w:tcPr>
            <w:tcW w:w="194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F7A" w:rsidRPr="00855F7A" w:rsidRDefault="00855F7A" w:rsidP="00855F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proofErr w:type="spellStart"/>
            <w:r w:rsidRPr="00855F7A">
              <w:rPr>
                <w:rFonts w:ascii="Calibri" w:eastAsia="Times New Roman" w:hAnsi="Calibri" w:cs="Calibri"/>
                <w:b/>
                <w:bCs/>
                <w:color w:val="376092"/>
                <w:sz w:val="20"/>
                <w:lang w:eastAsia="en-GB"/>
              </w:rPr>
              <w:t>sdmx_data_query</w:t>
            </w:r>
            <w:proofErr w:type="spellEnd"/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F7A" w:rsidRPr="00855F7A" w:rsidRDefault="00855F7A" w:rsidP="00855F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855F7A">
              <w:rPr>
                <w:rFonts w:ascii="Calibri" w:eastAsia="Times New Roman" w:hAnsi="Calibri" w:cs="Calibri"/>
                <w:color w:val="376092"/>
                <w:sz w:val="20"/>
                <w:lang w:val="fr-FR" w:eastAsia="en-GB"/>
              </w:rPr>
              <w:t>source</w:t>
            </w:r>
          </w:p>
        </w:tc>
        <w:tc>
          <w:tcPr>
            <w:tcW w:w="1190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F7A" w:rsidRPr="00855F7A" w:rsidRDefault="00855F7A" w:rsidP="00855F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855F7A">
              <w:rPr>
                <w:rFonts w:ascii="Calibri" w:eastAsia="Times New Roman" w:hAnsi="Calibri" w:cs="Calibri"/>
                <w:color w:val="376092"/>
                <w:sz w:val="20"/>
                <w:lang w:eastAsia="en-GB"/>
              </w:rPr>
              <w:t xml:space="preserve">complete SDMX URL, e.g. "KEI/PRINTO01+PRMNTO01.AUS+AUT+BEL+CAN+CHL+CZE+DNK+EST+FIN+FRA.GP.A/all?startTime=2015&amp;endTime=2015"; </w:t>
            </w:r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mandatory</w:t>
            </w:r>
          </w:p>
        </w:tc>
      </w:tr>
      <w:tr w:rsidR="00855F7A" w:rsidRPr="00855F7A" w:rsidTr="006D4C6D">
        <w:tc>
          <w:tcPr>
            <w:tcW w:w="194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F7A" w:rsidRPr="00855F7A" w:rsidRDefault="00855F7A" w:rsidP="00855F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proofErr w:type="spellStart"/>
            <w:r w:rsidRPr="00855F7A">
              <w:rPr>
                <w:rFonts w:ascii="Calibri" w:eastAsia="Times New Roman" w:hAnsi="Calibri" w:cs="Calibri"/>
                <w:b/>
                <w:bCs/>
                <w:color w:val="376092"/>
                <w:sz w:val="20"/>
                <w:lang w:eastAsia="en-GB"/>
              </w:rPr>
              <w:t>data_api_endpoint</w:t>
            </w:r>
            <w:proofErr w:type="spellEnd"/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F7A" w:rsidRPr="00855F7A" w:rsidRDefault="00855F7A" w:rsidP="00855F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855F7A">
              <w:rPr>
                <w:rFonts w:ascii="Calibri" w:eastAsia="Times New Roman" w:hAnsi="Calibri" w:cs="Calibri"/>
                <w:color w:val="376092"/>
                <w:sz w:val="20"/>
                <w:lang w:val="fr-FR" w:eastAsia="en-GB"/>
              </w:rPr>
              <w:t>source</w:t>
            </w:r>
          </w:p>
        </w:tc>
        <w:tc>
          <w:tcPr>
            <w:tcW w:w="1190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F7A" w:rsidRPr="00855F7A" w:rsidRDefault="00855F7A" w:rsidP="00855F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855F7A">
              <w:rPr>
                <w:rFonts w:ascii="Calibri" w:eastAsia="Times New Roman" w:hAnsi="Calibri" w:cs="Calibri"/>
                <w:color w:val="376092"/>
                <w:sz w:val="20"/>
                <w:lang w:eastAsia="en-GB"/>
              </w:rPr>
              <w:t>SDMX API URL, e.g. </w:t>
            </w:r>
            <w:hyperlink r:id="rId4" w:tgtFrame="_blank" w:history="1">
              <w:r w:rsidRPr="00855F7A">
                <w:rPr>
                  <w:rFonts w:ascii="Calibri" w:eastAsia="Times New Roman" w:hAnsi="Calibri" w:cs="Calibri"/>
                  <w:color w:val="0000FF"/>
                  <w:sz w:val="20"/>
                  <w:u w:val="single"/>
                  <w:lang w:eastAsia="en-GB"/>
                </w:rPr>
                <w:t>http://stats.oecd.org:80/SDMX-JSON/data</w:t>
              </w:r>
            </w:hyperlink>
            <w:r w:rsidRPr="00855F7A">
              <w:rPr>
                <w:rFonts w:ascii="Calibri" w:eastAsia="Times New Roman" w:hAnsi="Calibri" w:cs="Calibri"/>
                <w:color w:val="376092"/>
                <w:sz w:val="20"/>
                <w:lang w:eastAsia="en-GB"/>
              </w:rPr>
              <w:t xml:space="preserve">; </w:t>
            </w:r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mandatory</w:t>
            </w:r>
          </w:p>
        </w:tc>
      </w:tr>
      <w:tr w:rsidR="00855F7A" w:rsidRPr="00855F7A" w:rsidTr="006D4C6D">
        <w:tc>
          <w:tcPr>
            <w:tcW w:w="194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F7A" w:rsidRPr="00855F7A" w:rsidRDefault="00855F7A" w:rsidP="00855F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855F7A">
              <w:rPr>
                <w:rFonts w:ascii="Calibri" w:eastAsia="Times New Roman" w:hAnsi="Calibri" w:cs="Calibri"/>
                <w:b/>
                <w:bCs/>
                <w:color w:val="376092"/>
                <w:sz w:val="20"/>
                <w:lang w:eastAsia="en-GB"/>
              </w:rPr>
              <w:t>title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F7A" w:rsidRPr="00855F7A" w:rsidRDefault="00855F7A" w:rsidP="00855F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855F7A">
              <w:rPr>
                <w:rFonts w:ascii="Calibri" w:eastAsia="Times New Roman" w:hAnsi="Calibri" w:cs="Calibri"/>
                <w:color w:val="376092"/>
                <w:sz w:val="20"/>
                <w:lang w:eastAsia="en-GB"/>
              </w:rPr>
              <w:t>title</w:t>
            </w:r>
          </w:p>
        </w:tc>
        <w:tc>
          <w:tcPr>
            <w:tcW w:w="1190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F7A" w:rsidRPr="00855F7A" w:rsidRDefault="00855F7A" w:rsidP="00855F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855F7A">
              <w:rPr>
                <w:rFonts w:ascii="Calibri" w:eastAsia="Times New Roman" w:hAnsi="Calibri" w:cs="Calibri"/>
                <w:color w:val="376092"/>
                <w:sz w:val="20"/>
                <w:lang w:eastAsia="en-GB"/>
              </w:rPr>
              <w:t xml:space="preserve">character string main title of chart; </w:t>
            </w:r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optional (null or character string)</w:t>
            </w:r>
            <w:r w:rsidRPr="00855F7A">
              <w:rPr>
                <w:rFonts w:ascii="Calibri" w:eastAsia="Times New Roman" w:hAnsi="Calibri" w:cs="Calibri"/>
                <w:color w:val="376092"/>
                <w:sz w:val="20"/>
                <w:lang w:eastAsia="en-GB"/>
              </w:rPr>
              <w:t xml:space="preserve"> </w:t>
            </w:r>
          </w:p>
        </w:tc>
      </w:tr>
      <w:tr w:rsidR="00855F7A" w:rsidRPr="00855F7A" w:rsidTr="006D4C6D">
        <w:tc>
          <w:tcPr>
            <w:tcW w:w="194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F7A" w:rsidRPr="00855F7A" w:rsidRDefault="00855F7A" w:rsidP="00855F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855F7A">
              <w:rPr>
                <w:rFonts w:ascii="Calibri" w:eastAsia="Times New Roman" w:hAnsi="Calibri" w:cs="Calibri"/>
                <w:b/>
                <w:bCs/>
                <w:color w:val="376092"/>
                <w:sz w:val="20"/>
                <w:lang w:eastAsia="en-GB"/>
              </w:rPr>
              <w:t>subtitle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F7A" w:rsidRPr="00855F7A" w:rsidRDefault="00855F7A" w:rsidP="00855F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855F7A">
              <w:rPr>
                <w:rFonts w:ascii="Calibri" w:eastAsia="Times New Roman" w:hAnsi="Calibri" w:cs="Calibri"/>
                <w:color w:val="376092"/>
                <w:sz w:val="20"/>
                <w:lang w:eastAsia="en-GB"/>
              </w:rPr>
              <w:t>subtitle</w:t>
            </w:r>
          </w:p>
        </w:tc>
        <w:tc>
          <w:tcPr>
            <w:tcW w:w="1190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F7A" w:rsidRPr="00855F7A" w:rsidRDefault="00855F7A" w:rsidP="00855F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855F7A">
              <w:rPr>
                <w:rFonts w:ascii="Calibri" w:eastAsia="Times New Roman" w:hAnsi="Calibri" w:cs="Calibri"/>
                <w:color w:val="376092"/>
                <w:sz w:val="20"/>
                <w:lang w:eastAsia="en-GB"/>
              </w:rPr>
              <w:t xml:space="preserve">character vector chart subtitle; </w:t>
            </w:r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optional (null or vector of character strings)</w:t>
            </w:r>
          </w:p>
        </w:tc>
      </w:tr>
      <w:tr w:rsidR="00855F7A" w:rsidRPr="00855F7A" w:rsidTr="006D4C6D">
        <w:tc>
          <w:tcPr>
            <w:tcW w:w="194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F7A" w:rsidRPr="00855F7A" w:rsidRDefault="00855F7A" w:rsidP="00855F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855F7A">
              <w:rPr>
                <w:rFonts w:ascii="Calibri" w:eastAsia="Times New Roman" w:hAnsi="Calibri" w:cs="Calibri"/>
                <w:b/>
                <w:bCs/>
                <w:strike/>
                <w:color w:val="376092"/>
                <w:sz w:val="20"/>
                <w:lang w:eastAsia="en-GB"/>
              </w:rPr>
              <w:t>unit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F7A" w:rsidRPr="00855F7A" w:rsidRDefault="00855F7A" w:rsidP="00855F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855F7A">
              <w:rPr>
                <w:rFonts w:ascii="Calibri" w:eastAsia="Times New Roman" w:hAnsi="Calibri" w:cs="Calibri"/>
                <w:color w:val="376092"/>
                <w:sz w:val="20"/>
                <w:lang w:eastAsia="en-GB"/>
              </w:rPr>
              <w:t> </w:t>
            </w:r>
          </w:p>
        </w:tc>
        <w:tc>
          <w:tcPr>
            <w:tcW w:w="1190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F7A" w:rsidRPr="00855F7A" w:rsidRDefault="00855F7A" w:rsidP="00855F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855F7A">
              <w:rPr>
                <w:rFonts w:ascii="Calibri" w:eastAsia="Times New Roman" w:hAnsi="Calibri" w:cs="Calibri"/>
                <w:strike/>
                <w:color w:val="376092"/>
                <w:sz w:val="20"/>
                <w:lang w:eastAsia="en-GB"/>
              </w:rPr>
              <w:t>character string to specify unit of measure (should be automatic)</w:t>
            </w:r>
            <w:r w:rsidRPr="00855F7A">
              <w:rPr>
                <w:rFonts w:ascii="Calibri" w:eastAsia="Times New Roman" w:hAnsi="Calibri" w:cs="Calibri"/>
                <w:color w:val="376092"/>
                <w:sz w:val="20"/>
                <w:lang w:eastAsia="en-GB"/>
              </w:rPr>
              <w:t xml:space="preserve"> </w:t>
            </w:r>
            <w:r w:rsidRPr="00855F7A">
              <w:rPr>
                <w:rFonts w:ascii="Wingdings" w:eastAsia="Times New Roman" w:hAnsi="Wingdings" w:cs="Times New Roman"/>
                <w:color w:val="376092"/>
                <w:sz w:val="20"/>
                <w:shd w:val="clear" w:color="auto" w:fill="FFFF00"/>
                <w:lang w:eastAsia="en-GB"/>
              </w:rPr>
              <w:t></w:t>
            </w:r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 xml:space="preserve"> to be removed – will be generated automatically</w:t>
            </w:r>
            <w:r w:rsidRPr="00855F7A">
              <w:rPr>
                <w:rFonts w:ascii="Calibri" w:eastAsia="Times New Roman" w:hAnsi="Calibri" w:cs="Calibri"/>
                <w:color w:val="376092"/>
                <w:sz w:val="20"/>
                <w:lang w:eastAsia="en-GB"/>
              </w:rPr>
              <w:t xml:space="preserve"> </w:t>
            </w:r>
          </w:p>
        </w:tc>
      </w:tr>
      <w:tr w:rsidR="00855F7A" w:rsidRPr="00855F7A" w:rsidTr="006D4C6D">
        <w:tc>
          <w:tcPr>
            <w:tcW w:w="194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F7A" w:rsidRPr="00855F7A" w:rsidRDefault="00855F7A" w:rsidP="00855F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proofErr w:type="spellStart"/>
            <w:r w:rsidRPr="00855F7A">
              <w:rPr>
                <w:rFonts w:ascii="Calibri" w:eastAsia="Times New Roman" w:hAnsi="Calibri" w:cs="Calibri"/>
                <w:b/>
                <w:bCs/>
                <w:color w:val="376092"/>
                <w:sz w:val="20"/>
                <w:lang w:eastAsia="en-GB"/>
              </w:rPr>
              <w:t>source_url</w:t>
            </w:r>
            <w:proofErr w:type="spellEnd"/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F7A" w:rsidRPr="00855F7A" w:rsidRDefault="00855F7A" w:rsidP="00855F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855F7A">
              <w:rPr>
                <w:rFonts w:ascii="Calibri" w:eastAsia="Times New Roman" w:hAnsi="Calibri" w:cs="Calibri"/>
                <w:color w:val="376092"/>
                <w:sz w:val="20"/>
                <w:lang w:val="fr-FR" w:eastAsia="en-GB"/>
              </w:rPr>
              <w:t>source</w:t>
            </w:r>
          </w:p>
        </w:tc>
        <w:tc>
          <w:tcPr>
            <w:tcW w:w="1190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F7A" w:rsidRPr="00855F7A" w:rsidRDefault="00855F7A" w:rsidP="00855F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855F7A">
              <w:rPr>
                <w:rFonts w:ascii="Calibri" w:eastAsia="Times New Roman" w:hAnsi="Calibri" w:cs="Calibri"/>
                <w:color w:val="376092"/>
                <w:sz w:val="20"/>
                <w:lang w:eastAsia="en-GB"/>
              </w:rPr>
              <w:t xml:space="preserve">character string to add URL below chart; </w:t>
            </w:r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optional (null or character string with valid URL)</w:t>
            </w:r>
          </w:p>
        </w:tc>
      </w:tr>
      <w:tr w:rsidR="00855F7A" w:rsidRPr="00855F7A" w:rsidTr="006D4C6D">
        <w:tc>
          <w:tcPr>
            <w:tcW w:w="194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F7A" w:rsidRPr="00855F7A" w:rsidRDefault="00855F7A" w:rsidP="00855F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proofErr w:type="spellStart"/>
            <w:r w:rsidRPr="00855F7A">
              <w:rPr>
                <w:rFonts w:ascii="Calibri" w:eastAsia="Times New Roman" w:hAnsi="Calibri" w:cs="Calibri"/>
                <w:b/>
                <w:bCs/>
                <w:color w:val="376092"/>
                <w:sz w:val="20"/>
                <w:lang w:eastAsia="en-GB"/>
              </w:rPr>
              <w:t>source_label</w:t>
            </w:r>
            <w:proofErr w:type="spellEnd"/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F7A" w:rsidRPr="00855F7A" w:rsidRDefault="00855F7A" w:rsidP="00855F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proofErr w:type="spellStart"/>
            <w:r w:rsidRPr="00855F7A">
              <w:rPr>
                <w:rFonts w:ascii="Calibri" w:eastAsia="Times New Roman" w:hAnsi="Calibri" w:cs="Calibri"/>
                <w:color w:val="376092"/>
                <w:sz w:val="20"/>
                <w:lang w:eastAsia="en-GB"/>
              </w:rPr>
              <w:t>sourceLabel</w:t>
            </w:r>
            <w:proofErr w:type="spellEnd"/>
          </w:p>
        </w:tc>
        <w:tc>
          <w:tcPr>
            <w:tcW w:w="1190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F7A" w:rsidRPr="00855F7A" w:rsidRDefault="00855F7A" w:rsidP="00855F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855F7A">
              <w:rPr>
                <w:rFonts w:ascii="Calibri" w:eastAsia="Times New Roman" w:hAnsi="Calibri" w:cs="Calibri"/>
                <w:color w:val="376092"/>
                <w:sz w:val="20"/>
                <w:lang w:eastAsia="en-GB"/>
              </w:rPr>
              <w:t xml:space="preserve">character string to show instead of URL below chart; </w:t>
            </w:r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optional (null or character string)</w:t>
            </w:r>
          </w:p>
        </w:tc>
      </w:tr>
      <w:tr w:rsidR="00855F7A" w:rsidRPr="00855F7A" w:rsidTr="006D4C6D">
        <w:tc>
          <w:tcPr>
            <w:tcW w:w="194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F7A" w:rsidRPr="00855F7A" w:rsidRDefault="00855F7A" w:rsidP="00855F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855F7A">
              <w:rPr>
                <w:rFonts w:ascii="Calibri" w:eastAsia="Times New Roman" w:hAnsi="Calibri" w:cs="Calibri"/>
                <w:b/>
                <w:bCs/>
                <w:color w:val="376092"/>
                <w:sz w:val="20"/>
                <w:lang w:eastAsia="en-GB"/>
              </w:rPr>
              <w:t>logo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F7A" w:rsidRPr="00855F7A" w:rsidRDefault="00855F7A" w:rsidP="00855F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855F7A">
              <w:rPr>
                <w:rFonts w:ascii="Calibri" w:eastAsia="Times New Roman" w:hAnsi="Calibri" w:cs="Calibri"/>
                <w:color w:val="376092"/>
                <w:sz w:val="20"/>
                <w:lang w:eastAsia="en-GB"/>
              </w:rPr>
              <w:t>logo</w:t>
            </w:r>
          </w:p>
        </w:tc>
        <w:tc>
          <w:tcPr>
            <w:tcW w:w="1190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F7A" w:rsidRPr="00855F7A" w:rsidRDefault="00855F7A" w:rsidP="00855F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855F7A">
              <w:rPr>
                <w:rFonts w:ascii="Calibri" w:eastAsia="Times New Roman" w:hAnsi="Calibri" w:cs="Calibri"/>
                <w:color w:val="376092"/>
                <w:sz w:val="20"/>
                <w:lang w:eastAsia="en-GB"/>
              </w:rPr>
              <w:t xml:space="preserve">logical include logo; </w:t>
            </w:r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optional (null or “</w:t>
            </w:r>
            <w:hyperlink r:id="rId5" w:tgtFrame="_blank" w:history="1">
              <w:r w:rsidRPr="00855F7A">
                <w:rPr>
                  <w:rFonts w:ascii="Calibri" w:eastAsia="Times New Roman" w:hAnsi="Calibri" w:cs="Calibri"/>
                  <w:color w:val="0000FF"/>
                  <w:sz w:val="20"/>
                  <w:u w:val="single"/>
                  <w:shd w:val="clear" w:color="auto" w:fill="FFFF00"/>
                  <w:lang w:eastAsia="en-GB"/>
                </w:rPr>
                <w:t>https://upload.wikimedia.org/wikipedia/sco/0/0d/OECD_logo_new.svg</w:t>
              </w:r>
            </w:hyperlink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” – a system-configurable link)</w:t>
            </w:r>
          </w:p>
        </w:tc>
      </w:tr>
      <w:tr w:rsidR="00855F7A" w:rsidRPr="00855F7A" w:rsidTr="006D4C6D">
        <w:tc>
          <w:tcPr>
            <w:tcW w:w="194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F7A" w:rsidRPr="00855F7A" w:rsidRDefault="00855F7A" w:rsidP="00855F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855F7A">
              <w:rPr>
                <w:rFonts w:ascii="Calibri" w:eastAsia="Times New Roman" w:hAnsi="Calibri" w:cs="Calibri"/>
                <w:b/>
                <w:bCs/>
                <w:color w:val="376092"/>
                <w:sz w:val="20"/>
                <w:lang w:eastAsia="en-GB"/>
              </w:rPr>
              <w:t>owner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F7A" w:rsidRPr="00855F7A" w:rsidRDefault="00855F7A" w:rsidP="00855F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855F7A">
              <w:rPr>
                <w:rFonts w:ascii="Calibri" w:eastAsia="Times New Roman" w:hAnsi="Calibri" w:cs="Calibri"/>
                <w:color w:val="376092"/>
                <w:sz w:val="20"/>
                <w:lang w:eastAsia="en-GB"/>
              </w:rPr>
              <w:t>owner</w:t>
            </w:r>
          </w:p>
        </w:tc>
        <w:tc>
          <w:tcPr>
            <w:tcW w:w="1190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F7A" w:rsidRPr="00855F7A" w:rsidRDefault="00855F7A" w:rsidP="00855F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855F7A">
              <w:rPr>
                <w:rFonts w:ascii="Calibri" w:eastAsia="Times New Roman" w:hAnsi="Calibri" w:cs="Calibri"/>
                <w:color w:val="376092"/>
                <w:sz w:val="20"/>
                <w:lang w:eastAsia="en-GB"/>
              </w:rPr>
              <w:t xml:space="preserve">logical include copyright information; </w:t>
            </w:r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optional ("owner": null or “©OECD”; "terms"-"label": null or "Terms &amp; Conditions"; "terms"-"link": null or "</w:t>
            </w:r>
            <w:hyperlink r:id="rId6" w:tgtFrame="_blank" w:history="1">
              <w:r w:rsidRPr="00855F7A">
                <w:rPr>
                  <w:rFonts w:ascii="Calibri" w:eastAsia="Times New Roman" w:hAnsi="Calibri" w:cs="Calibri"/>
                  <w:color w:val="0000FF"/>
                  <w:sz w:val="20"/>
                  <w:u w:val="single"/>
                  <w:shd w:val="clear" w:color="auto" w:fill="FFFF00"/>
                  <w:lang w:eastAsia="en-GB"/>
                </w:rPr>
                <w:t>https://www.oecd.org/termsandconditions/</w:t>
              </w:r>
            </w:hyperlink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")</w:t>
            </w:r>
          </w:p>
        </w:tc>
      </w:tr>
      <w:tr w:rsidR="00855F7A" w:rsidRPr="00855F7A" w:rsidTr="006D4C6D">
        <w:tc>
          <w:tcPr>
            <w:tcW w:w="194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F7A" w:rsidRPr="00855F7A" w:rsidRDefault="00855F7A" w:rsidP="00855F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855F7A">
              <w:rPr>
                <w:rFonts w:ascii="Calibri" w:eastAsia="Times New Roman" w:hAnsi="Calibri" w:cs="Calibri"/>
                <w:b/>
                <w:bCs/>
                <w:color w:val="376092"/>
                <w:sz w:val="20"/>
                <w:lang w:eastAsia="en-GB"/>
              </w:rPr>
              <w:t>type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F7A" w:rsidRPr="00855F7A" w:rsidRDefault="00855F7A" w:rsidP="00855F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855F7A">
              <w:rPr>
                <w:rFonts w:ascii="Calibri" w:eastAsia="Times New Roman" w:hAnsi="Calibri" w:cs="Calibri"/>
                <w:color w:val="376092"/>
                <w:sz w:val="20"/>
                <w:lang w:eastAsia="en-GB"/>
              </w:rPr>
              <w:t>type</w:t>
            </w:r>
          </w:p>
        </w:tc>
        <w:tc>
          <w:tcPr>
            <w:tcW w:w="1190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F7A" w:rsidRPr="00855F7A" w:rsidRDefault="00855F7A" w:rsidP="00855F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855F7A">
              <w:rPr>
                <w:rFonts w:ascii="Calibri" w:eastAsia="Times New Roman" w:hAnsi="Calibri" w:cs="Calibri"/>
                <w:color w:val="376092"/>
                <w:sz w:val="20"/>
                <w:lang w:eastAsia="en-GB"/>
              </w:rPr>
              <w:t>one of BarChart, RowChart, ScatterChart, </w:t>
            </w:r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Horizontal</w:t>
            </w:r>
            <w:r w:rsidRPr="00855F7A">
              <w:rPr>
                <w:rFonts w:ascii="Calibri" w:eastAsia="Times New Roman" w:hAnsi="Calibri" w:cs="Calibri"/>
                <w:color w:val="376092"/>
                <w:sz w:val="20"/>
                <w:lang w:eastAsia="en-GB"/>
              </w:rPr>
              <w:t>SymbolChart, </w:t>
            </w:r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Vertical</w:t>
            </w:r>
            <w:r w:rsidRPr="00855F7A">
              <w:rPr>
                <w:rFonts w:ascii="Calibri" w:eastAsia="Times New Roman" w:hAnsi="Calibri" w:cs="Calibri"/>
                <w:color w:val="376092"/>
                <w:sz w:val="20"/>
                <w:lang w:eastAsia="en-GB"/>
              </w:rPr>
              <w:t xml:space="preserve">SymbolChart, TimelineChart, StackedBarChart; </w:t>
            </w:r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mandatory</w:t>
            </w:r>
          </w:p>
        </w:tc>
      </w:tr>
      <w:tr w:rsidR="00855F7A" w:rsidRPr="00855F7A" w:rsidTr="006D4C6D">
        <w:tc>
          <w:tcPr>
            <w:tcW w:w="194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F7A" w:rsidRPr="00855F7A" w:rsidRDefault="00855F7A" w:rsidP="00855F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855F7A">
              <w:rPr>
                <w:rFonts w:ascii="Calibri" w:eastAsia="Times New Roman" w:hAnsi="Calibri" w:cs="Calibri"/>
                <w:b/>
                <w:bCs/>
                <w:color w:val="376092"/>
                <w:sz w:val="20"/>
                <w:lang w:eastAsia="en-GB"/>
              </w:rPr>
              <w:t>width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F7A" w:rsidRPr="00855F7A" w:rsidRDefault="00855F7A" w:rsidP="00855F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855F7A">
              <w:rPr>
                <w:rFonts w:ascii="Calibri" w:eastAsia="Times New Roman" w:hAnsi="Calibri" w:cs="Calibri"/>
                <w:color w:val="376092"/>
                <w:sz w:val="20"/>
                <w:lang w:eastAsia="en-GB"/>
              </w:rPr>
              <w:t>width</w:t>
            </w:r>
          </w:p>
        </w:tc>
        <w:tc>
          <w:tcPr>
            <w:tcW w:w="1190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F7A" w:rsidRPr="00855F7A" w:rsidRDefault="00855F7A" w:rsidP="00855F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855F7A">
              <w:rPr>
                <w:rFonts w:ascii="Calibri" w:eastAsia="Times New Roman" w:hAnsi="Calibri" w:cs="Calibri"/>
                <w:color w:val="376092"/>
                <w:sz w:val="20"/>
                <w:lang w:val="de-DE" w:eastAsia="en-GB"/>
              </w:rPr>
              <w:t xml:space="preserve">integer </w:t>
            </w:r>
            <w:proofErr w:type="spellStart"/>
            <w:r w:rsidRPr="00855F7A">
              <w:rPr>
                <w:rFonts w:ascii="Calibri" w:eastAsia="Times New Roman" w:hAnsi="Calibri" w:cs="Calibri"/>
                <w:color w:val="376092"/>
                <w:sz w:val="20"/>
                <w:lang w:val="de-DE" w:eastAsia="en-GB"/>
              </w:rPr>
              <w:t>chart</w:t>
            </w:r>
            <w:proofErr w:type="spellEnd"/>
            <w:r w:rsidRPr="00855F7A">
              <w:rPr>
                <w:rFonts w:ascii="Calibri" w:eastAsia="Times New Roman" w:hAnsi="Calibri" w:cs="Calibri"/>
                <w:color w:val="376092"/>
                <w:sz w:val="20"/>
                <w:lang w:val="de-DE" w:eastAsia="en-GB"/>
              </w:rPr>
              <w:t xml:space="preserve"> </w:t>
            </w:r>
            <w:proofErr w:type="spellStart"/>
            <w:r w:rsidRPr="00855F7A">
              <w:rPr>
                <w:rFonts w:ascii="Calibri" w:eastAsia="Times New Roman" w:hAnsi="Calibri" w:cs="Calibri"/>
                <w:color w:val="376092"/>
                <w:sz w:val="20"/>
                <w:lang w:val="de-DE" w:eastAsia="en-GB"/>
              </w:rPr>
              <w:t>width</w:t>
            </w:r>
            <w:proofErr w:type="spellEnd"/>
            <w:r w:rsidRPr="00855F7A">
              <w:rPr>
                <w:rFonts w:ascii="Calibri" w:eastAsia="Times New Roman" w:hAnsi="Calibri" w:cs="Calibri"/>
                <w:color w:val="376092"/>
                <w:sz w:val="20"/>
                <w:lang w:val="de-DE" w:eastAsia="en-GB"/>
              </w:rPr>
              <w:t xml:space="preserve"> in </w:t>
            </w:r>
            <w:proofErr w:type="spellStart"/>
            <w:r w:rsidRPr="00855F7A">
              <w:rPr>
                <w:rFonts w:ascii="Calibri" w:eastAsia="Times New Roman" w:hAnsi="Calibri" w:cs="Calibri"/>
                <w:color w:val="376092"/>
                <w:sz w:val="20"/>
                <w:lang w:val="de-DE" w:eastAsia="en-GB"/>
              </w:rPr>
              <w:t>pixel</w:t>
            </w:r>
            <w:proofErr w:type="spellEnd"/>
            <w:r w:rsidRPr="00855F7A">
              <w:rPr>
                <w:rFonts w:ascii="Calibri" w:eastAsia="Times New Roman" w:hAnsi="Calibri" w:cs="Calibri"/>
                <w:color w:val="376092"/>
                <w:sz w:val="20"/>
                <w:lang w:val="de-DE" w:eastAsia="en-GB"/>
              </w:rPr>
              <w:t xml:space="preserve">; </w:t>
            </w:r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val="de-DE" w:eastAsia="en-GB"/>
              </w:rPr>
              <w:t xml:space="preserve">optional (null </w:t>
            </w:r>
            <w:proofErr w:type="spellStart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val="de-DE" w:eastAsia="en-GB"/>
              </w:rPr>
              <w:t>or</w:t>
            </w:r>
            <w:proofErr w:type="spellEnd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val="de-DE" w:eastAsia="en-GB"/>
              </w:rPr>
              <w:t xml:space="preserve"> integer </w:t>
            </w:r>
            <w:proofErr w:type="spellStart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val="de-DE" w:eastAsia="en-GB"/>
              </w:rPr>
              <w:t>number</w:t>
            </w:r>
            <w:proofErr w:type="spellEnd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val="de-DE" w:eastAsia="en-GB"/>
              </w:rPr>
              <w:t>)</w:t>
            </w:r>
          </w:p>
        </w:tc>
      </w:tr>
      <w:tr w:rsidR="00855F7A" w:rsidRPr="00855F7A" w:rsidTr="006D4C6D">
        <w:tc>
          <w:tcPr>
            <w:tcW w:w="194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F7A" w:rsidRPr="00855F7A" w:rsidRDefault="00855F7A" w:rsidP="00855F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855F7A">
              <w:rPr>
                <w:rFonts w:ascii="Calibri" w:eastAsia="Times New Roman" w:hAnsi="Calibri" w:cs="Calibri"/>
                <w:b/>
                <w:bCs/>
                <w:color w:val="376092"/>
                <w:sz w:val="20"/>
                <w:lang w:eastAsia="en-GB"/>
              </w:rPr>
              <w:t>height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F7A" w:rsidRPr="00855F7A" w:rsidRDefault="00855F7A" w:rsidP="00855F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855F7A">
              <w:rPr>
                <w:rFonts w:ascii="Calibri" w:eastAsia="Times New Roman" w:hAnsi="Calibri" w:cs="Calibri"/>
                <w:color w:val="376092"/>
                <w:sz w:val="20"/>
                <w:lang w:eastAsia="en-GB"/>
              </w:rPr>
              <w:t>height</w:t>
            </w:r>
          </w:p>
        </w:tc>
        <w:tc>
          <w:tcPr>
            <w:tcW w:w="1190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F7A" w:rsidRPr="00855F7A" w:rsidRDefault="00855F7A" w:rsidP="00855F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855F7A">
              <w:rPr>
                <w:rFonts w:ascii="Calibri" w:eastAsia="Times New Roman" w:hAnsi="Calibri" w:cs="Calibri"/>
                <w:color w:val="376092"/>
                <w:sz w:val="20"/>
                <w:lang w:eastAsia="en-GB"/>
              </w:rPr>
              <w:t xml:space="preserve">integer chart height in pixel; </w:t>
            </w:r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optional (null or integer number)</w:t>
            </w:r>
          </w:p>
        </w:tc>
      </w:tr>
      <w:tr w:rsidR="00855F7A" w:rsidRPr="00855F7A" w:rsidTr="006D4C6D">
        <w:tc>
          <w:tcPr>
            <w:tcW w:w="194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F7A" w:rsidRPr="00855F7A" w:rsidRDefault="00855F7A" w:rsidP="00855F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855F7A">
              <w:rPr>
                <w:rFonts w:ascii="Calibri" w:eastAsia="Times New Roman" w:hAnsi="Calibri" w:cs="Calibri"/>
                <w:b/>
                <w:bCs/>
                <w:color w:val="376092"/>
                <w:sz w:val="20"/>
                <w:lang w:eastAsia="en-GB"/>
              </w:rPr>
              <w:t>path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F7A" w:rsidRPr="00855F7A" w:rsidRDefault="00855F7A" w:rsidP="00855F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855F7A">
              <w:rPr>
                <w:rFonts w:ascii="Calibri" w:eastAsia="Times New Roman" w:hAnsi="Calibri" w:cs="Calibri"/>
                <w:color w:val="376092"/>
                <w:sz w:val="20"/>
                <w:lang w:eastAsia="en-GB"/>
              </w:rPr>
              <w:t>-</w:t>
            </w:r>
          </w:p>
        </w:tc>
        <w:tc>
          <w:tcPr>
            <w:tcW w:w="1190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F7A" w:rsidRPr="00855F7A" w:rsidRDefault="00855F7A" w:rsidP="00855F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855F7A">
              <w:rPr>
                <w:rFonts w:ascii="Calibri" w:eastAsia="Times New Roman" w:hAnsi="Calibri" w:cs="Calibri"/>
                <w:color w:val="376092"/>
                <w:sz w:val="20"/>
                <w:lang w:eastAsia="en-GB"/>
              </w:rPr>
              <w:t>path to a JSON template that can be read using </w:t>
            </w:r>
            <w:proofErr w:type="spellStart"/>
            <w:r w:rsidRPr="00855F7A">
              <w:rPr>
                <w:rFonts w:ascii="Calibri" w:eastAsia="Times New Roman" w:hAnsi="Calibri" w:cs="Calibri"/>
                <w:color w:val="376092"/>
                <w:sz w:val="20"/>
                <w:lang w:eastAsia="en-GB"/>
              </w:rPr>
              <w:fldChar w:fldCharType="begin"/>
            </w:r>
            <w:r w:rsidRPr="00855F7A">
              <w:rPr>
                <w:rFonts w:ascii="Calibri" w:eastAsia="Times New Roman" w:hAnsi="Calibri" w:cs="Calibri"/>
                <w:color w:val="376092"/>
                <w:sz w:val="20"/>
                <w:lang w:eastAsia="en-GB"/>
              </w:rPr>
              <w:instrText xml:space="preserve"> HYPERLINK "http://www.rdocumentation.org/packages/jsonlite/topics/fromJSON" \t "_blank" </w:instrText>
            </w:r>
            <w:r w:rsidRPr="00855F7A">
              <w:rPr>
                <w:rFonts w:ascii="Calibri" w:eastAsia="Times New Roman" w:hAnsi="Calibri" w:cs="Calibri"/>
                <w:color w:val="376092"/>
                <w:sz w:val="20"/>
                <w:lang w:eastAsia="en-GB"/>
              </w:rPr>
              <w:fldChar w:fldCharType="separate"/>
            </w:r>
            <w:r w:rsidRPr="00855F7A">
              <w:rPr>
                <w:rFonts w:ascii="Calibri" w:eastAsia="Times New Roman" w:hAnsi="Calibri" w:cs="Calibri"/>
                <w:color w:val="0000FF"/>
                <w:sz w:val="20"/>
                <w:u w:val="single"/>
                <w:lang w:eastAsia="en-GB"/>
              </w:rPr>
              <w:t>jsonlite</w:t>
            </w:r>
            <w:proofErr w:type="spellEnd"/>
            <w:r w:rsidRPr="00855F7A">
              <w:rPr>
                <w:rFonts w:ascii="Calibri" w:eastAsia="Times New Roman" w:hAnsi="Calibri" w:cs="Calibri"/>
                <w:color w:val="0000FF"/>
                <w:sz w:val="20"/>
                <w:u w:val="single"/>
                <w:lang w:eastAsia="en-GB"/>
              </w:rPr>
              <w:t>::</w:t>
            </w:r>
            <w:proofErr w:type="spellStart"/>
            <w:r w:rsidRPr="00855F7A">
              <w:rPr>
                <w:rFonts w:ascii="Calibri" w:eastAsia="Times New Roman" w:hAnsi="Calibri" w:cs="Calibri"/>
                <w:color w:val="0000FF"/>
                <w:sz w:val="20"/>
                <w:u w:val="single"/>
                <w:lang w:eastAsia="en-GB"/>
              </w:rPr>
              <w:t>fromJSON</w:t>
            </w:r>
            <w:proofErr w:type="spellEnd"/>
            <w:r w:rsidRPr="00855F7A">
              <w:rPr>
                <w:rFonts w:ascii="Calibri" w:eastAsia="Times New Roman" w:hAnsi="Calibri" w:cs="Calibri"/>
                <w:color w:val="376092"/>
                <w:sz w:val="20"/>
                <w:lang w:eastAsia="en-GB"/>
              </w:rPr>
              <w:fldChar w:fldCharType="end"/>
            </w:r>
            <w:r w:rsidRPr="00855F7A">
              <w:rPr>
                <w:rFonts w:ascii="Calibri" w:eastAsia="Times New Roman" w:hAnsi="Calibri" w:cs="Calibri"/>
                <w:color w:val="376092"/>
                <w:sz w:val="20"/>
                <w:lang w:eastAsia="en-GB"/>
              </w:rPr>
              <w:t xml:space="preserve"> </w:t>
            </w:r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– a system-configurable link)</w:t>
            </w:r>
          </w:p>
        </w:tc>
      </w:tr>
      <w:tr w:rsidR="00855F7A" w:rsidRPr="00855F7A" w:rsidTr="006D4C6D">
        <w:tc>
          <w:tcPr>
            <w:tcW w:w="194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F7A" w:rsidRPr="00855F7A" w:rsidRDefault="00855F7A" w:rsidP="00855F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proofErr w:type="spellStart"/>
            <w:r w:rsidRPr="00855F7A">
              <w:rPr>
                <w:rFonts w:ascii="Calibri" w:eastAsia="Times New Roman" w:hAnsi="Calibri" w:cs="Calibri"/>
                <w:b/>
                <w:bCs/>
                <w:color w:val="376092"/>
                <w:sz w:val="20"/>
                <w:shd w:val="clear" w:color="auto" w:fill="FFFF00"/>
                <w:lang w:eastAsia="en-GB"/>
              </w:rPr>
              <w:t>x_axis</w:t>
            </w:r>
            <w:proofErr w:type="spellEnd"/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F7A" w:rsidRPr="00855F7A" w:rsidRDefault="00855F7A" w:rsidP="00855F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855F7A">
              <w:rPr>
                <w:rFonts w:ascii="Calibri" w:eastAsia="Times New Roman" w:hAnsi="Calibri" w:cs="Calibri"/>
                <w:color w:val="376092"/>
                <w:sz w:val="20"/>
                <w:lang w:eastAsia="en-GB"/>
              </w:rPr>
              <w:t>x</w:t>
            </w:r>
          </w:p>
        </w:tc>
        <w:tc>
          <w:tcPr>
            <w:tcW w:w="1190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F7A" w:rsidRPr="00855F7A" w:rsidRDefault="00855F7A" w:rsidP="00855F7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optional array of float numbers:</w:t>
            </w:r>
          </w:p>
          <w:p w:rsidR="00855F7A" w:rsidRPr="00855F7A" w:rsidRDefault="00855F7A" w:rsidP="00855F7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 xml:space="preserve">Only for </w:t>
            </w:r>
            <w:proofErr w:type="spellStart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RowChart</w:t>
            </w:r>
            <w:proofErr w:type="spellEnd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 xml:space="preserve">, </w:t>
            </w:r>
            <w:proofErr w:type="spellStart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ScatterChart</w:t>
            </w:r>
            <w:proofErr w:type="spellEnd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 xml:space="preserve">, </w:t>
            </w:r>
            <w:proofErr w:type="spellStart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HorizontalSymbolChart</w:t>
            </w:r>
            <w:proofErr w:type="spellEnd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: min, max, step, pivot</w:t>
            </w:r>
          </w:p>
          <w:p w:rsidR="00855F7A" w:rsidRPr="00855F7A" w:rsidRDefault="00855F7A" w:rsidP="00855F7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 xml:space="preserve">Only for </w:t>
            </w:r>
            <w:proofErr w:type="spellStart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TimelineChart</w:t>
            </w:r>
            <w:proofErr w:type="spellEnd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: step</w:t>
            </w:r>
          </w:p>
        </w:tc>
      </w:tr>
      <w:tr w:rsidR="00855F7A" w:rsidRPr="00855F7A" w:rsidTr="006D4C6D">
        <w:tc>
          <w:tcPr>
            <w:tcW w:w="194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F7A" w:rsidRPr="00855F7A" w:rsidRDefault="00855F7A" w:rsidP="00855F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proofErr w:type="spellStart"/>
            <w:r w:rsidRPr="00855F7A">
              <w:rPr>
                <w:rFonts w:ascii="Calibri" w:eastAsia="Times New Roman" w:hAnsi="Calibri" w:cs="Calibri"/>
                <w:b/>
                <w:bCs/>
                <w:color w:val="376092"/>
                <w:sz w:val="20"/>
                <w:shd w:val="clear" w:color="auto" w:fill="FFFF00"/>
                <w:lang w:eastAsia="en-GB"/>
              </w:rPr>
              <w:t>y_axis</w:t>
            </w:r>
            <w:proofErr w:type="spellEnd"/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F7A" w:rsidRPr="00855F7A" w:rsidRDefault="00855F7A" w:rsidP="00855F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855F7A">
              <w:rPr>
                <w:rFonts w:ascii="Calibri" w:eastAsia="Times New Roman" w:hAnsi="Calibri" w:cs="Calibri"/>
                <w:color w:val="376092"/>
                <w:sz w:val="20"/>
                <w:lang w:eastAsia="en-GB"/>
              </w:rPr>
              <w:t>y</w:t>
            </w:r>
          </w:p>
        </w:tc>
        <w:tc>
          <w:tcPr>
            <w:tcW w:w="1190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F7A" w:rsidRPr="00855F7A" w:rsidRDefault="00855F7A" w:rsidP="00855F7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optional array of float numbers:</w:t>
            </w:r>
          </w:p>
          <w:p w:rsidR="00855F7A" w:rsidRPr="00855F7A" w:rsidRDefault="00855F7A" w:rsidP="00855F7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 xml:space="preserve">Only for </w:t>
            </w:r>
            <w:proofErr w:type="spellStart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BarChart</w:t>
            </w:r>
            <w:proofErr w:type="spellEnd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 xml:space="preserve">, </w:t>
            </w:r>
            <w:proofErr w:type="spellStart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ScatterChart</w:t>
            </w:r>
            <w:proofErr w:type="spellEnd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 xml:space="preserve">, </w:t>
            </w:r>
            <w:proofErr w:type="spellStart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VerticalSymbolChart</w:t>
            </w:r>
            <w:proofErr w:type="spellEnd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 xml:space="preserve">, </w:t>
            </w:r>
            <w:proofErr w:type="spellStart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TimelineChart</w:t>
            </w:r>
            <w:proofErr w:type="spellEnd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: min, max, step, pivot</w:t>
            </w:r>
          </w:p>
          <w:p w:rsidR="00855F7A" w:rsidRPr="00855F7A" w:rsidRDefault="00855F7A" w:rsidP="00855F7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 xml:space="preserve">Only for </w:t>
            </w:r>
            <w:proofErr w:type="spellStart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StackedBarChart</w:t>
            </w:r>
            <w:proofErr w:type="spellEnd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: min, max, step</w:t>
            </w:r>
          </w:p>
        </w:tc>
      </w:tr>
      <w:tr w:rsidR="00855F7A" w:rsidRPr="00855F7A" w:rsidTr="006D4C6D">
        <w:tc>
          <w:tcPr>
            <w:tcW w:w="194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F7A" w:rsidRPr="00855F7A" w:rsidRDefault="00855F7A" w:rsidP="00855F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proofErr w:type="spellStart"/>
            <w:r w:rsidRPr="00855F7A">
              <w:rPr>
                <w:rFonts w:ascii="Calibri" w:eastAsia="Times New Roman" w:hAnsi="Calibri" w:cs="Calibri"/>
                <w:b/>
                <w:bCs/>
                <w:color w:val="376092"/>
                <w:sz w:val="20"/>
                <w:shd w:val="clear" w:color="auto" w:fill="FFFF00"/>
                <w:lang w:eastAsia="en-GB"/>
              </w:rPr>
              <w:t>chart_dimension</w:t>
            </w:r>
            <w:proofErr w:type="spellEnd"/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F7A" w:rsidRPr="00855F7A" w:rsidRDefault="00855F7A" w:rsidP="00855F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proofErr w:type="spellStart"/>
            <w:r w:rsidRPr="00855F7A">
              <w:rPr>
                <w:rFonts w:ascii="Calibri" w:eastAsia="Times New Roman" w:hAnsi="Calibri" w:cs="Calibri"/>
                <w:color w:val="376092"/>
                <w:sz w:val="20"/>
                <w:lang w:eastAsia="en-GB"/>
              </w:rPr>
              <w:t>chartDimension</w:t>
            </w:r>
            <w:proofErr w:type="spellEnd"/>
          </w:p>
        </w:tc>
        <w:tc>
          <w:tcPr>
            <w:tcW w:w="1190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F7A" w:rsidRPr="00855F7A" w:rsidRDefault="00855F7A" w:rsidP="00855F7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optional array of character strings:</w:t>
            </w:r>
          </w:p>
          <w:p w:rsidR="00855F7A" w:rsidRPr="00855F7A" w:rsidRDefault="00855F7A" w:rsidP="00855F7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 xml:space="preserve">Only for </w:t>
            </w:r>
            <w:proofErr w:type="spellStart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ScatterChart</w:t>
            </w:r>
            <w:proofErr w:type="spellEnd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: list of SDMX IDs for one dimension (“id”) and two of its values (“</w:t>
            </w:r>
            <w:proofErr w:type="spellStart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xId</w:t>
            </w:r>
            <w:proofErr w:type="spellEnd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” and “</w:t>
            </w:r>
            <w:proofErr w:type="spellStart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yID</w:t>
            </w:r>
            <w:proofErr w:type="spellEnd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”)</w:t>
            </w:r>
          </w:p>
          <w:p w:rsidR="00855F7A" w:rsidRPr="00855F7A" w:rsidRDefault="00855F7A" w:rsidP="00855F7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 xml:space="preserve">Only for </w:t>
            </w:r>
            <w:proofErr w:type="spellStart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HorizontalSymbolChart</w:t>
            </w:r>
            <w:proofErr w:type="spellEnd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 xml:space="preserve">, </w:t>
            </w:r>
            <w:proofErr w:type="spellStart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VerticalSymbolChart</w:t>
            </w:r>
            <w:proofErr w:type="spellEnd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: SDMX ID for one dimension (“id”)</w:t>
            </w:r>
          </w:p>
          <w:p w:rsidR="00855F7A" w:rsidRPr="00855F7A" w:rsidRDefault="00855F7A" w:rsidP="00855F7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 xml:space="preserve">Only for </w:t>
            </w:r>
            <w:proofErr w:type="spellStart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StackedBarChart</w:t>
            </w:r>
            <w:proofErr w:type="spellEnd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:  SDMX ID for one dimension (“id”) and mode (“value” or “percent”)</w:t>
            </w:r>
          </w:p>
        </w:tc>
      </w:tr>
      <w:tr w:rsidR="00855F7A" w:rsidRPr="00855F7A" w:rsidTr="006D4C6D">
        <w:tc>
          <w:tcPr>
            <w:tcW w:w="194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F7A" w:rsidRPr="00855F7A" w:rsidRDefault="00855F7A" w:rsidP="00855F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855F7A">
              <w:rPr>
                <w:rFonts w:ascii="Calibri" w:eastAsia="Times New Roman" w:hAnsi="Calibri" w:cs="Calibri"/>
                <w:b/>
                <w:bCs/>
                <w:color w:val="376092"/>
                <w:sz w:val="20"/>
                <w:shd w:val="clear" w:color="auto" w:fill="FFFF00"/>
                <w:lang w:eastAsia="en-GB"/>
              </w:rPr>
              <w:t>highlights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F7A" w:rsidRPr="00855F7A" w:rsidRDefault="00855F7A" w:rsidP="00855F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855F7A">
              <w:rPr>
                <w:rFonts w:ascii="Calibri" w:eastAsia="Times New Roman" w:hAnsi="Calibri" w:cs="Calibri"/>
                <w:color w:val="376092"/>
                <w:sz w:val="20"/>
                <w:lang w:eastAsia="en-GB"/>
              </w:rPr>
              <w:t>highlight</w:t>
            </w:r>
          </w:p>
        </w:tc>
        <w:tc>
          <w:tcPr>
            <w:tcW w:w="1190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F7A" w:rsidRPr="00855F7A" w:rsidRDefault="00855F7A" w:rsidP="00855F7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optional array of character strings:</w:t>
            </w:r>
          </w:p>
          <w:p w:rsidR="00855F7A" w:rsidRPr="00855F7A" w:rsidRDefault="00855F7A" w:rsidP="00855F7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 xml:space="preserve">Only for </w:t>
            </w:r>
            <w:proofErr w:type="spellStart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BarChart</w:t>
            </w:r>
            <w:proofErr w:type="spellEnd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 xml:space="preserve">, </w:t>
            </w:r>
            <w:proofErr w:type="spellStart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RowChart</w:t>
            </w:r>
            <w:proofErr w:type="spellEnd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 xml:space="preserve">, </w:t>
            </w:r>
            <w:proofErr w:type="spellStart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HorizontalSymbolChart</w:t>
            </w:r>
            <w:proofErr w:type="spellEnd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 xml:space="preserve">, </w:t>
            </w:r>
            <w:proofErr w:type="spellStart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VerticalSymbolChart</w:t>
            </w:r>
            <w:proofErr w:type="spellEnd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 xml:space="preserve">, </w:t>
            </w:r>
            <w:proofErr w:type="spellStart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TimelineChart</w:t>
            </w:r>
            <w:proofErr w:type="spellEnd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 xml:space="preserve">, </w:t>
            </w:r>
            <w:proofErr w:type="spellStart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StackedBarChart</w:t>
            </w:r>
            <w:proofErr w:type="spellEnd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 xml:space="preserve">: list of concatenated SDMX IDs (separated by “ - “) of values of all involved dimensions, e.g. “SUBJECT_X - COUNTRY_Y”; note that </w:t>
            </w:r>
            <w:proofErr w:type="spellStart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StackedBarChart</w:t>
            </w:r>
            <w:proofErr w:type="spellEnd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 xml:space="preserve"> always involves only 1 dimension, e.g. “SUBJECT_X” </w:t>
            </w:r>
          </w:p>
          <w:p w:rsidR="00855F7A" w:rsidRPr="00855F7A" w:rsidRDefault="00855F7A" w:rsidP="00855F7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 xml:space="preserve">Only for </w:t>
            </w:r>
            <w:proofErr w:type="spellStart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ScatterChart</w:t>
            </w:r>
            <w:proofErr w:type="spellEnd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: list of pairs of SDMX IDs for dimension (“</w:t>
            </w:r>
            <w:proofErr w:type="spellStart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dimensionId</w:t>
            </w:r>
            <w:proofErr w:type="spellEnd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”) and its value (“</w:t>
            </w:r>
            <w:proofErr w:type="spellStart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dimensionValueId</w:t>
            </w:r>
            <w:proofErr w:type="spellEnd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”)</w:t>
            </w:r>
          </w:p>
        </w:tc>
      </w:tr>
      <w:tr w:rsidR="00855F7A" w:rsidRPr="00855F7A" w:rsidTr="006D4C6D">
        <w:tc>
          <w:tcPr>
            <w:tcW w:w="194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F7A" w:rsidRPr="00855F7A" w:rsidRDefault="00855F7A" w:rsidP="00855F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855F7A">
              <w:rPr>
                <w:rFonts w:ascii="Calibri" w:eastAsia="Times New Roman" w:hAnsi="Calibri" w:cs="Calibri"/>
                <w:b/>
                <w:bCs/>
                <w:color w:val="376092"/>
                <w:sz w:val="20"/>
                <w:shd w:val="clear" w:color="auto" w:fill="FFFF00"/>
                <w:lang w:eastAsia="en-GB"/>
              </w:rPr>
              <w:t>baseline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F7A" w:rsidRPr="00855F7A" w:rsidRDefault="00855F7A" w:rsidP="00855F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855F7A">
              <w:rPr>
                <w:rFonts w:ascii="Calibri" w:eastAsia="Times New Roman" w:hAnsi="Calibri" w:cs="Calibri"/>
                <w:color w:val="376092"/>
                <w:sz w:val="20"/>
                <w:lang w:eastAsia="en-GB"/>
              </w:rPr>
              <w:t>baseline</w:t>
            </w:r>
          </w:p>
        </w:tc>
        <w:tc>
          <w:tcPr>
            <w:tcW w:w="1190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F7A" w:rsidRPr="00855F7A" w:rsidRDefault="00855F7A" w:rsidP="00855F7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optional (same as highlights) array of character strings:</w:t>
            </w:r>
          </w:p>
          <w:p w:rsidR="00855F7A" w:rsidRPr="00855F7A" w:rsidRDefault="00855F7A" w:rsidP="00855F7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 xml:space="preserve">Only for </w:t>
            </w:r>
            <w:proofErr w:type="spellStart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BarChart</w:t>
            </w:r>
            <w:proofErr w:type="spellEnd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 xml:space="preserve">, </w:t>
            </w:r>
            <w:proofErr w:type="spellStart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RowChart</w:t>
            </w:r>
            <w:proofErr w:type="spellEnd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 xml:space="preserve">, </w:t>
            </w:r>
            <w:proofErr w:type="spellStart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HorizontalSymbolChart</w:t>
            </w:r>
            <w:proofErr w:type="spellEnd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 xml:space="preserve">, </w:t>
            </w:r>
            <w:proofErr w:type="spellStart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VerticalSymbolChart</w:t>
            </w:r>
            <w:proofErr w:type="spellEnd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 xml:space="preserve">, </w:t>
            </w:r>
            <w:proofErr w:type="spellStart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TimelineChart</w:t>
            </w:r>
            <w:proofErr w:type="spellEnd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 xml:space="preserve">, </w:t>
            </w:r>
            <w:proofErr w:type="spellStart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StackedBarChart</w:t>
            </w:r>
            <w:proofErr w:type="spellEnd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 xml:space="preserve">: Concatenated SDMX IDs (separated by “ - “) of values of all involved dimensions, e.g. “SUBJECT_X - COUNTRY_Y”; note that </w:t>
            </w:r>
            <w:proofErr w:type="spellStart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StackedBarChart</w:t>
            </w:r>
            <w:proofErr w:type="spellEnd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 xml:space="preserve"> always involves only 1 dimension, e.g. “SUBJECT_X” </w:t>
            </w:r>
          </w:p>
          <w:p w:rsidR="00855F7A" w:rsidRPr="00855F7A" w:rsidRDefault="00855F7A" w:rsidP="00855F7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 xml:space="preserve">Only for </w:t>
            </w:r>
            <w:proofErr w:type="spellStart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ScatterChart</w:t>
            </w:r>
            <w:proofErr w:type="spellEnd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: Pair of SDMX IDs for dimension (“</w:t>
            </w:r>
            <w:proofErr w:type="spellStart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dimensionId</w:t>
            </w:r>
            <w:proofErr w:type="spellEnd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”) and its value (“</w:t>
            </w:r>
            <w:proofErr w:type="spellStart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dimensionValueId</w:t>
            </w:r>
            <w:proofErr w:type="spellEnd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”)</w:t>
            </w:r>
          </w:p>
        </w:tc>
      </w:tr>
      <w:tr w:rsidR="00855F7A" w:rsidRPr="00855F7A" w:rsidTr="006D4C6D">
        <w:tc>
          <w:tcPr>
            <w:tcW w:w="194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F7A" w:rsidRPr="00855F7A" w:rsidRDefault="00855F7A" w:rsidP="00855F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855F7A">
              <w:rPr>
                <w:rFonts w:ascii="Calibri" w:eastAsia="Times New Roman" w:hAnsi="Calibri" w:cs="Calibri"/>
                <w:b/>
                <w:bCs/>
                <w:color w:val="376092"/>
                <w:sz w:val="20"/>
                <w:shd w:val="clear" w:color="auto" w:fill="FFFF00"/>
                <w:lang w:eastAsia="en-GB"/>
              </w:rPr>
              <w:t>display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F7A" w:rsidRPr="00855F7A" w:rsidRDefault="00855F7A" w:rsidP="00855F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855F7A">
              <w:rPr>
                <w:rFonts w:ascii="Calibri" w:eastAsia="Times New Roman" w:hAnsi="Calibri" w:cs="Calibri"/>
                <w:color w:val="376092"/>
                <w:sz w:val="20"/>
                <w:lang w:eastAsia="en-GB"/>
              </w:rPr>
              <w:t>display</w:t>
            </w:r>
          </w:p>
        </w:tc>
        <w:tc>
          <w:tcPr>
            <w:tcW w:w="1190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F7A" w:rsidRPr="00855F7A" w:rsidRDefault="00855F7A" w:rsidP="00855F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optional one of the options "label" (default), "code" or "both"</w:t>
            </w:r>
          </w:p>
        </w:tc>
      </w:tr>
      <w:tr w:rsidR="00855F7A" w:rsidRPr="00855F7A" w:rsidTr="006D4C6D">
        <w:tc>
          <w:tcPr>
            <w:tcW w:w="194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F7A" w:rsidRPr="00855F7A" w:rsidRDefault="00855F7A" w:rsidP="00855F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855F7A">
              <w:rPr>
                <w:rFonts w:ascii="Calibri" w:eastAsia="Times New Roman" w:hAnsi="Calibri" w:cs="Calibri"/>
                <w:b/>
                <w:bCs/>
                <w:color w:val="376092"/>
                <w:sz w:val="20"/>
                <w:shd w:val="clear" w:color="auto" w:fill="FFFF00"/>
                <w:lang w:eastAsia="en-GB"/>
              </w:rPr>
              <w:t>language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F7A" w:rsidRPr="00855F7A" w:rsidRDefault="00855F7A" w:rsidP="00855F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proofErr w:type="spellStart"/>
            <w:r w:rsidRPr="00855F7A">
              <w:rPr>
                <w:rFonts w:ascii="Calibri" w:eastAsia="Times New Roman" w:hAnsi="Calibri" w:cs="Calibri"/>
                <w:color w:val="376092"/>
                <w:sz w:val="20"/>
                <w:lang w:val="fr-FR" w:eastAsia="en-GB"/>
              </w:rPr>
              <w:t>Accept-Language</w:t>
            </w:r>
            <w:proofErr w:type="spellEnd"/>
          </w:p>
        </w:tc>
        <w:tc>
          <w:tcPr>
            <w:tcW w:w="1190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5F7A" w:rsidRPr="00855F7A" w:rsidRDefault="00855F7A" w:rsidP="00855F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Character string with ISO language identifier, e.g. "</w:t>
            </w:r>
            <w:proofErr w:type="spellStart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en</w:t>
            </w:r>
            <w:proofErr w:type="spellEnd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" or "</w:t>
            </w:r>
            <w:proofErr w:type="spellStart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fr</w:t>
            </w:r>
            <w:proofErr w:type="spellEnd"/>
            <w:r w:rsidRPr="00855F7A">
              <w:rPr>
                <w:rFonts w:ascii="Calibri" w:eastAsia="Times New Roman" w:hAnsi="Calibri" w:cs="Calibri"/>
                <w:color w:val="376092"/>
                <w:sz w:val="20"/>
                <w:shd w:val="clear" w:color="auto" w:fill="FFFF00"/>
                <w:lang w:eastAsia="en-GB"/>
              </w:rPr>
              <w:t>"; mandatory</w:t>
            </w:r>
          </w:p>
        </w:tc>
      </w:tr>
    </w:tbl>
    <w:p w:rsidR="006D4C6D" w:rsidRDefault="006D4C6D" w:rsidP="006D4C6D">
      <w:pPr>
        <w:spacing w:after="0" w:line="240" w:lineRule="auto"/>
      </w:pPr>
      <w:bookmarkStart w:id="0" w:name="_GoBack"/>
      <w:bookmarkEnd w:id="0"/>
      <w:r>
        <w:rPr>
          <w:rFonts w:ascii="Calibri" w:hAnsi="Calibri" w:cs="Calibri"/>
          <w:color w:val="376092"/>
          <w:lang w:val="de-DE"/>
        </w:rPr>
        <w:t xml:space="preserve">- Chart Generator: </w:t>
      </w:r>
      <w:hyperlink r:id="rId7" w:anchor="/" w:tgtFrame="_blank" w:history="1">
        <w:r>
          <w:rPr>
            <w:rStyle w:val="Hyperlink"/>
            <w:rFonts w:ascii="Calibri" w:hAnsi="Calibri" w:cs="Calibri"/>
            <w:lang w:val="de-DE"/>
          </w:rPr>
          <w:t>http://vs-dotstattest.main.oecd.org/FrontEndDemo/sandbox/chart-generator/#/</w:t>
        </w:r>
      </w:hyperlink>
    </w:p>
    <w:p w:rsidR="006D4C6D" w:rsidRDefault="006D4C6D" w:rsidP="006D4C6D">
      <w:pPr>
        <w:spacing w:after="0" w:line="240" w:lineRule="auto"/>
      </w:pPr>
      <w:r>
        <w:rPr>
          <w:rFonts w:ascii="Calibri" w:hAnsi="Calibri" w:cs="Calibri"/>
          <w:color w:val="376092"/>
        </w:rPr>
        <w:t xml:space="preserve">- Viewer: </w:t>
      </w:r>
      <w:hyperlink r:id="rId8" w:tgtFrame="_blank" w:history="1">
        <w:r>
          <w:rPr>
            <w:rStyle w:val="Hyperlink"/>
            <w:rFonts w:ascii="Calibri" w:hAnsi="Calibri" w:cs="Calibri"/>
          </w:rPr>
          <w:t>http://vs-dotstattest.main.oecd.org/FrontEndDemo/sandbox/data-viewer/?id=4deA</w:t>
        </w:r>
      </w:hyperlink>
    </w:p>
    <w:p w:rsidR="006D4C6D" w:rsidRDefault="006D4C6D" w:rsidP="006D4C6D">
      <w:pPr>
        <w:spacing w:after="0" w:line="240" w:lineRule="auto"/>
      </w:pPr>
      <w:r>
        <w:rPr>
          <w:rFonts w:ascii="Calibri" w:hAnsi="Calibri" w:cs="Calibri"/>
          <w:color w:val="376092"/>
        </w:rPr>
        <w:t xml:space="preserve">- Share service: </w:t>
      </w:r>
      <w:hyperlink r:id="rId9" w:tgtFrame="_blank" w:history="1">
        <w:r>
          <w:rPr>
            <w:rStyle w:val="Hyperlink"/>
            <w:rFonts w:ascii="Calibri" w:hAnsi="Calibri" w:cs="Calibri"/>
          </w:rPr>
          <w:t>http://dotstatcor-dev2.main.oecd.org/PMShareIntranetService</w:t>
        </w:r>
      </w:hyperlink>
    </w:p>
    <w:p w:rsidR="003C314E" w:rsidRPr="00855F7A" w:rsidRDefault="003C314E" w:rsidP="0085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</w:p>
    <w:sectPr w:rsidR="003C314E" w:rsidRPr="00855F7A" w:rsidSect="006D4C6D">
      <w:pgSz w:w="16838" w:h="11906" w:orient="landscape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GB" w:vendorID="64" w:dllVersion="131078" w:nlCheck="1" w:checkStyle="1"/>
  <w:activeWritingStyle w:appName="MSWord" w:lang="de-D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F7A"/>
    <w:rsid w:val="003C314E"/>
    <w:rsid w:val="006D4C6D"/>
    <w:rsid w:val="00855F7A"/>
    <w:rsid w:val="009C7D5C"/>
    <w:rsid w:val="00BB0626"/>
    <w:rsid w:val="00E4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B7A40"/>
  <w15:chartTrackingRefBased/>
  <w15:docId w15:val="{A0F1DB74-FF3B-495B-93F2-FDCC2D7D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5F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5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s-dotstattest.main.oecd.org/FrontEndDemo/sandbox/data-viewer/?id=4de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vs-dotstattest.main.oecd.org/FrontEndDemo/sandbox/chart-generato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ecd.org/termsandcondition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pload.wikimedia.org/wikipedia/sco/0/0d/OECD_logo_new.sv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stats.oecd.org/SDMX-JSON/data" TargetMode="External"/><Relationship Id="rId9" Type="http://schemas.openxmlformats.org/officeDocument/2006/relationships/hyperlink" Target="http://dotstatcor-dev2.main.oecd.org/PMShareIntranetServ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E9972B57.dotm</Template>
  <TotalTime>4</TotalTime>
  <Pages>2</Pages>
  <Words>640</Words>
  <Characters>3648</Characters>
  <Application>Microsoft Office Word</Application>
  <DocSecurity>0</DocSecurity>
  <Lines>30</Lines>
  <Paragraphs>8</Paragraphs>
  <ScaleCrop>false</ScaleCrop>
  <Company>OECD</Company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WERTH</dc:creator>
  <cp:keywords/>
  <dc:description/>
  <cp:lastModifiedBy>Bo WERTH</cp:lastModifiedBy>
  <cp:revision>2</cp:revision>
  <dcterms:created xsi:type="dcterms:W3CDTF">2019-09-06T10:39:00Z</dcterms:created>
  <dcterms:modified xsi:type="dcterms:W3CDTF">2019-09-06T15:00:00Z</dcterms:modified>
</cp:coreProperties>
</file>