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2EF" w14:textId="40473CBC" w:rsidR="003A678F" w:rsidRDefault="00B43671" w:rsidP="00B43671">
      <w:r>
        <w:rPr>
          <w:rFonts w:ascii="Times New Roman"/>
          <w:noProof/>
          <w:sz w:val="20"/>
          <w:lang w:eastAsia="en-GB"/>
        </w:rPr>
        <w:drawing>
          <wp:inline distT="0" distB="0" distL="0" distR="0" wp14:anchorId="0E8BE3FF" wp14:editId="27B66B3B">
            <wp:extent cx="1187768" cy="1204722"/>
            <wp:effectExtent l="0" t="0" r="0" b="0"/>
            <wp:docPr id="1" name="image1.jpeg" descr="C:\Users\cathal.kearney\AppData\Local\Microsoft\Windows\Temporary Internet Files\Content.Outlook\24FEARQ0\QQ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768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</w:t>
      </w:r>
      <w:r>
        <w:rPr>
          <w:rFonts w:ascii="Times New Roman"/>
          <w:noProof/>
          <w:position w:val="28"/>
          <w:sz w:val="20"/>
          <w:lang w:eastAsia="en-GB"/>
        </w:rPr>
        <w:drawing>
          <wp:inline distT="0" distB="0" distL="0" distR="0" wp14:anchorId="23D6C642" wp14:editId="01809C4F">
            <wp:extent cx="1028807" cy="1024127"/>
            <wp:effectExtent l="0" t="0" r="0" b="0"/>
            <wp:docPr id="3" name="image2.jpeg" descr="college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07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A6E08DD" w14:textId="77777777" w:rsidR="00E420F4" w:rsidRDefault="00E420F4" w:rsidP="00E420F4">
      <w:pPr>
        <w:jc w:val="center"/>
      </w:pPr>
    </w:p>
    <w:p w14:paraId="7A56EF69" w14:textId="77777777" w:rsidR="00E420F4" w:rsidRPr="00E420F4" w:rsidRDefault="00E420F4" w:rsidP="00E420F4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420F4" w:rsidRPr="00E420F4" w14:paraId="329C61F8" w14:textId="77777777" w:rsidTr="00B43671">
        <w:tc>
          <w:tcPr>
            <w:tcW w:w="4508" w:type="dxa"/>
          </w:tcPr>
          <w:p w14:paraId="742B79EA" w14:textId="77777777" w:rsidR="00E420F4" w:rsidRPr="00E420F4" w:rsidRDefault="00E420F4" w:rsidP="00E420F4">
            <w:pPr>
              <w:rPr>
                <w:sz w:val="24"/>
                <w:szCs w:val="24"/>
              </w:rPr>
            </w:pPr>
            <w:r w:rsidRPr="00E420F4">
              <w:rPr>
                <w:sz w:val="24"/>
                <w:szCs w:val="24"/>
              </w:rPr>
              <w:t xml:space="preserve">Course </w:t>
            </w:r>
          </w:p>
        </w:tc>
        <w:tc>
          <w:tcPr>
            <w:tcW w:w="4508" w:type="dxa"/>
          </w:tcPr>
          <w:p w14:paraId="42F10011" w14:textId="300F0227" w:rsidR="00E420F4" w:rsidRPr="00E420F4" w:rsidRDefault="009F5D27" w:rsidP="00E42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ESILV</w:t>
            </w:r>
          </w:p>
        </w:tc>
      </w:tr>
      <w:tr w:rsidR="00E420F4" w14:paraId="16216EBB" w14:textId="77777777" w:rsidTr="00B43671">
        <w:tc>
          <w:tcPr>
            <w:tcW w:w="4508" w:type="dxa"/>
          </w:tcPr>
          <w:p w14:paraId="3467401C" w14:textId="77777777" w:rsidR="00E420F4" w:rsidRDefault="00E420F4" w:rsidP="00E420F4">
            <w:r>
              <w:t xml:space="preserve">Module </w:t>
            </w:r>
          </w:p>
        </w:tc>
        <w:tc>
          <w:tcPr>
            <w:tcW w:w="4508" w:type="dxa"/>
          </w:tcPr>
          <w:p w14:paraId="781343EA" w14:textId="2CA78906" w:rsidR="00E420F4" w:rsidRDefault="001C73D6" w:rsidP="00E420F4">
            <w:r>
              <w:t>Optimisation &amp; Operational Research</w:t>
            </w:r>
          </w:p>
        </w:tc>
      </w:tr>
      <w:tr w:rsidR="00E420F4" w14:paraId="463C8A14" w14:textId="77777777" w:rsidTr="00B43671">
        <w:tc>
          <w:tcPr>
            <w:tcW w:w="4508" w:type="dxa"/>
          </w:tcPr>
          <w:p w14:paraId="1BA1C631" w14:textId="77777777" w:rsidR="00E420F4" w:rsidRDefault="00E420F4" w:rsidP="00E420F4">
            <w:r>
              <w:t xml:space="preserve">Lecturer </w:t>
            </w:r>
          </w:p>
        </w:tc>
        <w:tc>
          <w:tcPr>
            <w:tcW w:w="4508" w:type="dxa"/>
          </w:tcPr>
          <w:p w14:paraId="283CF981" w14:textId="2BA206C8" w:rsidR="00E420F4" w:rsidRDefault="00720EAF" w:rsidP="00E420F4">
            <w:r>
              <w:t>Muhammad Alli</w:t>
            </w:r>
          </w:p>
        </w:tc>
      </w:tr>
      <w:tr w:rsidR="00E420F4" w14:paraId="0AA9E8C6" w14:textId="77777777" w:rsidTr="00B43671">
        <w:tc>
          <w:tcPr>
            <w:tcW w:w="4508" w:type="dxa"/>
          </w:tcPr>
          <w:p w14:paraId="1B89EE4B" w14:textId="77777777" w:rsidR="00E420F4" w:rsidRDefault="00E420F4" w:rsidP="00E420F4">
            <w:r>
              <w:t xml:space="preserve">Continuous Assessment  Number </w:t>
            </w:r>
          </w:p>
        </w:tc>
        <w:tc>
          <w:tcPr>
            <w:tcW w:w="4508" w:type="dxa"/>
          </w:tcPr>
          <w:p w14:paraId="15878299" w14:textId="2EAF4B37" w:rsidR="00E420F4" w:rsidRDefault="006A26A4" w:rsidP="00E420F4">
            <w:r>
              <w:t>5</w:t>
            </w:r>
            <w:r w:rsidR="00E420F4">
              <w:t xml:space="preserve"> </w:t>
            </w:r>
          </w:p>
        </w:tc>
      </w:tr>
      <w:tr w:rsidR="00E420F4" w14:paraId="5B8C8FFF" w14:textId="77777777" w:rsidTr="00B43671">
        <w:tc>
          <w:tcPr>
            <w:tcW w:w="4508" w:type="dxa"/>
          </w:tcPr>
          <w:p w14:paraId="3353A875" w14:textId="77777777" w:rsidR="00E420F4" w:rsidRDefault="00E420F4" w:rsidP="00E420F4">
            <w:r>
              <w:t xml:space="preserve">Continuous Assessment  Weighting </w:t>
            </w:r>
          </w:p>
        </w:tc>
        <w:tc>
          <w:tcPr>
            <w:tcW w:w="4508" w:type="dxa"/>
          </w:tcPr>
          <w:p w14:paraId="2B7250A5" w14:textId="4FF3B8B4" w:rsidR="00E420F4" w:rsidRDefault="007F4844" w:rsidP="00E420F4">
            <w:r>
              <w:t>10</w:t>
            </w:r>
            <w:r w:rsidR="00B24F91">
              <w:t>%</w:t>
            </w:r>
          </w:p>
        </w:tc>
      </w:tr>
      <w:tr w:rsidR="00E420F4" w14:paraId="7705F8F9" w14:textId="77777777" w:rsidTr="00B43671">
        <w:tc>
          <w:tcPr>
            <w:tcW w:w="4508" w:type="dxa"/>
          </w:tcPr>
          <w:p w14:paraId="3A7D2379" w14:textId="77777777" w:rsidR="00E420F4" w:rsidRDefault="00E420F4" w:rsidP="00E420F4">
            <w:r>
              <w:t xml:space="preserve">Due Date </w:t>
            </w:r>
          </w:p>
        </w:tc>
        <w:tc>
          <w:tcPr>
            <w:tcW w:w="4508" w:type="dxa"/>
          </w:tcPr>
          <w:p w14:paraId="6DC699C4" w14:textId="621EEBA9" w:rsidR="00E420F4" w:rsidRDefault="00243808" w:rsidP="00E420F4">
            <w:r>
              <w:t>2</w:t>
            </w:r>
            <w:r w:rsidR="00784BD0">
              <w:t>7</w:t>
            </w:r>
            <w:r w:rsidRPr="00243808">
              <w:rPr>
                <w:vertAlign w:val="superscript"/>
              </w:rPr>
              <w:t>th</w:t>
            </w:r>
            <w:r>
              <w:t xml:space="preserve"> </w:t>
            </w:r>
            <w:r w:rsidR="00F01716">
              <w:t xml:space="preserve">March </w:t>
            </w:r>
            <w:r w:rsidR="00D93B79">
              <w:t>2024</w:t>
            </w:r>
          </w:p>
        </w:tc>
      </w:tr>
      <w:tr w:rsidR="00EC54C7" w14:paraId="6B263DDE" w14:textId="77777777" w:rsidTr="00B43671">
        <w:tc>
          <w:tcPr>
            <w:tcW w:w="4508" w:type="dxa"/>
          </w:tcPr>
          <w:p w14:paraId="3B2D6391" w14:textId="77777777" w:rsidR="00EC54C7" w:rsidRDefault="00EC54C7" w:rsidP="00E420F4">
            <w:r>
              <w:t xml:space="preserve">Submission </w:t>
            </w:r>
          </w:p>
        </w:tc>
        <w:tc>
          <w:tcPr>
            <w:tcW w:w="4508" w:type="dxa"/>
          </w:tcPr>
          <w:p w14:paraId="575175EF" w14:textId="01EAEFCA" w:rsidR="00EC54C7" w:rsidRDefault="00EC54C7" w:rsidP="00E420F4">
            <w:r>
              <w:t xml:space="preserve">Via Moodle </w:t>
            </w:r>
            <w:r w:rsidR="00EB0792">
              <w:t xml:space="preserve">Link </w:t>
            </w:r>
          </w:p>
        </w:tc>
      </w:tr>
      <w:tr w:rsidR="00EC54C7" w14:paraId="5699E710" w14:textId="77777777" w:rsidTr="00B43671">
        <w:tc>
          <w:tcPr>
            <w:tcW w:w="4508" w:type="dxa"/>
          </w:tcPr>
          <w:p w14:paraId="35206B01" w14:textId="77777777" w:rsidR="00EC54C7" w:rsidRDefault="00EC54C7" w:rsidP="00E420F4">
            <w:r>
              <w:t>Submission Type</w:t>
            </w:r>
          </w:p>
        </w:tc>
        <w:tc>
          <w:tcPr>
            <w:tcW w:w="4508" w:type="dxa"/>
          </w:tcPr>
          <w:p w14:paraId="37B5DADB" w14:textId="57439659" w:rsidR="00EC54C7" w:rsidRDefault="00CD0CE3" w:rsidP="00E420F4">
            <w:r>
              <w:t>Decision Trees and Bayes Theorem</w:t>
            </w:r>
            <w:r w:rsidR="00243808">
              <w:t xml:space="preserve"> II</w:t>
            </w:r>
            <w:r w:rsidR="00784BD0">
              <w:t>I</w:t>
            </w:r>
          </w:p>
        </w:tc>
      </w:tr>
      <w:tr w:rsidR="00034B77" w14:paraId="28ACA8C0" w14:textId="77777777" w:rsidTr="00B43671">
        <w:tc>
          <w:tcPr>
            <w:tcW w:w="4508" w:type="dxa"/>
          </w:tcPr>
          <w:p w14:paraId="6942330B" w14:textId="77777777" w:rsidR="00034B77" w:rsidRDefault="00034B77" w:rsidP="00E420F4">
            <w:r>
              <w:t>Overall Marks</w:t>
            </w:r>
          </w:p>
        </w:tc>
        <w:tc>
          <w:tcPr>
            <w:tcW w:w="4508" w:type="dxa"/>
          </w:tcPr>
          <w:p w14:paraId="2BAD0BDB" w14:textId="77777777" w:rsidR="00034B77" w:rsidRDefault="00034B77" w:rsidP="00E420F4">
            <w:r>
              <w:t>100%</w:t>
            </w:r>
          </w:p>
        </w:tc>
      </w:tr>
    </w:tbl>
    <w:p w14:paraId="02D29F93" w14:textId="77777777" w:rsidR="00E420F4" w:rsidRDefault="00E420F4" w:rsidP="00E420F4">
      <w:pPr>
        <w:jc w:val="center"/>
      </w:pPr>
    </w:p>
    <w:p w14:paraId="65408B5D" w14:textId="77777777" w:rsidR="00EC54C7" w:rsidRDefault="00EC54C7" w:rsidP="00243808"/>
    <w:p w14:paraId="68C9053D" w14:textId="77777777" w:rsidR="00EC54C7" w:rsidRDefault="00EC54C7" w:rsidP="00EC54C7"/>
    <w:p w14:paraId="57DF43EE" w14:textId="77777777" w:rsidR="008D06DB" w:rsidRDefault="008D06DB">
      <w:r>
        <w:br w:type="page"/>
      </w:r>
    </w:p>
    <w:p w14:paraId="1FD1CDF9" w14:textId="1E55D100" w:rsidR="00243808" w:rsidRPr="00243808" w:rsidRDefault="00243808" w:rsidP="00243808">
      <w:pPr>
        <w:spacing w:after="0" w:line="240" w:lineRule="auto"/>
        <w:jc w:val="both"/>
        <w:rPr>
          <w:color w:val="000000" w:themeColor="text1"/>
          <w:u w:val="single"/>
        </w:rPr>
      </w:pPr>
      <w:r w:rsidRPr="00243808">
        <w:rPr>
          <w:color w:val="000000" w:themeColor="text1"/>
          <w:u w:val="single"/>
        </w:rPr>
        <w:lastRenderedPageBreak/>
        <w:t>Problem</w:t>
      </w:r>
    </w:p>
    <w:p w14:paraId="259096AA" w14:textId="1B458065" w:rsidR="0076193F" w:rsidRDefault="0076193F" w:rsidP="007F4844">
      <w:pPr>
        <w:spacing w:after="0" w:line="24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5B6EF8" wp14:editId="4A5AF303">
            <wp:extent cx="5731510" cy="3449320"/>
            <wp:effectExtent l="0" t="0" r="0" b="5080"/>
            <wp:docPr id="1717750689" name="Picture 2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0689" name="Picture 2" descr="A screenshot of a pap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B064" w14:textId="77777777" w:rsidR="0076193F" w:rsidRDefault="0076193F" w:rsidP="007F4844">
      <w:pPr>
        <w:spacing w:after="0" w:line="240" w:lineRule="auto"/>
        <w:jc w:val="both"/>
        <w:rPr>
          <w:color w:val="000000" w:themeColor="text1"/>
        </w:rPr>
      </w:pPr>
    </w:p>
    <w:p w14:paraId="31D709CC" w14:textId="36F0CF33" w:rsidR="0076193F" w:rsidRDefault="007F4844" w:rsidP="007F4844">
      <w:pPr>
        <w:spacing w:after="0" w:line="240" w:lineRule="auto"/>
        <w:jc w:val="both"/>
        <w:rPr>
          <w:color w:val="000000" w:themeColor="text1"/>
        </w:rPr>
      </w:pPr>
      <w:r w:rsidRPr="007F4844">
        <w:rPr>
          <w:color w:val="000000" w:themeColor="text1"/>
        </w:rPr>
        <w:t>The Miramar Company is now considering entering a contract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 xml:space="preserve">with a market research </w:t>
      </w:r>
      <w:r>
        <w:rPr>
          <w:color w:val="000000" w:themeColor="text1"/>
        </w:rPr>
        <w:t>fi</w:t>
      </w:r>
      <w:r w:rsidRPr="007F4844">
        <w:rPr>
          <w:color w:val="000000" w:themeColor="text1"/>
        </w:rPr>
        <w:t>rm to do a survey to determine future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 xml:space="preserve">market </w:t>
      </w:r>
      <w:proofErr w:type="gramStart"/>
      <w:r w:rsidRPr="007F4844">
        <w:rPr>
          <w:color w:val="000000" w:themeColor="text1"/>
        </w:rPr>
        <w:t>conditions</w:t>
      </w:r>
      <w:proofErr w:type="gramEnd"/>
    </w:p>
    <w:p w14:paraId="06376D3F" w14:textId="77777777" w:rsidR="0076193F" w:rsidRDefault="0076193F" w:rsidP="007F4844">
      <w:pPr>
        <w:spacing w:after="0" w:line="240" w:lineRule="auto"/>
        <w:jc w:val="both"/>
        <w:rPr>
          <w:color w:val="000000" w:themeColor="text1"/>
        </w:rPr>
      </w:pPr>
    </w:p>
    <w:p w14:paraId="477B48A5" w14:textId="453FD049" w:rsidR="007F4844" w:rsidRPr="007F4844" w:rsidRDefault="007F4844" w:rsidP="007F4844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The results of the survey will indicate either positive or</w:t>
      </w:r>
      <w:r w:rsidR="0076193F"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negative market conditions.</w:t>
      </w:r>
    </w:p>
    <w:p w14:paraId="63408E3F" w14:textId="173897DF" w:rsidR="007F4844" w:rsidRPr="007F4844" w:rsidRDefault="007F4844" w:rsidP="007F4844">
      <w:pPr>
        <w:spacing w:after="0" w:line="240" w:lineRule="auto"/>
        <w:jc w:val="both"/>
        <w:rPr>
          <w:color w:val="000000" w:themeColor="text1"/>
        </w:rPr>
      </w:pPr>
      <w:r w:rsidRPr="007F4844">
        <w:rPr>
          <w:color w:val="000000" w:themeColor="text1"/>
        </w:rPr>
        <w:t>There is a 0.6 probability of a positive report, given favourable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conditions; a 0.3 probability of a positive report, given stable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conditions; and a 0.1 probability of a positive report, given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unfavourable conditions.</w:t>
      </w:r>
    </w:p>
    <w:p w14:paraId="7EA4B5DB" w14:textId="5BA02DA4" w:rsidR="00CD0CE3" w:rsidRDefault="007F4844" w:rsidP="007F4844">
      <w:pPr>
        <w:spacing w:after="0" w:line="240" w:lineRule="auto"/>
        <w:jc w:val="both"/>
        <w:rPr>
          <w:color w:val="000000" w:themeColor="text1"/>
        </w:rPr>
      </w:pPr>
      <w:r w:rsidRPr="007F4844">
        <w:rPr>
          <w:color w:val="000000" w:themeColor="text1"/>
        </w:rPr>
        <w:t>There is a 0.9 probability of a negative report, given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unfavourable conditions; a 0.7 probability, given stable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conditions; and a 0.4 probability, given favourable conditions.</w:t>
      </w:r>
      <w:r w:rsidR="00F01716">
        <w:rPr>
          <w:color w:val="000000" w:themeColor="text1"/>
        </w:rPr>
        <w:tab/>
      </w:r>
    </w:p>
    <w:p w14:paraId="0C1F3A63" w14:textId="77777777" w:rsidR="00CD0CE3" w:rsidRDefault="00CD0CE3" w:rsidP="00A22561">
      <w:pPr>
        <w:spacing w:after="0" w:line="240" w:lineRule="auto"/>
        <w:jc w:val="both"/>
        <w:rPr>
          <w:color w:val="000000" w:themeColor="text1"/>
        </w:rPr>
      </w:pPr>
    </w:p>
    <w:p w14:paraId="7F1BF677" w14:textId="77777777" w:rsidR="007F4844" w:rsidRDefault="007F4844" w:rsidP="007F4844">
      <w:pPr>
        <w:spacing w:after="0" w:line="240" w:lineRule="auto"/>
        <w:jc w:val="both"/>
        <w:rPr>
          <w:color w:val="000000" w:themeColor="text1"/>
        </w:rPr>
      </w:pPr>
      <w:r w:rsidRPr="007F4844">
        <w:rPr>
          <w:color w:val="000000" w:themeColor="text1"/>
        </w:rPr>
        <w:t>Using decision tree analysis and showing your calculations clearly:</w:t>
      </w:r>
    </w:p>
    <w:p w14:paraId="36133FF4" w14:textId="77777777" w:rsidR="00092CEA" w:rsidRPr="007F4844" w:rsidRDefault="00092CEA" w:rsidP="007F4844">
      <w:pPr>
        <w:spacing w:after="0" w:line="240" w:lineRule="auto"/>
        <w:jc w:val="both"/>
        <w:rPr>
          <w:color w:val="000000" w:themeColor="text1"/>
        </w:rPr>
      </w:pPr>
    </w:p>
    <w:p w14:paraId="7886679E" w14:textId="121570BD" w:rsidR="007F4844" w:rsidRPr="007F4844" w:rsidRDefault="007F4844" w:rsidP="007F4844">
      <w:pPr>
        <w:spacing w:after="0" w:line="240" w:lineRule="auto"/>
        <w:jc w:val="both"/>
        <w:rPr>
          <w:color w:val="FF0000"/>
        </w:rPr>
      </w:pPr>
      <w:r w:rsidRPr="007F4844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7F4844">
        <w:rPr>
          <w:color w:val="000000" w:themeColor="text1"/>
        </w:rPr>
        <w:t>Determine the decision strategy the company should follow?</w:t>
      </w:r>
      <w:r w:rsidRPr="007F4844">
        <w:rPr>
          <w:color w:val="FF0000"/>
        </w:rPr>
        <w:t xml:space="preserve"> </w:t>
      </w:r>
      <w:r w:rsidRPr="007F4844">
        <w:rPr>
          <w:color w:val="FF0000"/>
        </w:rPr>
        <w:tab/>
      </w:r>
      <w:r w:rsidRPr="007F4844">
        <w:rPr>
          <w:color w:val="FF0000"/>
        </w:rPr>
        <w:tab/>
      </w:r>
      <w:r w:rsidRPr="007F4844">
        <w:rPr>
          <w:color w:val="FF0000"/>
        </w:rPr>
        <w:tab/>
      </w:r>
      <w:r w:rsidRPr="007F4844">
        <w:rPr>
          <w:color w:val="FF0000"/>
        </w:rPr>
        <w:tab/>
      </w:r>
    </w:p>
    <w:p w14:paraId="6ECB2F9C" w14:textId="5102EE8D" w:rsidR="007F4844" w:rsidRPr="007F4844" w:rsidRDefault="007F4844" w:rsidP="007F4844">
      <w:pPr>
        <w:ind w:left="7200" w:firstLine="720"/>
        <w:rPr>
          <w:color w:val="FF0000"/>
        </w:rPr>
      </w:pPr>
      <w:r w:rsidRPr="007F4844">
        <w:rPr>
          <w:color w:val="FF0000"/>
        </w:rPr>
        <w:t>(25 Marks)</w:t>
      </w:r>
    </w:p>
    <w:p w14:paraId="338B1524" w14:textId="77777777" w:rsidR="007F4844" w:rsidRPr="007F4844" w:rsidRDefault="007F4844" w:rsidP="007F4844">
      <w:pPr>
        <w:spacing w:after="0" w:line="240" w:lineRule="auto"/>
        <w:jc w:val="both"/>
        <w:rPr>
          <w:color w:val="000000" w:themeColor="text1"/>
        </w:rPr>
      </w:pPr>
    </w:p>
    <w:p w14:paraId="03EE6198" w14:textId="3334D1F0" w:rsidR="007F4844" w:rsidRDefault="007F4844" w:rsidP="007F4844">
      <w:pPr>
        <w:spacing w:after="0" w:line="240" w:lineRule="auto"/>
        <w:jc w:val="both"/>
        <w:rPr>
          <w:color w:val="FF0000"/>
        </w:rPr>
      </w:pPr>
      <w:r w:rsidRPr="007F4844">
        <w:rPr>
          <w:color w:val="000000" w:themeColor="text1"/>
        </w:rPr>
        <w:t xml:space="preserve">2. </w:t>
      </w:r>
      <w:r>
        <w:rPr>
          <w:color w:val="000000" w:themeColor="text1"/>
        </w:rPr>
        <w:t>D</w:t>
      </w:r>
      <w:r w:rsidRPr="007F4844">
        <w:rPr>
          <w:color w:val="000000" w:themeColor="text1"/>
        </w:rPr>
        <w:t>etermine the expected value of the strategy</w:t>
      </w:r>
      <w:r>
        <w:rPr>
          <w:color w:val="000000" w:themeColor="text1"/>
        </w:rPr>
        <w:t>?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F4844">
        <w:rPr>
          <w:color w:val="FF0000"/>
        </w:rPr>
        <w:t xml:space="preserve"> (</w:t>
      </w:r>
      <w:r>
        <w:rPr>
          <w:color w:val="FF0000"/>
        </w:rPr>
        <w:t>25 Marks</w:t>
      </w:r>
      <w:r w:rsidRPr="009F5D27">
        <w:rPr>
          <w:color w:val="FF0000"/>
        </w:rPr>
        <w:t>)</w:t>
      </w:r>
    </w:p>
    <w:p w14:paraId="7574662A" w14:textId="77777777" w:rsidR="007F4844" w:rsidRPr="007F4844" w:rsidRDefault="007F4844" w:rsidP="007F4844">
      <w:pPr>
        <w:spacing w:after="0" w:line="240" w:lineRule="auto"/>
        <w:jc w:val="both"/>
        <w:rPr>
          <w:color w:val="000000" w:themeColor="text1"/>
        </w:rPr>
      </w:pPr>
    </w:p>
    <w:p w14:paraId="0E28EA4F" w14:textId="77777777" w:rsidR="007F4844" w:rsidRDefault="007F4844" w:rsidP="007F4844">
      <w:pPr>
        <w:spacing w:after="0" w:line="240" w:lineRule="auto"/>
        <w:jc w:val="both"/>
        <w:rPr>
          <w:color w:val="FF0000"/>
        </w:rPr>
      </w:pPr>
      <w:r w:rsidRPr="007F4844">
        <w:rPr>
          <w:color w:val="000000" w:themeColor="text1"/>
        </w:rPr>
        <w:t xml:space="preserve">3. </w:t>
      </w:r>
      <w:r>
        <w:rPr>
          <w:color w:val="000000" w:themeColor="text1"/>
        </w:rPr>
        <w:t>F</w:t>
      </w:r>
      <w:r w:rsidRPr="007F4844">
        <w:rPr>
          <w:color w:val="000000" w:themeColor="text1"/>
        </w:rPr>
        <w:t>ind the maximum amount the company should pay the market research firm for the survey results</w:t>
      </w:r>
      <w:r>
        <w:rPr>
          <w:color w:val="000000" w:themeColor="text1"/>
        </w:rPr>
        <w:t>?</w:t>
      </w:r>
      <w:r w:rsidRPr="007F4844">
        <w:rPr>
          <w:color w:val="FF0000"/>
        </w:rPr>
        <w:t xml:space="preserve"> </w:t>
      </w:r>
    </w:p>
    <w:p w14:paraId="6B22C9AD" w14:textId="0D804D7A" w:rsidR="007F4844" w:rsidRPr="007F4844" w:rsidRDefault="007F4844" w:rsidP="007F4844">
      <w:pPr>
        <w:spacing w:after="0" w:line="240" w:lineRule="auto"/>
        <w:ind w:left="7200" w:firstLine="720"/>
        <w:jc w:val="both"/>
        <w:rPr>
          <w:color w:val="000000" w:themeColor="text1"/>
        </w:rPr>
      </w:pPr>
      <w:r w:rsidRPr="007F4844">
        <w:rPr>
          <w:color w:val="FF0000"/>
        </w:rPr>
        <w:t>(</w:t>
      </w:r>
      <w:r>
        <w:rPr>
          <w:color w:val="FF0000"/>
        </w:rPr>
        <w:t>25 Marks</w:t>
      </w:r>
      <w:r w:rsidRPr="009F5D27">
        <w:rPr>
          <w:color w:val="FF0000"/>
        </w:rPr>
        <w:t>)</w:t>
      </w:r>
    </w:p>
    <w:p w14:paraId="4B2A852E" w14:textId="52A5CA26" w:rsidR="007F4844" w:rsidRDefault="007F4844" w:rsidP="007F4844">
      <w:pPr>
        <w:spacing w:after="0" w:line="240" w:lineRule="auto"/>
        <w:jc w:val="both"/>
        <w:rPr>
          <w:color w:val="000000" w:themeColor="text1"/>
        </w:rPr>
      </w:pPr>
      <w:r w:rsidRPr="007F4844">
        <w:rPr>
          <w:color w:val="000000" w:themeColor="text1"/>
        </w:rPr>
        <w:t xml:space="preserve">4. </w:t>
      </w:r>
      <w:r>
        <w:rPr>
          <w:color w:val="000000" w:themeColor="text1"/>
        </w:rPr>
        <w:t>C</w:t>
      </w:r>
      <w:r w:rsidRPr="007F4844">
        <w:rPr>
          <w:color w:val="000000" w:themeColor="text1"/>
        </w:rPr>
        <w:t>ompute the efficiency of the sample information for the Miramar Company</w:t>
      </w:r>
      <w:r>
        <w:rPr>
          <w:color w:val="000000" w:themeColor="text1"/>
        </w:rPr>
        <w:t xml:space="preserve">? </w:t>
      </w:r>
    </w:p>
    <w:p w14:paraId="060BD1D9" w14:textId="77777777" w:rsidR="007F4844" w:rsidRPr="007F4844" w:rsidRDefault="007F4844" w:rsidP="007F4844">
      <w:pPr>
        <w:spacing w:after="0" w:line="240" w:lineRule="auto"/>
        <w:ind w:left="7200" w:firstLine="720"/>
        <w:jc w:val="both"/>
        <w:rPr>
          <w:color w:val="000000" w:themeColor="text1"/>
        </w:rPr>
      </w:pPr>
      <w:r w:rsidRPr="007F4844">
        <w:rPr>
          <w:color w:val="FF0000"/>
        </w:rPr>
        <w:t>(</w:t>
      </w:r>
      <w:r>
        <w:rPr>
          <w:color w:val="FF0000"/>
        </w:rPr>
        <w:t>25 Marks</w:t>
      </w:r>
      <w:r w:rsidRPr="009F5D27">
        <w:rPr>
          <w:color w:val="FF0000"/>
        </w:rPr>
        <w:t>)</w:t>
      </w:r>
    </w:p>
    <w:p w14:paraId="454F1600" w14:textId="77777777" w:rsidR="007F4844" w:rsidRDefault="007F4844" w:rsidP="007F4844">
      <w:pPr>
        <w:spacing w:after="0" w:line="240" w:lineRule="auto"/>
        <w:jc w:val="both"/>
        <w:rPr>
          <w:color w:val="000000" w:themeColor="text1"/>
        </w:rPr>
      </w:pPr>
    </w:p>
    <w:p w14:paraId="58B18B20" w14:textId="3807D616" w:rsidR="00A22561" w:rsidRDefault="00A22561" w:rsidP="00A22561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42333E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  <w:r w:rsidR="00CD0CE3">
        <w:rPr>
          <w:color w:val="000000" w:themeColor="text1"/>
        </w:rPr>
        <w:tab/>
      </w:r>
    </w:p>
    <w:p w14:paraId="4A48703B" w14:textId="087CA57D" w:rsidR="00A22561" w:rsidRPr="00A22561" w:rsidRDefault="00A22561" w:rsidP="00A22561">
      <w:pPr>
        <w:spacing w:after="0" w:line="240" w:lineRule="auto"/>
        <w:jc w:val="both"/>
        <w:rPr>
          <w:color w:val="000000" w:themeColor="text1"/>
        </w:rPr>
      </w:pPr>
    </w:p>
    <w:p w14:paraId="2682A9C5" w14:textId="1208BA97" w:rsidR="009F5D27" w:rsidRPr="009F5D27" w:rsidRDefault="009F5D27" w:rsidP="009F5D27">
      <w:pPr>
        <w:spacing w:after="0" w:line="240" w:lineRule="auto"/>
        <w:jc w:val="right"/>
        <w:rPr>
          <w:color w:val="FF0000"/>
        </w:rPr>
      </w:pPr>
      <w:r w:rsidRPr="009F5D27">
        <w:rPr>
          <w:color w:val="FF0000"/>
        </w:rPr>
        <w:t>(</w:t>
      </w:r>
      <w:r>
        <w:rPr>
          <w:color w:val="FF0000"/>
        </w:rPr>
        <w:t>Total</w:t>
      </w:r>
      <w:r w:rsidRPr="009F5D27">
        <w:rPr>
          <w:color w:val="FF0000"/>
        </w:rPr>
        <w:t xml:space="preserve"> Marks</w:t>
      </w:r>
      <w:r w:rsidR="008D06DB">
        <w:rPr>
          <w:color w:val="FF0000"/>
        </w:rPr>
        <w:t xml:space="preserve"> 100</w:t>
      </w:r>
      <w:r w:rsidRPr="009F5D27">
        <w:rPr>
          <w:color w:val="FF0000"/>
        </w:rPr>
        <w:t>)</w:t>
      </w:r>
    </w:p>
    <w:p w14:paraId="3CE7A25D" w14:textId="77777777" w:rsidR="00730950" w:rsidRDefault="00730950" w:rsidP="0076193F">
      <w:pPr>
        <w:spacing w:after="0" w:line="240" w:lineRule="auto"/>
      </w:pPr>
    </w:p>
    <w:p w14:paraId="59E7C7F8" w14:textId="77777777" w:rsidR="00FE3771" w:rsidRPr="00FE3771" w:rsidRDefault="00FE3771" w:rsidP="009F5D27">
      <w:pPr>
        <w:spacing w:after="0" w:line="240" w:lineRule="auto"/>
        <w:rPr>
          <w:b/>
          <w:u w:val="single"/>
        </w:rPr>
      </w:pPr>
    </w:p>
    <w:p w14:paraId="1C60AE22" w14:textId="47FAB8A6" w:rsidR="00C90CA1" w:rsidRDefault="00FE3771" w:rsidP="00BA0C9D">
      <w:pPr>
        <w:pStyle w:val="ListParagraph"/>
        <w:spacing w:after="0" w:line="240" w:lineRule="auto"/>
        <w:jc w:val="center"/>
        <w:rPr>
          <w:b/>
        </w:rPr>
      </w:pPr>
      <w:r w:rsidRPr="002A2CC3">
        <w:rPr>
          <w:b/>
        </w:rPr>
        <w:t>---- End of Assessment----</w:t>
      </w:r>
    </w:p>
    <w:p w14:paraId="3A51F74B" w14:textId="77777777" w:rsidR="00FE3771" w:rsidRDefault="00FE3771" w:rsidP="00FE3771">
      <w:pPr>
        <w:pStyle w:val="ListParagraph"/>
        <w:jc w:val="center"/>
        <w:rPr>
          <w:b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C90CA1" w14:paraId="5BCA6782" w14:textId="77777777" w:rsidTr="00C76772">
        <w:tc>
          <w:tcPr>
            <w:tcW w:w="8391" w:type="dxa"/>
          </w:tcPr>
          <w:p w14:paraId="77035567" w14:textId="77777777" w:rsidR="00C90CA1" w:rsidRDefault="00C90CA1" w:rsidP="00C76772">
            <w:r>
              <w:rPr>
                <w:rFonts w:eastAsia="Calibri" w:cs="Calibri"/>
                <w:b/>
              </w:rPr>
              <w:t>Marking Rubric</w:t>
            </w:r>
          </w:p>
          <w:tbl>
            <w:tblPr>
              <w:tblStyle w:val="TableGrid"/>
              <w:tblpPr w:leftFromText="180" w:rightFromText="180" w:vertAnchor="page" w:horzAnchor="margin" w:tblpXSpec="center" w:tblpY="1111"/>
              <w:tblW w:w="7792" w:type="dxa"/>
              <w:tblLook w:val="04A0" w:firstRow="1" w:lastRow="0" w:firstColumn="1" w:lastColumn="0" w:noHBand="0" w:noVBand="1"/>
            </w:tblPr>
            <w:tblGrid>
              <w:gridCol w:w="1101"/>
              <w:gridCol w:w="6691"/>
            </w:tblGrid>
            <w:tr w:rsidR="00D93B79" w:rsidRPr="00606B0C" w14:paraId="034F583B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55F03BCA" w14:textId="77777777" w:rsidR="00D93B79" w:rsidRPr="00606B0C" w:rsidRDefault="00D93B79" w:rsidP="00D93B79"/>
              </w:tc>
              <w:tc>
                <w:tcPr>
                  <w:tcW w:w="6691" w:type="dxa"/>
                </w:tcPr>
                <w:p w14:paraId="7C329975" w14:textId="56EBBA02" w:rsidR="00D93B79" w:rsidRPr="00F01716" w:rsidRDefault="00F01716" w:rsidP="00D93B79">
                  <w:pPr>
                    <w:rPr>
                      <w:b/>
                      <w:bCs/>
                    </w:rPr>
                  </w:pPr>
                  <w:r w:rsidRPr="00F01716">
                    <w:rPr>
                      <w:b/>
                      <w:bCs/>
                    </w:rPr>
                    <w:t>Decision Trees and Bayes Theorem</w:t>
                  </w:r>
                  <w:r w:rsidR="00243808">
                    <w:rPr>
                      <w:b/>
                      <w:bCs/>
                    </w:rPr>
                    <w:t xml:space="preserve"> II</w:t>
                  </w:r>
                  <w:r w:rsidR="00784BD0">
                    <w:rPr>
                      <w:b/>
                      <w:bCs/>
                    </w:rPr>
                    <w:t>I</w:t>
                  </w:r>
                </w:p>
              </w:tc>
            </w:tr>
            <w:tr w:rsidR="00D93B79" w:rsidRPr="00606B0C" w14:paraId="51894B5A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15F88922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>80-100%</w:t>
                  </w:r>
                </w:p>
              </w:tc>
              <w:tc>
                <w:tcPr>
                  <w:tcW w:w="6691" w:type="dxa"/>
                </w:tcPr>
                <w:p w14:paraId="7AB18B95" w14:textId="77777777" w:rsidR="00D93B79" w:rsidRPr="00606B0C" w:rsidRDefault="00D93B79" w:rsidP="00D93B79">
                  <w:r w:rsidRPr="00606B0C">
                    <w:t xml:space="preserve">Exceptional comprehension of the topic with evidence of extensive reading beyond the key texts using academic sources etc.  </w:t>
                  </w:r>
                </w:p>
              </w:tc>
            </w:tr>
            <w:tr w:rsidR="00D93B79" w:rsidRPr="00606B0C" w14:paraId="4C90F5C8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1B1C9DDB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>70-79%</w:t>
                  </w:r>
                </w:p>
              </w:tc>
              <w:tc>
                <w:tcPr>
                  <w:tcW w:w="6691" w:type="dxa"/>
                </w:tcPr>
                <w:p w14:paraId="33E08C16" w14:textId="77777777" w:rsidR="00D93B79" w:rsidRPr="00606B0C" w:rsidRDefault="00D93B79" w:rsidP="00D93B79">
                  <w:r w:rsidRPr="00606B0C">
                    <w:t xml:space="preserve">Thorough knowledge and understanding of the topic with evidence of reading beyond the key texts.  </w:t>
                  </w:r>
                </w:p>
              </w:tc>
            </w:tr>
            <w:tr w:rsidR="00D93B79" w:rsidRPr="00606B0C" w14:paraId="26BC92FB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7031E480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>60-69%</w:t>
                  </w:r>
                </w:p>
              </w:tc>
              <w:tc>
                <w:tcPr>
                  <w:tcW w:w="6691" w:type="dxa"/>
                </w:tcPr>
                <w:p w14:paraId="45180374" w14:textId="77777777" w:rsidR="00D93B79" w:rsidRPr="00606B0C" w:rsidRDefault="00D93B79" w:rsidP="00D93B79">
                  <w:r w:rsidRPr="00606B0C">
                    <w:t xml:space="preserve">Shows evidence of relevant and sound knowledge and understanding of the topic.  </w:t>
                  </w:r>
                </w:p>
              </w:tc>
            </w:tr>
            <w:tr w:rsidR="00D93B79" w:rsidRPr="00606B0C" w14:paraId="5C175046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2B5F7509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>50-59%</w:t>
                  </w:r>
                </w:p>
              </w:tc>
              <w:tc>
                <w:tcPr>
                  <w:tcW w:w="6691" w:type="dxa"/>
                </w:tcPr>
                <w:p w14:paraId="0819A98C" w14:textId="77777777" w:rsidR="00D93B79" w:rsidRPr="00606B0C" w:rsidRDefault="00D93B79" w:rsidP="00D93B79">
                  <w:r w:rsidRPr="00606B0C">
                    <w:t xml:space="preserve">Shows relevant knowledge of the topic. </w:t>
                  </w:r>
                </w:p>
              </w:tc>
            </w:tr>
            <w:tr w:rsidR="00D93B79" w:rsidRPr="00606B0C" w14:paraId="70CA8933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056F7390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>40-49%</w:t>
                  </w:r>
                </w:p>
              </w:tc>
              <w:tc>
                <w:tcPr>
                  <w:tcW w:w="6691" w:type="dxa"/>
                </w:tcPr>
                <w:p w14:paraId="1FB0FE88" w14:textId="77777777" w:rsidR="00D93B79" w:rsidRPr="00606B0C" w:rsidRDefault="00D93B79" w:rsidP="00D93B79">
                  <w:r w:rsidRPr="00606B0C">
                    <w:t xml:space="preserve">Shows basic knowledge of the topic. </w:t>
                  </w:r>
                </w:p>
              </w:tc>
            </w:tr>
            <w:tr w:rsidR="00D93B79" w:rsidRPr="00606B0C" w14:paraId="60C32258" w14:textId="77777777" w:rsidTr="0065712A">
              <w:trPr>
                <w:trHeight w:val="537"/>
              </w:trPr>
              <w:tc>
                <w:tcPr>
                  <w:tcW w:w="1101" w:type="dxa"/>
                </w:tcPr>
                <w:p w14:paraId="24FE598C" w14:textId="77777777" w:rsidR="00D93B79" w:rsidRPr="00606B0C" w:rsidRDefault="00D93B79" w:rsidP="00D93B79">
                  <w:pPr>
                    <w:rPr>
                      <w:b/>
                    </w:rPr>
                  </w:pPr>
                  <w:r w:rsidRPr="00606B0C">
                    <w:rPr>
                      <w:b/>
                    </w:rPr>
                    <w:t xml:space="preserve">0-39% </w:t>
                  </w:r>
                </w:p>
              </w:tc>
              <w:tc>
                <w:tcPr>
                  <w:tcW w:w="6691" w:type="dxa"/>
                </w:tcPr>
                <w:p w14:paraId="4CBE189D" w14:textId="77777777" w:rsidR="00D93B79" w:rsidRPr="00606B0C" w:rsidRDefault="00D93B79" w:rsidP="00D93B79">
                  <w:r w:rsidRPr="00606B0C">
                    <w:t xml:space="preserve">Shows basic knowledge of the topic but insufficient at this level to reach the pass mark.  </w:t>
                  </w:r>
                </w:p>
              </w:tc>
            </w:tr>
            <w:tr w:rsidR="00D93B79" w:rsidRPr="00606B0C" w14:paraId="63F6C83B" w14:textId="77777777" w:rsidTr="008E3A7E">
              <w:trPr>
                <w:trHeight w:val="537"/>
              </w:trPr>
              <w:tc>
                <w:tcPr>
                  <w:tcW w:w="7792" w:type="dxa"/>
                  <w:gridSpan w:val="2"/>
                </w:tcPr>
                <w:p w14:paraId="68962AD9" w14:textId="45A60CB2" w:rsidR="00D93B79" w:rsidRPr="00606B0C" w:rsidRDefault="00D93B79" w:rsidP="00D93B79">
                  <w:r w:rsidRPr="0065712A">
                    <w:rPr>
                      <w:b/>
                      <w:bCs/>
                    </w:rPr>
                    <w:t>Important Note:</w:t>
                  </w:r>
                  <w:r>
                    <w:t xml:space="preserve"> A pass mark is 40%</w:t>
                  </w:r>
                </w:p>
              </w:tc>
            </w:tr>
          </w:tbl>
          <w:p w14:paraId="5F9E6D0D" w14:textId="77777777" w:rsidR="00C90CA1" w:rsidRDefault="00C90CA1" w:rsidP="00C76772">
            <w:pPr>
              <w:rPr>
                <w:rFonts w:eastAsia="Calibri" w:cs="Calibri"/>
                <w:b/>
              </w:rPr>
            </w:pPr>
          </w:p>
        </w:tc>
      </w:tr>
    </w:tbl>
    <w:p w14:paraId="32516102" w14:textId="77777777" w:rsidR="00C90CA1" w:rsidRPr="002A2CC3" w:rsidRDefault="00C90CA1" w:rsidP="00FE3771">
      <w:pPr>
        <w:pStyle w:val="ListParagraph"/>
        <w:jc w:val="center"/>
        <w:rPr>
          <w:b/>
        </w:rPr>
      </w:pPr>
    </w:p>
    <w:sectPr w:rsidR="00C90CA1" w:rsidRPr="002A2CC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B3D6" w14:textId="77777777" w:rsidR="00CC3953" w:rsidRDefault="00CC3953" w:rsidP="00EC54C7">
      <w:pPr>
        <w:spacing w:after="0" w:line="240" w:lineRule="auto"/>
      </w:pPr>
      <w:r>
        <w:separator/>
      </w:r>
    </w:p>
  </w:endnote>
  <w:endnote w:type="continuationSeparator" w:id="0">
    <w:p w14:paraId="2DA91C46" w14:textId="77777777" w:rsidR="00CC3953" w:rsidRDefault="00CC3953" w:rsidP="00EC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B043" w14:textId="77777777" w:rsidR="00EC54C7" w:rsidRDefault="00EC54C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A6571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2B4BCA84" w14:textId="77777777" w:rsidR="00EC54C7" w:rsidRDefault="00EC5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9BFA" w14:textId="77777777" w:rsidR="00CC3953" w:rsidRDefault="00CC3953" w:rsidP="00EC54C7">
      <w:pPr>
        <w:spacing w:after="0" w:line="240" w:lineRule="auto"/>
      </w:pPr>
      <w:r>
        <w:separator/>
      </w:r>
    </w:p>
  </w:footnote>
  <w:footnote w:type="continuationSeparator" w:id="0">
    <w:p w14:paraId="5721499A" w14:textId="77777777" w:rsidR="00CC3953" w:rsidRDefault="00CC3953" w:rsidP="00EC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461"/>
    <w:multiLevelType w:val="hybridMultilevel"/>
    <w:tmpl w:val="10A26414"/>
    <w:lvl w:ilvl="0" w:tplc="F96EAC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A7CB7"/>
    <w:multiLevelType w:val="hybridMultilevel"/>
    <w:tmpl w:val="808844A8"/>
    <w:lvl w:ilvl="0" w:tplc="2BB40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158C"/>
    <w:multiLevelType w:val="hybridMultilevel"/>
    <w:tmpl w:val="2014EA28"/>
    <w:lvl w:ilvl="0" w:tplc="288C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A51F1"/>
    <w:multiLevelType w:val="hybridMultilevel"/>
    <w:tmpl w:val="3C445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6EF8"/>
    <w:multiLevelType w:val="hybridMultilevel"/>
    <w:tmpl w:val="DCA08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0D92"/>
    <w:multiLevelType w:val="hybridMultilevel"/>
    <w:tmpl w:val="424A8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47D77"/>
    <w:multiLevelType w:val="hybridMultilevel"/>
    <w:tmpl w:val="3C445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215D2"/>
    <w:multiLevelType w:val="hybridMultilevel"/>
    <w:tmpl w:val="3C445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3409">
    <w:abstractNumId w:val="5"/>
  </w:num>
  <w:num w:numId="2" w16cid:durableId="14885505">
    <w:abstractNumId w:val="2"/>
  </w:num>
  <w:num w:numId="3" w16cid:durableId="1111785117">
    <w:abstractNumId w:val="4"/>
  </w:num>
  <w:num w:numId="4" w16cid:durableId="1173833948">
    <w:abstractNumId w:val="7"/>
  </w:num>
  <w:num w:numId="5" w16cid:durableId="1299722647">
    <w:abstractNumId w:val="6"/>
  </w:num>
  <w:num w:numId="6" w16cid:durableId="847790913">
    <w:abstractNumId w:val="3"/>
  </w:num>
  <w:num w:numId="7" w16cid:durableId="886528432">
    <w:abstractNumId w:val="1"/>
  </w:num>
  <w:num w:numId="8" w16cid:durableId="20237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F4"/>
    <w:rsid w:val="00015F42"/>
    <w:rsid w:val="00034B77"/>
    <w:rsid w:val="00044006"/>
    <w:rsid w:val="00092CEA"/>
    <w:rsid w:val="000C114F"/>
    <w:rsid w:val="000D2A0C"/>
    <w:rsid w:val="000D6681"/>
    <w:rsid w:val="00100110"/>
    <w:rsid w:val="00183797"/>
    <w:rsid w:val="0019145B"/>
    <w:rsid w:val="001C4234"/>
    <w:rsid w:val="001C73D6"/>
    <w:rsid w:val="00243808"/>
    <w:rsid w:val="0025210D"/>
    <w:rsid w:val="002A2CC3"/>
    <w:rsid w:val="003A678F"/>
    <w:rsid w:val="00415EDA"/>
    <w:rsid w:val="0042333E"/>
    <w:rsid w:val="004A5CAE"/>
    <w:rsid w:val="004E4072"/>
    <w:rsid w:val="0050622B"/>
    <w:rsid w:val="005F74E6"/>
    <w:rsid w:val="0065712A"/>
    <w:rsid w:val="0067793E"/>
    <w:rsid w:val="006A26A4"/>
    <w:rsid w:val="006A6571"/>
    <w:rsid w:val="006B439F"/>
    <w:rsid w:val="006C1733"/>
    <w:rsid w:val="007055A8"/>
    <w:rsid w:val="0071231D"/>
    <w:rsid w:val="00712DFF"/>
    <w:rsid w:val="00720EAF"/>
    <w:rsid w:val="00730950"/>
    <w:rsid w:val="00734D30"/>
    <w:rsid w:val="0076193F"/>
    <w:rsid w:val="00774479"/>
    <w:rsid w:val="00784BD0"/>
    <w:rsid w:val="007F4844"/>
    <w:rsid w:val="008A4D75"/>
    <w:rsid w:val="008D06DB"/>
    <w:rsid w:val="009B7BCA"/>
    <w:rsid w:val="009D0C78"/>
    <w:rsid w:val="009F5D27"/>
    <w:rsid w:val="00A21EFB"/>
    <w:rsid w:val="00A22561"/>
    <w:rsid w:val="00AD32C9"/>
    <w:rsid w:val="00AF7B9C"/>
    <w:rsid w:val="00B10BA0"/>
    <w:rsid w:val="00B24F91"/>
    <w:rsid w:val="00B43671"/>
    <w:rsid w:val="00BA0C9D"/>
    <w:rsid w:val="00C04DE3"/>
    <w:rsid w:val="00C90CA1"/>
    <w:rsid w:val="00CB659B"/>
    <w:rsid w:val="00CC3953"/>
    <w:rsid w:val="00CD0CE3"/>
    <w:rsid w:val="00CE1BDF"/>
    <w:rsid w:val="00CE3810"/>
    <w:rsid w:val="00D275F0"/>
    <w:rsid w:val="00D779CB"/>
    <w:rsid w:val="00D84B28"/>
    <w:rsid w:val="00D86F93"/>
    <w:rsid w:val="00D90891"/>
    <w:rsid w:val="00D93B79"/>
    <w:rsid w:val="00DD16C7"/>
    <w:rsid w:val="00DD7F51"/>
    <w:rsid w:val="00DF5829"/>
    <w:rsid w:val="00E420F4"/>
    <w:rsid w:val="00EB0792"/>
    <w:rsid w:val="00EC54C7"/>
    <w:rsid w:val="00F01716"/>
    <w:rsid w:val="00FD2490"/>
    <w:rsid w:val="00FD77AB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83BB"/>
  <w15:chartTrackingRefBased/>
  <w15:docId w15:val="{871B33AF-3311-42B8-8520-99277157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C7"/>
  </w:style>
  <w:style w:type="paragraph" w:styleId="Footer">
    <w:name w:val="footer"/>
    <w:basedOn w:val="Normal"/>
    <w:link w:val="FooterChar"/>
    <w:uiPriority w:val="99"/>
    <w:unhideWhenUsed/>
    <w:rsid w:val="00EC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Gordon</dc:creator>
  <cp:keywords/>
  <dc:description/>
  <cp:lastModifiedBy>Muhammad Alli</cp:lastModifiedBy>
  <cp:revision>40</cp:revision>
  <dcterms:created xsi:type="dcterms:W3CDTF">2024-01-26T19:13:00Z</dcterms:created>
  <dcterms:modified xsi:type="dcterms:W3CDTF">2024-03-21T14:21:00Z</dcterms:modified>
</cp:coreProperties>
</file>