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7123B" w14:textId="77777777" w:rsidR="00A25140" w:rsidRPr="00080E23" w:rsidRDefault="00A25140" w:rsidP="5B04078E">
      <w:pPr>
        <w:pStyle w:val="Ttulo1"/>
        <w:keepNext w:val="0"/>
        <w:keepLines w:val="0"/>
        <w:pBdr>
          <w:bottom w:val="single" w:sz="6" w:space="1" w:color="000000"/>
        </w:pBdr>
        <w:spacing w:before="0" w:line="360" w:lineRule="auto"/>
        <w:rPr>
          <w:rFonts w:ascii="Times New Roman" w:eastAsiaTheme="minorEastAsia" w:hAnsi="Times New Roman" w:cs="Times New Roman"/>
          <w:color w:val="31849B" w:themeColor="accent5" w:themeShade="BF"/>
          <w:sz w:val="32"/>
          <w:szCs w:val="32"/>
        </w:rPr>
      </w:pPr>
      <w:permStart w:id="1790463280" w:edGrp="everyone"/>
      <w:permEnd w:id="1790463280"/>
    </w:p>
    <w:p w14:paraId="6F913AF3" w14:textId="3FC21F49" w:rsidR="00263CE5" w:rsidRPr="00080E23" w:rsidRDefault="00600234" w:rsidP="5B04078E">
      <w:pPr>
        <w:pStyle w:val="Ttulo1"/>
        <w:keepNext w:val="0"/>
        <w:keepLines w:val="0"/>
        <w:pBdr>
          <w:bottom w:val="single" w:sz="6" w:space="1" w:color="000000"/>
        </w:pBdr>
        <w:spacing w:before="0" w:line="360" w:lineRule="auto"/>
        <w:rPr>
          <w:rFonts w:ascii="Times New Roman" w:eastAsiaTheme="minorEastAsia" w:hAnsi="Times New Roman" w:cs="Times New Roman"/>
          <w:color w:val="31849B" w:themeColor="accent5" w:themeShade="BF"/>
          <w:sz w:val="32"/>
          <w:szCs w:val="32"/>
        </w:rPr>
      </w:pPr>
      <w:r w:rsidRPr="00080E23">
        <w:rPr>
          <w:rFonts w:ascii="Times New Roman" w:eastAsiaTheme="minorEastAsia" w:hAnsi="Times New Roman" w:cs="Times New Roman"/>
          <w:color w:val="31849B" w:themeColor="accent5" w:themeShade="BF"/>
          <w:sz w:val="32"/>
          <w:szCs w:val="32"/>
        </w:rPr>
        <w:t>Título em Português</w:t>
      </w:r>
    </w:p>
    <w:p w14:paraId="45E123E8" w14:textId="77777777" w:rsidR="00503F53" w:rsidRPr="00503F53" w:rsidRDefault="00503F53" w:rsidP="00503F53">
      <w:pPr>
        <w:spacing w:after="0" w:line="360" w:lineRule="auto"/>
        <w:jc w:val="both"/>
        <w:rPr>
          <w:rFonts w:ascii="Times New Roman" w:hAnsi="Times New Roman" w:cs="Times New Roman"/>
          <w:sz w:val="28"/>
          <w:szCs w:val="28"/>
        </w:rPr>
      </w:pPr>
      <w:permStart w:id="1657480603" w:edGrp="everyone"/>
      <w:r w:rsidRPr="00503F53">
        <w:rPr>
          <w:rFonts w:ascii="Times New Roman" w:hAnsi="Times New Roman" w:cs="Times New Roman"/>
          <w:sz w:val="28"/>
          <w:szCs w:val="28"/>
        </w:rPr>
        <w:t>Avaliação de Desempenho do Classificador de Máquina de Vetores</w:t>
      </w:r>
    </w:p>
    <w:p w14:paraId="43CAD90E" w14:textId="4075A087" w:rsidR="58F53B29" w:rsidRPr="00080E23" w:rsidRDefault="00503F53" w:rsidP="5B04078E">
      <w:pPr>
        <w:spacing w:after="0" w:line="360" w:lineRule="auto"/>
        <w:jc w:val="both"/>
        <w:rPr>
          <w:rFonts w:ascii="Times New Roman" w:hAnsi="Times New Roman" w:cs="Times New Roman"/>
          <w:sz w:val="28"/>
          <w:szCs w:val="28"/>
        </w:rPr>
      </w:pPr>
      <w:r w:rsidRPr="00503F53">
        <w:rPr>
          <w:rFonts w:ascii="Times New Roman" w:hAnsi="Times New Roman" w:cs="Times New Roman"/>
          <w:sz w:val="28"/>
          <w:szCs w:val="28"/>
        </w:rPr>
        <w:t>de Suporte com Diferentes Estratégias de Validação Cruzada</w:t>
      </w:r>
      <w:permEnd w:id="1657480603"/>
      <w:r w:rsidR="320BB1D1" w:rsidRPr="00080E23">
        <w:rPr>
          <w:rFonts w:ascii="Times New Roman" w:hAnsi="Times New Roman" w:cs="Times New Roman"/>
          <w:sz w:val="28"/>
          <w:szCs w:val="28"/>
        </w:rPr>
        <w:t>.</w:t>
      </w:r>
    </w:p>
    <w:p w14:paraId="1CEB2593" w14:textId="77777777" w:rsidR="00710A71" w:rsidRDefault="00710A71" w:rsidP="5B04078E">
      <w:pPr>
        <w:pStyle w:val="Ttulo1"/>
        <w:keepNext w:val="0"/>
        <w:keepLines w:val="0"/>
        <w:pBdr>
          <w:bottom w:val="single" w:sz="6" w:space="1" w:color="000000"/>
        </w:pBdr>
        <w:spacing w:before="0" w:line="360" w:lineRule="auto"/>
        <w:rPr>
          <w:rFonts w:ascii="Times New Roman" w:eastAsiaTheme="minorEastAsia" w:hAnsi="Times New Roman" w:cs="Times New Roman"/>
          <w:color w:val="31849B" w:themeColor="accent5" w:themeShade="BF"/>
        </w:rPr>
      </w:pPr>
    </w:p>
    <w:p w14:paraId="6246A43B" w14:textId="6C6940E3" w:rsidR="00263CE5" w:rsidRPr="00080E23" w:rsidRDefault="00600234" w:rsidP="5B04078E">
      <w:pPr>
        <w:pStyle w:val="Ttulo1"/>
        <w:keepNext w:val="0"/>
        <w:keepLines w:val="0"/>
        <w:pBdr>
          <w:bottom w:val="single" w:sz="6" w:space="1" w:color="000000"/>
        </w:pBdr>
        <w:spacing w:before="0" w:line="360" w:lineRule="auto"/>
        <w:rPr>
          <w:rFonts w:ascii="Times New Roman" w:eastAsiaTheme="minorEastAsia" w:hAnsi="Times New Roman" w:cs="Times New Roman"/>
          <w:color w:val="31849B" w:themeColor="accent5" w:themeShade="BF"/>
        </w:rPr>
      </w:pPr>
      <w:r w:rsidRPr="00080E23">
        <w:rPr>
          <w:rFonts w:ascii="Times New Roman" w:eastAsiaTheme="minorEastAsia" w:hAnsi="Times New Roman" w:cs="Times New Roman"/>
          <w:color w:val="31849B" w:themeColor="accent5" w:themeShade="BF"/>
        </w:rPr>
        <w:t>Title in English</w:t>
      </w:r>
    </w:p>
    <w:p w14:paraId="4DB20810" w14:textId="77777777" w:rsidR="00503F53" w:rsidRPr="00503F53" w:rsidRDefault="00503F53" w:rsidP="00503F53">
      <w:pPr>
        <w:rPr>
          <w:rFonts w:ascii="Times New Roman" w:hAnsi="Times New Roman" w:cs="Times New Roman"/>
          <w:sz w:val="28"/>
          <w:szCs w:val="28"/>
        </w:rPr>
      </w:pPr>
      <w:permStart w:id="2019194597" w:edGrp="everyone"/>
      <w:r w:rsidRPr="00503F53">
        <w:rPr>
          <w:rFonts w:ascii="Times New Roman" w:hAnsi="Times New Roman" w:cs="Times New Roman"/>
          <w:sz w:val="28"/>
          <w:szCs w:val="28"/>
        </w:rPr>
        <w:t xml:space="preserve">Performance </w:t>
      </w:r>
      <w:proofErr w:type="spellStart"/>
      <w:r w:rsidRPr="00503F53">
        <w:rPr>
          <w:rFonts w:ascii="Times New Roman" w:hAnsi="Times New Roman" w:cs="Times New Roman"/>
          <w:sz w:val="28"/>
          <w:szCs w:val="28"/>
        </w:rPr>
        <w:t>Evaluation</w:t>
      </w:r>
      <w:proofErr w:type="spellEnd"/>
      <w:r w:rsidRPr="00503F53">
        <w:rPr>
          <w:rFonts w:ascii="Times New Roman" w:hAnsi="Times New Roman" w:cs="Times New Roman"/>
          <w:sz w:val="28"/>
          <w:szCs w:val="28"/>
        </w:rPr>
        <w:t xml:space="preserve"> </w:t>
      </w:r>
      <w:proofErr w:type="spellStart"/>
      <w:r w:rsidRPr="00503F53">
        <w:rPr>
          <w:rFonts w:ascii="Times New Roman" w:hAnsi="Times New Roman" w:cs="Times New Roman"/>
          <w:sz w:val="28"/>
          <w:szCs w:val="28"/>
        </w:rPr>
        <w:t>of</w:t>
      </w:r>
      <w:proofErr w:type="spellEnd"/>
      <w:r w:rsidRPr="00503F53">
        <w:rPr>
          <w:rFonts w:ascii="Times New Roman" w:hAnsi="Times New Roman" w:cs="Times New Roman"/>
          <w:sz w:val="28"/>
          <w:szCs w:val="28"/>
        </w:rPr>
        <w:t xml:space="preserve"> </w:t>
      </w:r>
      <w:proofErr w:type="spellStart"/>
      <w:r w:rsidRPr="00503F53">
        <w:rPr>
          <w:rFonts w:ascii="Times New Roman" w:hAnsi="Times New Roman" w:cs="Times New Roman"/>
          <w:sz w:val="28"/>
          <w:szCs w:val="28"/>
        </w:rPr>
        <w:t>the</w:t>
      </w:r>
      <w:proofErr w:type="spellEnd"/>
      <w:r w:rsidRPr="00503F53">
        <w:rPr>
          <w:rFonts w:ascii="Times New Roman" w:hAnsi="Times New Roman" w:cs="Times New Roman"/>
          <w:sz w:val="28"/>
          <w:szCs w:val="28"/>
        </w:rPr>
        <w:t xml:space="preserve"> </w:t>
      </w:r>
      <w:proofErr w:type="spellStart"/>
      <w:r w:rsidRPr="00503F53">
        <w:rPr>
          <w:rFonts w:ascii="Times New Roman" w:hAnsi="Times New Roman" w:cs="Times New Roman"/>
          <w:sz w:val="28"/>
          <w:szCs w:val="28"/>
        </w:rPr>
        <w:t>Support</w:t>
      </w:r>
      <w:proofErr w:type="spellEnd"/>
      <w:r w:rsidRPr="00503F53">
        <w:rPr>
          <w:rFonts w:ascii="Times New Roman" w:hAnsi="Times New Roman" w:cs="Times New Roman"/>
          <w:sz w:val="28"/>
          <w:szCs w:val="28"/>
        </w:rPr>
        <w:t xml:space="preserve"> Vector Machine </w:t>
      </w:r>
      <w:proofErr w:type="spellStart"/>
      <w:r w:rsidRPr="00503F53">
        <w:rPr>
          <w:rFonts w:ascii="Times New Roman" w:hAnsi="Times New Roman" w:cs="Times New Roman"/>
          <w:sz w:val="28"/>
          <w:szCs w:val="28"/>
        </w:rPr>
        <w:t>Classifier</w:t>
      </w:r>
      <w:proofErr w:type="spellEnd"/>
      <w:r w:rsidRPr="00503F53">
        <w:rPr>
          <w:rFonts w:ascii="Times New Roman" w:hAnsi="Times New Roman" w:cs="Times New Roman"/>
          <w:sz w:val="28"/>
          <w:szCs w:val="28"/>
        </w:rPr>
        <w:t xml:space="preserve"> </w:t>
      </w:r>
      <w:proofErr w:type="spellStart"/>
      <w:r w:rsidRPr="00503F53">
        <w:rPr>
          <w:rFonts w:ascii="Times New Roman" w:hAnsi="Times New Roman" w:cs="Times New Roman"/>
          <w:sz w:val="28"/>
          <w:szCs w:val="28"/>
        </w:rPr>
        <w:t>with</w:t>
      </w:r>
      <w:proofErr w:type="spellEnd"/>
    </w:p>
    <w:p w14:paraId="01E994AD" w14:textId="1ED91F64" w:rsidR="5B04078E" w:rsidRDefault="00503F53" w:rsidP="00710A71">
      <w:pPr>
        <w:rPr>
          <w:rFonts w:ascii="Times New Roman" w:hAnsi="Times New Roman" w:cs="Times New Roman"/>
          <w:sz w:val="28"/>
          <w:szCs w:val="28"/>
        </w:rPr>
      </w:pPr>
      <w:proofErr w:type="spellStart"/>
      <w:r w:rsidRPr="00503F53">
        <w:rPr>
          <w:rFonts w:ascii="Times New Roman" w:hAnsi="Times New Roman" w:cs="Times New Roman"/>
          <w:sz w:val="28"/>
          <w:szCs w:val="28"/>
        </w:rPr>
        <w:t>Different</w:t>
      </w:r>
      <w:proofErr w:type="spellEnd"/>
      <w:r w:rsidRPr="00503F53">
        <w:rPr>
          <w:rFonts w:ascii="Times New Roman" w:hAnsi="Times New Roman" w:cs="Times New Roman"/>
          <w:sz w:val="28"/>
          <w:szCs w:val="28"/>
        </w:rPr>
        <w:t xml:space="preserve"> Cross-</w:t>
      </w:r>
      <w:proofErr w:type="spellStart"/>
      <w:r w:rsidRPr="00503F53">
        <w:rPr>
          <w:rFonts w:ascii="Times New Roman" w:hAnsi="Times New Roman" w:cs="Times New Roman"/>
          <w:sz w:val="28"/>
          <w:szCs w:val="28"/>
        </w:rPr>
        <w:t>Validation</w:t>
      </w:r>
      <w:proofErr w:type="spellEnd"/>
      <w:r w:rsidRPr="00503F53">
        <w:rPr>
          <w:rFonts w:ascii="Times New Roman" w:hAnsi="Times New Roman" w:cs="Times New Roman"/>
          <w:sz w:val="28"/>
          <w:szCs w:val="28"/>
        </w:rPr>
        <w:t xml:space="preserve"> </w:t>
      </w:r>
      <w:proofErr w:type="spellStart"/>
      <w:r w:rsidRPr="00503F53">
        <w:rPr>
          <w:rFonts w:ascii="Times New Roman" w:hAnsi="Times New Roman" w:cs="Times New Roman"/>
          <w:sz w:val="28"/>
          <w:szCs w:val="28"/>
        </w:rPr>
        <w:t>Strategies</w:t>
      </w:r>
      <w:permEnd w:id="2019194597"/>
      <w:proofErr w:type="spellEnd"/>
      <w:r w:rsidR="00A25140" w:rsidRPr="00080E23">
        <w:rPr>
          <w:rFonts w:ascii="Times New Roman" w:hAnsi="Times New Roman" w:cs="Times New Roman"/>
          <w:sz w:val="28"/>
          <w:szCs w:val="28"/>
        </w:rPr>
        <w:t>.</w:t>
      </w:r>
    </w:p>
    <w:p w14:paraId="192B092C" w14:textId="77777777" w:rsidR="00710A71" w:rsidRPr="00710A71" w:rsidRDefault="00710A71" w:rsidP="00710A71">
      <w:pPr>
        <w:rPr>
          <w:rFonts w:ascii="Times New Roman" w:hAnsi="Times New Roman" w:cs="Times New Roman"/>
          <w:sz w:val="28"/>
          <w:szCs w:val="28"/>
        </w:rPr>
      </w:pPr>
    </w:p>
    <w:p w14:paraId="4D22FE49" w14:textId="77777777" w:rsidR="00263CE5" w:rsidRPr="00080E23" w:rsidRDefault="00600234" w:rsidP="5B04078E">
      <w:pPr>
        <w:pStyle w:val="Ttulo1"/>
        <w:keepNext w:val="0"/>
        <w:keepLines w:val="0"/>
        <w:pBdr>
          <w:bottom w:val="single" w:sz="6" w:space="1" w:color="000000"/>
        </w:pBdr>
        <w:spacing w:before="0" w:line="360" w:lineRule="auto"/>
        <w:rPr>
          <w:rFonts w:ascii="Times New Roman" w:eastAsiaTheme="minorEastAsia" w:hAnsi="Times New Roman" w:cs="Times New Roman"/>
          <w:color w:val="31849B" w:themeColor="accent5" w:themeShade="BF"/>
        </w:rPr>
      </w:pPr>
      <w:r w:rsidRPr="00080E23">
        <w:rPr>
          <w:rFonts w:ascii="Times New Roman" w:eastAsiaTheme="minorEastAsia" w:hAnsi="Times New Roman" w:cs="Times New Roman"/>
          <w:color w:val="31849B" w:themeColor="accent5" w:themeShade="BF"/>
        </w:rPr>
        <w:t>Título en Español</w:t>
      </w:r>
    </w:p>
    <w:p w14:paraId="75F17557" w14:textId="77777777" w:rsidR="00503F53" w:rsidRPr="00503F53" w:rsidRDefault="00503F53" w:rsidP="00503F53">
      <w:pPr>
        <w:rPr>
          <w:rFonts w:ascii="Times New Roman" w:hAnsi="Times New Roman" w:cs="Times New Roman"/>
          <w:sz w:val="28"/>
          <w:szCs w:val="28"/>
        </w:rPr>
      </w:pPr>
      <w:permStart w:id="1899327878" w:edGrp="everyone"/>
      <w:proofErr w:type="spellStart"/>
      <w:r w:rsidRPr="00503F53">
        <w:rPr>
          <w:rFonts w:ascii="Times New Roman" w:hAnsi="Times New Roman" w:cs="Times New Roman"/>
          <w:sz w:val="28"/>
          <w:szCs w:val="28"/>
        </w:rPr>
        <w:t>Evaluación</w:t>
      </w:r>
      <w:proofErr w:type="spellEnd"/>
      <w:r w:rsidRPr="00503F53">
        <w:rPr>
          <w:rFonts w:ascii="Times New Roman" w:hAnsi="Times New Roman" w:cs="Times New Roman"/>
          <w:sz w:val="28"/>
          <w:szCs w:val="28"/>
        </w:rPr>
        <w:t xml:space="preserve"> de </w:t>
      </w:r>
      <w:proofErr w:type="spellStart"/>
      <w:r w:rsidRPr="00503F53">
        <w:rPr>
          <w:rFonts w:ascii="Times New Roman" w:hAnsi="Times New Roman" w:cs="Times New Roman"/>
          <w:sz w:val="28"/>
          <w:szCs w:val="28"/>
        </w:rPr>
        <w:t>Desempeño</w:t>
      </w:r>
      <w:proofErr w:type="spellEnd"/>
      <w:r w:rsidRPr="00503F53">
        <w:rPr>
          <w:rFonts w:ascii="Times New Roman" w:hAnsi="Times New Roman" w:cs="Times New Roman"/>
          <w:sz w:val="28"/>
          <w:szCs w:val="28"/>
        </w:rPr>
        <w:t xml:space="preserve"> </w:t>
      </w:r>
      <w:proofErr w:type="spellStart"/>
      <w:r w:rsidRPr="00503F53">
        <w:rPr>
          <w:rFonts w:ascii="Times New Roman" w:hAnsi="Times New Roman" w:cs="Times New Roman"/>
          <w:sz w:val="28"/>
          <w:szCs w:val="28"/>
        </w:rPr>
        <w:t>del</w:t>
      </w:r>
      <w:proofErr w:type="spellEnd"/>
      <w:r w:rsidRPr="00503F53">
        <w:rPr>
          <w:rFonts w:ascii="Times New Roman" w:hAnsi="Times New Roman" w:cs="Times New Roman"/>
          <w:sz w:val="28"/>
          <w:szCs w:val="28"/>
        </w:rPr>
        <w:t xml:space="preserve"> </w:t>
      </w:r>
      <w:proofErr w:type="spellStart"/>
      <w:r w:rsidRPr="00503F53">
        <w:rPr>
          <w:rFonts w:ascii="Times New Roman" w:hAnsi="Times New Roman" w:cs="Times New Roman"/>
          <w:sz w:val="28"/>
          <w:szCs w:val="28"/>
        </w:rPr>
        <w:t>Clasificador</w:t>
      </w:r>
      <w:proofErr w:type="spellEnd"/>
      <w:r w:rsidRPr="00503F53">
        <w:rPr>
          <w:rFonts w:ascii="Times New Roman" w:hAnsi="Times New Roman" w:cs="Times New Roman"/>
          <w:sz w:val="28"/>
          <w:szCs w:val="28"/>
        </w:rPr>
        <w:t xml:space="preserve"> de Máquinas de Vectores</w:t>
      </w:r>
    </w:p>
    <w:p w14:paraId="771A6A1D" w14:textId="4B2F8E7B" w:rsidR="00263CE5" w:rsidRPr="00710A71" w:rsidRDefault="00503F53" w:rsidP="00710A71">
      <w:pPr>
        <w:rPr>
          <w:rFonts w:ascii="Times New Roman" w:hAnsi="Times New Roman" w:cs="Times New Roman"/>
          <w:sz w:val="28"/>
          <w:szCs w:val="28"/>
        </w:rPr>
      </w:pPr>
      <w:r w:rsidRPr="00503F53">
        <w:rPr>
          <w:rFonts w:ascii="Times New Roman" w:hAnsi="Times New Roman" w:cs="Times New Roman"/>
          <w:sz w:val="28"/>
          <w:szCs w:val="28"/>
        </w:rPr>
        <w:t xml:space="preserve">de </w:t>
      </w:r>
      <w:proofErr w:type="spellStart"/>
      <w:r w:rsidRPr="00503F53">
        <w:rPr>
          <w:rFonts w:ascii="Times New Roman" w:hAnsi="Times New Roman" w:cs="Times New Roman"/>
          <w:sz w:val="28"/>
          <w:szCs w:val="28"/>
        </w:rPr>
        <w:t>Soporte</w:t>
      </w:r>
      <w:proofErr w:type="spellEnd"/>
      <w:r w:rsidRPr="00503F53">
        <w:rPr>
          <w:rFonts w:ascii="Times New Roman" w:hAnsi="Times New Roman" w:cs="Times New Roman"/>
          <w:sz w:val="28"/>
          <w:szCs w:val="28"/>
        </w:rPr>
        <w:t xml:space="preserve"> </w:t>
      </w:r>
      <w:proofErr w:type="spellStart"/>
      <w:r w:rsidRPr="00503F53">
        <w:rPr>
          <w:rFonts w:ascii="Times New Roman" w:hAnsi="Times New Roman" w:cs="Times New Roman"/>
          <w:sz w:val="28"/>
          <w:szCs w:val="28"/>
        </w:rPr>
        <w:t>con</w:t>
      </w:r>
      <w:proofErr w:type="spellEnd"/>
      <w:r w:rsidRPr="00503F53">
        <w:rPr>
          <w:rFonts w:ascii="Times New Roman" w:hAnsi="Times New Roman" w:cs="Times New Roman"/>
          <w:sz w:val="28"/>
          <w:szCs w:val="28"/>
        </w:rPr>
        <w:t xml:space="preserve"> Diferentes </w:t>
      </w:r>
      <w:proofErr w:type="spellStart"/>
      <w:r w:rsidRPr="00503F53">
        <w:rPr>
          <w:rFonts w:ascii="Times New Roman" w:hAnsi="Times New Roman" w:cs="Times New Roman"/>
          <w:sz w:val="28"/>
          <w:szCs w:val="28"/>
        </w:rPr>
        <w:t>Estrategias</w:t>
      </w:r>
      <w:proofErr w:type="spellEnd"/>
      <w:r w:rsidRPr="00503F53">
        <w:rPr>
          <w:rFonts w:ascii="Times New Roman" w:hAnsi="Times New Roman" w:cs="Times New Roman"/>
          <w:sz w:val="28"/>
          <w:szCs w:val="28"/>
        </w:rPr>
        <w:t xml:space="preserve"> de </w:t>
      </w:r>
      <w:proofErr w:type="spellStart"/>
      <w:r w:rsidRPr="00503F53">
        <w:rPr>
          <w:rFonts w:ascii="Times New Roman" w:hAnsi="Times New Roman" w:cs="Times New Roman"/>
          <w:sz w:val="28"/>
          <w:szCs w:val="28"/>
        </w:rPr>
        <w:t>Validación</w:t>
      </w:r>
      <w:proofErr w:type="spellEnd"/>
      <w:r w:rsidRPr="00503F53">
        <w:rPr>
          <w:rFonts w:ascii="Times New Roman" w:hAnsi="Times New Roman" w:cs="Times New Roman"/>
          <w:sz w:val="28"/>
          <w:szCs w:val="28"/>
        </w:rPr>
        <w:t xml:space="preserve"> </w:t>
      </w:r>
      <w:proofErr w:type="gramStart"/>
      <w:r w:rsidRPr="00503F53">
        <w:rPr>
          <w:rFonts w:ascii="Times New Roman" w:hAnsi="Times New Roman" w:cs="Times New Roman"/>
          <w:sz w:val="28"/>
          <w:szCs w:val="28"/>
        </w:rPr>
        <w:t>Cruzada.</w:t>
      </w:r>
      <w:permEnd w:id="1899327878"/>
      <w:r w:rsidR="00FA7AE8" w:rsidRPr="00080E23">
        <w:rPr>
          <w:rFonts w:ascii="Times New Roman" w:hAnsi="Times New Roman" w:cs="Times New Roman"/>
          <w:sz w:val="28"/>
          <w:szCs w:val="28"/>
        </w:rPr>
        <w:t>.</w:t>
      </w:r>
      <w:proofErr w:type="gramEnd"/>
      <w:r w:rsidR="00600234" w:rsidRPr="00080E23">
        <w:rPr>
          <w:rFonts w:ascii="Times New Roman" w:hAnsi="Times New Roman" w:cs="Times New Roman"/>
        </w:rPr>
        <w:br w:type="page"/>
      </w:r>
    </w:p>
    <w:p w14:paraId="4B65E4A1" w14:textId="77777777" w:rsidR="00263CE5" w:rsidRPr="00080E23" w:rsidRDefault="00600234" w:rsidP="5B04078E">
      <w:pPr>
        <w:pStyle w:val="Ttulo2"/>
        <w:keepNext w:val="0"/>
        <w:keepLines w:val="0"/>
        <w:pBdr>
          <w:bottom w:val="single" w:sz="6" w:space="1" w:color="000000"/>
        </w:pBdr>
        <w:spacing w:before="0" w:line="360" w:lineRule="auto"/>
        <w:rPr>
          <w:rFonts w:ascii="Times New Roman" w:eastAsiaTheme="minorEastAsia" w:hAnsi="Times New Roman" w:cs="Times New Roman"/>
          <w:color w:val="31849B" w:themeColor="accent5" w:themeShade="BF"/>
        </w:rPr>
      </w:pPr>
      <w:r w:rsidRPr="00080E23">
        <w:rPr>
          <w:rFonts w:ascii="Times New Roman" w:eastAsiaTheme="minorEastAsia" w:hAnsi="Times New Roman" w:cs="Times New Roman"/>
          <w:color w:val="31849B" w:themeColor="accent5" w:themeShade="BF"/>
        </w:rPr>
        <w:lastRenderedPageBreak/>
        <w:t>Introdução</w:t>
      </w:r>
    </w:p>
    <w:p w14:paraId="58C38C54" w14:textId="3F96679C" w:rsidR="5B04078E" w:rsidRPr="00080E23" w:rsidRDefault="5B04078E" w:rsidP="5B04078E">
      <w:pPr>
        <w:spacing w:after="0" w:line="360" w:lineRule="auto"/>
        <w:jc w:val="both"/>
        <w:rPr>
          <w:rFonts w:ascii="Times New Roman" w:hAnsi="Times New Roman" w:cs="Times New Roman"/>
        </w:rPr>
      </w:pPr>
    </w:p>
    <w:p w14:paraId="14F8EAE8" w14:textId="77777777" w:rsidR="00647C08" w:rsidRPr="00647C08" w:rsidRDefault="00647C08" w:rsidP="00647C08">
      <w:pPr>
        <w:spacing w:after="0" w:line="360" w:lineRule="auto"/>
        <w:rPr>
          <w:rFonts w:ascii="Times New Roman" w:hAnsi="Times New Roman" w:cs="Times New Roman"/>
        </w:rPr>
      </w:pPr>
      <w:permStart w:id="2120686946" w:edGrp="everyone"/>
      <w:r w:rsidRPr="00647C08">
        <w:rPr>
          <w:rFonts w:ascii="Times New Roman" w:hAnsi="Times New Roman" w:cs="Times New Roman"/>
        </w:rPr>
        <w:t>O Diabetes Mellitus representa um dos maiores desafios de saúde pública do século XXI, caracterizando-se como uma doença metabólica crônica de prevalência crescente em escala global. Estimativas da Organização Mundial da Saúde e da Federação Internacional de Diabetes indicam que mais de 530 milhões de adultos vivem com a doença atualmente, com projeções que apontam para um aumento significativo nas próximas décadas¹. No Brasil, o cenário é igualmente preocupante, com mais de 16 milhões de casos diagnosticados, posicionando o país entre os mais afetados mundialmente². As complicações associadas ao diabetes, como doenças cardiovasculares, insuficiência renal e neuropatias, geram um impacto substancial na qualidade de vida dos indivíduos e nos sistemas de saúde, tornando o diagnóstico precoce e preciso uma prioridade fundamental para a prevenção e manejo eficaz da doença.</w:t>
      </w:r>
    </w:p>
    <w:p w14:paraId="2C589136" w14:textId="77777777" w:rsidR="00647C08" w:rsidRPr="00647C08" w:rsidRDefault="00647C08" w:rsidP="00647C08">
      <w:pPr>
        <w:spacing w:after="0" w:line="360" w:lineRule="auto"/>
        <w:rPr>
          <w:rFonts w:ascii="Times New Roman" w:hAnsi="Times New Roman" w:cs="Times New Roman"/>
        </w:rPr>
      </w:pPr>
    </w:p>
    <w:p w14:paraId="7546099E" w14:textId="5CC790AB" w:rsidR="5B04078E" w:rsidRDefault="00647C08" w:rsidP="00CB2FAD">
      <w:pPr>
        <w:spacing w:after="0" w:line="360" w:lineRule="auto"/>
        <w:rPr>
          <w:rFonts w:ascii="Times New Roman" w:hAnsi="Times New Roman" w:cs="Times New Roman"/>
        </w:rPr>
      </w:pPr>
      <w:r w:rsidRPr="00647C08">
        <w:rPr>
          <w:rFonts w:ascii="Times New Roman" w:hAnsi="Times New Roman" w:cs="Times New Roman"/>
        </w:rPr>
        <w:t>Nesse contexto, o avanço da Inteligência Artificial tem aberto novas fronteiras para o apoio à decisão clínica, e o Aprendizado de Máquina (</w:t>
      </w:r>
      <w:r w:rsidRPr="00D46CBC">
        <w:rPr>
          <w:rFonts w:ascii="Times New Roman" w:hAnsi="Times New Roman" w:cs="Times New Roman"/>
          <w:i/>
          <w:iCs/>
        </w:rPr>
        <w:t>Machine Learning</w:t>
      </w:r>
      <w:r w:rsidRPr="00647C08">
        <w:rPr>
          <w:rFonts w:ascii="Times New Roman" w:hAnsi="Times New Roman" w:cs="Times New Roman"/>
        </w:rPr>
        <w:t>), em particular, surge como uma ferramenta promissora para a criação de modelos preditivos a partir de dados clínicos³. Diversos algoritmos de classificação supervisionada têm sido aplicados para a predição de diabetes, contudo, existe uma lacuna no conhecimento quanto à comparação sistemática e otimização desses modelos para conjuntos de dados específicos, visando maximizar a acurácia e identificar os fatores de risco mais determinantes. A avaliação de diferentes abordagens é, portanto, essencial para desenvolver ferramentas que possam efetivamente auxiliar os profissionais de saúde na identificação de indivíduos em risco.</w:t>
      </w:r>
    </w:p>
    <w:p w14:paraId="0ED481ED" w14:textId="77777777" w:rsidR="00647C08" w:rsidRDefault="00647C08" w:rsidP="00CB2FAD">
      <w:pPr>
        <w:spacing w:after="0" w:line="360" w:lineRule="auto"/>
        <w:rPr>
          <w:rFonts w:ascii="Times New Roman" w:hAnsi="Times New Roman" w:cs="Times New Roman"/>
        </w:rPr>
      </w:pPr>
    </w:p>
    <w:p w14:paraId="028778BD" w14:textId="14274461" w:rsidR="00647C08" w:rsidRDefault="00647C08" w:rsidP="00647C08">
      <w:pPr>
        <w:spacing w:after="0" w:line="360" w:lineRule="auto"/>
        <w:rPr>
          <w:rFonts w:ascii="Times New Roman" w:hAnsi="Times New Roman" w:cs="Times New Roman"/>
        </w:rPr>
      </w:pPr>
      <w:r>
        <w:rPr>
          <w:rFonts w:ascii="Times New Roman" w:hAnsi="Times New Roman" w:cs="Times New Roman"/>
        </w:rPr>
        <w:t>O presente estudo tem como objetivo c</w:t>
      </w:r>
      <w:r w:rsidRPr="00647C08">
        <w:rPr>
          <w:rFonts w:ascii="Times New Roman" w:hAnsi="Times New Roman" w:cs="Times New Roman"/>
        </w:rPr>
        <w:t>omparar o desempenho do classificador SVM utilizando dois esquemas de validação</w:t>
      </w:r>
      <w:r>
        <w:rPr>
          <w:rFonts w:ascii="Times New Roman" w:hAnsi="Times New Roman" w:cs="Times New Roman"/>
        </w:rPr>
        <w:t xml:space="preserve"> </w:t>
      </w:r>
      <w:r w:rsidRPr="00647C08">
        <w:rPr>
          <w:rFonts w:ascii="Times New Roman" w:hAnsi="Times New Roman" w:cs="Times New Roman"/>
        </w:rPr>
        <w:t xml:space="preserve">cruzada: </w:t>
      </w:r>
      <w:r w:rsidRPr="004D03D4">
        <w:rPr>
          <w:rFonts w:ascii="Times New Roman" w:hAnsi="Times New Roman" w:cs="Times New Roman"/>
          <w:i/>
          <w:iCs/>
        </w:rPr>
        <w:t>KFold-10</w:t>
      </w:r>
      <w:r w:rsidRPr="00647C08">
        <w:rPr>
          <w:rFonts w:ascii="Times New Roman" w:hAnsi="Times New Roman" w:cs="Times New Roman"/>
        </w:rPr>
        <w:t xml:space="preserve"> e </w:t>
      </w:r>
      <w:proofErr w:type="spellStart"/>
      <w:r w:rsidRPr="004D03D4">
        <w:rPr>
          <w:rFonts w:ascii="Times New Roman" w:hAnsi="Times New Roman" w:cs="Times New Roman"/>
          <w:i/>
          <w:iCs/>
        </w:rPr>
        <w:t>ShuffleSplit</w:t>
      </w:r>
      <w:proofErr w:type="spellEnd"/>
      <w:r w:rsidRPr="00647C08">
        <w:rPr>
          <w:rFonts w:ascii="Times New Roman" w:hAnsi="Times New Roman" w:cs="Times New Roman"/>
        </w:rPr>
        <w:t xml:space="preserve"> (30%, N = 10), analisando as métricas de acurácia e</w:t>
      </w:r>
      <w:r>
        <w:rPr>
          <w:rFonts w:ascii="Times New Roman" w:hAnsi="Times New Roman" w:cs="Times New Roman"/>
        </w:rPr>
        <w:t xml:space="preserve"> </w:t>
      </w:r>
      <w:r w:rsidRPr="00647C08">
        <w:rPr>
          <w:rFonts w:ascii="Times New Roman" w:hAnsi="Times New Roman" w:cs="Times New Roman"/>
        </w:rPr>
        <w:t>matriz de confusão.</w:t>
      </w:r>
    </w:p>
    <w:permEnd w:id="2120686946"/>
    <w:p w14:paraId="432CE2FD" w14:textId="77777777" w:rsidR="5B04078E" w:rsidRPr="00080E23" w:rsidRDefault="5B04078E" w:rsidP="00CB2FAD">
      <w:pPr>
        <w:spacing w:after="0" w:line="360" w:lineRule="auto"/>
        <w:rPr>
          <w:rFonts w:ascii="Times New Roman" w:hAnsi="Times New Roman" w:cs="Times New Roman"/>
        </w:rPr>
      </w:pPr>
    </w:p>
    <w:p w14:paraId="1EDDCDE1" w14:textId="1ECBE128" w:rsidR="7ABE7979" w:rsidRPr="00080E23" w:rsidRDefault="7ABE7979" w:rsidP="31C7118A">
      <w:pPr>
        <w:pStyle w:val="Ttulo2"/>
        <w:keepNext w:val="0"/>
        <w:keepLines w:val="0"/>
        <w:pBdr>
          <w:bottom w:val="single" w:sz="6" w:space="1" w:color="000000"/>
        </w:pBdr>
        <w:spacing w:before="0" w:line="360" w:lineRule="auto"/>
        <w:rPr>
          <w:rFonts w:ascii="Times New Roman" w:hAnsi="Times New Roman" w:cs="Times New Roman"/>
        </w:rPr>
      </w:pPr>
      <w:r w:rsidRPr="00080E23">
        <w:rPr>
          <w:rFonts w:ascii="Times New Roman" w:eastAsiaTheme="minorEastAsia" w:hAnsi="Times New Roman" w:cs="Times New Roman"/>
          <w:color w:val="31849B" w:themeColor="accent5" w:themeShade="BF"/>
        </w:rPr>
        <w:t>Material e Métodos</w:t>
      </w:r>
    </w:p>
    <w:p w14:paraId="4466D9DC" w14:textId="2909FCE7" w:rsidR="5B04078E" w:rsidRPr="00080E23" w:rsidRDefault="5B04078E" w:rsidP="5B04078E">
      <w:pPr>
        <w:spacing w:after="0" w:line="360" w:lineRule="auto"/>
        <w:rPr>
          <w:rFonts w:ascii="Times New Roman" w:hAnsi="Times New Roman" w:cs="Times New Roman"/>
          <w:b/>
          <w:bCs/>
        </w:rPr>
      </w:pPr>
    </w:p>
    <w:p w14:paraId="53816C65" w14:textId="0E88A280" w:rsidR="72A3CFE4" w:rsidRPr="00080E23" w:rsidRDefault="00D46CBC" w:rsidP="31C7118A">
      <w:pPr>
        <w:spacing w:after="0" w:line="360" w:lineRule="auto"/>
        <w:jc w:val="both"/>
        <w:rPr>
          <w:rFonts w:ascii="Times New Roman" w:hAnsi="Times New Roman" w:cs="Times New Roman"/>
        </w:rPr>
      </w:pPr>
      <w:permStart w:id="24074198" w:edGrp="everyone"/>
      <w:r w:rsidRPr="00D46CBC">
        <w:rPr>
          <w:rFonts w:ascii="Times New Roman" w:hAnsi="Times New Roman" w:cs="Times New Roman"/>
        </w:rPr>
        <w:t xml:space="preserve">Trata-se de um estudo quantitativo, com delineamento preditivo, que utilizou dados secundários de domínio público. A fonte de dados foi o conjunto </w:t>
      </w:r>
      <w:proofErr w:type="spellStart"/>
      <w:r w:rsidRPr="00D46CBC">
        <w:rPr>
          <w:rFonts w:ascii="Times New Roman" w:hAnsi="Times New Roman" w:cs="Times New Roman"/>
          <w:i/>
          <w:iCs/>
        </w:rPr>
        <w:t>Pima</w:t>
      </w:r>
      <w:proofErr w:type="spellEnd"/>
      <w:r w:rsidRPr="00D46CBC">
        <w:rPr>
          <w:rFonts w:ascii="Times New Roman" w:hAnsi="Times New Roman" w:cs="Times New Roman"/>
          <w:i/>
          <w:iCs/>
        </w:rPr>
        <w:t xml:space="preserve"> </w:t>
      </w:r>
      <w:proofErr w:type="spellStart"/>
      <w:r w:rsidRPr="00D46CBC">
        <w:rPr>
          <w:rFonts w:ascii="Times New Roman" w:hAnsi="Times New Roman" w:cs="Times New Roman"/>
          <w:i/>
          <w:iCs/>
        </w:rPr>
        <w:t>Indians</w:t>
      </w:r>
      <w:proofErr w:type="spellEnd"/>
      <w:r w:rsidRPr="00D46CBC">
        <w:rPr>
          <w:rFonts w:ascii="Times New Roman" w:hAnsi="Times New Roman" w:cs="Times New Roman"/>
          <w:i/>
          <w:iCs/>
        </w:rPr>
        <w:t xml:space="preserve"> Diabetes </w:t>
      </w:r>
      <w:proofErr w:type="spellStart"/>
      <w:r w:rsidRPr="00D46CBC">
        <w:rPr>
          <w:rFonts w:ascii="Times New Roman" w:hAnsi="Times New Roman" w:cs="Times New Roman"/>
          <w:i/>
          <w:iCs/>
        </w:rPr>
        <w:t>Database</w:t>
      </w:r>
      <w:proofErr w:type="spellEnd"/>
      <w:r w:rsidRPr="00D46CBC">
        <w:rPr>
          <w:rFonts w:ascii="Times New Roman" w:hAnsi="Times New Roman" w:cs="Times New Roman"/>
        </w:rPr>
        <w:t xml:space="preserve">, obtido do repositório da </w:t>
      </w:r>
      <w:proofErr w:type="spellStart"/>
      <w:r w:rsidRPr="004D03D4">
        <w:rPr>
          <w:rFonts w:ascii="Times New Roman" w:hAnsi="Times New Roman" w:cs="Times New Roman"/>
          <w:i/>
          <w:iCs/>
        </w:rPr>
        <w:t>University</w:t>
      </w:r>
      <w:proofErr w:type="spellEnd"/>
      <w:r w:rsidRPr="004D03D4">
        <w:rPr>
          <w:rFonts w:ascii="Times New Roman" w:hAnsi="Times New Roman" w:cs="Times New Roman"/>
          <w:i/>
          <w:iCs/>
        </w:rPr>
        <w:t xml:space="preserve"> </w:t>
      </w:r>
      <w:proofErr w:type="spellStart"/>
      <w:r w:rsidRPr="004D03D4">
        <w:rPr>
          <w:rFonts w:ascii="Times New Roman" w:hAnsi="Times New Roman" w:cs="Times New Roman"/>
          <w:i/>
          <w:iCs/>
        </w:rPr>
        <w:t>of</w:t>
      </w:r>
      <w:proofErr w:type="spellEnd"/>
      <w:r w:rsidRPr="004D03D4">
        <w:rPr>
          <w:rFonts w:ascii="Times New Roman" w:hAnsi="Times New Roman" w:cs="Times New Roman"/>
          <w:i/>
          <w:iCs/>
        </w:rPr>
        <w:t xml:space="preserve"> California, Irvine</w:t>
      </w:r>
      <w:r w:rsidRPr="00D46CBC">
        <w:rPr>
          <w:rFonts w:ascii="Times New Roman" w:hAnsi="Times New Roman" w:cs="Times New Roman"/>
        </w:rPr>
        <w:t xml:space="preserve"> (UCI). O período de realização do estudo computacional foi setembro de 2025. A amostra foi composta por 768 registros, contendo oito variáveis preditoras (número de gestações, concentração de glicose, pressão arterial, espessura da dobra cutânea do tríceps, insulina sérica, índice de massa corporal, função de pedigree de diabetes e idade) e uma variável alvo binária (diagnóstico de diabetes). O tratamento dos dados, realizado em ambiente </w:t>
      </w:r>
      <w:r w:rsidRPr="004D03D4">
        <w:rPr>
          <w:rFonts w:ascii="Times New Roman" w:hAnsi="Times New Roman" w:cs="Times New Roman"/>
          <w:i/>
          <w:iCs/>
        </w:rPr>
        <w:t xml:space="preserve">Google </w:t>
      </w:r>
      <w:proofErr w:type="spellStart"/>
      <w:r w:rsidRPr="004D03D4">
        <w:rPr>
          <w:rFonts w:ascii="Times New Roman" w:hAnsi="Times New Roman" w:cs="Times New Roman"/>
          <w:i/>
          <w:iCs/>
        </w:rPr>
        <w:t>Colaboratory</w:t>
      </w:r>
      <w:proofErr w:type="spellEnd"/>
      <w:r w:rsidRPr="00D46CBC">
        <w:rPr>
          <w:rFonts w:ascii="Times New Roman" w:hAnsi="Times New Roman" w:cs="Times New Roman"/>
        </w:rPr>
        <w:t xml:space="preserve"> com a biblioteca </w:t>
      </w:r>
      <w:proofErr w:type="spellStart"/>
      <w:r w:rsidRPr="004D03D4">
        <w:rPr>
          <w:rFonts w:ascii="Times New Roman" w:hAnsi="Times New Roman" w:cs="Times New Roman"/>
          <w:i/>
          <w:iCs/>
        </w:rPr>
        <w:lastRenderedPageBreak/>
        <w:t>scikit-learn</w:t>
      </w:r>
      <w:proofErr w:type="spellEnd"/>
      <w:r w:rsidRPr="00D46CBC">
        <w:rPr>
          <w:rFonts w:ascii="Times New Roman" w:hAnsi="Times New Roman" w:cs="Times New Roman"/>
        </w:rPr>
        <w:t>, envolveu a substituição de valores fisiologicamente implausíveis (zero) por valores ausentes, que foram subsequentemente tratados com a técnica de imputação pela média (</w:t>
      </w:r>
      <w:proofErr w:type="spellStart"/>
      <w:r w:rsidRPr="004D03D4">
        <w:rPr>
          <w:rFonts w:ascii="Times New Roman" w:hAnsi="Times New Roman" w:cs="Times New Roman"/>
          <w:i/>
          <w:iCs/>
        </w:rPr>
        <w:t>SimpleImputer</w:t>
      </w:r>
      <w:proofErr w:type="spellEnd"/>
      <w:r w:rsidRPr="00D46CBC">
        <w:rPr>
          <w:rFonts w:ascii="Times New Roman" w:hAnsi="Times New Roman" w:cs="Times New Roman"/>
        </w:rPr>
        <w:t xml:space="preserve">). As variáveis foram padronizadas com </w:t>
      </w:r>
      <w:proofErr w:type="spellStart"/>
      <w:r w:rsidRPr="004D03D4">
        <w:rPr>
          <w:rFonts w:ascii="Times New Roman" w:hAnsi="Times New Roman" w:cs="Times New Roman"/>
          <w:i/>
          <w:iCs/>
        </w:rPr>
        <w:t>StandardScaler</w:t>
      </w:r>
      <w:proofErr w:type="spellEnd"/>
      <w:r w:rsidRPr="00D46CBC">
        <w:rPr>
          <w:rFonts w:ascii="Times New Roman" w:hAnsi="Times New Roman" w:cs="Times New Roman"/>
        </w:rPr>
        <w:t xml:space="preserve">. A análise dos dados consistiu na implementação de quatro modelos de classificação (Pipeline): SVM, Regressão Logística, KNN e </w:t>
      </w:r>
      <w:proofErr w:type="spellStart"/>
      <w:r w:rsidRPr="004D03D4">
        <w:rPr>
          <w:rFonts w:ascii="Times New Roman" w:hAnsi="Times New Roman" w:cs="Times New Roman"/>
          <w:i/>
          <w:iCs/>
        </w:rPr>
        <w:t>Gaussian</w:t>
      </w:r>
      <w:proofErr w:type="spellEnd"/>
      <w:r w:rsidRPr="004D03D4">
        <w:rPr>
          <w:rFonts w:ascii="Times New Roman" w:hAnsi="Times New Roman" w:cs="Times New Roman"/>
          <w:i/>
          <w:iCs/>
        </w:rPr>
        <w:t xml:space="preserve"> </w:t>
      </w:r>
      <w:proofErr w:type="spellStart"/>
      <w:r w:rsidRPr="004D03D4">
        <w:rPr>
          <w:rFonts w:ascii="Times New Roman" w:hAnsi="Times New Roman" w:cs="Times New Roman"/>
          <w:i/>
          <w:iCs/>
        </w:rPr>
        <w:t>Naive</w:t>
      </w:r>
      <w:proofErr w:type="spellEnd"/>
      <w:r w:rsidRPr="004D03D4">
        <w:rPr>
          <w:rFonts w:ascii="Times New Roman" w:hAnsi="Times New Roman" w:cs="Times New Roman"/>
          <w:i/>
          <w:iCs/>
        </w:rPr>
        <w:t xml:space="preserve"> </w:t>
      </w:r>
      <w:proofErr w:type="spellStart"/>
      <w:r w:rsidRPr="004D03D4">
        <w:rPr>
          <w:rFonts w:ascii="Times New Roman" w:hAnsi="Times New Roman" w:cs="Times New Roman"/>
          <w:i/>
          <w:iCs/>
        </w:rPr>
        <w:t>Bayes</w:t>
      </w:r>
      <w:proofErr w:type="spellEnd"/>
      <w:r w:rsidRPr="00D46CBC">
        <w:rPr>
          <w:rFonts w:ascii="Times New Roman" w:hAnsi="Times New Roman" w:cs="Times New Roman"/>
        </w:rPr>
        <w:t xml:space="preserve">. A otimização de </w:t>
      </w:r>
      <w:proofErr w:type="spellStart"/>
      <w:r w:rsidRPr="00D46CBC">
        <w:rPr>
          <w:rFonts w:ascii="Times New Roman" w:hAnsi="Times New Roman" w:cs="Times New Roman"/>
        </w:rPr>
        <w:t>hiperparâmetros</w:t>
      </w:r>
      <w:proofErr w:type="spellEnd"/>
      <w:r w:rsidRPr="00D46CBC">
        <w:rPr>
          <w:rFonts w:ascii="Times New Roman" w:hAnsi="Times New Roman" w:cs="Times New Roman"/>
        </w:rPr>
        <w:t xml:space="preserve"> foi realizada via </w:t>
      </w:r>
      <w:proofErr w:type="spellStart"/>
      <w:r w:rsidRPr="004D03D4">
        <w:rPr>
          <w:rFonts w:ascii="Times New Roman" w:hAnsi="Times New Roman" w:cs="Times New Roman"/>
          <w:i/>
          <w:iCs/>
        </w:rPr>
        <w:t>GridSearchCV</w:t>
      </w:r>
      <w:proofErr w:type="spellEnd"/>
      <w:r w:rsidRPr="00D46CBC">
        <w:rPr>
          <w:rFonts w:ascii="Times New Roman" w:hAnsi="Times New Roman" w:cs="Times New Roman"/>
        </w:rPr>
        <w:t xml:space="preserve"> com validação cruzada </w:t>
      </w:r>
      <w:r w:rsidRPr="004D03D4">
        <w:rPr>
          <w:rFonts w:ascii="Times New Roman" w:hAnsi="Times New Roman" w:cs="Times New Roman"/>
          <w:i/>
          <w:iCs/>
        </w:rPr>
        <w:t>K-</w:t>
      </w:r>
      <w:proofErr w:type="spellStart"/>
      <w:r w:rsidRPr="004D03D4">
        <w:rPr>
          <w:rFonts w:ascii="Times New Roman" w:hAnsi="Times New Roman" w:cs="Times New Roman"/>
          <w:i/>
          <w:iCs/>
        </w:rPr>
        <w:t>Fold</w:t>
      </w:r>
      <w:proofErr w:type="spellEnd"/>
      <w:r w:rsidRPr="00D46CBC">
        <w:rPr>
          <w:rFonts w:ascii="Times New Roman" w:hAnsi="Times New Roman" w:cs="Times New Roman"/>
        </w:rPr>
        <w:t xml:space="preserve"> (k=10). A importância dos atributos do melhor modelo foi avaliada pela técnica de Importância por Permutação. Por se tratar de um banco de dados público e anonimizado, a pesquisa dispensa aprovação de Comitê de Ética em </w:t>
      </w:r>
      <w:proofErr w:type="gramStart"/>
      <w:r w:rsidRPr="00D46CBC">
        <w:rPr>
          <w:rFonts w:ascii="Times New Roman" w:hAnsi="Times New Roman" w:cs="Times New Roman"/>
        </w:rPr>
        <w:t>Pesquisa.</w:t>
      </w:r>
      <w:permEnd w:id="24074198"/>
      <w:r w:rsidR="72A3CFE4" w:rsidRPr="00080E23">
        <w:rPr>
          <w:rFonts w:ascii="Times New Roman" w:hAnsi="Times New Roman" w:cs="Times New Roman"/>
        </w:rPr>
        <w:t>.</w:t>
      </w:r>
      <w:proofErr w:type="gramEnd"/>
    </w:p>
    <w:p w14:paraId="503DBE79" w14:textId="77777777" w:rsidR="001B43F8" w:rsidRPr="00080E23" w:rsidRDefault="001B43F8" w:rsidP="31C7118A">
      <w:pPr>
        <w:spacing w:after="0" w:line="360" w:lineRule="auto"/>
        <w:jc w:val="both"/>
        <w:rPr>
          <w:rFonts w:ascii="Times New Roman" w:hAnsi="Times New Roman" w:cs="Times New Roman"/>
        </w:rPr>
      </w:pPr>
    </w:p>
    <w:p w14:paraId="75B015C2" w14:textId="0DD01E4F" w:rsidR="09B8B8F7" w:rsidRPr="00080E23" w:rsidRDefault="09B8B8F7" w:rsidP="31C7118A">
      <w:pPr>
        <w:pStyle w:val="Ttulo2"/>
        <w:keepNext w:val="0"/>
        <w:keepLines w:val="0"/>
        <w:pBdr>
          <w:bottom w:val="single" w:sz="6" w:space="1" w:color="000000"/>
        </w:pBdr>
        <w:spacing w:before="0" w:line="360" w:lineRule="auto"/>
        <w:rPr>
          <w:rFonts w:ascii="Times New Roman" w:eastAsiaTheme="minorEastAsia" w:hAnsi="Times New Roman" w:cs="Times New Roman"/>
          <w:color w:val="31849B" w:themeColor="accent5" w:themeShade="BF"/>
        </w:rPr>
      </w:pPr>
      <w:r w:rsidRPr="00080E23">
        <w:rPr>
          <w:rFonts w:ascii="Times New Roman" w:eastAsiaTheme="minorEastAsia" w:hAnsi="Times New Roman" w:cs="Times New Roman"/>
          <w:color w:val="31849B" w:themeColor="accent5" w:themeShade="BF"/>
        </w:rPr>
        <w:t>Re</w:t>
      </w:r>
      <w:r w:rsidR="6FCB256B" w:rsidRPr="00080E23">
        <w:rPr>
          <w:rFonts w:ascii="Times New Roman" w:eastAsiaTheme="minorEastAsia" w:hAnsi="Times New Roman" w:cs="Times New Roman"/>
          <w:color w:val="31849B" w:themeColor="accent5" w:themeShade="BF"/>
        </w:rPr>
        <w:t>sultados</w:t>
      </w:r>
      <w:r w:rsidR="001B43F8" w:rsidRPr="00080E23">
        <w:rPr>
          <w:rFonts w:ascii="Times New Roman" w:eastAsiaTheme="minorEastAsia" w:hAnsi="Times New Roman" w:cs="Times New Roman"/>
          <w:color w:val="31849B" w:themeColor="accent5" w:themeShade="BF"/>
        </w:rPr>
        <w:t xml:space="preserve"> e Discussão</w:t>
      </w:r>
    </w:p>
    <w:p w14:paraId="729E4568" w14:textId="0CBD757B" w:rsidR="31C7118A" w:rsidRPr="00080E23" w:rsidRDefault="31C7118A" w:rsidP="31C7118A">
      <w:pPr>
        <w:spacing w:after="0" w:line="360" w:lineRule="auto"/>
        <w:jc w:val="both"/>
        <w:rPr>
          <w:rFonts w:ascii="Times New Roman" w:hAnsi="Times New Roman" w:cs="Times New Roman"/>
        </w:rPr>
      </w:pPr>
    </w:p>
    <w:p w14:paraId="58631B23" w14:textId="77777777" w:rsidR="00D46CBC" w:rsidRDefault="00D46CBC" w:rsidP="00D46CBC">
      <w:pPr>
        <w:spacing w:after="0" w:line="360" w:lineRule="auto"/>
        <w:jc w:val="both"/>
        <w:rPr>
          <w:rFonts w:ascii="Times New Roman" w:hAnsi="Times New Roman" w:cs="Times New Roman"/>
        </w:rPr>
      </w:pPr>
      <w:permStart w:id="501762933" w:edGrp="everyone"/>
      <w:r w:rsidRPr="00D46CBC">
        <w:rPr>
          <w:rFonts w:ascii="Times New Roman" w:hAnsi="Times New Roman" w:cs="Times New Roman"/>
        </w:rPr>
        <w:t>Ambos os métodos apresentaram desempenho razoável, com acurácia média próxima de</w:t>
      </w:r>
      <w:r>
        <w:rPr>
          <w:rFonts w:ascii="Times New Roman" w:hAnsi="Times New Roman" w:cs="Times New Roman"/>
        </w:rPr>
        <w:t xml:space="preserve"> </w:t>
      </w:r>
      <w:r w:rsidRPr="00D46CBC">
        <w:rPr>
          <w:rFonts w:ascii="Times New Roman" w:hAnsi="Times New Roman" w:cs="Times New Roman"/>
        </w:rPr>
        <w:t xml:space="preserve">77%. O </w:t>
      </w:r>
      <w:r w:rsidRPr="004D03D4">
        <w:rPr>
          <w:rFonts w:ascii="Times New Roman" w:hAnsi="Times New Roman" w:cs="Times New Roman"/>
          <w:i/>
          <w:iCs/>
        </w:rPr>
        <w:t>KFold</w:t>
      </w:r>
      <w:r w:rsidRPr="00D46CBC">
        <w:rPr>
          <w:rFonts w:ascii="Times New Roman" w:hAnsi="Times New Roman" w:cs="Times New Roman"/>
        </w:rPr>
        <w:t xml:space="preserve">-10 obteve acurácia média de 76,56%, enquanto o </w:t>
      </w:r>
      <w:proofErr w:type="spellStart"/>
      <w:r w:rsidRPr="004D03D4">
        <w:rPr>
          <w:rFonts w:ascii="Times New Roman" w:hAnsi="Times New Roman" w:cs="Times New Roman"/>
          <w:i/>
          <w:iCs/>
        </w:rPr>
        <w:t>ShuffleSplit</w:t>
      </w:r>
      <w:proofErr w:type="spellEnd"/>
      <w:r w:rsidRPr="00D46CBC">
        <w:rPr>
          <w:rFonts w:ascii="Times New Roman" w:hAnsi="Times New Roman" w:cs="Times New Roman"/>
        </w:rPr>
        <w:t xml:space="preserve"> 30% / 10</w:t>
      </w:r>
      <w:r>
        <w:rPr>
          <w:rFonts w:ascii="Times New Roman" w:hAnsi="Times New Roman" w:cs="Times New Roman"/>
        </w:rPr>
        <w:t xml:space="preserve"> </w:t>
      </w:r>
      <w:r w:rsidRPr="004D03D4">
        <w:rPr>
          <w:rFonts w:ascii="Times New Roman" w:hAnsi="Times New Roman" w:cs="Times New Roman"/>
          <w:i/>
          <w:iCs/>
        </w:rPr>
        <w:t>splits</w:t>
      </w:r>
      <w:r w:rsidRPr="00D46CBC">
        <w:rPr>
          <w:rFonts w:ascii="Times New Roman" w:hAnsi="Times New Roman" w:cs="Times New Roman"/>
        </w:rPr>
        <w:t xml:space="preserve"> alcançou 77,40% (±2,6). Apesar da similaridade nos valores globais, a matriz de</w:t>
      </w:r>
      <w:r>
        <w:rPr>
          <w:rFonts w:ascii="Times New Roman" w:hAnsi="Times New Roman" w:cs="Times New Roman"/>
        </w:rPr>
        <w:t xml:space="preserve"> </w:t>
      </w:r>
      <w:r w:rsidRPr="00D46CBC">
        <w:rPr>
          <w:rFonts w:ascii="Times New Roman" w:hAnsi="Times New Roman" w:cs="Times New Roman"/>
        </w:rPr>
        <w:t>confusão revelou diferenças interessantes.</w:t>
      </w:r>
      <w:r>
        <w:rPr>
          <w:rFonts w:ascii="Times New Roman" w:hAnsi="Times New Roman" w:cs="Times New Roman"/>
        </w:rPr>
        <w:t xml:space="preserve"> </w:t>
      </w:r>
      <w:r w:rsidRPr="00D46CBC">
        <w:rPr>
          <w:rFonts w:ascii="Times New Roman" w:hAnsi="Times New Roman" w:cs="Times New Roman"/>
        </w:rPr>
        <w:t xml:space="preserve">No </w:t>
      </w:r>
      <w:r w:rsidRPr="004D03D4">
        <w:rPr>
          <w:rFonts w:ascii="Times New Roman" w:hAnsi="Times New Roman" w:cs="Times New Roman"/>
          <w:i/>
          <w:iCs/>
        </w:rPr>
        <w:t>KFold</w:t>
      </w:r>
      <w:r w:rsidRPr="00D46CBC">
        <w:rPr>
          <w:rFonts w:ascii="Times New Roman" w:hAnsi="Times New Roman" w:cs="Times New Roman"/>
        </w:rPr>
        <w:t>-10, observou-se uma leve tendência a mais falsos negativos (pacientes com</w:t>
      </w:r>
      <w:r>
        <w:rPr>
          <w:rFonts w:ascii="Times New Roman" w:hAnsi="Times New Roman" w:cs="Times New Roman"/>
        </w:rPr>
        <w:t xml:space="preserve"> </w:t>
      </w:r>
      <w:r w:rsidRPr="00D46CBC">
        <w:rPr>
          <w:rFonts w:ascii="Times New Roman" w:hAnsi="Times New Roman" w:cs="Times New Roman"/>
        </w:rPr>
        <w:t xml:space="preserve">diabetes classificados como não-diabetes), enquanto no </w:t>
      </w:r>
      <w:proofErr w:type="spellStart"/>
      <w:r w:rsidRPr="004D03D4">
        <w:rPr>
          <w:rFonts w:ascii="Times New Roman" w:hAnsi="Times New Roman" w:cs="Times New Roman"/>
          <w:i/>
          <w:iCs/>
        </w:rPr>
        <w:t>ShuffleSplit</w:t>
      </w:r>
      <w:proofErr w:type="spellEnd"/>
      <w:r w:rsidRPr="00D46CBC">
        <w:rPr>
          <w:rFonts w:ascii="Times New Roman" w:hAnsi="Times New Roman" w:cs="Times New Roman"/>
        </w:rPr>
        <w:t xml:space="preserve"> a distribuição de falsos</w:t>
      </w:r>
      <w:r>
        <w:rPr>
          <w:rFonts w:ascii="Times New Roman" w:hAnsi="Times New Roman" w:cs="Times New Roman"/>
        </w:rPr>
        <w:t xml:space="preserve"> </w:t>
      </w:r>
      <w:r w:rsidRPr="00D46CBC">
        <w:rPr>
          <w:rFonts w:ascii="Times New Roman" w:hAnsi="Times New Roman" w:cs="Times New Roman"/>
        </w:rPr>
        <w:t>positivos e falsos negativos foi mais variável entre os splits.</w:t>
      </w:r>
    </w:p>
    <w:p w14:paraId="55184EDD" w14:textId="77777777" w:rsidR="00D46CBC" w:rsidRDefault="00D46CBC" w:rsidP="00D46CBC">
      <w:pPr>
        <w:spacing w:after="0" w:line="360" w:lineRule="auto"/>
        <w:jc w:val="both"/>
        <w:rPr>
          <w:rFonts w:ascii="Times New Roman" w:hAnsi="Times New Roman" w:cs="Times New Roman"/>
        </w:rPr>
      </w:pPr>
    </w:p>
    <w:p w14:paraId="5E8313C4" w14:textId="4FE28826" w:rsidR="5B04078E" w:rsidRPr="00080E23" w:rsidRDefault="00D46CBC" w:rsidP="5B04078E">
      <w:pPr>
        <w:spacing w:after="0" w:line="360" w:lineRule="auto"/>
        <w:jc w:val="both"/>
        <w:rPr>
          <w:rFonts w:ascii="Times New Roman" w:hAnsi="Times New Roman" w:cs="Times New Roman"/>
        </w:rPr>
      </w:pPr>
      <w:r w:rsidRPr="00D46CBC">
        <w:rPr>
          <w:rFonts w:ascii="Times New Roman" w:hAnsi="Times New Roman" w:cs="Times New Roman"/>
        </w:rPr>
        <w:t>Isso sugere que, embora ambos os métodos forneçam estimativas próximas da acurácia, a</w:t>
      </w:r>
      <w:r w:rsidR="004D03D4">
        <w:rPr>
          <w:rFonts w:ascii="Times New Roman" w:hAnsi="Times New Roman" w:cs="Times New Roman"/>
        </w:rPr>
        <w:t xml:space="preserve"> </w:t>
      </w:r>
      <w:r w:rsidRPr="00D46CBC">
        <w:rPr>
          <w:rFonts w:ascii="Times New Roman" w:hAnsi="Times New Roman" w:cs="Times New Roman"/>
        </w:rPr>
        <w:t>escolha do esquema de validação pode influenciar a consistência da classificação de casos</w:t>
      </w:r>
      <w:r w:rsidR="004D03D4">
        <w:rPr>
          <w:rFonts w:ascii="Times New Roman" w:hAnsi="Times New Roman" w:cs="Times New Roman"/>
        </w:rPr>
        <w:t xml:space="preserve"> </w:t>
      </w:r>
      <w:r w:rsidRPr="00D46CBC">
        <w:rPr>
          <w:rFonts w:ascii="Times New Roman" w:hAnsi="Times New Roman" w:cs="Times New Roman"/>
        </w:rPr>
        <w:t>minoritários.</w:t>
      </w:r>
      <w:permEnd w:id="501762933"/>
    </w:p>
    <w:p w14:paraId="19F7AEC4" w14:textId="77777777" w:rsidR="00263CE5" w:rsidRPr="00080E23" w:rsidRDefault="00600234" w:rsidP="5B04078E">
      <w:pPr>
        <w:pStyle w:val="Ttulo2"/>
        <w:keepNext w:val="0"/>
        <w:keepLines w:val="0"/>
        <w:pBdr>
          <w:bottom w:val="single" w:sz="6" w:space="1" w:color="auto"/>
        </w:pBdr>
        <w:spacing w:before="0"/>
        <w:rPr>
          <w:rFonts w:ascii="Times New Roman" w:eastAsiaTheme="minorEastAsia" w:hAnsi="Times New Roman" w:cs="Times New Roman"/>
          <w:color w:val="31849B" w:themeColor="accent5" w:themeShade="BF"/>
        </w:rPr>
      </w:pPr>
      <w:r w:rsidRPr="00080E23">
        <w:rPr>
          <w:rFonts w:ascii="Times New Roman" w:eastAsiaTheme="minorEastAsia" w:hAnsi="Times New Roman" w:cs="Times New Roman"/>
          <w:color w:val="31849B" w:themeColor="accent5" w:themeShade="BF"/>
        </w:rPr>
        <w:t>Conclusão</w:t>
      </w:r>
    </w:p>
    <w:p w14:paraId="4F69438A" w14:textId="6F7AE9BB" w:rsidR="31C7118A" w:rsidRPr="00080E23" w:rsidRDefault="31C7118A" w:rsidP="31C7118A">
      <w:pPr>
        <w:spacing w:after="0" w:line="360" w:lineRule="auto"/>
        <w:jc w:val="both"/>
        <w:rPr>
          <w:rFonts w:ascii="Times New Roman" w:hAnsi="Times New Roman" w:cs="Times New Roman"/>
        </w:rPr>
      </w:pPr>
    </w:p>
    <w:p w14:paraId="53ACD298" w14:textId="77777777" w:rsidR="004D03D4" w:rsidRDefault="00D46CBC" w:rsidP="6454C13D">
      <w:pPr>
        <w:pStyle w:val="Ttulo2"/>
        <w:keepNext w:val="0"/>
        <w:keepLines w:val="0"/>
        <w:spacing w:before="0"/>
        <w:rPr>
          <w:rFonts w:ascii="Times New Roman" w:eastAsiaTheme="minorEastAsia" w:hAnsi="Times New Roman" w:cs="Times New Roman"/>
          <w:b w:val="0"/>
          <w:bCs w:val="0"/>
          <w:color w:val="auto"/>
          <w:sz w:val="22"/>
          <w:szCs w:val="22"/>
        </w:rPr>
      </w:pPr>
      <w:permStart w:id="1756045276" w:edGrp="everyone"/>
      <w:r w:rsidRPr="00D46CBC">
        <w:rPr>
          <w:rFonts w:ascii="Times New Roman" w:eastAsiaTheme="minorEastAsia" w:hAnsi="Times New Roman" w:cs="Times New Roman"/>
          <w:b w:val="0"/>
          <w:bCs w:val="0"/>
          <w:color w:val="auto"/>
          <w:sz w:val="22"/>
          <w:szCs w:val="22"/>
        </w:rPr>
        <w:t>Os resultados demonstram que, embora as métricas globais de acurácia sejam semelhantes,</w:t>
      </w:r>
      <w:r>
        <w:rPr>
          <w:rFonts w:ascii="Times New Roman" w:eastAsiaTheme="minorEastAsia" w:hAnsi="Times New Roman" w:cs="Times New Roman"/>
          <w:b w:val="0"/>
          <w:bCs w:val="0"/>
          <w:color w:val="auto"/>
          <w:sz w:val="22"/>
          <w:szCs w:val="22"/>
        </w:rPr>
        <w:t xml:space="preserve"> </w:t>
      </w:r>
      <w:r w:rsidRPr="00D46CBC">
        <w:rPr>
          <w:rFonts w:ascii="Times New Roman" w:eastAsiaTheme="minorEastAsia" w:hAnsi="Times New Roman" w:cs="Times New Roman"/>
          <w:b w:val="0"/>
          <w:bCs w:val="0"/>
          <w:color w:val="auto"/>
          <w:sz w:val="22"/>
          <w:szCs w:val="22"/>
        </w:rPr>
        <w:t>a escolha do tipo de validação cruzada pode impactar a distribuição dos erros do modelo,</w:t>
      </w:r>
      <w:r>
        <w:rPr>
          <w:rFonts w:ascii="Times New Roman" w:eastAsiaTheme="minorEastAsia" w:hAnsi="Times New Roman" w:cs="Times New Roman"/>
          <w:b w:val="0"/>
          <w:bCs w:val="0"/>
          <w:color w:val="auto"/>
          <w:sz w:val="22"/>
          <w:szCs w:val="22"/>
        </w:rPr>
        <w:t xml:space="preserve"> </w:t>
      </w:r>
      <w:r w:rsidRPr="00D46CBC">
        <w:rPr>
          <w:rFonts w:ascii="Times New Roman" w:eastAsiaTheme="minorEastAsia" w:hAnsi="Times New Roman" w:cs="Times New Roman"/>
          <w:b w:val="0"/>
          <w:bCs w:val="0"/>
          <w:color w:val="auto"/>
          <w:sz w:val="22"/>
          <w:szCs w:val="22"/>
        </w:rPr>
        <w:t>evidenciada pela matriz de confusão.</w:t>
      </w:r>
      <w:r>
        <w:rPr>
          <w:rFonts w:ascii="Times New Roman" w:eastAsiaTheme="minorEastAsia" w:hAnsi="Times New Roman" w:cs="Times New Roman"/>
          <w:b w:val="0"/>
          <w:bCs w:val="0"/>
          <w:color w:val="auto"/>
          <w:sz w:val="22"/>
          <w:szCs w:val="22"/>
        </w:rPr>
        <w:t xml:space="preserve"> </w:t>
      </w:r>
    </w:p>
    <w:p w14:paraId="3D104583" w14:textId="77777777" w:rsidR="004D03D4" w:rsidRDefault="004D03D4" w:rsidP="6454C13D">
      <w:pPr>
        <w:pStyle w:val="Ttulo2"/>
        <w:keepNext w:val="0"/>
        <w:keepLines w:val="0"/>
        <w:spacing w:before="0"/>
        <w:rPr>
          <w:rFonts w:ascii="Times New Roman" w:eastAsiaTheme="minorEastAsia" w:hAnsi="Times New Roman" w:cs="Times New Roman"/>
          <w:b w:val="0"/>
          <w:bCs w:val="0"/>
          <w:color w:val="auto"/>
          <w:sz w:val="22"/>
          <w:szCs w:val="22"/>
        </w:rPr>
      </w:pPr>
    </w:p>
    <w:p w14:paraId="53304F1B" w14:textId="635488C8" w:rsidR="5B04078E" w:rsidRDefault="00D46CBC" w:rsidP="6454C13D">
      <w:pPr>
        <w:pStyle w:val="Ttulo2"/>
        <w:keepNext w:val="0"/>
        <w:keepLines w:val="0"/>
        <w:spacing w:before="0"/>
        <w:rPr>
          <w:rFonts w:ascii="Times New Roman" w:eastAsiaTheme="minorEastAsia" w:hAnsi="Times New Roman" w:cs="Times New Roman"/>
          <w:b w:val="0"/>
          <w:bCs w:val="0"/>
          <w:color w:val="auto"/>
          <w:sz w:val="22"/>
          <w:szCs w:val="22"/>
        </w:rPr>
      </w:pPr>
      <w:r w:rsidRPr="00D46CBC">
        <w:rPr>
          <w:rFonts w:ascii="Times New Roman" w:eastAsiaTheme="minorEastAsia" w:hAnsi="Times New Roman" w:cs="Times New Roman"/>
          <w:b w:val="0"/>
          <w:bCs w:val="0"/>
          <w:color w:val="auto"/>
          <w:sz w:val="22"/>
          <w:szCs w:val="22"/>
        </w:rPr>
        <w:t xml:space="preserve">No caso do </w:t>
      </w:r>
      <w:proofErr w:type="spellStart"/>
      <w:r w:rsidRPr="004D03D4">
        <w:rPr>
          <w:rFonts w:ascii="Times New Roman" w:eastAsiaTheme="minorEastAsia" w:hAnsi="Times New Roman" w:cs="Times New Roman"/>
          <w:b w:val="0"/>
          <w:bCs w:val="0"/>
          <w:i/>
          <w:iCs/>
          <w:color w:val="auto"/>
          <w:sz w:val="22"/>
          <w:szCs w:val="22"/>
        </w:rPr>
        <w:t>ShuffleSplit</w:t>
      </w:r>
      <w:proofErr w:type="spellEnd"/>
      <w:r w:rsidRPr="00D46CBC">
        <w:rPr>
          <w:rFonts w:ascii="Times New Roman" w:eastAsiaTheme="minorEastAsia" w:hAnsi="Times New Roman" w:cs="Times New Roman"/>
          <w:b w:val="0"/>
          <w:bCs w:val="0"/>
          <w:color w:val="auto"/>
          <w:sz w:val="22"/>
          <w:szCs w:val="22"/>
        </w:rPr>
        <w:t>, a aleatoriedade na seleção dos conjuntos de teste gerou variação</w:t>
      </w:r>
      <w:r>
        <w:rPr>
          <w:rFonts w:ascii="Times New Roman" w:eastAsiaTheme="minorEastAsia" w:hAnsi="Times New Roman" w:cs="Times New Roman"/>
          <w:b w:val="0"/>
          <w:bCs w:val="0"/>
          <w:color w:val="auto"/>
          <w:sz w:val="22"/>
          <w:szCs w:val="22"/>
        </w:rPr>
        <w:t xml:space="preserve"> </w:t>
      </w:r>
      <w:r w:rsidRPr="00D46CBC">
        <w:rPr>
          <w:rFonts w:ascii="Times New Roman" w:eastAsiaTheme="minorEastAsia" w:hAnsi="Times New Roman" w:cs="Times New Roman"/>
          <w:b w:val="0"/>
          <w:bCs w:val="0"/>
          <w:color w:val="auto"/>
          <w:sz w:val="22"/>
          <w:szCs w:val="22"/>
        </w:rPr>
        <w:t xml:space="preserve">nos falsos positivos e falsos negativos entre os </w:t>
      </w:r>
      <w:r w:rsidRPr="004D03D4">
        <w:rPr>
          <w:rFonts w:ascii="Times New Roman" w:eastAsiaTheme="minorEastAsia" w:hAnsi="Times New Roman" w:cs="Times New Roman"/>
          <w:b w:val="0"/>
          <w:bCs w:val="0"/>
          <w:i/>
          <w:iCs/>
          <w:color w:val="auto"/>
          <w:sz w:val="22"/>
          <w:szCs w:val="22"/>
        </w:rPr>
        <w:t>splits</w:t>
      </w:r>
      <w:r w:rsidRPr="00D46CBC">
        <w:rPr>
          <w:rFonts w:ascii="Times New Roman" w:eastAsiaTheme="minorEastAsia" w:hAnsi="Times New Roman" w:cs="Times New Roman"/>
          <w:b w:val="0"/>
          <w:bCs w:val="0"/>
          <w:color w:val="auto"/>
          <w:sz w:val="22"/>
          <w:szCs w:val="22"/>
        </w:rPr>
        <w:t>, indicando que este método pode</w:t>
      </w:r>
      <w:r>
        <w:rPr>
          <w:rFonts w:ascii="Times New Roman" w:eastAsiaTheme="minorEastAsia" w:hAnsi="Times New Roman" w:cs="Times New Roman"/>
          <w:b w:val="0"/>
          <w:bCs w:val="0"/>
          <w:color w:val="auto"/>
          <w:sz w:val="22"/>
          <w:szCs w:val="22"/>
        </w:rPr>
        <w:t xml:space="preserve"> </w:t>
      </w:r>
      <w:r w:rsidRPr="00D46CBC">
        <w:rPr>
          <w:rFonts w:ascii="Times New Roman" w:eastAsiaTheme="minorEastAsia" w:hAnsi="Times New Roman" w:cs="Times New Roman"/>
          <w:b w:val="0"/>
          <w:bCs w:val="0"/>
          <w:color w:val="auto"/>
          <w:sz w:val="22"/>
          <w:szCs w:val="22"/>
        </w:rPr>
        <w:t xml:space="preserve">produzir estimativas ligeiramente menos consistentes para classes minoritárias em </w:t>
      </w:r>
      <w:proofErr w:type="spellStart"/>
      <w:r w:rsidRPr="004D03D4">
        <w:rPr>
          <w:rFonts w:ascii="Times New Roman" w:eastAsiaTheme="minorEastAsia" w:hAnsi="Times New Roman" w:cs="Times New Roman"/>
          <w:b w:val="0"/>
          <w:bCs w:val="0"/>
          <w:i/>
          <w:iCs/>
          <w:color w:val="auto"/>
          <w:sz w:val="22"/>
          <w:szCs w:val="22"/>
        </w:rPr>
        <w:t>datasets</w:t>
      </w:r>
      <w:proofErr w:type="spellEnd"/>
      <w:r>
        <w:rPr>
          <w:rFonts w:ascii="Times New Roman" w:eastAsiaTheme="minorEastAsia" w:hAnsi="Times New Roman" w:cs="Times New Roman"/>
          <w:b w:val="0"/>
          <w:bCs w:val="0"/>
          <w:color w:val="auto"/>
          <w:sz w:val="22"/>
          <w:szCs w:val="22"/>
        </w:rPr>
        <w:t xml:space="preserve"> </w:t>
      </w:r>
      <w:r w:rsidRPr="00D46CBC">
        <w:rPr>
          <w:rFonts w:ascii="Times New Roman" w:eastAsiaTheme="minorEastAsia" w:hAnsi="Times New Roman" w:cs="Times New Roman"/>
          <w:b w:val="0"/>
          <w:bCs w:val="0"/>
          <w:color w:val="auto"/>
          <w:sz w:val="22"/>
          <w:szCs w:val="22"/>
        </w:rPr>
        <w:t>desbalanceados.</w:t>
      </w:r>
      <w:r>
        <w:rPr>
          <w:rFonts w:ascii="Times New Roman" w:eastAsiaTheme="minorEastAsia" w:hAnsi="Times New Roman" w:cs="Times New Roman"/>
          <w:b w:val="0"/>
          <w:bCs w:val="0"/>
          <w:color w:val="auto"/>
          <w:sz w:val="22"/>
          <w:szCs w:val="22"/>
        </w:rPr>
        <w:t xml:space="preserve"> </w:t>
      </w:r>
      <w:r w:rsidRPr="00D46CBC">
        <w:rPr>
          <w:rFonts w:ascii="Times New Roman" w:eastAsiaTheme="minorEastAsia" w:hAnsi="Times New Roman" w:cs="Times New Roman"/>
          <w:b w:val="0"/>
          <w:bCs w:val="0"/>
          <w:color w:val="auto"/>
          <w:sz w:val="22"/>
          <w:szCs w:val="22"/>
        </w:rPr>
        <w:t>Esse achado reforça a importância de explicitar e justificar a escolha do método de</w:t>
      </w:r>
      <w:r>
        <w:rPr>
          <w:rFonts w:ascii="Times New Roman" w:eastAsiaTheme="minorEastAsia" w:hAnsi="Times New Roman" w:cs="Times New Roman"/>
          <w:b w:val="0"/>
          <w:bCs w:val="0"/>
          <w:color w:val="auto"/>
          <w:sz w:val="22"/>
          <w:szCs w:val="22"/>
        </w:rPr>
        <w:t xml:space="preserve"> </w:t>
      </w:r>
      <w:r w:rsidRPr="00D46CBC">
        <w:rPr>
          <w:rFonts w:ascii="Times New Roman" w:eastAsiaTheme="minorEastAsia" w:hAnsi="Times New Roman" w:cs="Times New Roman"/>
          <w:b w:val="0"/>
          <w:bCs w:val="0"/>
          <w:color w:val="auto"/>
          <w:sz w:val="22"/>
          <w:szCs w:val="22"/>
        </w:rPr>
        <w:t>validação em estudos que aplicam aprendizado de máquina em contextos biomédicos,</w:t>
      </w:r>
      <w:r>
        <w:rPr>
          <w:rFonts w:ascii="Times New Roman" w:eastAsiaTheme="minorEastAsia" w:hAnsi="Times New Roman" w:cs="Times New Roman"/>
          <w:b w:val="0"/>
          <w:bCs w:val="0"/>
          <w:color w:val="auto"/>
          <w:sz w:val="22"/>
          <w:szCs w:val="22"/>
        </w:rPr>
        <w:t xml:space="preserve"> </w:t>
      </w:r>
      <w:r w:rsidRPr="00D46CBC">
        <w:rPr>
          <w:rFonts w:ascii="Times New Roman" w:eastAsiaTheme="minorEastAsia" w:hAnsi="Times New Roman" w:cs="Times New Roman"/>
          <w:b w:val="0"/>
          <w:bCs w:val="0"/>
          <w:color w:val="auto"/>
          <w:sz w:val="22"/>
          <w:szCs w:val="22"/>
        </w:rPr>
        <w:t>especialmente quando se deseja avaliar de forma confiável o desempenho do classificador</w:t>
      </w:r>
      <w:r>
        <w:rPr>
          <w:rFonts w:ascii="Times New Roman" w:eastAsiaTheme="minorEastAsia" w:hAnsi="Times New Roman" w:cs="Times New Roman"/>
          <w:b w:val="0"/>
          <w:bCs w:val="0"/>
          <w:color w:val="auto"/>
          <w:sz w:val="22"/>
          <w:szCs w:val="22"/>
        </w:rPr>
        <w:t xml:space="preserve"> </w:t>
      </w:r>
      <w:r w:rsidRPr="00D46CBC">
        <w:rPr>
          <w:rFonts w:ascii="Times New Roman" w:eastAsiaTheme="minorEastAsia" w:hAnsi="Times New Roman" w:cs="Times New Roman"/>
          <w:b w:val="0"/>
          <w:bCs w:val="0"/>
          <w:color w:val="auto"/>
          <w:sz w:val="22"/>
          <w:szCs w:val="22"/>
        </w:rPr>
        <w:t>SVM.</w:t>
      </w:r>
    </w:p>
    <w:permEnd w:id="1756045276"/>
    <w:p w14:paraId="7D022418" w14:textId="77777777" w:rsidR="5B04078E" w:rsidRPr="00080E23" w:rsidRDefault="5B04078E" w:rsidP="6454C13D">
      <w:pPr>
        <w:pStyle w:val="Ttulo2"/>
        <w:keepNext w:val="0"/>
        <w:keepLines w:val="0"/>
        <w:spacing w:before="0"/>
        <w:rPr>
          <w:rFonts w:ascii="Times New Roman" w:eastAsiaTheme="minorEastAsia" w:hAnsi="Times New Roman" w:cs="Times New Roman"/>
        </w:rPr>
      </w:pPr>
    </w:p>
    <w:p w14:paraId="575072D8" w14:textId="77777777" w:rsidR="00263CE5" w:rsidRPr="00080E23" w:rsidRDefault="00600234" w:rsidP="5B04078E">
      <w:pPr>
        <w:pStyle w:val="Ttulo2"/>
        <w:keepNext w:val="0"/>
        <w:keepLines w:val="0"/>
        <w:pBdr>
          <w:bottom w:val="single" w:sz="6" w:space="1" w:color="auto"/>
        </w:pBdr>
        <w:spacing w:before="0"/>
        <w:rPr>
          <w:rFonts w:ascii="Times New Roman" w:eastAsiaTheme="minorEastAsia" w:hAnsi="Times New Roman" w:cs="Times New Roman"/>
          <w:color w:val="31849B" w:themeColor="accent5" w:themeShade="BF"/>
        </w:rPr>
      </w:pPr>
      <w:r w:rsidRPr="00080E23">
        <w:rPr>
          <w:rFonts w:ascii="Times New Roman" w:eastAsiaTheme="minorEastAsia" w:hAnsi="Times New Roman" w:cs="Times New Roman"/>
          <w:color w:val="31849B" w:themeColor="accent5" w:themeShade="BF"/>
        </w:rPr>
        <w:t>Conflito de Interesses</w:t>
      </w:r>
    </w:p>
    <w:p w14:paraId="12F27C4F" w14:textId="1DEE19DA" w:rsidR="5B04078E" w:rsidRPr="00080E23" w:rsidRDefault="5B04078E" w:rsidP="5B04078E">
      <w:pPr>
        <w:spacing w:after="0"/>
        <w:rPr>
          <w:rFonts w:ascii="Times New Roman" w:hAnsi="Times New Roman" w:cs="Times New Roman"/>
        </w:rPr>
      </w:pPr>
    </w:p>
    <w:p w14:paraId="67644DFA" w14:textId="533BA1C3" w:rsidR="5B04078E" w:rsidRDefault="00D46CBC" w:rsidP="5B04078E">
      <w:pPr>
        <w:spacing w:after="0"/>
        <w:jc w:val="both"/>
        <w:rPr>
          <w:rFonts w:ascii="Times New Roman" w:hAnsi="Times New Roman" w:cs="Times New Roman"/>
        </w:rPr>
      </w:pPr>
      <w:permStart w:id="1294156479" w:edGrp="everyone"/>
      <w:r w:rsidRPr="00D46CBC">
        <w:rPr>
          <w:rFonts w:ascii="Times New Roman" w:hAnsi="Times New Roman" w:cs="Times New Roman"/>
        </w:rPr>
        <w:t>Os autores declaram não haver conflito de interesses.</w:t>
      </w:r>
    </w:p>
    <w:permEnd w:id="1294156479"/>
    <w:p w14:paraId="582E748B" w14:textId="77777777" w:rsidR="5B04078E" w:rsidRPr="00080E23" w:rsidRDefault="5B04078E" w:rsidP="5B04078E">
      <w:pPr>
        <w:spacing w:after="0"/>
        <w:jc w:val="both"/>
        <w:rPr>
          <w:rFonts w:ascii="Times New Roman" w:hAnsi="Times New Roman" w:cs="Times New Roman"/>
        </w:rPr>
      </w:pPr>
    </w:p>
    <w:p w14:paraId="4407D86A" w14:textId="594943A9" w:rsidR="06532F43" w:rsidRPr="00080E23" w:rsidRDefault="06532F43" w:rsidP="5B04078E">
      <w:pPr>
        <w:pStyle w:val="Ttulo2"/>
        <w:keepNext w:val="0"/>
        <w:keepLines w:val="0"/>
        <w:pBdr>
          <w:bottom w:val="single" w:sz="6" w:space="1" w:color="auto"/>
        </w:pBdr>
        <w:spacing w:before="0"/>
        <w:rPr>
          <w:rFonts w:ascii="Times New Roman" w:eastAsiaTheme="minorEastAsia" w:hAnsi="Times New Roman" w:cs="Times New Roman"/>
          <w:color w:val="31849B" w:themeColor="accent5" w:themeShade="BF"/>
        </w:rPr>
      </w:pPr>
      <w:r w:rsidRPr="00080E23">
        <w:rPr>
          <w:rFonts w:ascii="Times New Roman" w:eastAsiaTheme="minorEastAsia" w:hAnsi="Times New Roman" w:cs="Times New Roman"/>
          <w:color w:val="31849B" w:themeColor="accent5" w:themeShade="BF"/>
        </w:rPr>
        <w:lastRenderedPageBreak/>
        <w:t>Agradecimentos e Financiamentos</w:t>
      </w:r>
    </w:p>
    <w:p w14:paraId="1B89E4A8" w14:textId="1DEE19DA" w:rsidR="5B04078E" w:rsidRPr="00080E23" w:rsidRDefault="5B04078E" w:rsidP="5B04078E">
      <w:pPr>
        <w:spacing w:after="0"/>
        <w:rPr>
          <w:rFonts w:ascii="Times New Roman" w:hAnsi="Times New Roman" w:cs="Times New Roman"/>
        </w:rPr>
      </w:pPr>
    </w:p>
    <w:p w14:paraId="1B322FF0" w14:textId="03F9A53F" w:rsidR="001B43F8" w:rsidRDefault="00D46CBC" w:rsidP="5B04078E">
      <w:pPr>
        <w:spacing w:after="0"/>
        <w:jc w:val="both"/>
        <w:rPr>
          <w:rFonts w:ascii="Times New Roman" w:hAnsi="Times New Roman" w:cs="Times New Roman"/>
        </w:rPr>
      </w:pPr>
      <w:permStart w:id="1626539994" w:edGrp="everyone"/>
      <w:r w:rsidRPr="00D46CBC">
        <w:rPr>
          <w:rFonts w:ascii="Times New Roman" w:hAnsi="Times New Roman" w:cs="Times New Roman"/>
        </w:rPr>
        <w:t>A presente pesquisa não recebeu qualquer tipo de financiamento para sua realização.</w:t>
      </w:r>
    </w:p>
    <w:permEnd w:id="1626539994"/>
    <w:p w14:paraId="730AB079" w14:textId="77777777" w:rsidR="001B43F8" w:rsidRPr="00080E23" w:rsidRDefault="001B43F8" w:rsidP="5B04078E">
      <w:pPr>
        <w:spacing w:after="0"/>
        <w:jc w:val="both"/>
        <w:rPr>
          <w:rFonts w:ascii="Times New Roman" w:hAnsi="Times New Roman" w:cs="Times New Roman"/>
        </w:rPr>
      </w:pPr>
    </w:p>
    <w:p w14:paraId="113E16F2" w14:textId="520D5F63" w:rsidR="06532F43" w:rsidRPr="00080E23" w:rsidRDefault="06532F43" w:rsidP="5B04078E">
      <w:pPr>
        <w:pStyle w:val="Ttulo2"/>
        <w:keepNext w:val="0"/>
        <w:keepLines w:val="0"/>
        <w:pBdr>
          <w:bottom w:val="single" w:sz="6" w:space="1" w:color="auto"/>
        </w:pBdr>
        <w:spacing w:before="0"/>
        <w:rPr>
          <w:rFonts w:ascii="Times New Roman" w:hAnsi="Times New Roman" w:cs="Times New Roman"/>
        </w:rPr>
      </w:pPr>
      <w:r w:rsidRPr="00080E23">
        <w:rPr>
          <w:rFonts w:ascii="Times New Roman" w:eastAsiaTheme="minorEastAsia" w:hAnsi="Times New Roman" w:cs="Times New Roman"/>
          <w:color w:val="31849B" w:themeColor="accent5" w:themeShade="BF"/>
        </w:rPr>
        <w:t>Disponibilidade dos Dados</w:t>
      </w:r>
    </w:p>
    <w:p w14:paraId="76A7DB9A" w14:textId="1DEE19DA" w:rsidR="5B04078E" w:rsidRPr="00080E23" w:rsidRDefault="5B04078E" w:rsidP="5B04078E">
      <w:pPr>
        <w:spacing w:after="0"/>
        <w:rPr>
          <w:rFonts w:ascii="Times New Roman" w:hAnsi="Times New Roman" w:cs="Times New Roman"/>
        </w:rPr>
      </w:pPr>
    </w:p>
    <w:p w14:paraId="3FF51F87" w14:textId="2C0655F5" w:rsidR="00263CE5" w:rsidRPr="00080E23" w:rsidRDefault="004D03D4" w:rsidP="5B04078E">
      <w:pPr>
        <w:spacing w:after="0"/>
        <w:rPr>
          <w:rFonts w:ascii="Times New Roman" w:hAnsi="Times New Roman" w:cs="Times New Roman"/>
        </w:rPr>
      </w:pPr>
      <w:permStart w:id="661332664" w:edGrp="everyone"/>
      <w:r w:rsidRPr="004D03D4">
        <w:rPr>
          <w:rFonts w:ascii="Times New Roman" w:hAnsi="Times New Roman" w:cs="Times New Roman"/>
        </w:rPr>
        <w:t>O conjunto de dados utilizado neste estudo é de domínio público e pode ser acessado através do repositório de Aprendizado de Máquina da UCI (</w:t>
      </w:r>
      <w:r w:rsidRPr="004D03D4">
        <w:rPr>
          <w:rFonts w:ascii="Times New Roman" w:hAnsi="Times New Roman" w:cs="Times New Roman"/>
          <w:i/>
          <w:iCs/>
        </w:rPr>
        <w:t xml:space="preserve">Machine Learning </w:t>
      </w:r>
      <w:proofErr w:type="spellStart"/>
      <w:r w:rsidRPr="004D03D4">
        <w:rPr>
          <w:rFonts w:ascii="Times New Roman" w:hAnsi="Times New Roman" w:cs="Times New Roman"/>
          <w:i/>
          <w:iCs/>
        </w:rPr>
        <w:t>Repository</w:t>
      </w:r>
      <w:proofErr w:type="spellEnd"/>
      <w:r w:rsidRPr="004D03D4">
        <w:rPr>
          <w:rFonts w:ascii="Times New Roman" w:hAnsi="Times New Roman" w:cs="Times New Roman"/>
        </w:rPr>
        <w:t>) ou pelo link fornecido no código-fonte do projeto, disponível em https://docs.github.com/pt/get-started/exploring-projects-on-github/contributing-to-a-project.</w:t>
      </w:r>
      <w:permEnd w:id="661332664"/>
      <w:r w:rsidR="00600234" w:rsidRPr="00080E23">
        <w:rPr>
          <w:rFonts w:ascii="Times New Roman" w:hAnsi="Times New Roman" w:cs="Times New Roman"/>
        </w:rPr>
        <w:br w:type="page"/>
      </w:r>
    </w:p>
    <w:p w14:paraId="39C7660B" w14:textId="77777777" w:rsidR="00263CE5" w:rsidRPr="00080E23" w:rsidRDefault="00600234" w:rsidP="5B04078E">
      <w:pPr>
        <w:pStyle w:val="Ttulo2"/>
        <w:keepNext w:val="0"/>
        <w:keepLines w:val="0"/>
        <w:spacing w:before="0"/>
        <w:rPr>
          <w:rFonts w:ascii="Times New Roman" w:eastAsiaTheme="minorEastAsia" w:hAnsi="Times New Roman" w:cs="Times New Roman"/>
          <w:color w:val="31849B" w:themeColor="accent5" w:themeShade="BF"/>
        </w:rPr>
      </w:pPr>
      <w:r w:rsidRPr="00080E23">
        <w:rPr>
          <w:rFonts w:ascii="Times New Roman" w:eastAsiaTheme="minorEastAsia" w:hAnsi="Times New Roman" w:cs="Times New Roman"/>
          <w:color w:val="31849B" w:themeColor="accent5" w:themeShade="BF"/>
        </w:rPr>
        <w:lastRenderedPageBreak/>
        <w:t>Referências</w:t>
      </w:r>
    </w:p>
    <w:p w14:paraId="208F39A4" w14:textId="4E8C0321" w:rsidR="5B04078E" w:rsidRPr="00080E23" w:rsidRDefault="5B04078E" w:rsidP="00080E23">
      <w:pPr>
        <w:spacing w:line="360" w:lineRule="auto"/>
        <w:rPr>
          <w:rFonts w:ascii="Times New Roman" w:hAnsi="Times New Roman" w:cs="Times New Roman"/>
        </w:rPr>
      </w:pPr>
    </w:p>
    <w:p w14:paraId="13C67A74" w14:textId="77777777" w:rsidR="00CC7795" w:rsidRPr="00CC7795" w:rsidRDefault="00CC7795" w:rsidP="00CC7795">
      <w:pPr>
        <w:spacing w:after="0"/>
        <w:jc w:val="both"/>
        <w:rPr>
          <w:rFonts w:ascii="Times New Roman" w:hAnsi="Times New Roman" w:cs="Times New Roman"/>
          <w:sz w:val="20"/>
          <w:szCs w:val="20"/>
        </w:rPr>
      </w:pPr>
      <w:permStart w:id="1481914213" w:edGrp="everyone"/>
      <w:proofErr w:type="spellStart"/>
      <w:r w:rsidRPr="00CC7795">
        <w:rPr>
          <w:rFonts w:ascii="Times New Roman" w:hAnsi="Times New Roman" w:cs="Times New Roman"/>
          <w:i/>
          <w:iCs/>
          <w:sz w:val="20"/>
          <w:szCs w:val="20"/>
        </w:rPr>
        <w:t>International</w:t>
      </w:r>
      <w:proofErr w:type="spellEnd"/>
      <w:r w:rsidRPr="00CC7795">
        <w:rPr>
          <w:rFonts w:ascii="Times New Roman" w:hAnsi="Times New Roman" w:cs="Times New Roman"/>
          <w:i/>
          <w:iCs/>
          <w:sz w:val="20"/>
          <w:szCs w:val="20"/>
        </w:rPr>
        <w:t xml:space="preserve"> Diabetes Federation. IDF Diabetes Atlas, 11th </w:t>
      </w:r>
      <w:proofErr w:type="spellStart"/>
      <w:r w:rsidRPr="00CC7795">
        <w:rPr>
          <w:rFonts w:ascii="Times New Roman" w:hAnsi="Times New Roman" w:cs="Times New Roman"/>
          <w:i/>
          <w:iCs/>
          <w:sz w:val="20"/>
          <w:szCs w:val="20"/>
        </w:rPr>
        <w:t>edn</w:t>
      </w:r>
      <w:proofErr w:type="spellEnd"/>
      <w:r w:rsidRPr="00CC7795">
        <w:rPr>
          <w:rFonts w:ascii="Times New Roman" w:hAnsi="Times New Roman" w:cs="Times New Roman"/>
          <w:i/>
          <w:iCs/>
          <w:sz w:val="20"/>
          <w:szCs w:val="20"/>
        </w:rPr>
        <w:t xml:space="preserve">. </w:t>
      </w:r>
      <w:proofErr w:type="spellStart"/>
      <w:r w:rsidRPr="00CC7795">
        <w:rPr>
          <w:rFonts w:ascii="Times New Roman" w:hAnsi="Times New Roman" w:cs="Times New Roman"/>
          <w:i/>
          <w:iCs/>
          <w:sz w:val="20"/>
          <w:szCs w:val="20"/>
        </w:rPr>
        <w:t>Brussels</w:t>
      </w:r>
      <w:proofErr w:type="spellEnd"/>
      <w:r w:rsidRPr="00CC7795">
        <w:rPr>
          <w:rFonts w:ascii="Times New Roman" w:hAnsi="Times New Roman" w:cs="Times New Roman"/>
          <w:i/>
          <w:iCs/>
          <w:sz w:val="20"/>
          <w:szCs w:val="20"/>
        </w:rPr>
        <w:t xml:space="preserve">, </w:t>
      </w:r>
      <w:proofErr w:type="spellStart"/>
      <w:r w:rsidRPr="00CC7795">
        <w:rPr>
          <w:rFonts w:ascii="Times New Roman" w:hAnsi="Times New Roman" w:cs="Times New Roman"/>
          <w:i/>
          <w:iCs/>
          <w:sz w:val="20"/>
          <w:szCs w:val="20"/>
        </w:rPr>
        <w:t>Belgium</w:t>
      </w:r>
      <w:proofErr w:type="spellEnd"/>
      <w:r w:rsidRPr="00CC7795">
        <w:rPr>
          <w:rFonts w:ascii="Times New Roman" w:hAnsi="Times New Roman" w:cs="Times New Roman"/>
          <w:i/>
          <w:iCs/>
          <w:sz w:val="20"/>
          <w:szCs w:val="20"/>
        </w:rPr>
        <w:t xml:space="preserve">: </w:t>
      </w:r>
      <w:proofErr w:type="spellStart"/>
      <w:r w:rsidRPr="00CC7795">
        <w:rPr>
          <w:rFonts w:ascii="Times New Roman" w:hAnsi="Times New Roman" w:cs="Times New Roman"/>
          <w:i/>
          <w:iCs/>
          <w:sz w:val="20"/>
          <w:szCs w:val="20"/>
        </w:rPr>
        <w:t>International</w:t>
      </w:r>
      <w:proofErr w:type="spellEnd"/>
      <w:r w:rsidRPr="00CC7795">
        <w:rPr>
          <w:rFonts w:ascii="Times New Roman" w:hAnsi="Times New Roman" w:cs="Times New Roman"/>
          <w:i/>
          <w:iCs/>
          <w:sz w:val="20"/>
          <w:szCs w:val="20"/>
        </w:rPr>
        <w:t xml:space="preserve"> Diabetes Federation; 2024. </w:t>
      </w:r>
      <w:r w:rsidRPr="00CC7795">
        <w:rPr>
          <w:rFonts w:ascii="Times New Roman" w:hAnsi="Times New Roman" w:cs="Times New Roman"/>
          <w:sz w:val="20"/>
          <w:szCs w:val="20"/>
        </w:rPr>
        <w:t>Disponível em: https://www.diabetesatlas.org</w:t>
      </w:r>
    </w:p>
    <w:p w14:paraId="405469B7" w14:textId="77777777" w:rsidR="00CC7795" w:rsidRPr="00CC7795" w:rsidRDefault="00CC7795" w:rsidP="00CC7795">
      <w:pPr>
        <w:spacing w:after="0"/>
        <w:jc w:val="both"/>
        <w:rPr>
          <w:rFonts w:ascii="Times New Roman" w:hAnsi="Times New Roman" w:cs="Times New Roman"/>
          <w:i/>
          <w:iCs/>
          <w:sz w:val="20"/>
          <w:szCs w:val="20"/>
        </w:rPr>
      </w:pPr>
    </w:p>
    <w:p w14:paraId="01686674" w14:textId="77777777" w:rsidR="00CC7795" w:rsidRPr="00CC7795" w:rsidRDefault="00CC7795" w:rsidP="00CC7795">
      <w:pPr>
        <w:spacing w:after="0"/>
        <w:jc w:val="both"/>
        <w:rPr>
          <w:rFonts w:ascii="Times New Roman" w:hAnsi="Times New Roman" w:cs="Times New Roman"/>
          <w:i/>
          <w:iCs/>
          <w:sz w:val="20"/>
          <w:szCs w:val="20"/>
        </w:rPr>
      </w:pPr>
      <w:r w:rsidRPr="00CC7795">
        <w:rPr>
          <w:rFonts w:ascii="Times New Roman" w:hAnsi="Times New Roman" w:cs="Times New Roman"/>
          <w:i/>
          <w:iCs/>
          <w:sz w:val="20"/>
          <w:szCs w:val="20"/>
        </w:rPr>
        <w:t xml:space="preserve">World Health </w:t>
      </w:r>
      <w:proofErr w:type="spellStart"/>
      <w:r w:rsidRPr="00CC7795">
        <w:rPr>
          <w:rFonts w:ascii="Times New Roman" w:hAnsi="Times New Roman" w:cs="Times New Roman"/>
          <w:i/>
          <w:iCs/>
          <w:sz w:val="20"/>
          <w:szCs w:val="20"/>
        </w:rPr>
        <w:t>Organization</w:t>
      </w:r>
      <w:proofErr w:type="spellEnd"/>
      <w:r w:rsidRPr="00CC7795">
        <w:rPr>
          <w:rFonts w:ascii="Times New Roman" w:hAnsi="Times New Roman" w:cs="Times New Roman"/>
          <w:i/>
          <w:iCs/>
          <w:sz w:val="20"/>
          <w:szCs w:val="20"/>
        </w:rPr>
        <w:t>. Diabetes. [Internet]. Geneva: WHO; 2024 [</w:t>
      </w:r>
      <w:r w:rsidRPr="00CC7795">
        <w:rPr>
          <w:rFonts w:ascii="Times New Roman" w:hAnsi="Times New Roman" w:cs="Times New Roman"/>
          <w:sz w:val="20"/>
          <w:szCs w:val="20"/>
        </w:rPr>
        <w:t>citado em 26 de setembro de 2025</w:t>
      </w:r>
      <w:r w:rsidRPr="00CC7795">
        <w:rPr>
          <w:rFonts w:ascii="Times New Roman" w:hAnsi="Times New Roman" w:cs="Times New Roman"/>
          <w:i/>
          <w:iCs/>
          <w:sz w:val="20"/>
          <w:szCs w:val="20"/>
        </w:rPr>
        <w:t xml:space="preserve">]. </w:t>
      </w:r>
      <w:r w:rsidRPr="00CC7795">
        <w:rPr>
          <w:rFonts w:ascii="Times New Roman" w:hAnsi="Times New Roman" w:cs="Times New Roman"/>
          <w:sz w:val="20"/>
          <w:szCs w:val="20"/>
        </w:rPr>
        <w:t>Disponível em: https://www.who.int/news-room/fact-sheets/detail/diabetes</w:t>
      </w:r>
    </w:p>
    <w:p w14:paraId="1D2F22DF" w14:textId="77777777" w:rsidR="00CC7795" w:rsidRPr="00CC7795" w:rsidRDefault="00CC7795" w:rsidP="00CC7795">
      <w:pPr>
        <w:spacing w:after="0"/>
        <w:jc w:val="both"/>
        <w:rPr>
          <w:rFonts w:ascii="Times New Roman" w:hAnsi="Times New Roman" w:cs="Times New Roman"/>
          <w:i/>
          <w:iCs/>
          <w:sz w:val="20"/>
          <w:szCs w:val="20"/>
        </w:rPr>
      </w:pPr>
    </w:p>
    <w:p w14:paraId="44D494A8" w14:textId="5FF590B9" w:rsidR="00263CE5" w:rsidRPr="00080E23" w:rsidRDefault="00CC7795" w:rsidP="00311555">
      <w:pPr>
        <w:spacing w:after="0"/>
        <w:jc w:val="both"/>
        <w:rPr>
          <w:rFonts w:ascii="Times New Roman" w:hAnsi="Times New Roman" w:cs="Times New Roman"/>
        </w:rPr>
      </w:pPr>
      <w:proofErr w:type="spellStart"/>
      <w:r w:rsidRPr="00CC7795">
        <w:rPr>
          <w:rFonts w:ascii="Times New Roman" w:hAnsi="Times New Roman" w:cs="Times New Roman"/>
          <w:i/>
          <w:iCs/>
          <w:sz w:val="20"/>
          <w:szCs w:val="20"/>
        </w:rPr>
        <w:t>Deo</w:t>
      </w:r>
      <w:proofErr w:type="spellEnd"/>
      <w:r w:rsidRPr="00CC7795">
        <w:rPr>
          <w:rFonts w:ascii="Times New Roman" w:hAnsi="Times New Roman" w:cs="Times New Roman"/>
          <w:i/>
          <w:iCs/>
          <w:sz w:val="20"/>
          <w:szCs w:val="20"/>
        </w:rPr>
        <w:t xml:space="preserve"> RC. Machine Learning in Medicine. </w:t>
      </w:r>
      <w:proofErr w:type="spellStart"/>
      <w:r w:rsidRPr="00CC7795">
        <w:rPr>
          <w:rFonts w:ascii="Times New Roman" w:hAnsi="Times New Roman" w:cs="Times New Roman"/>
          <w:i/>
          <w:iCs/>
          <w:sz w:val="20"/>
          <w:szCs w:val="20"/>
        </w:rPr>
        <w:t>Circulation</w:t>
      </w:r>
      <w:proofErr w:type="spellEnd"/>
      <w:r w:rsidRPr="00CC7795">
        <w:rPr>
          <w:rFonts w:ascii="Times New Roman" w:hAnsi="Times New Roman" w:cs="Times New Roman"/>
          <w:i/>
          <w:iCs/>
          <w:sz w:val="20"/>
          <w:szCs w:val="20"/>
        </w:rPr>
        <w:t xml:space="preserve">. 2015;132(20):1920-30. </w:t>
      </w:r>
      <w:r w:rsidRPr="00CC7795">
        <w:rPr>
          <w:rFonts w:ascii="Times New Roman" w:hAnsi="Times New Roman" w:cs="Times New Roman"/>
          <w:sz w:val="20"/>
          <w:szCs w:val="20"/>
        </w:rPr>
        <w:t>Disponível em: https://www.ahajournals.org/doi/10.1161/circulationaha.115.001593</w:t>
      </w:r>
      <w:permEnd w:id="1481914213"/>
      <w:r w:rsidR="00600234" w:rsidRPr="00080E23">
        <w:rPr>
          <w:rFonts w:ascii="Times New Roman" w:hAnsi="Times New Roman" w:cs="Times New Roman"/>
        </w:rPr>
        <w:br w:type="page"/>
      </w:r>
    </w:p>
    <w:p w14:paraId="2A57B957" w14:textId="5AF98EA8" w:rsidR="00263CE5" w:rsidRPr="00080E23" w:rsidRDefault="00600234" w:rsidP="5B04078E">
      <w:pPr>
        <w:pStyle w:val="Ttulo2"/>
        <w:keepNext w:val="0"/>
        <w:keepLines w:val="0"/>
        <w:spacing w:before="0"/>
        <w:rPr>
          <w:rFonts w:ascii="Times New Roman" w:eastAsiaTheme="minorEastAsia" w:hAnsi="Times New Roman" w:cs="Times New Roman"/>
        </w:rPr>
      </w:pPr>
      <w:r w:rsidRPr="00080E23">
        <w:rPr>
          <w:rFonts w:ascii="Times New Roman" w:eastAsiaTheme="minorEastAsia" w:hAnsi="Times New Roman" w:cs="Times New Roman"/>
        </w:rPr>
        <w:lastRenderedPageBreak/>
        <w:t>Figuras</w:t>
      </w:r>
      <w:r w:rsidR="002E3809">
        <w:rPr>
          <w:rFonts w:ascii="Times New Roman" w:eastAsiaTheme="minorEastAsia" w:hAnsi="Times New Roman" w:cs="Times New Roman"/>
        </w:rPr>
        <w:t xml:space="preserve"> e Gráficos</w:t>
      </w:r>
    </w:p>
    <w:p w14:paraId="3AB32336" w14:textId="061A0F16" w:rsidR="5B04078E" w:rsidRPr="00080E23" w:rsidRDefault="5B04078E" w:rsidP="5B04078E">
      <w:pPr>
        <w:spacing w:after="0"/>
        <w:rPr>
          <w:rFonts w:ascii="Times New Roman" w:hAnsi="Times New Roman" w:cs="Times New Roman"/>
        </w:rPr>
      </w:pPr>
    </w:p>
    <w:p w14:paraId="7A8F604F" w14:textId="32E2BA8B" w:rsidR="002E3809" w:rsidRDefault="002E3809">
      <w:pPr>
        <w:rPr>
          <w:rFonts w:ascii="Times New Roman" w:hAnsi="Times New Roman" w:cs="Times New Roman"/>
          <w:color w:val="000000" w:themeColor="text1"/>
          <w:sz w:val="20"/>
          <w:szCs w:val="20"/>
        </w:rPr>
      </w:pPr>
      <w:permStart w:id="398351653" w:edGrp="everyone"/>
      <w:permEnd w:id="398351653"/>
      <w:r>
        <w:rPr>
          <w:rFonts w:ascii="Times New Roman" w:hAnsi="Times New Roman" w:cs="Times New Roman"/>
          <w:color w:val="000000" w:themeColor="text1"/>
          <w:sz w:val="20"/>
          <w:szCs w:val="20"/>
        </w:rPr>
        <w:br w:type="page"/>
      </w:r>
    </w:p>
    <w:p w14:paraId="2982EA2D" w14:textId="5C9AF4FE" w:rsidR="002E3809" w:rsidRPr="00080E23" w:rsidRDefault="002E3809" w:rsidP="002E3809">
      <w:pPr>
        <w:pStyle w:val="Ttulo2"/>
        <w:keepNext w:val="0"/>
        <w:keepLines w:val="0"/>
        <w:spacing w:before="0"/>
        <w:rPr>
          <w:rFonts w:ascii="Times New Roman" w:eastAsiaTheme="minorEastAsia" w:hAnsi="Times New Roman" w:cs="Times New Roman"/>
        </w:rPr>
      </w:pPr>
      <w:r>
        <w:rPr>
          <w:rFonts w:ascii="Times New Roman" w:eastAsiaTheme="minorEastAsia" w:hAnsi="Times New Roman" w:cs="Times New Roman"/>
        </w:rPr>
        <w:lastRenderedPageBreak/>
        <w:t>Tabelas e Quadros</w:t>
      </w:r>
    </w:p>
    <w:p w14:paraId="1E5E86A2" w14:textId="77777777" w:rsidR="002E3809" w:rsidRPr="00080E23" w:rsidRDefault="002E3809" w:rsidP="002E3809">
      <w:pPr>
        <w:spacing w:after="0"/>
        <w:rPr>
          <w:rFonts w:ascii="Times New Roman" w:hAnsi="Times New Roman" w:cs="Times New Roman"/>
        </w:rPr>
      </w:pPr>
    </w:p>
    <w:p w14:paraId="3F1B3579" w14:textId="77777777" w:rsidR="00263CE5" w:rsidRPr="00A25140" w:rsidRDefault="00263CE5" w:rsidP="002E3809">
      <w:pPr>
        <w:spacing w:after="0" w:line="240" w:lineRule="auto"/>
        <w:rPr>
          <w:rFonts w:ascii="Times New Roman" w:hAnsi="Times New Roman" w:cs="Times New Roman"/>
          <w:color w:val="000000" w:themeColor="text1"/>
          <w:sz w:val="20"/>
          <w:szCs w:val="20"/>
        </w:rPr>
      </w:pPr>
      <w:permStart w:id="533071622" w:edGrp="everyone"/>
      <w:permEnd w:id="533071622"/>
    </w:p>
    <w:sectPr w:rsidR="00263CE5" w:rsidRPr="00A25140" w:rsidSect="002E3809">
      <w:headerReference w:type="default" r:id="rId11"/>
      <w:footerReference w:type="default" r:id="rId12"/>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1F2389" w14:textId="77777777" w:rsidR="00A32355" w:rsidRPr="00080E23" w:rsidRDefault="00A32355">
      <w:pPr>
        <w:spacing w:after="0" w:line="240" w:lineRule="auto"/>
      </w:pPr>
      <w:r w:rsidRPr="00080E23">
        <w:separator/>
      </w:r>
    </w:p>
  </w:endnote>
  <w:endnote w:type="continuationSeparator" w:id="0">
    <w:p w14:paraId="7D277C81" w14:textId="77777777" w:rsidR="00A32355" w:rsidRPr="00080E23" w:rsidRDefault="00A32355">
      <w:pPr>
        <w:spacing w:after="0" w:line="240" w:lineRule="auto"/>
      </w:pPr>
      <w:r w:rsidRPr="00080E2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46ABA" w14:textId="631C81B1" w:rsidR="5B04078E" w:rsidRPr="00080E23" w:rsidRDefault="5B04078E" w:rsidP="5B04078E">
    <w:pPr>
      <w:pStyle w:val="Rodap"/>
      <w:pBdr>
        <w:bottom w:val="single" w:sz="6" w:space="1" w:color="000000"/>
      </w:pBdr>
      <w:jc w:val="right"/>
      <w:rPr>
        <w:b/>
        <w:bCs/>
        <w:color w:val="808080" w:themeColor="background1" w:themeShade="80"/>
        <w:sz w:val="16"/>
        <w:szCs w:val="16"/>
      </w:rPr>
    </w:pPr>
  </w:p>
  <w:p w14:paraId="495CBFEA" w14:textId="12E2CD99" w:rsidR="5B04078E" w:rsidRPr="00080E23" w:rsidRDefault="5B04078E" w:rsidP="5B04078E">
    <w:pPr>
      <w:pStyle w:val="Rodap"/>
      <w:jc w:val="right"/>
      <w:rPr>
        <w:sz w:val="16"/>
        <w:szCs w:val="16"/>
      </w:rPr>
    </w:pPr>
    <w:r w:rsidRPr="00080E23">
      <w:rPr>
        <w:b/>
        <w:bCs/>
        <w:sz w:val="16"/>
        <w:szCs w:val="16"/>
      </w:rPr>
      <w:t xml:space="preserve">RCUMC </w:t>
    </w:r>
    <w:r w:rsidRPr="00080E23">
      <w:rPr>
        <w:sz w:val="16"/>
        <w:szCs w:val="16"/>
      </w:rPr>
      <w:t xml:space="preserve">| Vol. 08 | N. 03 | Ano 2023 | </w:t>
    </w:r>
    <w:r w:rsidRPr="00080E23">
      <w:tab/>
    </w:r>
    <w:r w:rsidRPr="00080E23">
      <w:rPr>
        <w:sz w:val="16"/>
        <w:szCs w:val="16"/>
      </w:rPr>
      <w:t xml:space="preserve">                                                                                                                                    Página </w:t>
    </w:r>
    <w:r w:rsidRPr="00080E23">
      <w:rPr>
        <w:sz w:val="16"/>
        <w:szCs w:val="16"/>
      </w:rPr>
      <w:fldChar w:fldCharType="begin"/>
    </w:r>
    <w:r w:rsidRPr="00080E23">
      <w:instrText>PAGE</w:instrText>
    </w:r>
    <w:r w:rsidRPr="00080E23">
      <w:fldChar w:fldCharType="separate"/>
    </w:r>
    <w:r w:rsidR="00A25140" w:rsidRPr="00080E23">
      <w:t>1</w:t>
    </w:r>
    <w:r w:rsidRPr="00080E23">
      <w:rPr>
        <w:sz w:val="16"/>
        <w:szCs w:val="16"/>
      </w:rPr>
      <w:fldChar w:fldCharType="end"/>
    </w:r>
    <w:r w:rsidRPr="00080E23">
      <w:rPr>
        <w:sz w:val="16"/>
        <w:szCs w:val="16"/>
      </w:rPr>
      <w:t xml:space="preserve"> de </w:t>
    </w:r>
    <w:r w:rsidRPr="00080E23">
      <w:rPr>
        <w:sz w:val="16"/>
        <w:szCs w:val="16"/>
      </w:rPr>
      <w:fldChar w:fldCharType="begin"/>
    </w:r>
    <w:r w:rsidRPr="00080E23">
      <w:instrText>NUMPAGES</w:instrText>
    </w:r>
    <w:r w:rsidRPr="00080E23">
      <w:fldChar w:fldCharType="separate"/>
    </w:r>
    <w:r w:rsidR="00A25140" w:rsidRPr="00080E23">
      <w:t>2</w:t>
    </w:r>
    <w:r w:rsidRPr="00080E23">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EEA8EB" w14:textId="77777777" w:rsidR="00A32355" w:rsidRPr="00080E23" w:rsidRDefault="00A32355">
      <w:pPr>
        <w:spacing w:after="0" w:line="240" w:lineRule="auto"/>
      </w:pPr>
      <w:r w:rsidRPr="00080E23">
        <w:separator/>
      </w:r>
    </w:p>
  </w:footnote>
  <w:footnote w:type="continuationSeparator" w:id="0">
    <w:p w14:paraId="6E07D7F3" w14:textId="77777777" w:rsidR="00A32355" w:rsidRPr="00080E23" w:rsidRDefault="00A32355">
      <w:pPr>
        <w:spacing w:after="0" w:line="240" w:lineRule="auto"/>
      </w:pPr>
      <w:r w:rsidRPr="00080E2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DB8F9" w14:textId="77777777" w:rsidR="00263CE5" w:rsidRPr="00080E23" w:rsidRDefault="5B04078E" w:rsidP="5B04078E">
    <w:pPr>
      <w:pStyle w:val="Cabealho"/>
      <w:pBdr>
        <w:bottom w:val="single" w:sz="6" w:space="1" w:color="auto"/>
      </w:pBdr>
      <w:jc w:val="right"/>
      <w:rPr>
        <w:rFonts w:ascii="Times New Roman" w:hAnsi="Times New Roman"/>
        <w:sz w:val="16"/>
        <w:szCs w:val="16"/>
      </w:rPr>
    </w:pPr>
    <w:r w:rsidRPr="00080E23">
      <w:rPr>
        <w:rFonts w:ascii="Times New Roman" w:hAnsi="Times New Roman"/>
        <w:sz w:val="16"/>
        <w:szCs w:val="16"/>
      </w:rPr>
      <w:t>Revista Cientifica UMC | RCUMC | ISSN: 2525-5150</w:t>
    </w:r>
  </w:p>
</w:hdr>
</file>

<file path=word/intelligence2.xml><?xml version="1.0" encoding="utf-8"?>
<int2:intelligence xmlns:int2="http://schemas.microsoft.com/office/intelligence/2020/intelligence" xmlns:oel="http://schemas.microsoft.com/office/2019/extlst">
  <int2:observations>
    <int2:textHash int2:hashCode="GjHe1UNpI/lLsN" int2:id="Oe0sl78T">
      <int2:state int2:value="Rejected" int2:type="AugLoop_Text_Critique"/>
    </int2:textHash>
    <int2:textHash int2:hashCode="UiuJ9QBCwMnhfs" int2:id="fxY3dIWa">
      <int2:state int2:value="Rejected" int2:type="AugLoop_Text_Critique"/>
    </int2:textHash>
    <int2:textHash int2:hashCode="z/pQoyyxOiQNcF" int2:id="PMx1YmwZ">
      <int2:state int2:value="Rejected" int2:type="AugLoop_Text_Critique"/>
    </int2:textHash>
    <int2:textHash int2:hashCode="1SvPwo4n6oRGLv" int2:id="vZZO80WX">
      <int2:state int2:value="Rejected" int2:type="AugLoop_Text_Critique"/>
    </int2:textHash>
    <int2:textHash int2:hashCode="vHkDoguVTNAtCA" int2:id="JjmrOCmx">
      <int2:state int2:value="Rejected" int2:type="AugLoop_Text_Critique"/>
    </int2:textHash>
    <int2:textHash int2:hashCode="RiX1o7GzaBU0M7" int2:id="ObX9qjRK">
      <int2:state int2:value="Rejected" int2:type="AugLoop_Text_Critique"/>
    </int2:textHash>
    <int2:textHash int2:hashCode="X2vagkY4zsvZIk" int2:id="HCTOaOs4">
      <int2:state int2:value="Rejected" int2:type="AugLoop_Text_Critique"/>
    </int2:textHash>
    <int2:textHash int2:hashCode="qMlVCdIEdDeXKP" int2:id="R7rs1eFn">
      <int2:state int2:value="Rejected" int2:type="AugLoop_Text_Critique"/>
    </int2:textHash>
    <int2:textHash int2:hashCode="9pXjhMDB264otM" int2:id="CBTBUnYi">
      <int2:state int2:value="Rejected" int2:type="AugLoop_Text_Critique"/>
    </int2:textHash>
    <int2:textHash int2:hashCode="wUqOWMUwhwU5Ju" int2:id="AcJfMecA">
      <int2:state int2:value="Rejected" int2:type="AugLoop_Text_Critique"/>
    </int2:textHash>
    <int2:textHash int2:hashCode="ZDVePDJvxYBeVv" int2:id="mfkQsUeG">
      <int2:state int2:value="Rejected" int2:type="AugLoop_Text_Critique"/>
    </int2:textHash>
    <int2:textHash int2:hashCode="fLBgJ+h+fYSNhX" int2:id="7YojaFj8">
      <int2:state int2:value="Rejected" int2:type="AugLoop_Text_Critique"/>
    </int2:textHash>
    <int2:textHash int2:hashCode="R16B55x4gPm1yq" int2:id="mQK0ZEIi">
      <int2:state int2:value="Rejected" int2:type="AugLoop_Text_Critique"/>
    </int2:textHash>
    <int2:textHash int2:hashCode="ZfOSb5oqyN3flU" int2:id="XNNakIgd">
      <int2:state int2:value="Rejected" int2:type="AugLoop_Text_Critique"/>
    </int2:textHash>
    <int2:textHash int2:hashCode="k6HZo7SzPkoanW" int2:id="NXeIYlXH">
      <int2:state int2:value="Rejected" int2:type="AugLoop_Text_Critique"/>
    </int2:textHash>
    <int2:textHash int2:hashCode="k6gBj5n6W9cKk2" int2:id="GiWr9t6e">
      <int2:state int2:value="Rejected" int2:type="AugLoop_Text_Critique"/>
    </int2:textHash>
    <int2:textHash int2:hashCode="E4ACcteoXANAk0" int2:id="410WP7o0">
      <int2:state int2:value="Rejected" int2:type="AugLoop_Text_Critique"/>
    </int2:textHash>
    <int2:textHash int2:hashCode="XwD3oKn15X3rOY" int2:id="2Vt6rQif">
      <int2:state int2:value="Rejected" int2:type="AugLoop_Text_Critique"/>
    </int2:textHash>
    <int2:textHash int2:hashCode="N3Re16DwBfsUUi" int2:id="vQrMCQrE">
      <int2:state int2:value="Rejected" int2:type="AugLoop_Text_Critique"/>
    </int2:textHash>
    <int2:textHash int2:hashCode="9PPTI+ZwySW1pD" int2:id="kucrVG84">
      <int2:state int2:value="Rejected" int2:type="AugLoop_Text_Critique"/>
    </int2:textHash>
    <int2:textHash int2:hashCode="95Y5kHeN48OUho" int2:id="LcLlEpSV">
      <int2:state int2:value="Rejected" int2:type="AugLoop_Text_Critique"/>
    </int2:textHash>
    <int2:textHash int2:hashCode="gAxL+SfbAr56Rw" int2:id="yOZ1iwoh">
      <int2:state int2:value="Rejected" int2:type="AugLoop_Text_Critique"/>
    </int2:textHash>
    <int2:textHash int2:hashCode="3dOq10Yr/Vr8Wm" int2:id="28bK3Rtb">
      <int2:state int2:value="Rejected" int2:type="AugLoop_Text_Critique"/>
    </int2:textHash>
    <int2:textHash int2:hashCode="ouv9K4mnaHYsB2" int2:id="bCJlLfAM">
      <int2:state int2:value="Rejected" int2:type="AugLoop_Text_Critique"/>
    </int2:textHash>
    <int2:textHash int2:hashCode="dVWHZeo1Pnftj0" int2:id="44fmiU4s">
      <int2:state int2:value="Rejected" int2:type="AugLoop_Text_Critique"/>
    </int2:textHash>
    <int2:textHash int2:hashCode="/rja5Sw0mv2hVq" int2:id="S9Iiq0Z9">
      <int2:state int2:value="Rejected" int2:type="AugLoop_Text_Critique"/>
    </int2:textHash>
    <int2:textHash int2:hashCode="v4d/EADjc5TqPW" int2:id="1vy0fpEx">
      <int2:state int2:value="Rejected" int2:type="AugLoop_Text_Critique"/>
    </int2:textHash>
    <int2:textHash int2:hashCode="1+SjzR2x0jVxmC" int2:id="U0xrWnV0">
      <int2:state int2:value="Rejected" int2:type="AugLoop_Text_Critique"/>
    </int2:textHash>
    <int2:textHash int2:hashCode="zWtC/T+HYzFy69" int2:id="uolbx5Tv">
      <int2:state int2:value="Rejected" int2:type="AugLoop_Text_Critique"/>
    </int2:textHash>
    <int2:textHash int2:hashCode="AIBbc71un1npye" int2:id="fWaJBnw4">
      <int2:state int2:value="Rejected" int2:type="AugLoop_Text_Critique"/>
    </int2:textHash>
    <int2:textHash int2:hashCode="7Ccns7cfB2Nfcm" int2:id="g96NG4Xr">
      <int2:state int2:value="Rejected" int2:type="AugLoop_Text_Critique"/>
    </int2:textHash>
    <int2:textHash int2:hashCode="8PfznsfmIknugd" int2:id="E5OCQhE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2082E79"/>
    <w:multiLevelType w:val="hybridMultilevel"/>
    <w:tmpl w:val="18748CC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07D4B12"/>
    <w:multiLevelType w:val="hybridMultilevel"/>
    <w:tmpl w:val="E3C6C950"/>
    <w:lvl w:ilvl="0" w:tplc="A280924C">
      <w:start w:val="1"/>
      <w:numFmt w:val="decimal"/>
      <w:lvlText w:val="%1."/>
      <w:lvlJc w:val="left"/>
      <w:pPr>
        <w:ind w:left="720" w:hanging="360"/>
      </w:pPr>
    </w:lvl>
    <w:lvl w:ilvl="1" w:tplc="005E77A4">
      <w:start w:val="1"/>
      <w:numFmt w:val="lowerLetter"/>
      <w:lvlText w:val="%2."/>
      <w:lvlJc w:val="left"/>
      <w:pPr>
        <w:ind w:left="1440" w:hanging="360"/>
      </w:pPr>
    </w:lvl>
    <w:lvl w:ilvl="2" w:tplc="57B412C6">
      <w:start w:val="1"/>
      <w:numFmt w:val="lowerRoman"/>
      <w:lvlText w:val="%3."/>
      <w:lvlJc w:val="right"/>
      <w:pPr>
        <w:ind w:left="2160" w:hanging="180"/>
      </w:pPr>
    </w:lvl>
    <w:lvl w:ilvl="3" w:tplc="8A02FD6A">
      <w:start w:val="1"/>
      <w:numFmt w:val="decimal"/>
      <w:lvlText w:val="%4."/>
      <w:lvlJc w:val="left"/>
      <w:pPr>
        <w:ind w:left="2880" w:hanging="360"/>
      </w:pPr>
    </w:lvl>
    <w:lvl w:ilvl="4" w:tplc="5FA84ABA">
      <w:start w:val="1"/>
      <w:numFmt w:val="lowerLetter"/>
      <w:lvlText w:val="%5."/>
      <w:lvlJc w:val="left"/>
      <w:pPr>
        <w:ind w:left="3600" w:hanging="360"/>
      </w:pPr>
    </w:lvl>
    <w:lvl w:ilvl="5" w:tplc="36780BE0">
      <w:start w:val="1"/>
      <w:numFmt w:val="lowerRoman"/>
      <w:lvlText w:val="%6."/>
      <w:lvlJc w:val="right"/>
      <w:pPr>
        <w:ind w:left="4320" w:hanging="180"/>
      </w:pPr>
    </w:lvl>
    <w:lvl w:ilvl="6" w:tplc="06703316">
      <w:start w:val="1"/>
      <w:numFmt w:val="decimal"/>
      <w:lvlText w:val="%7."/>
      <w:lvlJc w:val="left"/>
      <w:pPr>
        <w:ind w:left="5040" w:hanging="360"/>
      </w:pPr>
    </w:lvl>
    <w:lvl w:ilvl="7" w:tplc="38DA56EE">
      <w:start w:val="1"/>
      <w:numFmt w:val="lowerLetter"/>
      <w:lvlText w:val="%8."/>
      <w:lvlJc w:val="left"/>
      <w:pPr>
        <w:ind w:left="5760" w:hanging="360"/>
      </w:pPr>
    </w:lvl>
    <w:lvl w:ilvl="8" w:tplc="508EE6E6">
      <w:start w:val="1"/>
      <w:numFmt w:val="lowerRoman"/>
      <w:lvlText w:val="%9."/>
      <w:lvlJc w:val="right"/>
      <w:pPr>
        <w:ind w:left="6480" w:hanging="180"/>
      </w:pPr>
    </w:lvl>
  </w:abstractNum>
  <w:abstractNum w:abstractNumId="11" w15:restartNumberingAfterBreak="0">
    <w:nsid w:val="245E5E09"/>
    <w:multiLevelType w:val="hybridMultilevel"/>
    <w:tmpl w:val="995272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F7423BE"/>
    <w:multiLevelType w:val="hybridMultilevel"/>
    <w:tmpl w:val="F5E4B90C"/>
    <w:lvl w:ilvl="0" w:tplc="B1D27ADA">
      <w:start w:val="1"/>
      <w:numFmt w:val="bullet"/>
      <w:lvlText w:val=""/>
      <w:lvlJc w:val="left"/>
      <w:pPr>
        <w:ind w:left="720" w:hanging="360"/>
      </w:pPr>
      <w:rPr>
        <w:rFonts w:ascii="Symbol" w:hAnsi="Symbol" w:hint="default"/>
      </w:rPr>
    </w:lvl>
    <w:lvl w:ilvl="1" w:tplc="6986B528">
      <w:start w:val="1"/>
      <w:numFmt w:val="bullet"/>
      <w:lvlText w:val="o"/>
      <w:lvlJc w:val="left"/>
      <w:pPr>
        <w:ind w:left="1440" w:hanging="360"/>
      </w:pPr>
      <w:rPr>
        <w:rFonts w:ascii="Courier New" w:hAnsi="Courier New" w:hint="default"/>
      </w:rPr>
    </w:lvl>
    <w:lvl w:ilvl="2" w:tplc="4F4A3082">
      <w:start w:val="1"/>
      <w:numFmt w:val="bullet"/>
      <w:lvlText w:val=""/>
      <w:lvlJc w:val="left"/>
      <w:pPr>
        <w:ind w:left="2160" w:hanging="360"/>
      </w:pPr>
      <w:rPr>
        <w:rFonts w:ascii="Wingdings" w:hAnsi="Wingdings" w:hint="default"/>
      </w:rPr>
    </w:lvl>
    <w:lvl w:ilvl="3" w:tplc="6DF61492">
      <w:start w:val="1"/>
      <w:numFmt w:val="bullet"/>
      <w:lvlText w:val=""/>
      <w:lvlJc w:val="left"/>
      <w:pPr>
        <w:ind w:left="2880" w:hanging="360"/>
      </w:pPr>
      <w:rPr>
        <w:rFonts w:ascii="Symbol" w:hAnsi="Symbol" w:hint="default"/>
      </w:rPr>
    </w:lvl>
    <w:lvl w:ilvl="4" w:tplc="935EF354">
      <w:start w:val="1"/>
      <w:numFmt w:val="bullet"/>
      <w:lvlText w:val="o"/>
      <w:lvlJc w:val="left"/>
      <w:pPr>
        <w:ind w:left="3600" w:hanging="360"/>
      </w:pPr>
      <w:rPr>
        <w:rFonts w:ascii="Courier New" w:hAnsi="Courier New" w:hint="default"/>
      </w:rPr>
    </w:lvl>
    <w:lvl w:ilvl="5" w:tplc="94BA3740">
      <w:start w:val="1"/>
      <w:numFmt w:val="bullet"/>
      <w:lvlText w:val=""/>
      <w:lvlJc w:val="left"/>
      <w:pPr>
        <w:ind w:left="4320" w:hanging="360"/>
      </w:pPr>
      <w:rPr>
        <w:rFonts w:ascii="Wingdings" w:hAnsi="Wingdings" w:hint="default"/>
      </w:rPr>
    </w:lvl>
    <w:lvl w:ilvl="6" w:tplc="11F42C24">
      <w:start w:val="1"/>
      <w:numFmt w:val="bullet"/>
      <w:lvlText w:val=""/>
      <w:lvlJc w:val="left"/>
      <w:pPr>
        <w:ind w:left="5040" w:hanging="360"/>
      </w:pPr>
      <w:rPr>
        <w:rFonts w:ascii="Symbol" w:hAnsi="Symbol" w:hint="default"/>
      </w:rPr>
    </w:lvl>
    <w:lvl w:ilvl="7" w:tplc="ECE22E28">
      <w:start w:val="1"/>
      <w:numFmt w:val="bullet"/>
      <w:lvlText w:val="o"/>
      <w:lvlJc w:val="left"/>
      <w:pPr>
        <w:ind w:left="5760" w:hanging="360"/>
      </w:pPr>
      <w:rPr>
        <w:rFonts w:ascii="Courier New" w:hAnsi="Courier New" w:hint="default"/>
      </w:rPr>
    </w:lvl>
    <w:lvl w:ilvl="8" w:tplc="0D98CA08">
      <w:start w:val="1"/>
      <w:numFmt w:val="bullet"/>
      <w:lvlText w:val=""/>
      <w:lvlJc w:val="left"/>
      <w:pPr>
        <w:ind w:left="6480" w:hanging="360"/>
      </w:pPr>
      <w:rPr>
        <w:rFonts w:ascii="Wingdings" w:hAnsi="Wingdings" w:hint="default"/>
      </w:rPr>
    </w:lvl>
  </w:abstractNum>
  <w:abstractNum w:abstractNumId="13" w15:restartNumberingAfterBreak="0">
    <w:nsid w:val="780A6BE1"/>
    <w:multiLevelType w:val="hybridMultilevel"/>
    <w:tmpl w:val="BA700E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61240962">
    <w:abstractNumId w:val="12"/>
  </w:num>
  <w:num w:numId="2" w16cid:durableId="205217585">
    <w:abstractNumId w:val="10"/>
  </w:num>
  <w:num w:numId="3" w16cid:durableId="362560581">
    <w:abstractNumId w:val="8"/>
  </w:num>
  <w:num w:numId="4" w16cid:durableId="111092598">
    <w:abstractNumId w:val="6"/>
  </w:num>
  <w:num w:numId="5" w16cid:durableId="412749608">
    <w:abstractNumId w:val="5"/>
  </w:num>
  <w:num w:numId="6" w16cid:durableId="148401509">
    <w:abstractNumId w:val="4"/>
  </w:num>
  <w:num w:numId="7" w16cid:durableId="1468086314">
    <w:abstractNumId w:val="7"/>
  </w:num>
  <w:num w:numId="8" w16cid:durableId="304437516">
    <w:abstractNumId w:val="3"/>
  </w:num>
  <w:num w:numId="9" w16cid:durableId="354581144">
    <w:abstractNumId w:val="2"/>
  </w:num>
  <w:num w:numId="10" w16cid:durableId="781456077">
    <w:abstractNumId w:val="1"/>
  </w:num>
  <w:num w:numId="11" w16cid:durableId="820072889">
    <w:abstractNumId w:val="0"/>
  </w:num>
  <w:num w:numId="12" w16cid:durableId="914586475">
    <w:abstractNumId w:val="13"/>
  </w:num>
  <w:num w:numId="13" w16cid:durableId="302543159">
    <w:abstractNumId w:val="11"/>
  </w:num>
  <w:num w:numId="14" w16cid:durableId="19615735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ocumentProtection w:edit="readOnly" w:enforcement="1" w:cryptProviderType="rsaAES" w:cryptAlgorithmClass="hash" w:cryptAlgorithmType="typeAny" w:cryptAlgorithmSid="14" w:cryptSpinCount="100000" w:hash="vodCLZpoQYwZ/ibxQxtsI1M6/KJKgVZwYaCbZ6l9l/fYIQVRPFnEs9s7ADbAvl3d2+buf6cCfNEU/9Za/Z1+Ww==" w:salt="aZcNoSny97OJEROx1Wso5w=="/>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0E23"/>
    <w:rsid w:val="00094933"/>
    <w:rsid w:val="000F56A7"/>
    <w:rsid w:val="001153CE"/>
    <w:rsid w:val="00145269"/>
    <w:rsid w:val="0015074B"/>
    <w:rsid w:val="001B43F8"/>
    <w:rsid w:val="00263CE5"/>
    <w:rsid w:val="0029639D"/>
    <w:rsid w:val="002E3809"/>
    <w:rsid w:val="00311555"/>
    <w:rsid w:val="00326F90"/>
    <w:rsid w:val="003A1909"/>
    <w:rsid w:val="004965A8"/>
    <w:rsid w:val="004D03D4"/>
    <w:rsid w:val="00503F53"/>
    <w:rsid w:val="00515E23"/>
    <w:rsid w:val="005470FB"/>
    <w:rsid w:val="00600234"/>
    <w:rsid w:val="0060E434"/>
    <w:rsid w:val="00615FEA"/>
    <w:rsid w:val="00633173"/>
    <w:rsid w:val="00647C08"/>
    <w:rsid w:val="00710A71"/>
    <w:rsid w:val="009D054B"/>
    <w:rsid w:val="00A25140"/>
    <w:rsid w:val="00A32355"/>
    <w:rsid w:val="00AA1D8D"/>
    <w:rsid w:val="00AB35A8"/>
    <w:rsid w:val="00B47730"/>
    <w:rsid w:val="00CB0664"/>
    <w:rsid w:val="00CB2FAD"/>
    <w:rsid w:val="00CC7795"/>
    <w:rsid w:val="00D339AC"/>
    <w:rsid w:val="00D46CBC"/>
    <w:rsid w:val="00FA7AE8"/>
    <w:rsid w:val="00FC693F"/>
    <w:rsid w:val="02E789A6"/>
    <w:rsid w:val="04D58023"/>
    <w:rsid w:val="04E8B7DE"/>
    <w:rsid w:val="0567B221"/>
    <w:rsid w:val="06532F43"/>
    <w:rsid w:val="07AE376C"/>
    <w:rsid w:val="07F03756"/>
    <w:rsid w:val="081B5559"/>
    <w:rsid w:val="0842A3D0"/>
    <w:rsid w:val="08888764"/>
    <w:rsid w:val="08CA4675"/>
    <w:rsid w:val="0976BC7C"/>
    <w:rsid w:val="09B8B8F7"/>
    <w:rsid w:val="09BEDA96"/>
    <w:rsid w:val="09FC9AB1"/>
    <w:rsid w:val="0A62A7AC"/>
    <w:rsid w:val="0AB21388"/>
    <w:rsid w:val="0B19F441"/>
    <w:rsid w:val="0BEF7821"/>
    <w:rsid w:val="0D21C591"/>
    <w:rsid w:val="0D7996FD"/>
    <w:rsid w:val="0EE2658C"/>
    <w:rsid w:val="0F293D0E"/>
    <w:rsid w:val="0F8CF8A4"/>
    <w:rsid w:val="0FE551E3"/>
    <w:rsid w:val="11BF8E03"/>
    <w:rsid w:val="12D58813"/>
    <w:rsid w:val="143BC956"/>
    <w:rsid w:val="144D0605"/>
    <w:rsid w:val="146850F9"/>
    <w:rsid w:val="147D9279"/>
    <w:rsid w:val="14BE638F"/>
    <w:rsid w:val="15633333"/>
    <w:rsid w:val="163140AB"/>
    <w:rsid w:val="172B1ECA"/>
    <w:rsid w:val="17850553"/>
    <w:rsid w:val="17A60F95"/>
    <w:rsid w:val="18423824"/>
    <w:rsid w:val="1854BA80"/>
    <w:rsid w:val="18DAFE22"/>
    <w:rsid w:val="19507D08"/>
    <w:rsid w:val="19528E70"/>
    <w:rsid w:val="1AA580F8"/>
    <w:rsid w:val="1AE3E975"/>
    <w:rsid w:val="1B1FF9A4"/>
    <w:rsid w:val="1CFCC61B"/>
    <w:rsid w:val="1EFAAD62"/>
    <w:rsid w:val="1EFF86DB"/>
    <w:rsid w:val="1F1FE5FA"/>
    <w:rsid w:val="1F2B3B39"/>
    <w:rsid w:val="1F7FAC92"/>
    <w:rsid w:val="1F92AF2C"/>
    <w:rsid w:val="1FB8373F"/>
    <w:rsid w:val="1FDA099D"/>
    <w:rsid w:val="22B3FAE8"/>
    <w:rsid w:val="2307B002"/>
    <w:rsid w:val="234D4F75"/>
    <w:rsid w:val="23610ED0"/>
    <w:rsid w:val="238782CB"/>
    <w:rsid w:val="23F20C0E"/>
    <w:rsid w:val="23F7EBAE"/>
    <w:rsid w:val="2504899C"/>
    <w:rsid w:val="25203593"/>
    <w:rsid w:val="2614243C"/>
    <w:rsid w:val="2699479D"/>
    <w:rsid w:val="271690E5"/>
    <w:rsid w:val="28245734"/>
    <w:rsid w:val="28627D0A"/>
    <w:rsid w:val="292A98F6"/>
    <w:rsid w:val="2AC6A345"/>
    <w:rsid w:val="2AF6D4E7"/>
    <w:rsid w:val="2C0637FB"/>
    <w:rsid w:val="2C173F02"/>
    <w:rsid w:val="2C323351"/>
    <w:rsid w:val="2C88CC1D"/>
    <w:rsid w:val="2CB9AA75"/>
    <w:rsid w:val="2D28413C"/>
    <w:rsid w:val="2D3EF468"/>
    <w:rsid w:val="2D67AD6F"/>
    <w:rsid w:val="2D828C83"/>
    <w:rsid w:val="2DDDB143"/>
    <w:rsid w:val="2E09099A"/>
    <w:rsid w:val="2E460877"/>
    <w:rsid w:val="2F464904"/>
    <w:rsid w:val="301EFB64"/>
    <w:rsid w:val="3079049F"/>
    <w:rsid w:val="3155F34C"/>
    <w:rsid w:val="31785596"/>
    <w:rsid w:val="31C7118A"/>
    <w:rsid w:val="320BB1D1"/>
    <w:rsid w:val="32BF926E"/>
    <w:rsid w:val="32F3961C"/>
    <w:rsid w:val="340EB86F"/>
    <w:rsid w:val="35616F5A"/>
    <w:rsid w:val="3571FF3D"/>
    <w:rsid w:val="35C5627F"/>
    <w:rsid w:val="366BBF85"/>
    <w:rsid w:val="36A57359"/>
    <w:rsid w:val="37A65B7E"/>
    <w:rsid w:val="37E8610D"/>
    <w:rsid w:val="38132E2D"/>
    <w:rsid w:val="3860FB98"/>
    <w:rsid w:val="386D16CF"/>
    <w:rsid w:val="3998E91D"/>
    <w:rsid w:val="3A858C89"/>
    <w:rsid w:val="3AA99E68"/>
    <w:rsid w:val="3B2E99D0"/>
    <w:rsid w:val="3B99EBD8"/>
    <w:rsid w:val="3BF72B53"/>
    <w:rsid w:val="3CE44508"/>
    <w:rsid w:val="3D8360CA"/>
    <w:rsid w:val="3DC8F1F8"/>
    <w:rsid w:val="3DD2F327"/>
    <w:rsid w:val="3DDE355E"/>
    <w:rsid w:val="3F02342F"/>
    <w:rsid w:val="3F28465E"/>
    <w:rsid w:val="3F683C09"/>
    <w:rsid w:val="3FA10845"/>
    <w:rsid w:val="3FD7091C"/>
    <w:rsid w:val="400C0215"/>
    <w:rsid w:val="4042636F"/>
    <w:rsid w:val="41F8B656"/>
    <w:rsid w:val="426B3FD9"/>
    <w:rsid w:val="433DB552"/>
    <w:rsid w:val="4369978F"/>
    <w:rsid w:val="436AE822"/>
    <w:rsid w:val="448A57E4"/>
    <w:rsid w:val="44A9B9D3"/>
    <w:rsid w:val="4619EB2F"/>
    <w:rsid w:val="475B18B7"/>
    <w:rsid w:val="4768D402"/>
    <w:rsid w:val="4774E015"/>
    <w:rsid w:val="48E31924"/>
    <w:rsid w:val="48E85661"/>
    <w:rsid w:val="4911AF29"/>
    <w:rsid w:val="4A1D6459"/>
    <w:rsid w:val="4A2000E4"/>
    <w:rsid w:val="4B38DC4C"/>
    <w:rsid w:val="4B3E37DF"/>
    <w:rsid w:val="4BFA287C"/>
    <w:rsid w:val="4D4CF257"/>
    <w:rsid w:val="4E18FA04"/>
    <w:rsid w:val="4E222C63"/>
    <w:rsid w:val="4E47D5D7"/>
    <w:rsid w:val="4E93BFE6"/>
    <w:rsid w:val="4EC25E4B"/>
    <w:rsid w:val="4F1E8A7A"/>
    <w:rsid w:val="4F2551CF"/>
    <w:rsid w:val="4FC3C30E"/>
    <w:rsid w:val="4FFD689B"/>
    <w:rsid w:val="505E22C5"/>
    <w:rsid w:val="513EACC5"/>
    <w:rsid w:val="51C9E197"/>
    <w:rsid w:val="5295ADD0"/>
    <w:rsid w:val="52A356BF"/>
    <w:rsid w:val="531E6CA5"/>
    <w:rsid w:val="53D0C913"/>
    <w:rsid w:val="53E310ED"/>
    <w:rsid w:val="559FA689"/>
    <w:rsid w:val="55FDD7E2"/>
    <w:rsid w:val="5675948C"/>
    <w:rsid w:val="57570504"/>
    <w:rsid w:val="58F53B29"/>
    <w:rsid w:val="5911038F"/>
    <w:rsid w:val="59134A50"/>
    <w:rsid w:val="595B5B54"/>
    <w:rsid w:val="59FBBA36"/>
    <w:rsid w:val="5A307754"/>
    <w:rsid w:val="5AF3D0A1"/>
    <w:rsid w:val="5B04078E"/>
    <w:rsid w:val="5B1DC543"/>
    <w:rsid w:val="5B2623DE"/>
    <w:rsid w:val="5B29B647"/>
    <w:rsid w:val="5D4BA79D"/>
    <w:rsid w:val="5E3F486F"/>
    <w:rsid w:val="5F364E1A"/>
    <w:rsid w:val="5F510B31"/>
    <w:rsid w:val="5F831549"/>
    <w:rsid w:val="6138F360"/>
    <w:rsid w:val="614EB86C"/>
    <w:rsid w:val="61ABAD29"/>
    <w:rsid w:val="61DB4DAE"/>
    <w:rsid w:val="6286701C"/>
    <w:rsid w:val="633B3E7C"/>
    <w:rsid w:val="63D1604A"/>
    <w:rsid w:val="6454C13D"/>
    <w:rsid w:val="6550B2BC"/>
    <w:rsid w:val="66580E03"/>
    <w:rsid w:val="66DC16B8"/>
    <w:rsid w:val="673F57D4"/>
    <w:rsid w:val="6750D3B8"/>
    <w:rsid w:val="690B7D65"/>
    <w:rsid w:val="6B3903AE"/>
    <w:rsid w:val="6B6CC185"/>
    <w:rsid w:val="6BD51E47"/>
    <w:rsid w:val="6C6FB7E6"/>
    <w:rsid w:val="6CB4777E"/>
    <w:rsid w:val="6D99C113"/>
    <w:rsid w:val="6DD076B3"/>
    <w:rsid w:val="6E314FB6"/>
    <w:rsid w:val="6E8FC844"/>
    <w:rsid w:val="6E979AFE"/>
    <w:rsid w:val="6F6503B2"/>
    <w:rsid w:val="6FB01AEB"/>
    <w:rsid w:val="6FCB256B"/>
    <w:rsid w:val="705388AB"/>
    <w:rsid w:val="71375826"/>
    <w:rsid w:val="72A3CFE4"/>
    <w:rsid w:val="7438EF93"/>
    <w:rsid w:val="7523ED9E"/>
    <w:rsid w:val="75357771"/>
    <w:rsid w:val="76744A41"/>
    <w:rsid w:val="767B5E04"/>
    <w:rsid w:val="783B4A99"/>
    <w:rsid w:val="79FCC517"/>
    <w:rsid w:val="7A0E0743"/>
    <w:rsid w:val="7A2A297A"/>
    <w:rsid w:val="7A785515"/>
    <w:rsid w:val="7ABE7979"/>
    <w:rsid w:val="7ACFC3E8"/>
    <w:rsid w:val="7B700EAE"/>
    <w:rsid w:val="7C07CB5A"/>
    <w:rsid w:val="7DAD95E3"/>
    <w:rsid w:val="7E58E507"/>
    <w:rsid w:val="7E7A32AD"/>
    <w:rsid w:val="7E851852"/>
    <w:rsid w:val="7ED1B0C8"/>
    <w:rsid w:val="7F27D25C"/>
    <w:rsid w:val="7F459CA0"/>
    <w:rsid w:val="7F6EF0BA"/>
    <w:rsid w:val="7FD16486"/>
    <w:rsid w:val="7FF25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809AB"/>
  <w14:defaultImageDpi w14:val="300"/>
  <w15:docId w15:val="{57F49A18-C848-F448-80A0-7F56FD60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B04078E"/>
    <w:rPr>
      <w:lang w:val="pt-BR"/>
    </w:rPr>
  </w:style>
  <w:style w:type="paragraph" w:styleId="Ttulo1">
    <w:name w:val="heading 1"/>
    <w:basedOn w:val="Normal"/>
    <w:next w:val="Normal"/>
    <w:link w:val="Ttulo1Char"/>
    <w:uiPriority w:val="9"/>
    <w:qFormat/>
    <w:rsid w:val="5B0407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5B0407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5B0407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5B04078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5B04078E"/>
    <w:pPr>
      <w:keepNext/>
      <w:keepLines/>
      <w:spacing w:before="200" w:after="0"/>
      <w:outlineLvl w:val="4"/>
    </w:pPr>
    <w:rPr>
      <w:rFonts w:asciiTheme="majorHAnsi" w:eastAsiaTheme="majorEastAsia" w:hAnsiTheme="majorHAnsi" w:cstheme="majorBidi"/>
      <w:color w:val="243F60"/>
    </w:rPr>
  </w:style>
  <w:style w:type="paragraph" w:styleId="Ttulo6">
    <w:name w:val="heading 6"/>
    <w:basedOn w:val="Normal"/>
    <w:next w:val="Normal"/>
    <w:link w:val="Ttulo6Char"/>
    <w:uiPriority w:val="9"/>
    <w:semiHidden/>
    <w:unhideWhenUsed/>
    <w:qFormat/>
    <w:rsid w:val="5B04078E"/>
    <w:pPr>
      <w:keepNext/>
      <w:keepLines/>
      <w:spacing w:before="200" w:after="0"/>
      <w:outlineLvl w:val="5"/>
    </w:pPr>
    <w:rPr>
      <w:rFonts w:asciiTheme="majorHAnsi" w:eastAsiaTheme="majorEastAsia" w:hAnsiTheme="majorHAnsi" w:cstheme="majorBidi"/>
      <w:i/>
      <w:iCs/>
      <w:color w:val="243F60"/>
    </w:rPr>
  </w:style>
  <w:style w:type="paragraph" w:styleId="Ttulo7">
    <w:name w:val="heading 7"/>
    <w:basedOn w:val="Normal"/>
    <w:next w:val="Normal"/>
    <w:link w:val="Ttulo7Char"/>
    <w:uiPriority w:val="9"/>
    <w:semiHidden/>
    <w:unhideWhenUsed/>
    <w:qFormat/>
    <w:rsid w:val="5B04078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5B04078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5B04078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5B04078E"/>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5B04078E"/>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5B0407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5B04078E"/>
    <w:rPr>
      <w:rFonts w:asciiTheme="majorHAnsi" w:eastAsiaTheme="majorEastAsia" w:hAnsiTheme="majorHAnsi" w:cstheme="majorBidi"/>
      <w:i/>
      <w:iCs/>
      <w:color w:val="4F81BD" w:themeColor="accent1"/>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5B04078E"/>
    <w:pPr>
      <w:ind w:left="720"/>
      <w:contextualSpacing/>
    </w:pPr>
  </w:style>
  <w:style w:type="paragraph" w:styleId="Corpodetexto">
    <w:name w:val="Body Text"/>
    <w:basedOn w:val="Normal"/>
    <w:link w:val="CorpodetextoChar"/>
    <w:uiPriority w:val="99"/>
    <w:unhideWhenUsed/>
    <w:rsid w:val="5B04078E"/>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5B04078E"/>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5B04078E"/>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5B04078E"/>
    <w:pPr>
      <w:ind w:left="360" w:hanging="360"/>
      <w:contextualSpacing/>
    </w:pPr>
  </w:style>
  <w:style w:type="paragraph" w:styleId="Lista2">
    <w:name w:val="List 2"/>
    <w:basedOn w:val="Normal"/>
    <w:uiPriority w:val="99"/>
    <w:unhideWhenUsed/>
    <w:rsid w:val="5B04078E"/>
    <w:pPr>
      <w:ind w:left="720" w:hanging="360"/>
      <w:contextualSpacing/>
    </w:pPr>
  </w:style>
  <w:style w:type="paragraph" w:styleId="Lista3">
    <w:name w:val="List 3"/>
    <w:basedOn w:val="Normal"/>
    <w:uiPriority w:val="99"/>
    <w:unhideWhenUsed/>
    <w:rsid w:val="5B04078E"/>
    <w:pPr>
      <w:ind w:left="1080" w:hanging="360"/>
      <w:contextualSpacing/>
    </w:pPr>
  </w:style>
  <w:style w:type="paragraph" w:styleId="Commarcadores">
    <w:name w:val="List Bullet"/>
    <w:basedOn w:val="Normal"/>
    <w:uiPriority w:val="99"/>
    <w:unhideWhenUsed/>
    <w:rsid w:val="5B04078E"/>
    <w:pPr>
      <w:numPr>
        <w:numId w:val="3"/>
      </w:numPr>
      <w:contextualSpacing/>
    </w:pPr>
  </w:style>
  <w:style w:type="paragraph" w:styleId="Commarcadores2">
    <w:name w:val="List Bullet 2"/>
    <w:basedOn w:val="Normal"/>
    <w:uiPriority w:val="99"/>
    <w:unhideWhenUsed/>
    <w:rsid w:val="5B04078E"/>
    <w:pPr>
      <w:numPr>
        <w:numId w:val="4"/>
      </w:numPr>
      <w:contextualSpacing/>
    </w:pPr>
  </w:style>
  <w:style w:type="paragraph" w:styleId="Commarcadores3">
    <w:name w:val="List Bullet 3"/>
    <w:basedOn w:val="Normal"/>
    <w:uiPriority w:val="99"/>
    <w:unhideWhenUsed/>
    <w:rsid w:val="5B04078E"/>
    <w:pPr>
      <w:numPr>
        <w:numId w:val="5"/>
      </w:numPr>
      <w:contextualSpacing/>
    </w:pPr>
  </w:style>
  <w:style w:type="paragraph" w:styleId="Numerada">
    <w:name w:val="List Number"/>
    <w:basedOn w:val="Normal"/>
    <w:uiPriority w:val="99"/>
    <w:unhideWhenUsed/>
    <w:rsid w:val="5B04078E"/>
    <w:pPr>
      <w:numPr>
        <w:numId w:val="7"/>
      </w:numPr>
      <w:contextualSpacing/>
    </w:pPr>
  </w:style>
  <w:style w:type="paragraph" w:styleId="Numerada2">
    <w:name w:val="List Number 2"/>
    <w:basedOn w:val="Normal"/>
    <w:uiPriority w:val="99"/>
    <w:unhideWhenUsed/>
    <w:rsid w:val="5B04078E"/>
    <w:pPr>
      <w:numPr>
        <w:numId w:val="8"/>
      </w:numPr>
      <w:contextualSpacing/>
    </w:pPr>
  </w:style>
  <w:style w:type="paragraph" w:styleId="Numerada3">
    <w:name w:val="List Number 3"/>
    <w:basedOn w:val="Normal"/>
    <w:uiPriority w:val="99"/>
    <w:unhideWhenUsed/>
    <w:rsid w:val="5B04078E"/>
    <w:pPr>
      <w:numPr>
        <w:numId w:val="9"/>
      </w:numPr>
      <w:contextualSpacing/>
    </w:pPr>
  </w:style>
  <w:style w:type="paragraph" w:styleId="Listadecontinuao">
    <w:name w:val="List Continue"/>
    <w:basedOn w:val="Normal"/>
    <w:uiPriority w:val="99"/>
    <w:unhideWhenUsed/>
    <w:rsid w:val="5B04078E"/>
    <w:pPr>
      <w:spacing w:after="120"/>
      <w:ind w:left="360"/>
      <w:contextualSpacing/>
    </w:pPr>
  </w:style>
  <w:style w:type="paragraph" w:styleId="Listadecontinuao2">
    <w:name w:val="List Continue 2"/>
    <w:basedOn w:val="Normal"/>
    <w:uiPriority w:val="99"/>
    <w:unhideWhenUsed/>
    <w:rsid w:val="5B04078E"/>
    <w:pPr>
      <w:spacing w:after="120"/>
      <w:ind w:left="720"/>
      <w:contextualSpacing/>
    </w:pPr>
  </w:style>
  <w:style w:type="paragraph" w:styleId="Listadecontinuao3">
    <w:name w:val="List Continue 3"/>
    <w:basedOn w:val="Normal"/>
    <w:uiPriority w:val="99"/>
    <w:unhideWhenUsed/>
    <w:rsid w:val="5B04078E"/>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5B04078E"/>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5B04078E"/>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5B04078E"/>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fault">
    <w:name w:val="Default"/>
    <w:basedOn w:val="Normal"/>
    <w:uiPriority w:val="1"/>
    <w:qFormat/>
    <w:rsid w:val="5B04078E"/>
    <w:pPr>
      <w:spacing w:after="0"/>
    </w:pPr>
    <w:rPr>
      <w:color w:val="000000" w:themeColor="text1"/>
      <w:sz w:val="24"/>
      <w:szCs w:val="24"/>
    </w:rPr>
  </w:style>
  <w:style w:type="paragraph" w:styleId="Sumrio1">
    <w:name w:val="toc 1"/>
    <w:basedOn w:val="Normal"/>
    <w:next w:val="Normal"/>
    <w:uiPriority w:val="39"/>
    <w:unhideWhenUsed/>
    <w:rsid w:val="5B04078E"/>
    <w:pPr>
      <w:spacing w:after="100"/>
    </w:pPr>
  </w:style>
  <w:style w:type="paragraph" w:styleId="Sumrio2">
    <w:name w:val="toc 2"/>
    <w:basedOn w:val="Normal"/>
    <w:next w:val="Normal"/>
    <w:uiPriority w:val="39"/>
    <w:unhideWhenUsed/>
    <w:rsid w:val="5B04078E"/>
    <w:pPr>
      <w:spacing w:after="100"/>
      <w:ind w:left="220"/>
    </w:pPr>
  </w:style>
  <w:style w:type="paragraph" w:styleId="Sumrio3">
    <w:name w:val="toc 3"/>
    <w:basedOn w:val="Normal"/>
    <w:next w:val="Normal"/>
    <w:uiPriority w:val="39"/>
    <w:unhideWhenUsed/>
    <w:rsid w:val="5B04078E"/>
    <w:pPr>
      <w:spacing w:after="100"/>
      <w:ind w:left="440"/>
    </w:pPr>
  </w:style>
  <w:style w:type="paragraph" w:styleId="Sumrio4">
    <w:name w:val="toc 4"/>
    <w:basedOn w:val="Normal"/>
    <w:next w:val="Normal"/>
    <w:uiPriority w:val="39"/>
    <w:unhideWhenUsed/>
    <w:rsid w:val="5B04078E"/>
    <w:pPr>
      <w:spacing w:after="100"/>
      <w:ind w:left="660"/>
    </w:pPr>
  </w:style>
  <w:style w:type="paragraph" w:styleId="Sumrio5">
    <w:name w:val="toc 5"/>
    <w:basedOn w:val="Normal"/>
    <w:next w:val="Normal"/>
    <w:uiPriority w:val="39"/>
    <w:unhideWhenUsed/>
    <w:rsid w:val="5B04078E"/>
    <w:pPr>
      <w:spacing w:after="100"/>
      <w:ind w:left="880"/>
    </w:pPr>
  </w:style>
  <w:style w:type="paragraph" w:styleId="Sumrio6">
    <w:name w:val="toc 6"/>
    <w:basedOn w:val="Normal"/>
    <w:next w:val="Normal"/>
    <w:uiPriority w:val="39"/>
    <w:unhideWhenUsed/>
    <w:rsid w:val="5B04078E"/>
    <w:pPr>
      <w:spacing w:after="100"/>
      <w:ind w:left="1100"/>
    </w:pPr>
  </w:style>
  <w:style w:type="paragraph" w:styleId="Sumrio7">
    <w:name w:val="toc 7"/>
    <w:basedOn w:val="Normal"/>
    <w:next w:val="Normal"/>
    <w:uiPriority w:val="39"/>
    <w:unhideWhenUsed/>
    <w:rsid w:val="5B04078E"/>
    <w:pPr>
      <w:spacing w:after="100"/>
      <w:ind w:left="1320"/>
    </w:pPr>
  </w:style>
  <w:style w:type="paragraph" w:styleId="Sumrio8">
    <w:name w:val="toc 8"/>
    <w:basedOn w:val="Normal"/>
    <w:next w:val="Normal"/>
    <w:uiPriority w:val="39"/>
    <w:unhideWhenUsed/>
    <w:rsid w:val="5B04078E"/>
    <w:pPr>
      <w:spacing w:after="100"/>
      <w:ind w:left="1540"/>
    </w:pPr>
  </w:style>
  <w:style w:type="paragraph" w:styleId="Sumrio9">
    <w:name w:val="toc 9"/>
    <w:basedOn w:val="Normal"/>
    <w:next w:val="Normal"/>
    <w:uiPriority w:val="39"/>
    <w:unhideWhenUsed/>
    <w:rsid w:val="5B04078E"/>
    <w:pPr>
      <w:spacing w:after="100"/>
      <w:ind w:left="1760"/>
    </w:pPr>
  </w:style>
  <w:style w:type="paragraph" w:styleId="Textodenotadefim">
    <w:name w:val="endnote text"/>
    <w:basedOn w:val="Normal"/>
    <w:uiPriority w:val="99"/>
    <w:semiHidden/>
    <w:unhideWhenUsed/>
    <w:rsid w:val="5B04078E"/>
    <w:pPr>
      <w:spacing w:after="0" w:line="240" w:lineRule="auto"/>
    </w:pPr>
    <w:rPr>
      <w:sz w:val="20"/>
      <w:szCs w:val="20"/>
    </w:rPr>
  </w:style>
  <w:style w:type="paragraph" w:styleId="Textodenotaderodap">
    <w:name w:val="footnote text"/>
    <w:basedOn w:val="Normal"/>
    <w:uiPriority w:val="99"/>
    <w:semiHidden/>
    <w:unhideWhenUsed/>
    <w:rsid w:val="5B04078E"/>
    <w:pPr>
      <w:spacing w:after="0" w:line="240" w:lineRule="auto"/>
    </w:pPr>
    <w:rPr>
      <w:sz w:val="20"/>
      <w:szCs w:val="20"/>
    </w:rPr>
  </w:style>
  <w:style w:type="character" w:styleId="Hyperlink">
    <w:name w:val="Hyperlink"/>
    <w:basedOn w:val="Fontepargpadro"/>
    <w:uiPriority w:val="99"/>
    <w:unhideWhenUsed/>
    <w:rPr>
      <w:color w:val="0000FF" w:themeColor="hyperlink"/>
      <w:u w:val="single"/>
    </w:rPr>
  </w:style>
  <w:style w:type="character" w:styleId="MenoPendente">
    <w:name w:val="Unresolved Mention"/>
    <w:basedOn w:val="Fontepargpadro"/>
    <w:uiPriority w:val="99"/>
    <w:semiHidden/>
    <w:unhideWhenUsed/>
    <w:rsid w:val="00CC77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2418F64A8E45742B557FD786F1439CE" ma:contentTypeVersion="4" ma:contentTypeDescription="Crie um novo documento." ma:contentTypeScope="" ma:versionID="d678903101fd461de546cc7e840b9912">
  <xsd:schema xmlns:xsd="http://www.w3.org/2001/XMLSchema" xmlns:xs="http://www.w3.org/2001/XMLSchema" xmlns:p="http://schemas.microsoft.com/office/2006/metadata/properties" xmlns:ns2="2f3866a4-bfe6-4655-b5b3-b7105780da25" targetNamespace="http://schemas.microsoft.com/office/2006/metadata/properties" ma:root="true" ma:fieldsID="2f24b3efd989aeab7489aa27dc4c69be" ns2:_="">
    <xsd:import namespace="2f3866a4-bfe6-4655-b5b3-b7105780da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3866a4-bfe6-4655-b5b3-b7105780da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9DB3AD95-60F4-4004-B2E0-1F1363DA9B0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44BA87-64A3-4ACC-B097-660058B7EDEF}">
  <ds:schemaRefs>
    <ds:schemaRef ds:uri="http://schemas.microsoft.com/sharepoint/v3/contenttype/forms"/>
  </ds:schemaRefs>
</ds:datastoreItem>
</file>

<file path=customXml/itemProps4.xml><?xml version="1.0" encoding="utf-8"?>
<ds:datastoreItem xmlns:ds="http://schemas.openxmlformats.org/officeDocument/2006/customXml" ds:itemID="{69CBE3DA-1309-48FA-BD23-C825F2DF3C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3866a4-bfe6-4655-b5b3-b7105780da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1002</Words>
  <Characters>5414</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6404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RAYANE DA LUZ BARBOSA</cp:lastModifiedBy>
  <cp:revision>2</cp:revision>
  <dcterms:created xsi:type="dcterms:W3CDTF">2025-09-27T01:50:00Z</dcterms:created>
  <dcterms:modified xsi:type="dcterms:W3CDTF">2025-09-27T01:50:00Z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0x01010022418F64A8E45742B557FD786F1439CE</vt:lpwstr>
  </property>
</Properties>
</file>