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rFonts w:ascii="Bahnschrift Light" w:hAnsi="Bahnschrift Light" w:cs="Times New Roman"/>
          <w:b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cs="Times New Roman" w:ascii="Bahnschrift Light" w:hAnsi="Bahnschrift Light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  <w:br/>
        <w:t>SI3PSI Prinicipi Softverskog Inženjerstva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both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660066"/>
          <w:sz w:val="72"/>
          <w:szCs w:val="72"/>
        </w:rPr>
      </w:pPr>
      <w:r>
        <w:rPr>
          <w:rFonts w:ascii="Bahnschrift Light" w:hAnsi="Bahnschrift Light"/>
          <w:b/>
          <w:bCs/>
          <w:color w:val="660066"/>
          <w:sz w:val="72"/>
          <w:szCs w:val="72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pStyle w:val="Normal"/>
        <w:jc w:val="center"/>
        <w:rPr>
          <w:lang w:val="sr-Latn-RS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pregled m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eni</w:t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</w:t>
      </w:r>
    </w:p>
    <w:p>
      <w:pPr>
        <w:pStyle w:val="Normal"/>
        <w:ind w:firstLine="720"/>
        <w:jc w:val="center"/>
        <w:rPr>
          <w:rFonts w:ascii="Bahnschrift Light" w:hAnsi="Bahnschrift Light"/>
          <w:b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pStyle w:val="Normal"/>
        <w:jc w:val="both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/>
        <w:drawing>
          <wp:inline distT="0" distB="0" distL="0" distR="0">
            <wp:extent cx="5959475" cy="25565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center"/>
        <w:rPr>
          <w:lang w:eastAsia="ko-KR"/>
        </w:rPr>
      </w:pPr>
      <w:r>
        <w:rPr>
          <w:lang w:eastAsia="ko-KR"/>
        </w:rPr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en-US" w:eastAsia="ko-KR"/>
        </w:rPr>
        <w:t>S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>tefan Savi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ć 0603/2019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M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arina</w:t>
      </w:r>
      <w:r>
        <w:rPr>
          <w:rFonts w:cs="Bahnschrift Light" w:ascii="Bahnschrift Light" w:hAnsi="Bahnschrift Light"/>
          <w:sz w:val="28"/>
          <w:szCs w:val="28"/>
          <w:lang w:val="en-US" w:eastAsia="ko-KR"/>
        </w:rPr>
        <w:t xml:space="preserve"> 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Đoković 0290/2019</w:t>
      </w:r>
    </w:p>
    <w:p>
      <w:p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O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gnjen Perović 0410/2019</w:t>
      </w:r>
    </w:p>
    <w:p>
      <w:pPr>
        <w:sectPr>
          <w:type w:val="nextPage"/>
          <w:pgSz w:w="11906" w:h="16838"/>
          <w:pgMar w:left="1080" w:right="1080" w:gutter="0" w:header="0" w:top="1440" w:footer="0" w:bottom="1440"/>
          <w:pgNumType w:fmt="decimal"/>
          <w:formProt w:val="false"/>
          <w:textDirection w:val="lrTb"/>
          <w:docGrid w:type="default" w:linePitch="360" w:charSpace="8192"/>
        </w:sectPr>
        <w:pStyle w:val="Normal"/>
        <w:jc w:val="left"/>
        <w:rPr>
          <w:rFonts w:ascii="Bahnschrift Light" w:hAnsi="Bahnschrift Light" w:cs="Bahnschrift Light"/>
          <w:sz w:val="28"/>
          <w:szCs w:val="28"/>
          <w:lang w:val="sr-Latn-RS" w:eastAsia="ko-KR"/>
        </w:rPr>
      </w:pPr>
      <w:r>
        <w:rPr>
          <w:rFonts w:cs="Bahnschrift Light" w:ascii="Bahnschrift Light" w:hAnsi="Bahnschrift Light"/>
          <w:b/>
          <w:bCs/>
          <w:sz w:val="36"/>
          <w:szCs w:val="36"/>
          <w:lang w:val="sr-Latn-RS" w:eastAsia="ko-KR"/>
        </w:rPr>
        <w:t>G</w:t>
      </w:r>
      <w:r>
        <w:rPr>
          <w:rFonts w:cs="Bahnschrift Light" w:ascii="Bahnschrift Light" w:hAnsi="Bahnschrift Light"/>
          <w:sz w:val="28"/>
          <w:szCs w:val="28"/>
          <w:lang w:val="sr-Latn-RS" w:eastAsia="ko-KR"/>
        </w:rPr>
        <w:t>avrilo Vojteški 0289/2019</w:t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Bahnschrift Light" w:hAnsi="Bahnschrift Light"/>
          <w:b/>
          <w:b/>
          <w:bCs/>
          <w:sz w:val="48"/>
          <w:szCs w:val="48"/>
        </w:rPr>
      </w:pPr>
      <w:bookmarkStart w:id="0" w:name="_Toc27329"/>
      <w:bookmarkStart w:id="1" w:name="_Toc16142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</w:r>
    </w:p>
    <w:p>
      <w:pPr>
        <w:pStyle w:val="Normal"/>
        <w:jc w:val="center"/>
        <w:rPr>
          <w:rFonts w:ascii="Bahnschrift Light" w:hAnsi="Bahnschrift Light"/>
          <w:b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pStyle w:val="Normal"/>
        <w:jc w:val="center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tbl>
      <w:tblPr>
        <w:tblStyle w:val="15"/>
        <w:tblpPr w:vertAnchor="margin" w:horzAnchor="margin" w:tblpXSpec="center" w:leftFromText="180" w:rightFromText="180" w:tblpY="814"/>
        <w:tblW w:w="80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83"/>
        <w:gridCol w:w="3027"/>
        <w:gridCol w:w="1702"/>
      </w:tblGrid>
      <w:tr>
        <w:trPr>
          <w:trHeight w:val="1308" w:hRule="atLeast"/>
        </w:trPr>
        <w:tc>
          <w:tcPr>
            <w:tcW w:w="1881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false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027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shd w:color="80008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rPr>
          <w:trHeight w:val="1332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 w:val="false"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bCs w:val="false"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03.24.2022</w:t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kern w:val="0"/>
                <w:sz w:val="28"/>
                <w:szCs w:val="28"/>
                <w:lang w:val="sr-Latn-RS"/>
              </w:rPr>
            </w:pPr>
            <w:r>
              <w:rPr>
                <w:b/>
                <w:color w:val="000000" w:themeColor="text1"/>
                <w:kern w:val="0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Stefan Savić</w:t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  <w:bottom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668" w:hRule="atLeast"/>
        </w:trPr>
        <w:tc>
          <w:tcPr>
            <w:tcW w:w="1881" w:type="dxa"/>
            <w:tcBorders>
              <w:top w:val="nil"/>
            </w:tcBorders>
            <w:shd w:color="C0C0C0" w:fill="FFFFFF" w:val="solid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48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3027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0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Glavninaslov"/>
        <w:numPr>
          <w:ilvl w:val="0"/>
          <w:numId w:val="4"/>
        </w:numPr>
        <w:bidi w:val="0"/>
        <w:rPr>
          <w:lang w:val="en-US"/>
        </w:rPr>
      </w:pPr>
      <w:r>
        <w:rPr>
          <w:lang w:val="en-US"/>
        </w:rPr>
        <w:t>Uvod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Rezime</w:t>
      </w:r>
    </w:p>
    <w:p>
      <w:pPr>
        <w:pStyle w:val="Tekst"/>
        <w:bidi w:val="0"/>
        <w:rPr>
          <w:lang w:val="en-US"/>
        </w:rPr>
      </w:pPr>
      <w:r>
        <w:rPr/>
        <w:t xml:space="preserve">Definisanje scenarija upotrebe pri </w:t>
      </w:r>
      <w:r>
        <w:rPr>
          <w:lang w:val="sr-Latn-RS"/>
        </w:rPr>
        <w:t>pregledanju menija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Namena dokumenta i ciljne grupe</w:t>
      </w:r>
    </w:p>
    <w:p>
      <w:pPr>
        <w:pStyle w:val="Tekst"/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Dokument će koristiti svi članovi projektnog tima u razvoju projekta i testiranju a može se koristiti i pri pisanju uputstva za upotrebu.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Reference</w:t>
      </w:r>
    </w:p>
    <w:p>
      <w:pPr>
        <w:pStyle w:val="Tekst"/>
        <w:numPr>
          <w:ilvl w:val="0"/>
          <w:numId w:val="5"/>
        </w:numPr>
        <w:bidi w:val="0"/>
        <w:rPr>
          <w:rFonts w:ascii="Bahnschrift Light" w:hAnsi="Bahnschrift Light"/>
          <w:b/>
          <w:b/>
          <w:bCs/>
          <w:sz w:val="48"/>
          <w:szCs w:val="48"/>
        </w:rPr>
      </w:pPr>
      <w:r>
        <w:rPr/>
        <w:t>Projektni zadatak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Uputstvo za pisanje specifikacije scenarija upotrebe funkcionalnosti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Case, Rational Unified Process 2000</w:t>
      </w:r>
    </w:p>
    <w:p>
      <w:pPr>
        <w:pStyle w:val="Tekst"/>
        <w:numPr>
          <w:ilvl w:val="0"/>
          <w:numId w:val="5"/>
        </w:numPr>
        <w:bidi w:val="0"/>
        <w:rPr>
          <w:lang w:val="en-US"/>
        </w:rPr>
      </w:pPr>
      <w:r>
        <w:rPr/>
        <w:t xml:space="preserve"> </w:t>
      </w:r>
      <w:r>
        <w:rPr/>
        <w:t>Guidelines – Use Case Storyboard, Rational Unified Process 2000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Otvorena pitanj</w:t>
      </w:r>
      <w:r>
        <w:rPr>
          <w:lang w:val="en-US"/>
        </w:rPr>
        <w:t>a</w:t>
      </w:r>
    </w:p>
    <w:p>
      <w:pPr>
        <w:pStyle w:val="Podnaslov2"/>
        <w:numPr>
          <w:ilvl w:val="0"/>
          <w:numId w:val="0"/>
        </w:numPr>
        <w:ind w:left="200" w:firstLine="420"/>
        <w:rPr>
          <w:rStyle w:val="TekstChar"/>
        </w:rPr>
      </w:pPr>
      <w:r>
        <w:rPr/>
      </w:r>
    </w:p>
    <w:tbl>
      <w:tblPr>
        <w:tblStyle w:val="16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Redni broj</w:t>
            </w:r>
          </w:p>
        </w:tc>
        <w:tc>
          <w:tcPr>
            <w:tcW w:w="4602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en-US"/>
              </w:rPr>
            </w:pPr>
            <w:r>
              <w:rPr>
                <w:kern w:val="0"/>
                <w:szCs w:val="20"/>
                <w:lang w:val="en-US"/>
              </w:rPr>
              <w:t>Opis</w:t>
            </w:r>
          </w:p>
        </w:tc>
        <w:tc>
          <w:tcPr>
            <w:tcW w:w="3321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en-US"/>
              </w:rPr>
              <w:t>Re</w:t>
            </w:r>
            <w:r>
              <w:rPr>
                <w:kern w:val="0"/>
                <w:szCs w:val="20"/>
                <w:lang w:val="sr-Latn-RS"/>
              </w:rPr>
              <w:t>šenje</w:t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1.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2039" w:type="dxa"/>
            <w:tcBorders/>
          </w:tcPr>
          <w:p>
            <w:pPr>
              <w:pStyle w:val="Tekst"/>
              <w:widowControl w:val="false"/>
              <w:suppressAutoHyphens w:val="true"/>
              <w:bidi w:val="0"/>
              <w:spacing w:before="0" w:after="0"/>
              <w:rPr>
                <w:lang w:val="sr-Latn-RS"/>
              </w:rPr>
            </w:pPr>
            <w:r>
              <w:rPr>
                <w:kern w:val="0"/>
                <w:szCs w:val="20"/>
                <w:lang w:val="sr-Latn-RS"/>
              </w:rPr>
              <w:t>2.</w:t>
            </w:r>
          </w:p>
        </w:tc>
        <w:tc>
          <w:tcPr>
            <w:tcW w:w="4602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321" w:type="dxa"/>
            <w:tcBorders/>
          </w:tcPr>
          <w:p>
            <w:pPr>
              <w:pStyle w:val="Podnaslov2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Podnaslov2"/>
        <w:numPr>
          <w:ilvl w:val="0"/>
          <w:numId w:val="0"/>
        </w:numPr>
        <w:ind w:left="200" w:firstLine="480"/>
        <w:rPr>
          <w:rFonts w:ascii="Bahnschrift Light" w:hAnsi="Bahnschrift Light"/>
          <w:b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</w:r>
    </w:p>
    <w:p>
      <w:pPr>
        <w:pStyle w:val="Glavninaslov"/>
        <w:numPr>
          <w:ilvl w:val="0"/>
          <w:numId w:val="4"/>
        </w:numPr>
        <w:bidi w:val="0"/>
        <w:ind w:left="0" w:hanging="0"/>
        <w:rPr>
          <w:lang w:val="sr-Latn-RS"/>
        </w:rPr>
      </w:pPr>
      <w:r>
        <w:rPr>
          <w:lang w:val="sr-Latn-RS"/>
        </w:rPr>
        <w:t>Scenario</w:t>
      </w:r>
      <w:r>
        <w:rPr>
          <w:lang w:val="en-US"/>
        </w:rPr>
        <w:t xml:space="preserve"> </w:t>
      </w:r>
      <w:r>
        <w:rPr>
          <w:lang w:val="sr-Latn-RS"/>
        </w:rPr>
        <w:t xml:space="preserve">pregled menija 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sr-Latn-RS"/>
        </w:rPr>
      </w:pPr>
      <w:r>
        <w:rPr/>
        <w:t>Kratak opis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Svi korisnici sistema imaju pregled osnovih informacija o lokalu. Pristup meniju</w:t>
      </w:r>
    </w:p>
    <w:p>
      <w:pPr>
        <w:pStyle w:val="Tekst"/>
        <w:bidi w:val="0"/>
        <w:rPr>
          <w:lang w:val="en-US"/>
        </w:rPr>
      </w:pPr>
      <w:r>
        <w:rPr>
          <w:lang w:val="en-US"/>
        </w:rPr>
        <w:t>će biti dostupan i skeniranjem QR koda koji se nalazi na stolovima lokala.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>
          <w:lang w:val="en-US"/>
        </w:rPr>
        <w:t>Tok doga</w:t>
      </w:r>
      <w:r>
        <w:rPr>
          <w:lang w:val="sr-Latn-RS"/>
        </w:rPr>
        <w:t>đaja</w:t>
      </w:r>
    </w:p>
    <w:p>
      <w:pPr>
        <w:pStyle w:val="Podnaslov2"/>
        <w:numPr>
          <w:ilvl w:val="0"/>
          <w:numId w:val="2"/>
        </w:numPr>
        <w:bidi w:val="0"/>
        <w:ind w:left="0" w:hanging="420"/>
        <w:rPr>
          <w:lang w:val="en-US"/>
        </w:rPr>
      </w:pPr>
      <w:bookmarkStart w:id="2" w:name="_Toc7035"/>
      <w:r>
        <w:rPr>
          <w:lang w:val="sr-Latn-RS"/>
        </w:rPr>
        <w:t xml:space="preserve">Korisnik </w:t>
      </w:r>
      <w:bookmarkEnd w:id="2"/>
      <w:r>
        <w:rPr>
          <w:lang w:val="sr-Latn-RS"/>
        </w:rPr>
        <w:t>pregleda meni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>1. Korisnik se odlučuje da otvori meni klikom na dugme „Meni“.</w:t>
      </w:r>
    </w:p>
    <w:p>
      <w:pPr>
        <w:pStyle w:val="Tekst"/>
        <w:numPr>
          <w:ilvl w:val="0"/>
          <w:numId w:val="0"/>
        </w:numPr>
        <w:bidi w:val="0"/>
        <w:ind w:left="720" w:hanging="0"/>
        <w:rPr>
          <w:lang w:val="en-US"/>
        </w:rPr>
      </w:pPr>
      <w:r>
        <w:rPr>
          <w:lang w:val="sr-Latn-RS"/>
        </w:rPr>
        <w:t>2. Korisnik može da produži meni klikom na strelicu „</w:t>
      </w:r>
      <w:r>
        <w:rPr>
          <w:rFonts w:eastAsia="Calibri" w:cs="Calibri"/>
          <w:lang w:val="sr-Latn-RS"/>
        </w:rPr>
        <w:t>↓</w:t>
      </w:r>
      <w:r>
        <w:rPr>
          <w:rFonts w:eastAsia="맑은 고딕" w:cs=""/>
          <w:lang w:val="sr-Latn-RS"/>
        </w:rPr>
        <w:t>“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kst"/>
        <w:bidi w:val="0"/>
        <w:rPr>
          <w:lang w:val="en-US"/>
        </w:rPr>
      </w:pPr>
      <w:r>
        <w:rPr/>
        <w:t>Posebni zahtevi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Preduslovi</w:t>
      </w:r>
    </w:p>
    <w:p>
      <w:pPr>
        <w:pStyle w:val="Tekst"/>
        <w:bidi w:val="0"/>
        <w:rPr>
          <w:lang w:val="sr-Latn-RS"/>
        </w:rPr>
      </w:pPr>
      <w:r>
        <w:rPr>
          <w:lang w:val="sr-Latn-RS"/>
        </w:rPr>
        <w:t>Nema</w:t>
      </w:r>
    </w:p>
    <w:p>
      <w:pPr>
        <w:pStyle w:val="Podnaslov"/>
        <w:numPr>
          <w:ilvl w:val="0"/>
          <w:numId w:val="1"/>
        </w:numPr>
        <w:bidi w:val="0"/>
        <w:ind w:left="100" w:hanging="420"/>
        <w:rPr>
          <w:lang w:val="en-US"/>
        </w:rPr>
      </w:pPr>
      <w:r>
        <w:rPr/>
        <w:t>Posledice</w:t>
      </w:r>
    </w:p>
    <w:p>
      <w:pPr>
        <w:pStyle w:val="Tekst"/>
        <w:bidi w:val="0"/>
        <w:rPr>
          <w:lang w:val="sr-Latn-RS"/>
        </w:rPr>
      </w:pPr>
      <w:bookmarkStart w:id="3" w:name="_GoBack"/>
      <w:bookmarkEnd w:id="3"/>
      <w:r>
        <w:rPr>
          <w:lang w:val="sr-Latn-RS"/>
        </w:rPr>
        <w:t>Nema</w:t>
      </w:r>
    </w:p>
    <w:sectPr>
      <w:footerReference w:type="default" r:id="rId3"/>
      <w:type w:val="nextPage"/>
      <w:pgSz w:w="11906" w:h="16838"/>
      <w:pgMar w:left="1080" w:right="1080" w:gutter="0" w:header="0" w:top="1440" w:footer="720" w:bottom="144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Bahnschrift Light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7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09"/>
      <w:gridCol w:w="8736"/>
    </w:tblGrid>
    <w:tr>
      <w:trPr/>
      <w:tc>
        <w:tcPr>
          <w:tcW w:w="1009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b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  <w:sz w:val="32"/>
              <w:szCs w:val="32"/>
            </w:rPr>
            <mc:AlternateContent>
              <mc:Choice Requires="wps">
                <w:drawing>
                  <wp:anchor behindDoc="1" distT="0" distB="0" distL="0" distR="0" simplePos="0" locked="0" layoutInCell="1" allowOverlap="1" relativeHeight="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1830070" cy="154305"/>
                    <wp:effectExtent l="0" t="0" r="0" b="0"/>
                    <wp:wrapNone/>
                    <wp:docPr id="2" name="Text Box 102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295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widowControl w:val="false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/>
                                  </w:rPr>
                                  <w:instrText> PAGE </w:instrTex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000000"/>
                                  </w:rPr>
                                  <w:t>3</w:t>
                                </w:r>
                                <w:r>
                                  <w:rPr>
                                    <w:color w:val="00000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 anchor="t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026" path="m0,0l-2147483645,0l-2147483645,-2147483646l0,-2147483646xe" stroked="f" o:allowincell="t" style="position:absolute;margin-left:-104.45pt;margin-top:0.05pt;width:144pt;height:12.05pt;mso-wrap-style:square;v-text-anchor:top;mso-position-horizontal:right;mso-position-horizontal-relative:margin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widowControl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</w:tc>
      <w:tc>
        <w:tcPr>
          <w:tcW w:w="8736" w:type="dxa"/>
          <w:tcBorders>
            <w:top w:val="single" w:sz="18" w:space="0" w:color="7F7F7F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left"/>
            <w:rPr>
              <w:color w:val="7030A0"/>
            </w:rPr>
          </w:pPr>
          <w:r>
            <w:rPr>
              <w:color w:val="7030A0"/>
            </w:rPr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 w:val="48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TekstChar" w:customStyle="1">
    <w:name w:val="Tekst Char"/>
    <w:link w:val="22"/>
    <w:uiPriority w:val="0"/>
    <w:qFormat/>
    <w:rPr>
      <w:rFonts w:ascii="Calibri" w:hAnsi="Calibri" w:asciiTheme="minorAscii" w:hAnsiTheme="minorAscii"/>
      <w:color w:val="auto"/>
      <w:sz w:val="28"/>
    </w:rPr>
  </w:style>
  <w:style w:type="character" w:styleId="BalloonTextChar" w:customStyle="1">
    <w:name w:val="Balloon Text Char"/>
    <w:basedOn w:val="DefaultParagraphFont"/>
    <w:link w:val="8"/>
    <w:uiPriority w:val="0"/>
    <w:qFormat/>
    <w:rPr>
      <w:rFonts w:ascii="Tahoma" w:hAnsi="Tahoma" w:eastAsia="맑은 고딕" w:cs="Tahoma" w:eastAsiaTheme="minorEastAsia"/>
      <w:sz w:val="16"/>
      <w:szCs w:val="16"/>
      <w:lang w:eastAsia="zh-CN"/>
    </w:rPr>
  </w:style>
  <w:style w:type="character" w:styleId="HeaderChar" w:customStyle="1">
    <w:name w:val="Header Char"/>
    <w:basedOn w:val="DefaultParagraphFont"/>
    <w:link w:val="13"/>
    <w:uiPriority w:val="0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Calibri" w:hAnsi="Calibri" w:eastAsia="맑은 고딕" w:cs="" w:asciiTheme="minorHAnsi" w:cstheme="minorBidi" w:eastAsiaTheme="minorEastAsia" w:hAnsiTheme="minorHAnsi"/>
      <w:lang w:eastAsia="zh-CN"/>
    </w:rPr>
  </w:style>
  <w:style w:type="character" w:styleId="PodnaslovChar" w:customStyle="1">
    <w:name w:val="Podnaslov Char"/>
    <w:link w:val="21"/>
    <w:uiPriority w:val="0"/>
    <w:qFormat/>
    <w:rPr>
      <w:b/>
      <w:bCs/>
      <w:color w:val="7030A0"/>
      <w:sz w:val="36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25"/>
    <w:uiPriority w:val="0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27"/>
    <w:uiPriority w:val="99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link w:val="26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uiPriority w:val="39"/>
    <w:unhideWhenUsed/>
    <w:qFormat/>
    <w:pPr>
      <w:spacing w:lineRule="auto" w:line="276" w:before="0" w:after="100"/>
    </w:pPr>
    <w:rPr>
      <w:sz w:val="22"/>
      <w:szCs w:val="22"/>
      <w:lang w:eastAsia="en-US"/>
    </w:rPr>
  </w:style>
  <w:style w:type="paragraph" w:styleId="Contents2">
    <w:name w:val="TOC 2"/>
    <w:basedOn w:val="Normal"/>
    <w:next w:val="Normal"/>
    <w:uiPriority w:val="39"/>
    <w:unhideWhenUsed/>
    <w:qFormat/>
    <w:pPr>
      <w:spacing w:lineRule="auto" w:line="276" w:before="0" w:after="100"/>
      <w:ind w:left="220" w:hanging="0"/>
    </w:pPr>
    <w:rPr>
      <w:sz w:val="22"/>
      <w:szCs w:val="22"/>
      <w:lang w:eastAsia="en-US"/>
    </w:rPr>
  </w:style>
  <w:style w:type="paragraph" w:styleId="Contents3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sz w:val="22"/>
      <w:szCs w:val="22"/>
      <w:lang w:eastAsia="en-US"/>
    </w:rPr>
  </w:style>
  <w:style w:type="paragraph" w:styleId="Glavninaslov" w:customStyle="1">
    <w:name w:val="Glavni naslov"/>
    <w:basedOn w:val="Normal"/>
    <w:uiPriority w:val="0"/>
    <w:qFormat/>
    <w:pPr/>
    <w:rPr>
      <w:b/>
      <w:bCs/>
      <w:sz w:val="44"/>
      <w:szCs w:val="32"/>
    </w:rPr>
  </w:style>
  <w:style w:type="paragraph" w:styleId="Podnaslov" w:customStyle="1">
    <w:name w:val="Podnaslov"/>
    <w:basedOn w:val="Normal"/>
    <w:link w:val="34"/>
    <w:uiPriority w:val="0"/>
    <w:qFormat/>
    <w:pPr>
      <w:numPr>
        <w:ilvl w:val="0"/>
        <w:numId w:val="1"/>
      </w:numPr>
      <w:tabs>
        <w:tab w:val="clear" w:pos="720"/>
        <w:tab w:val="left" w:pos="0" w:leader="none"/>
      </w:tabs>
      <w:spacing w:before="120" w:after="120"/>
      <w:ind w:left="100" w:hanging="0"/>
    </w:pPr>
    <w:rPr>
      <w:b/>
      <w:bCs/>
      <w:color w:val="7030A0"/>
      <w:sz w:val="36"/>
      <w:szCs w:val="32"/>
    </w:rPr>
  </w:style>
  <w:style w:type="paragraph" w:styleId="Tekst" w:customStyle="1">
    <w:name w:val="Tekst"/>
    <w:basedOn w:val="Normal"/>
    <w:link w:val="24"/>
    <w:uiPriority w:val="0"/>
    <w:qFormat/>
    <w:pPr>
      <w:ind w:left="300" w:hanging="0"/>
      <w:jc w:val="both"/>
    </w:pPr>
    <w:rPr>
      <w:rFonts w:ascii="Calibri" w:hAnsi="Calibri" w:asciiTheme="minorAscii" w:hAnsiTheme="minorAscii"/>
      <w:sz w:val="28"/>
    </w:rPr>
  </w:style>
  <w:style w:type="paragraph" w:styleId="Podnaslov2" w:customStyle="1">
    <w:name w:val="podnaslov2"/>
    <w:basedOn w:val="Normal"/>
    <w:uiPriority w:val="0"/>
    <w:qFormat/>
    <w:pPr>
      <w:numPr>
        <w:ilvl w:val="0"/>
        <w:numId w:val="2"/>
      </w:numPr>
      <w:ind w:left="0" w:hanging="0"/>
      <w:jc w:val="both"/>
    </w:pPr>
    <w:rPr>
      <w:b/>
      <w:bCs/>
      <w:sz w:val="32"/>
    </w:rPr>
  </w:style>
  <w:style w:type="paragraph" w:styleId="IndexHeading">
    <w:name w:val="Index Heading"/>
    <w:basedOn w:val="Heading"/>
    <w:pPr/>
    <w:rPr/>
  </w:style>
  <w:style w:type="paragraph" w:styleId="ContentsHeading" w:customStyle="1">
    <w:name w:val="TOC Heading"/>
    <w:basedOn w:val="Heading1"/>
    <w:next w:val="Normal"/>
    <w:uiPriority w:val="39"/>
    <w:unhideWhenUsed/>
    <w:qFormat/>
    <w:pPr>
      <w:spacing w:lineRule="auto" w:line="276" w:before="480" w:after="0"/>
      <w:outlineLvl w:val="9"/>
    </w:pPr>
    <w:rPr>
      <w:rFonts w:ascii="Calibri Light" w:hAnsi="Calibri Light" w:eastAsia="맑은 고딕" w:cs="" w:asciiTheme="majorHAnsi" w:cstheme="majorBidi" w:eastAsiaTheme="majorEastAsia" w:hAnsiTheme="majorHAnsi"/>
      <w:color w:val="2E75B6" w:themeColor="accent1" w:themeShade="bf"/>
      <w:kern w:val="0"/>
      <w:sz w:val="28"/>
      <w:szCs w:val="28"/>
      <w:lang w:eastAsia="en-US"/>
    </w:rPr>
  </w:style>
  <w:style w:type="paragraph" w:styleId="Style11" w:customStyle="1">
    <w:name w:val="Style1"/>
    <w:basedOn w:val="Podnaslov"/>
    <w:uiPriority w:val="0"/>
    <w:qFormat/>
    <w:pPr>
      <w:tabs>
        <w:tab w:val="left" w:pos="0" w:leader="none"/>
        <w:tab w:val="left" w:pos="420" w:leader="none"/>
      </w:tabs>
      <w:spacing w:lineRule="auto" w:line="360" w:before="240" w:after="240"/>
      <w:ind w:left="840" w:hanging="0"/>
    </w:pPr>
    <w:rPr>
      <w:rFonts w:ascii="Bahnschrift Light" w:hAnsi="Bahnschrift Light"/>
      <w:sz w:val="40"/>
    </w:rPr>
  </w:style>
  <w:style w:type="paragraph" w:styleId="PodPod" w:customStyle="1">
    <w:name w:val="PodPod"/>
    <w:basedOn w:val="Podnaslov"/>
    <w:uiPriority w:val="0"/>
    <w:qFormat/>
    <w:pPr>
      <w:numPr>
        <w:ilvl w:val="0"/>
        <w:numId w:val="3"/>
      </w:numPr>
    </w:pPr>
    <w:rPr>
      <w:rFonts w:ascii="Bahnschrift Light" w:hAnsi="Bahnschrift Light"/>
      <w:b w:val="false"/>
      <w:color w:val="000000" w:themeColor="text1"/>
      <w14:textFill>
        <w14:solidFill>
          <w14:schemeClr w14:val="tx1"/>
        </w14:solidFill>
      </w14:textFill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WPSOffice3" w:customStyle="1">
    <w:name w:val="WPSOffice手动目录 3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2"/>
    <w:basedOn w:val="7"/>
    <w:uiPriority w:val="0"/>
    <w:qFormat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LibreOffice/7.2.4.1$Windows_X86_64 LibreOffice_project/27d75539669ac387bb498e35313b970b7fe9c4f9</Application>
  <AppVersion>15.0000</AppVersion>
  <Pages>5</Pages>
  <Words>191</Words>
  <Characters>1113</Characters>
  <CharactersWithSpaces>1274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dc:description/>
  <dc:language>en-US</dc:language>
  <cp:lastModifiedBy/>
  <dcterms:modified xsi:type="dcterms:W3CDTF">2022-03-24T22:32:19Z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E165527FB7AD4396A859362501D4420E</vt:lpwstr>
  </property>
  <property fmtid="{D5CDD505-2E9C-101B-9397-08002B2CF9AE}" pid="3" name="KSOProductBuildVer">
    <vt:lpwstr>1033-11.2.0.11029</vt:lpwstr>
  </property>
</Properties>
</file>