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s3ilbis9oo3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Name: Ravitejas</w:t>
        <w:br w:type="textWrapping"/>
        <w:t xml:space="preserve">SRN: PES1UG24CS603</w:t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Problem Statement 3: Campus Placement &amp; Internship Pipeline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Lab 1: Requirements Engineering &amp; UML Use-Case Modelling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Requirements Table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771.7147192716236"/>
        <w:gridCol w:w="1524.4916540212444"/>
        <w:gridCol w:w="2021.6084977238238"/>
        <w:gridCol w:w="984.7647951441577"/>
        <w:gridCol w:w="2419.3019726858874"/>
        <w:gridCol w:w="1638.1183611532624"/>
        <w:tblGridChange w:id="0">
          <w:tblGrid>
            <w:gridCol w:w="771.7147192716236"/>
            <w:gridCol w:w="1524.4916540212444"/>
            <w:gridCol w:w="2021.6084977238238"/>
            <w:gridCol w:w="984.7647951441577"/>
            <w:gridCol w:w="2419.3019726858874"/>
            <w:gridCol w:w="1638.118361153262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 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</w:p>
        </w:tc>
      </w:tr>
      <w:tr>
        <w:trPr>
          <w:cantSplit w:val="0"/>
          <w:trHeight w:val="29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FR-001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shall parse uploaded student resumes (PDF format, up to 5MB), extract skill tags, and match profiles against active company eligibility rules.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System extracts at least 95% of keywords from a standard test resume within 3.0 seconds.</w:t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Fail:</w:t>
            </w:r>
            <w:r w:rsidDel="00000000" w:rsidR="00000000" w:rsidRPr="00000000">
              <w:rPr>
                <w:rtl w:val="0"/>
              </w:rPr>
              <w:t xml:space="preserve"> Parsing takes &gt; 3.0 seconds or extracts &lt; 95% of listed keywords.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Core filtering mechanism to ensure companies only see qualified candidates efficiently.</w:t>
            </w:r>
          </w:p>
        </w:tc>
      </w:tr>
      <w:tr>
        <w:trPr>
          <w:cantSplit w:val="0"/>
          <w:trHeight w:val="31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FR-002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shall allow a Student Applicant to apply to an active corporate drive with a single click.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Database application count increments by +1 and UI displays confirmation within 1.5 seconds of clicking.</w:t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Fail:</w:t>
            </w:r>
            <w:r w:rsidDel="00000000" w:rsidR="00000000" w:rsidRPr="00000000">
              <w:rPr>
                <w:rtl w:val="0"/>
              </w:rPr>
              <w:t xml:space="preserve"> The database transaction fails or UI response time exceeds 1.5 seconds.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 action for students to participate in the placement process.</w:t>
            </w:r>
          </w:p>
        </w:tc>
      </w:tr>
      <w:tr>
        <w:trPr>
          <w:cantSplit w:val="0"/>
          <w:trHeight w:val="31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FR-003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shall enable the Placement Officer to schedule and manage multi-round interview queues for shortlisted candidates.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System successfully allocates 100 30-minute interview slots with 0 double-booking conflicts.</w:t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Fail:</w:t>
            </w:r>
            <w:r w:rsidDel="00000000" w:rsidR="00000000" w:rsidRPr="00000000">
              <w:rPr>
                <w:rtl w:val="0"/>
              </w:rPr>
              <w:t xml:space="preserve"> The scheduling algorithm results in &gt;= 1 overlapping time slot for any given student.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Essential for managing the logistics of complex, multi-stage hiring drives.</w:t>
            </w:r>
          </w:p>
        </w:tc>
      </w:tr>
      <w:tr>
        <w:trPr>
          <w:cantSplit w:val="0"/>
          <w:trHeight w:val="29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FR-004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shall allow the Placement Officer to upload and issue offer letters (PDF) to selected students, triggering an email notification.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Email containing the PDF attachment is dispatched to the student's inbox within 60 seconds of issuance.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Fail:</w:t>
            </w:r>
            <w:r w:rsidDel="00000000" w:rsidR="00000000" w:rsidRPr="00000000">
              <w:rPr>
                <w:rtl w:val="0"/>
              </w:rPr>
              <w:t xml:space="preserve"> Email delivery takes &gt; 60 seconds or attachment fails to append.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Formalizes the end of the recruitment pipeline for a successful candidate.</w:t>
            </w:r>
          </w:p>
        </w:tc>
      </w:tr>
      <w:tr>
        <w:trPr>
          <w:cantSplit w:val="0"/>
          <w:trHeight w:val="29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FR-005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shall allow the Student Applicant to view, accept, or reject the issued offer letter within a stipulated 48-hour deadline.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Clicking 'Accept' updates global status flag to '1' (Placed) and sets all other active applications to '0' (Withdrawn) instantly.</w:t>
            </w:r>
          </w:p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Fail:</w:t>
            </w:r>
            <w:r w:rsidDel="00000000" w:rsidR="00000000" w:rsidRPr="00000000">
              <w:rPr>
                <w:rtl w:val="0"/>
              </w:rPr>
              <w:t xml:space="preserve"> System permits acceptance at hour 49 (after deadline expiry).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Enforces campus placement policies regarding multiple offers and offer expiration.</w:t>
            </w:r>
          </w:p>
        </w:tc>
      </w:tr>
      <w:tr>
        <w:trPr>
          <w:cantSplit w:val="0"/>
          <w:trHeight w:val="31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NFR-001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Nonfunctional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shall encrypt all student academic records and offer documents at rest using AES-256.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100% of rows in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AcademicRecords</w:t>
            </w:r>
            <w:r w:rsidDel="00000000" w:rsidR="00000000" w:rsidRPr="00000000">
              <w:rPr>
                <w:rtl w:val="0"/>
              </w:rPr>
              <w:t xml:space="preserve"> database table are verified to use AES-256 cipher prior to disk write.</w:t>
            </w:r>
          </w:p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Fail:</w:t>
            </w:r>
            <w:r w:rsidDel="00000000" w:rsidR="00000000" w:rsidRPr="00000000">
              <w:rPr>
                <w:rtl w:val="0"/>
              </w:rPr>
              <w:t xml:space="preserve"> &gt; 0% of records are retrievable in plain text from the storage volume.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Mandatory to protect sensitive student PII and comply with data privacy standards.</w:t>
            </w:r>
          </w:p>
        </w:tc>
      </w:tr>
      <w:tr>
        <w:trPr>
          <w:cantSplit w:val="0"/>
          <w:trHeight w:val="31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NFR-002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Nonfunctional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shall process and apply eligibility filters to concurrent student applications during peak registration.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System successfully handles 500 simultaneous API requests per minute with a server error rate of &lt; 1%.</w:t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Fail:</w:t>
            </w:r>
            <w:r w:rsidDel="00000000" w:rsidR="00000000" w:rsidRPr="00000000">
              <w:rPr>
                <w:rtl w:val="0"/>
              </w:rPr>
              <w:t xml:space="preserve"> Error rate exceeds 1% or throughput drops below 500 requests/minute.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Ensures the system remains responsive during peak traffic times (e.g., drive deadlines).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/>
      </w:pPr>
      <w:bookmarkStart w:colFirst="0" w:colLast="0" w:name="_56otwnk8zj8e" w:id="1"/>
      <w:bookmarkEnd w:id="1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