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after="120" w:before="0"/>
        <w:ind/>
        <w:jc w:val="center"/>
        <w:rPr/>
      </w:pPr>
      <w:r>
        <w:rPr>
          <w:rFonts w:ascii="Arial" w:hAnsi="Arial" w:eastAsia="Arial" w:cs="Arial"/>
          <w:b/>
          <w:bCs/>
          <w:color w:val="1f3864"/>
          <w:sz w:val="48"/>
          <w:szCs w:val="48"/>
        </w:rPr>
        <w:t xml:space="preserve">ML4 – Kompresija ML Modela</w:t>
      </w:r>
      <w:r/>
    </w:p>
    <w:p>
      <w:pPr>
        <w:pBdr/>
        <w:spacing w:after="60" w:before="0"/>
        <w:ind/>
        <w:jc w:val="center"/>
        <w:rPr/>
      </w:pPr>
      <w:r>
        <w:rPr>
          <w:rFonts w:ascii="Arial" w:hAnsi="Arial" w:eastAsia="Arial" w:cs="Arial"/>
          <w:i/>
          <w:iCs/>
          <w:color w:val="595959"/>
          <w:sz w:val="26"/>
          <w:szCs w:val="26"/>
        </w:rPr>
        <w:t xml:space="preserve">Govor: Uvod + Tablica modela + Structured Pruning</w:t>
      </w:r>
      <w:r/>
    </w:p>
    <w:p>
      <w:pPr>
        <w:pBdr/>
        <w:spacing w:after="400" w:before="0"/>
        <w:ind/>
        <w:jc w:val="center"/>
        <w:rPr/>
      </w:pPr>
      <w:r>
        <w:rPr>
          <w:rFonts w:ascii="Arial" w:hAnsi="Arial" w:eastAsia="Arial" w:cs="Arial"/>
          <w:color w:val="808080"/>
          <w:sz w:val="20"/>
          <w:szCs w:val="20"/>
        </w:rPr>
        <w:t xml:space="preserve">Slajdovi 1–5  |  Trajanje: ~5 minuta  |  Izvor: Li et al., Computers 2023, 12, 60</w:t>
      </w:r>
      <w:r/>
    </w:p>
    <w:p>
      <w:pPr>
        <w:pBdr>
          <w:bottom w:val="single" w:color="2e75b6" w:sz="6" w:space="1"/>
        </w:pBdr>
        <w:spacing w:after="200" w:before="200"/>
        <w:ind/>
        <w:rPr/>
      </w:pPr>
      <w:r/>
      <w:r/>
    </w:p>
    <w:p>
      <w:pPr>
        <w:pStyle w:val="895"/>
        <w:pBdr/>
        <w:spacing/>
        <w:ind/>
        <w:rPr/>
      </w:pPr>
      <w:r>
        <w:rPr>
          <w:rFonts w:ascii="Arial" w:hAnsi="Arial" w:eastAsia="Arial" w:cs="Arial"/>
          <w:b/>
          <w:bCs/>
          <w:sz w:val="32"/>
          <w:szCs w:val="32"/>
        </w:rPr>
        <w:t xml:space="preserve">SLAJD 1 – Zašto kompresija neuralnih mreža?</w:t>
      </w:r>
      <w:r/>
    </w:p>
    <w:p>
      <w:pPr>
        <w:pBdr/>
        <w:spacing w:after="160" w:before="0"/>
        <w:ind/>
        <w:rPr/>
      </w:pPr>
      <w:r>
        <w:rPr>
          <w:rFonts w:ascii="Arial" w:hAnsi="Arial" w:eastAsia="Arial" w:cs="Arial"/>
          <w:i/>
          <w:iCs/>
          <w:color w:val="808080"/>
          <w:sz w:val="20"/>
          <w:szCs w:val="20"/>
        </w:rPr>
        <w:t xml:space="preserve">⏱ Trajanje: ~50 sekundi  |  Stranice u radu: str. 1–2</w:t>
      </w:r>
      <w:r/>
    </w:p>
    <w:p>
      <w:pPr>
        <w:pStyle w:val="896"/>
        <w:pBdr/>
        <w:spacing/>
        <w:ind/>
        <w:rPr/>
      </w:pPr>
      <w:r>
        <w:rPr>
          <w:rFonts w:ascii="Arial" w:hAnsi="Arial" w:eastAsia="Arial" w:cs="Arial"/>
          <w:b/>
          <w:bCs/>
          <w:color w:val="1f5c99"/>
          <w:sz w:val="26"/>
          <w:szCs w:val="26"/>
        </w:rPr>
        <w:t xml:space="preserve">Tekst govora</w:t>
      </w:r>
      <w:r/>
    </w:p>
    <w:p>
      <w:pPr>
        <w:pBdr/>
        <w:spacing w:after="60" w:before="60"/>
        <w:ind/>
        <w:rPr/>
      </w:pPr>
      <w:r>
        <w:rPr>
          <w:rFonts w:ascii="Arial" w:hAnsi="Arial" w:eastAsia="Arial" w:cs="Arial"/>
          <w:sz w:val="22"/>
          <w:szCs w:val="22"/>
        </w:rPr>
        <w:t xml:space="preserve">Dobro jutro svima. Ja sam zadužen za prvi dio seminara koji pokriva uvod u problem kompresije neuralnih mreža i prvu metodu – model pruning.</w:t>
      </w:r>
      <w:r/>
    </w:p>
    <w:p>
      <w:pPr>
        <w:pBdr/>
        <w:spacing w:after="60" w:before="60"/>
        <w:ind/>
        <w:rPr/>
      </w:pPr>
      <w:r>
        <w:rPr>
          <w:rFonts w:ascii="Arial" w:hAnsi="Arial" w:eastAsia="Arial" w:cs="Arial"/>
          <w:sz w:val="22"/>
          <w:szCs w:val="22"/>
        </w:rPr>
        <w:t xml:space="preserve">Kao što vidite na slajdu, napredni modeli dubokog učenja postaju sve kompleksniji. Autor</w:t>
      </w:r>
      <w:r>
        <w:rPr>
          <w:rFonts w:ascii="Arial" w:hAnsi="Arial" w:eastAsia="Arial" w:cs="Arial"/>
          <w:sz w:val="22"/>
          <w:szCs w:val="22"/>
        </w:rPr>
        <w:t xml:space="preserve">i rada ističu da je ta kompleksnost dovela do velikog </w:t>
      </w:r>
      <w:r>
        <w:rPr>
          <w:rFonts w:ascii="Arial" w:hAnsi="Arial" w:eastAsia="Arial" w:cs="Arial"/>
          <w:sz w:val="22"/>
          <w:szCs w:val="22"/>
          <w:lang w:val="hr-HR"/>
        </w:rPr>
        <w:t xml:space="preserve">memorijskog </w:t>
      </w:r>
      <w:r>
        <w:rPr>
          <w:rFonts w:ascii="Arial" w:hAnsi="Arial" w:eastAsia="Arial" w:cs="Arial"/>
          <w:sz w:val="22"/>
          <w:szCs w:val="22"/>
        </w:rPr>
        <w:t xml:space="preserve">otiska i visokih zahtjeva za računanjem, zbog čega je modele teško primjenjivati u stvarnom vremenu – posebno na mobilnim i rubnim uređajima poput pametnih telefona ili Raspberry Pi sustava.</w:t>
      </w:r>
      <w:r/>
    </w:p>
    <w:p>
      <w:pPr>
        <w:pBdr/>
        <w:spacing w:after="60" w:before="60"/>
        <w:ind/>
        <w:rPr/>
      </w:pPr>
      <w:r>
        <w:rPr>
          <w:rFonts w:ascii="Arial" w:hAnsi="Arial" w:eastAsia="Arial" w:cs="Arial"/>
          <w:sz w:val="22"/>
          <w:szCs w:val="22"/>
        </w:rPr>
        <w:t xml:space="preserve">Konkretno: ResNet-50 zauzima 98 megabajta za parametre i treba 3,8</w:t>
      </w:r>
      <w:r>
        <w:rPr>
          <w:rFonts w:ascii="Arial" w:hAnsi="Arial" w:eastAsia="Arial" w:cs="Arial"/>
          <w:sz w:val="22"/>
          <w:szCs w:val="22"/>
        </w:rPr>
        <w:t xml:space="preserve"> milijardi floating-point operacija samo da obradi jednu sliku dimenzija 512×512 piksela. Cilj kompresije je smanjiti te parametre za čak 75 posto, i to uz 50 posto manje računalnog vremena – a da model i dalje radi ispravno i postiže prihvatljivu točnost.</w:t>
      </w:r>
      <w:r/>
    </w:p>
    <w:p>
      <w:pPr>
        <w:pBdr/>
        <w:spacing w:after="60" w:before="60"/>
        <w:ind/>
        <w:rPr/>
      </w:pPr>
      <w:r>
        <w:rPr>
          <w:rFonts w:ascii="Arial" w:hAnsi="Arial" w:eastAsia="Arial" w:cs="Arial"/>
          <w:sz w:val="22"/>
          <w:szCs w:val="22"/>
        </w:rPr>
        <w:t xml:space="preserve">Ovi podaci dolaze direktno iz Tablice 1 na drugoj stranici rada Li et al. (2023).</w:t>
      </w:r>
      <w:r/>
    </w:p>
    <w:p>
      <w:pPr>
        <w:pBdr/>
        <w:spacing w:after="80" w:before="80"/>
        <w:ind/>
        <w:rPr/>
      </w:pPr>
      <w:r/>
      <w:r/>
    </w:p>
    <w:p>
      <w:pPr>
        <w:pStyle w:val="896"/>
        <w:pBdr/>
        <w:spacing/>
        <w:ind/>
        <w:rPr/>
      </w:pPr>
      <w:r>
        <w:rPr>
          <w:rFonts w:ascii="Arial" w:hAnsi="Arial" w:eastAsia="Arial" w:cs="Arial"/>
          <w:b/>
          <w:bCs/>
          <w:color w:val="1f5c99"/>
          <w:sz w:val="26"/>
          <w:szCs w:val="26"/>
        </w:rPr>
        <w:t xml:space="preserve">Ključni koncepti za razumijevanje slajda</w:t>
      </w:r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shd w:val="clear" w:color="auto" w:fill="ebf3fa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9360" w:type="dxa"/>
          </w:tcPr>
          <w:p>
            <w:pPr>
              <w:pBdr/>
              <w:spacing w:after="60" w:before="40"/>
              <w:ind/>
              <w:rPr/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</w:rPr>
              <w:t xml:space="preserve">Što su FLOPs?</w:t>
            </w:r>
            <w:r/>
          </w:p>
          <w:p>
            <w:pPr>
              <w:pBdr/>
              <w:spacing w:after="80" w:before="0"/>
              <w:ind/>
              <w:rPr/>
            </w:pPr>
            <w:r>
              <w:rPr>
                <w:rFonts w:ascii="Arial" w:hAnsi="Arial" w:eastAsia="Arial" w:cs="Arial"/>
                <w:sz w:val="21"/>
                <w:szCs w:val="21"/>
              </w:rPr>
              <w:t xml:space="preserve">FLOP = Floating-Point Operation.</w:t>
            </w:r>
            <w:r>
              <w:rPr>
                <w:rFonts w:ascii="Arial" w:hAnsi="Arial" w:eastAsia="Arial" w:cs="Arial"/>
                <w:sz w:val="21"/>
                <w:szCs w:val="21"/>
              </w:rPr>
              <w:t xml:space="preserve"> Mjera računalne složenosti modela – koliko množenja i zbrajanja s decimalnim brojevima model mora napraviti da klasificira jednu sliku. ResNet-50 treba 3,8 milijardi takvih operacija samo za jednu sliku 512×512. Zato je GPU neophodan – CPU bi bio prespor.</w:t>
            </w:r>
            <w:r/>
          </w:p>
          <w:p>
            <w:pPr>
              <w:pBdr/>
              <w:spacing w:after="60" w:before="40"/>
              <w:ind/>
              <w:rPr/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</w:rPr>
              <w:t xml:space="preserve">Što su parametri?</w:t>
            </w:r>
            <w:r/>
          </w:p>
          <w:p>
            <w:pPr>
              <w:pBdr/>
              <w:spacing w:after="40" w:before="0"/>
              <w:ind/>
              <w:rPr/>
            </w:pPr>
            <w:r>
              <w:rPr>
                <w:rFonts w:ascii="Arial" w:hAnsi="Arial" w:eastAsia="Arial" w:cs="Arial"/>
                <w:sz w:val="21"/>
                <w:szCs w:val="21"/>
              </w:rPr>
              <w:t xml:space="preserve">Parametri su naučene težine mreže – brojevi koji definiraju što mreža 'zna'. ResNet-50 ima ~25 milijuna parametara. Kad su u FP32 formatu (32-bitni float), svaki zauzima 4 bajta → ukupno ~98 MB samo za pohranu modela, bez podataka.</w:t>
            </w:r>
            <w:r/>
          </w:p>
        </w:tc>
      </w:tr>
    </w:tbl>
    <w:p w14:paraId="010047E4">
      <w:pPr>
        <w:pBdr/>
        <w:spacing w:after="80" w:before="80"/>
        <w:ind/>
        <w:rPr/>
      </w:pPr>
      <w:r/>
      <w:r/>
    </w:p>
    <w:p w14:paraId="09C24D26">
      <w:pPr>
        <w:pBdr/>
        <w:spacing w:after="80" w:before="80"/>
        <w:ind/>
        <w:rPr/>
      </w:pPr>
      <w:r/>
      <w:r/>
    </w:p>
    <w:p w14:paraId="2771515F">
      <w:pPr>
        <w:pBdr/>
        <w:spacing w:after="80" w:before="80"/>
        <w:ind/>
        <w:rPr/>
      </w:pPr>
      <w:r/>
      <w:r/>
    </w:p>
    <w:p w14:paraId="446B61D5">
      <w:pPr>
        <w:pBdr/>
        <w:spacing w:after="80" w:before="80"/>
        <w:ind/>
        <w:rPr/>
      </w:pPr>
      <w:r/>
      <w:r/>
    </w:p>
    <w:p w14:paraId="3DFD55BD">
      <w:pPr>
        <w:pBdr/>
        <w:spacing w:after="80" w:before="80"/>
        <w:ind/>
        <w:rPr/>
      </w:pPr>
      <w:r/>
      <w:r/>
    </w:p>
    <w:p>
      <w:pPr>
        <w:pBdr/>
        <w:spacing w:after="80" w:before="80"/>
        <w:ind/>
        <w:rPr/>
      </w:pPr>
      <w:r/>
      <w:r/>
    </w:p>
    <w:p>
      <w:pPr>
        <w:pStyle w:val="896"/>
        <w:pBdr/>
        <w:spacing/>
        <w:ind/>
        <w:rPr/>
      </w:pPr>
      <w:r>
        <w:rPr>
          <w:rFonts w:ascii="Arial" w:hAnsi="Arial" w:eastAsia="Arial" w:cs="Arial"/>
          <w:b/>
          <w:bCs/>
          <w:color w:val="1f5c99"/>
          <w:sz w:val="26"/>
          <w:szCs w:val="26"/>
        </w:rPr>
        <w:t xml:space="preserve">Moguća pitanja za diskusiju</w:t>
      </w:r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shd w:val="clear" w:color="auto" w:fill="fff8f0"/>
            <w:tcBorders>
              <w:top w:val="single" w:color="e07820" w:sz="4" w:space="0"/>
              <w:left w:val="single" w:color="e07820" w:sz="8" w:space="0"/>
              <w:bottom w:val="single" w:color="e07820" w:sz="4" w:space="0"/>
              <w:right w:val="single" w:color="e07820" w:sz="4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9360" w:type="dxa"/>
          </w:tcPr>
          <w:p>
            <w:pPr>
              <w:pBdr/>
              <w:spacing w:after="80" w:before="4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c05a00"/>
                <w:sz w:val="22"/>
                <w:szCs w:val="22"/>
              </w:rPr>
              <w:t xml:space="preserve">❓ PITANJE: Zašto se kao referentni model uzima ResNet-50, a ne neki noviji ili manji model?</w:t>
            </w:r>
            <w:r/>
          </w:p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i w:val="0"/>
                <w:iCs w:val="0"/>
                <w:sz w:val="21"/>
                <w:szCs w:val="21"/>
              </w:rPr>
              <w:t xml:space="preserve">✅ ODGOVOR: ResNet-50 je standardna referentna točka u literaturi – dobro poznat, dovoljno velik da ilustrira problem, a opet dovoljno mali da ga svaki istraživač može reproducirati. Noviji modeli (npr. ViT, GPT) još su veći i problem je još izraženiji.</w:t>
            </w:r>
            <w:r/>
          </w:p>
        </w:tc>
      </w:tr>
    </w:tbl>
    <w:p>
      <w:pPr>
        <w:pBdr/>
        <w:spacing w:after="80" w:before="80"/>
        <w:ind/>
        <w:rPr/>
      </w:pPr>
      <w:r/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shd w:val="clear" w:color="auto" w:fill="fff8f0"/>
            <w:tcBorders>
              <w:top w:val="single" w:color="e07820" w:sz="4" w:space="0"/>
              <w:left w:val="single" w:color="e07820" w:sz="8" w:space="0"/>
              <w:bottom w:val="single" w:color="e07820" w:sz="4" w:space="0"/>
              <w:right w:val="single" w:color="e07820" w:sz="4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9360" w:type="dxa"/>
          </w:tcPr>
          <w:p>
            <w:pPr>
              <w:pBdr/>
              <w:spacing w:after="80" w:before="4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c05a00"/>
                <w:sz w:val="22"/>
                <w:szCs w:val="22"/>
              </w:rPr>
              <w:t xml:space="preserve">❓ PITANJE: Znači li 75% manje parametara automatski i 75% manji model na disku?</w:t>
            </w:r>
            <w:r/>
          </w:p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i w:val="0"/>
                <w:iCs w:val="0"/>
                <w:sz w:val="21"/>
                <w:szCs w:val="21"/>
              </w:rPr>
              <w:t xml:space="preserve">✅ ODGOVOR: Ne nužno. Ovisi o metodi kompresije. Kod structured pruninga – da, fizički se smanjuje mreža. Kod unstructured pruninga, nulte težine ostaju u memorijskoj strukturi pa disk nije odmah manji bez dodatnog kodiranja (npr. Huffman).</w:t>
            </w:r>
            <w:r/>
          </w:p>
        </w:tc>
      </w:tr>
    </w:tbl>
    <w:p>
      <w:pPr>
        <w:pBdr/>
        <w:spacing w:after="80" w:before="80"/>
        <w:ind/>
        <w:rPr/>
      </w:pPr>
      <w:r/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shd w:val="clear" w:color="auto" w:fill="fff8f0"/>
            <w:tcBorders>
              <w:top w:val="single" w:color="e07820" w:sz="4" w:space="0"/>
              <w:left w:val="single" w:color="e07820" w:sz="8" w:space="0"/>
              <w:bottom w:val="single" w:color="e07820" w:sz="4" w:space="0"/>
              <w:right w:val="single" w:color="e07820" w:sz="4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9360" w:type="dxa"/>
          </w:tcPr>
          <w:p>
            <w:pPr>
              <w:pBdr/>
              <w:spacing w:after="80" w:before="4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c05a00"/>
                <w:sz w:val="22"/>
                <w:szCs w:val="22"/>
              </w:rPr>
              <w:t xml:space="preserve">❓ PITANJE: Zašto mobilni uređaji ne mogu pokretati ResNet-50 bez kompresije?</w:t>
            </w:r>
            <w:r/>
          </w:p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i w:val="0"/>
                <w:iCs w:val="0"/>
                <w:sz w:val="21"/>
                <w:szCs w:val="21"/>
              </w:rPr>
              <w:t xml:space="preserve">✅ ODGOV</w:t>
            </w:r>
            <w:r>
              <w:rPr>
                <w:rFonts w:ascii="Arial" w:hAnsi="Arial" w:eastAsia="Arial" w:cs="Arial"/>
                <w:i w:val="0"/>
                <w:iCs w:val="0"/>
                <w:sz w:val="21"/>
                <w:szCs w:val="21"/>
              </w:rPr>
              <w:t xml:space="preserve">OR: Mobilni uređaji imaju ograničenu RAM memoriju (2–6 GB), slabiji procesor (bez CUDA GPU-a), te ograničene baterije. 98 MB samo za parametre, plus aktivacije i međurezultati, lako prelaze granice uređaja. Inferenca bi trajala sekunde umjesto milisekundi.</w:t>
            </w:r>
            <w:r/>
          </w:p>
        </w:tc>
      </w:tr>
    </w:tbl>
    <w:p>
      <w:pPr>
        <w:pBdr/>
        <w:spacing w:after="80" w:before="80"/>
        <w:ind/>
        <w:rPr/>
      </w:pPr>
      <w:r/>
      <w:r/>
    </w:p>
    <w:p w14:paraId="4F1CFF6D">
      <w:pPr>
        <w:pBdr>
          <w:bottom w:val="single" w:color="2e75b6" w:sz="6" w:space="0"/>
        </w:pBdr>
        <w:spacing w:after="200" w:before="200"/>
        <w:ind/>
        <w:rPr/>
      </w:pPr>
      <w:r/>
      <w:r/>
    </w:p>
    <w:p w14:paraId="02650BE1">
      <w:pPr>
        <w:pBdr>
          <w:bottom w:val="single" w:color="2e75b6" w:sz="6" w:space="0"/>
        </w:pBdr>
        <w:spacing w:after="200" w:before="200"/>
        <w:ind/>
        <w:rPr/>
      </w:pPr>
      <w:r/>
      <w:r/>
    </w:p>
    <w:p w14:paraId="3F2B98E4">
      <w:pPr>
        <w:pBdr>
          <w:bottom w:val="single" w:color="2e75b6" w:sz="6" w:space="0"/>
        </w:pBdr>
        <w:spacing w:after="200" w:before="200"/>
        <w:ind/>
        <w:rPr/>
      </w:pPr>
      <w:r/>
      <w:r/>
    </w:p>
    <w:p w14:paraId="06BC8777">
      <w:pPr>
        <w:pBdr>
          <w:bottom w:val="single" w:color="2e75b6" w:sz="6" w:space="0"/>
        </w:pBdr>
        <w:spacing w:after="200" w:before="200"/>
        <w:ind/>
        <w:rPr/>
      </w:pPr>
      <w:r/>
      <w:r/>
    </w:p>
    <w:p w14:paraId="589905C2">
      <w:pPr>
        <w:pBdr>
          <w:bottom w:val="single" w:color="2e75b6" w:sz="6" w:space="0"/>
        </w:pBdr>
        <w:spacing w:after="200" w:before="200"/>
        <w:ind/>
        <w:rPr/>
      </w:pPr>
      <w:r/>
      <w:r/>
    </w:p>
    <w:p w14:paraId="4F59E522">
      <w:pPr>
        <w:pBdr>
          <w:bottom w:val="single" w:color="2e75b6" w:sz="6" w:space="0"/>
        </w:pBdr>
        <w:spacing w:after="200" w:before="200"/>
        <w:ind/>
        <w:rPr/>
      </w:pPr>
      <w:r/>
      <w:r/>
    </w:p>
    <w:p w14:paraId="34F01D46">
      <w:pPr>
        <w:pBdr>
          <w:bottom w:val="single" w:color="2e75b6" w:sz="6" w:space="0"/>
        </w:pBdr>
        <w:spacing w:after="200" w:before="200"/>
        <w:ind/>
        <w:rPr/>
      </w:pPr>
      <w:r/>
      <w:r/>
    </w:p>
    <w:p w14:paraId="2AF3D7A2">
      <w:pPr>
        <w:pBdr>
          <w:bottom w:val="single" w:color="2e75b6" w:sz="6" w:space="0"/>
        </w:pBdr>
        <w:spacing w:after="200" w:before="200"/>
        <w:ind/>
        <w:rPr/>
      </w:pPr>
      <w:r/>
      <w:r/>
    </w:p>
    <w:p w14:paraId="53ECA89B">
      <w:pPr>
        <w:pBdr>
          <w:bottom w:val="single" w:color="2e75b6" w:sz="6" w:space="0"/>
        </w:pBdr>
        <w:spacing w:after="200" w:before="200"/>
        <w:ind/>
        <w:rPr/>
      </w:pPr>
      <w:r/>
      <w:r/>
    </w:p>
    <w:p w14:paraId="526B0956">
      <w:pPr>
        <w:pBdr>
          <w:bottom w:val="single" w:color="2e75b6" w:sz="6" w:space="0"/>
        </w:pBdr>
        <w:spacing w:after="200" w:before="200"/>
        <w:ind/>
        <w:rPr/>
      </w:pPr>
      <w:r/>
      <w:r/>
    </w:p>
    <w:p w14:paraId="0613E90F">
      <w:pPr>
        <w:pBdr>
          <w:bottom w:val="single" w:color="2e75b6" w:sz="6" w:space="0"/>
        </w:pBdr>
        <w:spacing w:after="200" w:before="200"/>
        <w:ind/>
        <w:rPr/>
      </w:pPr>
      <w:r/>
      <w:r/>
    </w:p>
    <w:p w14:paraId="1267248C">
      <w:pPr>
        <w:pBdr>
          <w:bottom w:val="single" w:color="2e75b6" w:sz="6" w:space="0"/>
        </w:pBdr>
        <w:spacing w:after="200" w:before="200"/>
        <w:ind/>
        <w:rPr/>
      </w:pPr>
      <w:r/>
      <w:r/>
    </w:p>
    <w:p w14:paraId="455FAAA2">
      <w:pPr>
        <w:pBdr>
          <w:bottom w:val="single" w:color="2e75b6" w:sz="6" w:space="0"/>
        </w:pBdr>
        <w:spacing w:after="200" w:before="200"/>
        <w:ind/>
        <w:rPr/>
      </w:pPr>
      <w:r/>
      <w:r/>
    </w:p>
    <w:p w14:paraId="23654AAB">
      <w:pPr>
        <w:pBdr>
          <w:bottom w:val="single" w:color="2e75b6" w:sz="6" w:space="0"/>
        </w:pBdr>
        <w:spacing w:after="200" w:before="200"/>
        <w:ind/>
        <w:rPr/>
      </w:pPr>
      <w:r/>
      <w:r/>
    </w:p>
    <w:p w14:paraId="3AD5774E">
      <w:pPr>
        <w:pBdr>
          <w:bottom w:val="single" w:color="2e75b6" w:sz="6" w:space="0"/>
        </w:pBdr>
        <w:spacing w:after="200" w:before="200"/>
        <w:ind/>
        <w:rPr/>
      </w:pPr>
      <w:r/>
      <w:r/>
    </w:p>
    <w:p>
      <w:pPr>
        <w:pBdr>
          <w:bottom w:val="single" w:color="2e75b6" w:sz="6" w:space="1"/>
        </w:pBdr>
        <w:spacing w:after="200" w:before="200"/>
        <w:ind/>
        <w:rPr/>
      </w:pPr>
      <w:r/>
      <w:r/>
    </w:p>
    <w:p>
      <w:pPr>
        <w:pStyle w:val="895"/>
        <w:pBdr/>
        <w:spacing/>
        <w:ind/>
        <w:rPr/>
      </w:pPr>
      <w:r>
        <w:rPr>
          <w:rFonts w:ascii="Arial" w:hAnsi="Arial" w:eastAsia="Arial" w:cs="Arial"/>
          <w:b/>
          <w:bCs/>
          <w:sz w:val="32"/>
          <w:szCs w:val="32"/>
        </w:rPr>
        <w:t xml:space="preserve">SLAJD 2 – Tablica modela: točnost nasuprot računanja</w:t>
      </w:r>
      <w:r/>
    </w:p>
    <w:p>
      <w:pPr>
        <w:pBdr/>
        <w:spacing w:after="160" w:before="0"/>
        <w:ind/>
        <w:rPr/>
      </w:pPr>
      <w:r>
        <w:rPr>
          <w:rFonts w:ascii="Arial" w:hAnsi="Arial" w:eastAsia="Arial" w:cs="Arial"/>
          <w:i/>
          <w:iCs/>
          <w:color w:val="808080"/>
          <w:sz w:val="20"/>
          <w:szCs w:val="20"/>
        </w:rPr>
        <w:t xml:space="preserve">⏱ Trajanje: ~1 minuta  |  Stranice u radu: str. 2 (Tablica 1)</w:t>
      </w:r>
      <w:r/>
    </w:p>
    <w:p>
      <w:pPr>
        <w:pStyle w:val="896"/>
        <w:pBdr/>
        <w:spacing/>
        <w:ind/>
        <w:rPr/>
      </w:pPr>
      <w:r>
        <w:rPr>
          <w:rFonts w:ascii="Arial" w:hAnsi="Arial" w:eastAsia="Arial" w:cs="Arial"/>
          <w:b/>
          <w:bCs/>
          <w:color w:val="1f5c99"/>
          <w:sz w:val="26"/>
          <w:szCs w:val="26"/>
        </w:rPr>
        <w:t xml:space="preserve">Tekst govora</w:t>
      </w:r>
      <w:r/>
    </w:p>
    <w:p>
      <w:pPr>
        <w:pBdr/>
        <w:spacing w:after="60" w:before="60"/>
        <w:ind/>
        <w:rPr/>
      </w:pPr>
      <w:r>
        <w:rPr>
          <w:rFonts w:ascii="Arial" w:hAnsi="Arial" w:eastAsia="Arial" w:cs="Arial"/>
          <w:sz w:val="22"/>
          <w:szCs w:val="22"/>
        </w:rPr>
        <w:t xml:space="preserve">Ovaj slajd prikazuje Tablicu 1 iz rada koja uspoređuje popi vid.</w:t>
      </w:r>
      <w:r/>
    </w:p>
    <w:p>
      <w:pPr>
        <w:pBdr/>
        <w:spacing w:after="60" w:before="60"/>
        <w:ind/>
        <w:rPr/>
      </w:pPr>
      <w:r>
        <w:rPr>
          <w:rFonts w:ascii="Arial" w:hAnsi="Arial" w:eastAsia="Arial" w:cs="Arial"/>
          <w:sz w:val="22"/>
          <w:szCs w:val="22"/>
        </w:rPr>
        <w:t xml:space="preserve">Pogledajte tendenciju: što je model dublji i što ima više parametara, to postiže manju grešku klasifikacije – ali za cijenu eksponencijalnog rasta resursa.</w:t>
      </w:r>
      <w:r>
        <w:rPr>
          <w:rFonts w:ascii="Arial" w:hAnsi="Arial" w:eastAsia="Arial" w:cs="Arial"/>
          <w:sz w:val="22"/>
          <w:szCs w:val="22"/>
        </w:rPr>
        <w:t xml:space="preserve"> AlexNet iz 2012. ima samo 8 slojeva i Top-1 grešku od 43 posto – znači u 43% slučajeva krivo klasificira sliku. SENet-154 s 154 sloja dostiže grešku od samo 18 posto, ali zauzima 440 megabajta i treba gotovo 94 milijarde floating-point operacija po slici.</w:t>
      </w:r>
      <w:r>
        <w:rPr>
          <w:rFonts w:ascii="Arial" w:hAnsi="Arial" w:eastAsia="Arial" w:cs="Arial"/>
          <w:sz w:val="22"/>
          <w:szCs w:val="22"/>
        </w:rPr>
        <w:t xml:space="preserve">ularne DNN modele na skupu podataka ImageNet – jednom od najvažnijih benchmarkova za računaln</w:t>
      </w:r>
      <w:r>
        <w:rPr>
          <w:rFonts w:ascii="Arial" w:hAnsi="Arial" w:eastAsia="Arial" w:cs="Arial"/>
          <w:sz w:val="22"/>
          <w:szCs w:val="22"/>
        </w:rPr>
      </w:r>
      <w:r/>
    </w:p>
    <w:p>
      <w:pPr>
        <w:pBdr/>
        <w:spacing w:after="60" w:before="60"/>
        <w:ind/>
        <w:rPr/>
      </w:pPr>
      <w:r>
        <w:rPr>
          <w:rFonts w:ascii="Arial" w:hAnsi="Arial" w:eastAsia="Arial" w:cs="Arial"/>
          <w:sz w:val="22"/>
          <w:szCs w:val="22"/>
        </w:rPr>
        <w:t xml:space="preserve">Ova tablica jasno motivira zašto kompresija nije luksuz nego nužnost: ako želimo pokretati ovakve modele na pametnom telefonu ili IoT uređaju, moramo ih drastično smanjiti bez gubitka preciznosti.</w:t>
      </w:r>
      <w:r/>
    </w:p>
    <w:p>
      <w:pPr>
        <w:pBdr/>
        <w:spacing w:after="60" w:before="60"/>
        <w:ind/>
        <w:rPr/>
      </w:pPr>
      <w:r>
        <w:rPr>
          <w:rFonts w:ascii="Arial" w:hAnsi="Arial" w:eastAsia="Arial" w:cs="Arial"/>
          <w:sz w:val="22"/>
          <w:szCs w:val="22"/>
        </w:rPr>
        <w:t xml:space="preserve">Napomena: FLOPs su mjereni za ulaznu sliku dimenzija 512×512 piksela, a parametri su izraženi u FP32 formatu – standardna 32-bitna floating-point preciznost koja se koristi pri treniranju.</w:t>
      </w:r>
      <w:r/>
    </w:p>
    <w:p>
      <w:pPr>
        <w:pBdr/>
        <w:spacing w:after="80" w:before="80"/>
        <w:ind/>
        <w:rPr/>
      </w:pPr>
      <w:r/>
      <w:r/>
    </w:p>
    <w:p>
      <w:pPr>
        <w:pStyle w:val="896"/>
        <w:pBdr/>
        <w:spacing/>
        <w:ind/>
        <w:rPr/>
      </w:pPr>
      <w:r>
        <w:rPr>
          <w:rFonts w:ascii="Arial" w:hAnsi="Arial" w:eastAsia="Arial" w:cs="Arial"/>
          <w:b/>
          <w:bCs/>
          <w:color w:val="1f5c99"/>
          <w:sz w:val="26"/>
          <w:szCs w:val="26"/>
        </w:rPr>
        <w:t xml:space="preserve">Analiza tablice – što primijetiti</w:t>
      </w:r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shd w:val="clear" w:color="auto" w:fill="ebf3fa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9360" w:type="dxa"/>
          </w:tcPr>
          <w:p>
            <w:pPr>
              <w:pBdr/>
              <w:spacing w:after="80" w:before="40"/>
              <w:ind/>
              <w:rPr/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</w:rPr>
              <w:t xml:space="preserve">Ključni uvid iz tablice:</w:t>
            </w:r>
            <w:r/>
          </w:p>
          <w:p>
            <w:pPr>
              <w:pStyle w:val="887"/>
              <w:numPr>
                <w:ilvl w:val="0"/>
                <w:numId w:val="2"/>
              </w:numPr>
              <w:pBdr/>
              <w:spacing w:after="30" w:before="30"/>
              <w:ind/>
              <w:rPr/>
            </w:pPr>
            <w:r>
              <w:rPr>
                <w:rFonts w:ascii="Arial" w:hAnsi="Arial" w:eastAsia="Arial" w:cs="Arial"/>
                <w:sz w:val="21"/>
                <w:szCs w:val="21"/>
              </w:rPr>
              <w:t xml:space="preserve">AlexNet → VGGNet-16: točnost se poboljšala s 43% na 27% greške, ali parametri su narasli s 233 MB na 528 MB – više nego dvostruko!</w:t>
            </w:r>
            <w:r/>
          </w:p>
          <w:p>
            <w:pPr>
              <w:pStyle w:val="887"/>
              <w:numPr>
                <w:ilvl w:val="0"/>
                <w:numId w:val="2"/>
              </w:numPr>
              <w:pBdr/>
              <w:spacing w:after="30" w:before="30"/>
              <w:ind/>
              <w:rPr/>
            </w:pPr>
            <w:r>
              <w:rPr>
                <w:rFonts w:ascii="Arial" w:hAnsi="Arial" w:eastAsia="Arial" w:cs="Arial"/>
                <w:sz w:val="21"/>
                <w:szCs w:val="21"/>
              </w:rPr>
              <w:t xml:space="preserve">ResNet-50 vs VGGNet-16: ResNet je bolji (24.6% vs 27.3%), a MANJI (98 MB vs 528 MB) – ovo pokazuje da arhitektura mreže, a ne samo dubina, određuje efikasnost.</w:t>
            </w:r>
            <w:r/>
          </w:p>
          <w:p>
            <w:pPr>
              <w:pStyle w:val="887"/>
              <w:numPr>
                <w:ilvl w:val="0"/>
                <w:numId w:val="2"/>
              </w:numPr>
              <w:pBdr/>
              <w:spacing w:after="40" w:before="30"/>
              <w:ind/>
              <w:rPr/>
            </w:pPr>
            <w:r>
              <w:rPr>
                <w:rFonts w:ascii="Arial" w:hAnsi="Arial" w:eastAsia="Arial" w:cs="Arial"/>
                <w:sz w:val="21"/>
                <w:szCs w:val="21"/>
              </w:rPr>
              <w:t xml:space="preserve">SENet-154: najboji, ali 93.8G FLOPs – ~24x više od AlexNeta. Inferenca na CPU-u bi trajala minutama.</w:t>
            </w:r>
            <w:r/>
          </w:p>
        </w:tc>
      </w:tr>
    </w:tbl>
    <w:p w14:paraId="4A2339A7">
      <w:pPr>
        <w:pBdr/>
        <w:spacing w:after="80" w:before="80"/>
        <w:ind/>
        <w:rPr/>
      </w:pPr>
      <w:r/>
      <w:r/>
    </w:p>
    <w:p w14:paraId="2DF9DEBA">
      <w:pPr>
        <w:pBdr/>
        <w:spacing w:after="80" w:before="80"/>
        <w:ind/>
        <w:rPr/>
      </w:pPr>
      <w:r/>
      <w:r/>
    </w:p>
    <w:p w14:paraId="43633949">
      <w:pPr>
        <w:pBdr/>
        <w:spacing w:after="80" w:before="80"/>
        <w:ind/>
        <w:rPr/>
      </w:pPr>
      <w:r/>
      <w:r/>
    </w:p>
    <w:p w14:paraId="453A9449">
      <w:pPr>
        <w:pBdr/>
        <w:spacing w:after="80" w:before="80"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44046647">
      <w:pPr>
        <w:pBdr/>
        <w:spacing w:after="80" w:before="80"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2A008A56">
      <w:pPr>
        <w:pBdr/>
        <w:spacing w:after="80" w:before="80"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3C1AACA4">
      <w:pPr>
        <w:pBdr/>
        <w:spacing w:after="80" w:before="80"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1FA20B13">
      <w:pPr>
        <w:pBdr/>
        <w:spacing w:after="80" w:before="80"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042DFD4F">
      <w:pPr>
        <w:pBdr/>
        <w:spacing w:after="80" w:before="80"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23CEC770">
      <w:pPr>
        <w:pBdr/>
        <w:spacing w:after="80" w:before="80"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 w:after="80" w:before="80"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896"/>
        <w:pBdr/>
        <w:spacing/>
        <w:ind/>
        <w:rPr/>
      </w:pPr>
      <w:r>
        <w:rPr>
          <w:rFonts w:ascii="Arial" w:hAnsi="Arial" w:eastAsia="Arial" w:cs="Arial"/>
          <w:b/>
          <w:bCs/>
          <w:color w:val="1f5c99"/>
          <w:sz w:val="26"/>
          <w:szCs w:val="26"/>
        </w:rPr>
        <w:t xml:space="preserve">Moguća pitanja za diskusiju</w:t>
      </w:r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shd w:val="clear" w:color="auto" w:fill="fff8f0"/>
            <w:tcBorders>
              <w:top w:val="single" w:color="e07820" w:sz="4" w:space="0"/>
              <w:left w:val="single" w:color="e07820" w:sz="8" w:space="0"/>
              <w:bottom w:val="single" w:color="e07820" w:sz="4" w:space="0"/>
              <w:right w:val="single" w:color="e07820" w:sz="4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9360" w:type="dxa"/>
          </w:tcPr>
          <w:p>
            <w:pPr>
              <w:pBdr/>
              <w:spacing w:after="80" w:before="4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c05a00"/>
                <w:sz w:val="22"/>
                <w:szCs w:val="22"/>
              </w:rPr>
              <w:t xml:space="preserve">❓ PITANJE: Što je ImageNet i zašto ga koristimo kao benchmark?</w:t>
            </w:r>
            <w:r/>
          </w:p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i w:val="0"/>
                <w:iCs w:val="0"/>
                <w:sz w:val="21"/>
                <w:szCs w:val="21"/>
              </w:rPr>
              <w:t xml:space="preserve">✅ ODGOVOR: ImageNet je dataset s ~1.2 milijuna slika podijeljenih u 1000 kategorija. ILSVRC </w:t>
            </w:r>
            <w:r>
              <w:rPr>
                <w:rFonts w:ascii="Arial" w:hAnsi="Arial" w:eastAsia="Arial" w:cs="Arial"/>
                <w:i w:val="0"/>
                <w:iCs w:val="0"/>
                <w:sz w:val="21"/>
                <w:szCs w:val="21"/>
              </w:rPr>
              <w:t xml:space="preserve">natjecanje (2010–2017) postavio je standard za usporedbu CNN modela. AlexNet je 2012. pobijedio s velikom razlikom i pokrenuo 'deep learning revoluciju'. Top-1 greška znači: u koliko posto slučajeva model nije pogodio točnu klasu kao svoju prvu predikciju.</w:t>
            </w:r>
            <w:r/>
          </w:p>
        </w:tc>
      </w:tr>
    </w:tbl>
    <w:p>
      <w:pPr>
        <w:pBdr/>
        <w:spacing w:after="80" w:before="80"/>
        <w:ind/>
        <w:rPr/>
      </w:pPr>
      <w:r/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shd w:val="clear" w:color="auto" w:fill="fff8f0"/>
            <w:tcBorders>
              <w:top w:val="single" w:color="e07820" w:sz="4" w:space="0"/>
              <w:left w:val="single" w:color="e07820" w:sz="8" w:space="0"/>
              <w:bottom w:val="single" w:color="e07820" w:sz="4" w:space="0"/>
              <w:right w:val="single" w:color="e07820" w:sz="4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9360" w:type="dxa"/>
          </w:tcPr>
          <w:p>
            <w:pPr>
              <w:pBdr/>
              <w:spacing w:after="80" w:before="4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c05a00"/>
                <w:sz w:val="22"/>
                <w:szCs w:val="22"/>
              </w:rPr>
              <w:t xml:space="preserve">❓ PITANJE: Zašto GoogLeNet (InceptionV1) ima samo 51 MB unatoč 22 sloja – manji od AlexNeta sa 8 slojeva?</w:t>
            </w:r>
            <w:r/>
          </w:p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i w:val="0"/>
                <w:iCs w:val="0"/>
                <w:sz w:val="21"/>
                <w:szCs w:val="21"/>
              </w:rPr>
              <w:t xml:space="preserve">✅ ODGOVOR: GoogLeNet koristi Inception module koji kombinira konvolucije ra</w:t>
            </w:r>
            <w:r>
              <w:rPr>
                <w:rFonts w:ascii="Arial" w:hAnsi="Arial" w:eastAsia="Arial" w:cs="Arial"/>
                <w:i w:val="0"/>
                <w:iCs w:val="0"/>
                <w:sz w:val="21"/>
                <w:szCs w:val="21"/>
              </w:rPr>
              <w:t xml:space="preserve">zličitih veličina (1x1, 3x3, 5x5) paralelno i pametno reducira parametre. Nema velikih fully-connected slojeva koji dominiraju u AlexNetu (FC slojevi čine ~90% AlexNetovih parametara). Ovo pokazuje da arhitekturni dizajn može biti važniji od broja slojeva.</w:t>
            </w:r>
            <w:r/>
          </w:p>
        </w:tc>
      </w:tr>
    </w:tbl>
    <w:p>
      <w:pPr>
        <w:pBdr/>
        <w:spacing w:after="80" w:before="80"/>
        <w:ind/>
        <w:rPr/>
      </w:pPr>
      <w:r/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shd w:val="clear" w:color="auto" w:fill="fff8f0"/>
            <w:tcBorders>
              <w:top w:val="single" w:color="e07820" w:sz="4" w:space="0"/>
              <w:left w:val="single" w:color="e07820" w:sz="8" w:space="0"/>
              <w:bottom w:val="single" w:color="e07820" w:sz="4" w:space="0"/>
              <w:right w:val="single" w:color="e07820" w:sz="4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9360" w:type="dxa"/>
          </w:tcPr>
          <w:p>
            <w:pPr>
              <w:pBdr/>
              <w:spacing w:after="80" w:before="4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c05a00"/>
                <w:sz w:val="22"/>
                <w:szCs w:val="22"/>
              </w:rPr>
              <w:t xml:space="preserve">❓ PITANJE: Je li Top-1 greška od 18% za SENet-154 zapravo dobra?</w:t>
            </w:r>
            <w:r/>
          </w:p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i w:val="0"/>
                <w:iCs w:val="0"/>
                <w:sz w:val="21"/>
                <w:szCs w:val="21"/>
              </w:rPr>
              <w:t xml:space="preserve">✅ ODGOVOR: U kontekstu 1000 klasa, 18% greške znači da model u 82% sluč</w:t>
            </w:r>
            <w:r>
              <w:rPr>
                <w:rFonts w:ascii="Arial" w:hAnsi="Arial" w:eastAsia="Arial" w:cs="Arial"/>
                <w:i w:val="0"/>
                <w:iCs w:val="0"/>
                <w:sz w:val="21"/>
                <w:szCs w:val="21"/>
              </w:rPr>
              <w:t xml:space="preserve">ajeva pogodi točnu klasu. Ljudi postižu oko 5% greške na ImageNetu. Za praktičnu primjenu (npr. medicinska dijagnostika, autonomna vozila), 18% bi bilo previsoko – ali ImageNet je iznimno težak benchmark s very fine-grained kategorijama (200+ vrsta ptica).</w:t>
            </w:r>
            <w:r/>
          </w:p>
        </w:tc>
      </w:tr>
    </w:tbl>
    <w:p>
      <w:pPr>
        <w:pBdr/>
        <w:spacing w:after="80" w:before="80"/>
        <w:ind/>
        <w:rPr/>
      </w:pPr>
      <w:r/>
      <w:r/>
    </w:p>
    <w:p w14:paraId="1A96F77A">
      <w:pPr>
        <w:pBdr>
          <w:bottom w:val="single" w:color="2e75b6" w:sz="6" w:space="0"/>
        </w:pBdr>
        <w:spacing w:after="200" w:before="200"/>
        <w:ind/>
        <w:rPr/>
      </w:pPr>
      <w:r/>
      <w:r/>
    </w:p>
    <w:p w14:paraId="3EDBB80F">
      <w:pPr>
        <w:pBdr>
          <w:bottom w:val="single" w:color="2e75b6" w:sz="6" w:space="0"/>
        </w:pBdr>
        <w:spacing w:after="200" w:before="200"/>
        <w:ind/>
        <w:rPr/>
      </w:pPr>
      <w:r/>
      <w:r/>
    </w:p>
    <w:p w14:paraId="1DA13773">
      <w:pPr>
        <w:pBdr>
          <w:bottom w:val="single" w:color="2e75b6" w:sz="6" w:space="0"/>
        </w:pBdr>
        <w:spacing w:after="200" w:before="200"/>
        <w:ind/>
        <w:rPr/>
      </w:pPr>
      <w:r/>
      <w:r/>
    </w:p>
    <w:p w14:paraId="3C4BBF3E">
      <w:pPr>
        <w:pBdr>
          <w:bottom w:val="single" w:color="2e75b6" w:sz="6" w:space="0"/>
        </w:pBdr>
        <w:spacing w:after="200" w:before="200"/>
        <w:ind/>
        <w:rPr/>
      </w:pPr>
      <w:r/>
      <w:r/>
    </w:p>
    <w:p w14:paraId="0AB18956">
      <w:pPr>
        <w:pBdr>
          <w:bottom w:val="single" w:color="2e75b6" w:sz="6" w:space="0"/>
        </w:pBdr>
        <w:spacing w:after="200" w:before="200"/>
        <w:ind/>
        <w:rPr/>
      </w:pPr>
      <w:r/>
      <w:r/>
    </w:p>
    <w:p w14:paraId="591329DF">
      <w:pPr>
        <w:pBdr>
          <w:bottom w:val="single" w:color="2e75b6" w:sz="6" w:space="0"/>
        </w:pBdr>
        <w:spacing w:after="200" w:before="200"/>
        <w:ind/>
        <w:rPr/>
      </w:pPr>
      <w:r/>
      <w:r/>
    </w:p>
    <w:p w14:paraId="250022ED">
      <w:pPr>
        <w:pBdr>
          <w:bottom w:val="single" w:color="2e75b6" w:sz="6" w:space="0"/>
        </w:pBdr>
        <w:spacing w:after="200" w:before="200"/>
        <w:ind/>
        <w:rPr/>
      </w:pPr>
      <w:r/>
      <w:r/>
    </w:p>
    <w:p w14:paraId="3794DA97">
      <w:pPr>
        <w:pBdr>
          <w:bottom w:val="single" w:color="2e75b6" w:sz="6" w:space="0"/>
        </w:pBdr>
        <w:spacing w:after="200" w:before="200"/>
        <w:ind/>
        <w:rPr/>
      </w:pPr>
      <w:r/>
      <w:r/>
    </w:p>
    <w:p w14:paraId="18CA6114">
      <w:pPr>
        <w:pBdr>
          <w:bottom w:val="single" w:color="2e75b6" w:sz="6" w:space="0"/>
        </w:pBdr>
        <w:spacing w:after="200" w:before="200"/>
        <w:ind/>
        <w:rPr/>
      </w:pPr>
      <w:r/>
      <w:r/>
    </w:p>
    <w:p w14:paraId="27A41511">
      <w:pPr>
        <w:pBdr>
          <w:bottom w:val="single" w:color="2e75b6" w:sz="6" w:space="0"/>
        </w:pBdr>
        <w:spacing w:after="200" w:before="200"/>
        <w:ind/>
        <w:rPr/>
      </w:pPr>
      <w:r/>
      <w:r/>
    </w:p>
    <w:p w14:paraId="5C1CE6C6">
      <w:pPr>
        <w:pBdr>
          <w:bottom w:val="single" w:color="2e75b6" w:sz="6" w:space="0"/>
        </w:pBdr>
        <w:spacing w:after="200" w:before="200"/>
        <w:ind/>
        <w:rPr/>
      </w:pPr>
      <w:r/>
      <w:r/>
    </w:p>
    <w:p w14:paraId="34CE299E">
      <w:pPr>
        <w:pBdr>
          <w:bottom w:val="single" w:color="2e75b6" w:sz="6" w:space="0"/>
        </w:pBdr>
        <w:spacing w:after="200" w:before="200"/>
        <w:ind/>
        <w:rPr/>
      </w:pPr>
      <w:r/>
      <w:r/>
    </w:p>
    <w:p w14:paraId="55616A23">
      <w:pPr>
        <w:pBdr>
          <w:bottom w:val="single" w:color="2e75b6" w:sz="6" w:space="0"/>
        </w:pBdr>
        <w:spacing w:after="200" w:before="200"/>
        <w:ind/>
        <w:rPr/>
      </w:pPr>
      <w:r/>
      <w:r/>
    </w:p>
    <w:p>
      <w:pPr>
        <w:pBdr>
          <w:bottom w:val="single" w:color="2e75b6" w:sz="6" w:space="1"/>
        </w:pBdr>
        <w:spacing w:after="200" w:before="200"/>
        <w:ind/>
        <w:rPr/>
      </w:pPr>
      <w:r/>
      <w:r/>
    </w:p>
    <w:p>
      <w:pPr>
        <w:pStyle w:val="895"/>
        <w:pBdr/>
        <w:spacing/>
        <w:ind/>
        <w:rPr/>
      </w:pPr>
      <w:r>
        <w:rPr>
          <w:rFonts w:ascii="Arial" w:hAnsi="Arial" w:eastAsia="Arial" w:cs="Arial"/>
          <w:b/>
          <w:bCs/>
          <w:sz w:val="32"/>
          <w:szCs w:val="32"/>
        </w:rPr>
        <w:t xml:space="preserve">SLAJD 3 – Pet metoda kompresije modela</w:t>
      </w:r>
      <w:r/>
    </w:p>
    <w:p>
      <w:pPr>
        <w:pBdr/>
        <w:spacing w:after="160" w:before="0"/>
        <w:ind/>
        <w:rPr/>
      </w:pPr>
      <w:r>
        <w:rPr>
          <w:rFonts w:ascii="Arial" w:hAnsi="Arial" w:eastAsia="Arial" w:cs="Arial"/>
          <w:i/>
          <w:iCs/>
          <w:color w:val="808080"/>
          <w:sz w:val="20"/>
          <w:szCs w:val="20"/>
        </w:rPr>
        <w:t xml:space="preserve">⏱ Trajanje: ~45 sekundi  |  Stranice u radu: str. 2–3 (Tablica 2)</w:t>
      </w:r>
      <w:r/>
    </w:p>
    <w:p>
      <w:pPr>
        <w:pStyle w:val="896"/>
        <w:pBdr/>
        <w:spacing/>
        <w:ind/>
        <w:rPr/>
      </w:pPr>
      <w:r>
        <w:rPr>
          <w:rFonts w:ascii="Arial" w:hAnsi="Arial" w:eastAsia="Arial" w:cs="Arial"/>
          <w:b/>
          <w:bCs/>
          <w:color w:val="1f5c99"/>
          <w:sz w:val="26"/>
          <w:szCs w:val="26"/>
        </w:rPr>
        <w:t xml:space="preserve">Tekst govora</w:t>
      </w:r>
      <w:r/>
    </w:p>
    <w:p>
      <w:pPr>
        <w:pBdr/>
        <w:spacing w:after="60" w:before="60"/>
        <w:ind/>
        <w:rPr/>
      </w:pPr>
      <w:r>
        <w:rPr>
          <w:rFonts w:ascii="Arial" w:hAnsi="Arial" w:eastAsia="Arial" w:cs="Arial"/>
          <w:sz w:val="22"/>
          <w:szCs w:val="22"/>
        </w:rPr>
        <w:t xml:space="preserve">Rad identificira pet glavnih metoda kompresije. Ukratko ću ih nabrojati kako biste imali kontekst za sve što slijedi u prezentaciji.</w:t>
      </w:r>
      <w:r/>
    </w:p>
    <w:p>
      <w:pPr>
        <w:pBdr/>
        <w:spacing w:after="60" w:before="60"/>
        <w:ind/>
        <w:rPr/>
      </w:pPr>
      <w:r>
        <w:rPr>
          <w:rFonts w:ascii="Arial" w:hAnsi="Arial" w:eastAsia="Arial" w:cs="Arial"/>
          <w:sz w:val="22"/>
          <w:szCs w:val="22"/>
        </w:rPr>
        <w:t xml:space="preserve">Prva je model pruning – to je moj dio – gdje se traže i uklanjaju redundantni slojevi ili kanali iz mreže uz minimalan utjecaj na točnost.</w:t>
      </w:r>
      <w:r/>
    </w:p>
    <w:p>
      <w:pPr>
        <w:pBdr/>
        <w:spacing w:after="60" w:before="60"/>
        <w:ind/>
        <w:rPr/>
      </w:pPr>
      <w:r>
        <w:rPr>
          <w:rFonts w:ascii="Arial" w:hAnsi="Arial" w:eastAsia="Arial" w:cs="Arial"/>
          <w:sz w:val="22"/>
          <w:szCs w:val="22"/>
        </w:rPr>
        <w:t xml:space="preserve">Druga je kvantizacija parametara – pretvorba float izračuna u nisko-bitne integer operacije, čime se smanjuje memorija i ubrzava izvođenje.</w:t>
      </w:r>
      <w:r/>
    </w:p>
    <w:p>
      <w:pPr>
        <w:pBdr/>
        <w:spacing w:after="60" w:before="60"/>
        <w:ind/>
        <w:rPr/>
      </w:pPr>
      <w:r>
        <w:rPr>
          <w:rFonts w:ascii="Arial" w:hAnsi="Arial" w:eastAsia="Arial" w:cs="Arial"/>
          <w:sz w:val="22"/>
          <w:szCs w:val="22"/>
        </w:rPr>
        <w:t xml:space="preserve">Treća je low-rank dekompozicija – aproksimacija matrica težina pomoću tenzorske dekompozicije, što je posebno učinkovito za veće konvolucijske kernele.</w:t>
      </w:r>
      <w:r/>
    </w:p>
    <w:p>
      <w:pPr>
        <w:pBdr/>
        <w:spacing w:after="60" w:before="60"/>
        <w:ind/>
        <w:rPr/>
      </w:pPr>
      <w:r>
        <w:rPr>
          <w:rFonts w:ascii="Arial" w:hAnsi="Arial" w:eastAsia="Arial" w:cs="Arial"/>
          <w:sz w:val="22"/>
          <w:szCs w:val="22"/>
        </w:rPr>
        <w:t xml:space="preserve">Četvrta je knowledge distillation – veliki 'teacher' model trenira manji 'student' model da postigne sličnu razinu točnosti.</w:t>
      </w:r>
      <w:r/>
    </w:p>
    <w:p>
      <w:pPr>
        <w:pBdr/>
        <w:spacing w:after="60" w:before="60"/>
        <w:ind/>
        <w:rPr/>
      </w:pPr>
      <w:r>
        <w:rPr>
          <w:rFonts w:ascii="Arial" w:hAnsi="Arial" w:eastAsia="Arial" w:cs="Arial"/>
          <w:sz w:val="22"/>
          <w:szCs w:val="22"/>
        </w:rPr>
        <w:t xml:space="preserve">Peta je lightweight dizajn – dizajn posebnih konvolucijskih struktura poput MobileNeta i ShuffleNeta koji su od temelja optimizirani za mobilne uređaje.</w:t>
      </w:r>
      <w:r/>
    </w:p>
    <w:p>
      <w:pPr>
        <w:pBdr/>
        <w:spacing w:after="80" w:before="80"/>
        <w:ind/>
        <w:rPr/>
      </w:pPr>
      <w:r/>
      <w:r/>
    </w:p>
    <w:p>
      <w:pPr>
        <w:pStyle w:val="896"/>
        <w:pBdr/>
        <w:spacing/>
        <w:ind/>
        <w:rPr/>
      </w:pPr>
      <w:r>
        <w:rPr>
          <w:rFonts w:ascii="Arial" w:hAnsi="Arial" w:eastAsia="Arial" w:cs="Arial"/>
          <w:b/>
          <w:bCs/>
          <w:color w:val="1f5c99"/>
          <w:sz w:val="26"/>
          <w:szCs w:val="26"/>
        </w:rPr>
        <w:t xml:space="preserve">Prošireni pregled svih metoda</w:t>
      </w:r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shd w:val="clear" w:color="auto" w:fill="ebf3fa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9360" w:type="dxa"/>
          </w:tcPr>
          <w:p>
            <w:pPr>
              <w:pBdr/>
              <w:spacing w:after="80" w:before="40"/>
              <w:ind/>
              <w:rPr/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</w:rPr>
              <w:t xml:space="preserve">Usporedba metoda (iz Tablice 2 u radu):</w:t>
            </w:r>
            <w:r/>
          </w:p>
          <w:p>
            <w:pPr>
              <w:pStyle w:val="887"/>
              <w:numPr>
                <w:ilvl w:val="0"/>
                <w:numId w:val="2"/>
              </w:numPr>
              <w:pBdr/>
              <w:spacing w:after="30" w:before="30"/>
              <w:ind/>
              <w:rPr/>
            </w:pPr>
            <w:r>
              <w:rPr>
                <w:rFonts w:ascii="Arial" w:hAnsi="Arial" w:eastAsia="Arial" w:cs="Arial"/>
                <w:sz w:val="21"/>
                <w:szCs w:val="21"/>
              </w:rPr>
              <w:t xml:space="preserve">Model Pruning: mijenja arhitekturu (ALTER) – fizički uklanja kanale ili veze. Prednost: direktna hw akceleracija (structured). Mana: gubitak točnosti.</w:t>
            </w:r>
            <w:r/>
          </w:p>
          <w:p>
            <w:pPr>
              <w:pStyle w:val="887"/>
              <w:numPr>
                <w:ilvl w:val="0"/>
                <w:numId w:val="2"/>
              </w:numPr>
              <w:pBdr/>
              <w:spacing w:after="30" w:before="30"/>
              <w:ind/>
              <w:rPr/>
            </w:pPr>
            <w:r>
              <w:rPr>
                <w:rFonts w:ascii="Arial" w:hAnsi="Arial" w:eastAsia="Arial" w:cs="Arial"/>
                <w:sz w:val="21"/>
                <w:szCs w:val="21"/>
              </w:rPr>
              <w:t xml:space="preserve">Kvantizacija: ne mijenja arhitekturu (UNALTERED) – samo smanjuje preciznost brojeva. Prednost: brzo i lako primijeniti. Mana: dugo fine-tuning.</w:t>
            </w:r>
            <w:r/>
          </w:p>
          <w:p>
            <w:pPr>
              <w:pStyle w:val="887"/>
              <w:numPr>
                <w:ilvl w:val="0"/>
                <w:numId w:val="2"/>
              </w:numPr>
              <w:pBdr/>
              <w:spacing w:after="30" w:before="30"/>
              <w:ind/>
              <w:rPr/>
            </w:pPr>
            <w:r>
              <w:rPr>
                <w:rFonts w:ascii="Arial" w:hAnsi="Arial" w:eastAsia="Arial" w:cs="Arial"/>
                <w:sz w:val="21"/>
                <w:szCs w:val="21"/>
              </w:rPr>
              <w:t xml:space="preserve">Low-rank dekompozicija: mijenja arhitekturu – zamjenjuje slojeve s aproksimacijama niskog ranga. Dobra za FC slojeve, slabija za moderne 1×1 konvolucije.</w:t>
            </w:r>
            <w:r/>
          </w:p>
          <w:p>
            <w:pPr>
              <w:pStyle w:val="887"/>
              <w:numPr>
                <w:ilvl w:val="0"/>
                <w:numId w:val="2"/>
              </w:numPr>
              <w:pBdr/>
              <w:spacing w:after="30" w:before="30"/>
              <w:ind/>
              <w:rPr/>
            </w:pPr>
            <w:r>
              <w:rPr>
                <w:rFonts w:ascii="Arial" w:hAnsi="Arial" w:eastAsia="Arial" w:cs="Arial"/>
                <w:sz w:val="21"/>
                <w:szCs w:val="21"/>
              </w:rPr>
              <w:t xml:space="preserve">Knowledge Distillation: ne mijenja arhitekturu studenta – uči ga od učitelja. Mana: trebaju bar dva treniranja.</w:t>
            </w:r>
            <w:r/>
          </w:p>
          <w:p>
            <w:pPr>
              <w:pStyle w:val="887"/>
              <w:numPr>
                <w:ilvl w:val="0"/>
                <w:numId w:val="2"/>
              </w:numPr>
              <w:pBdr/>
              <w:spacing w:after="40" w:before="30"/>
              <w:ind/>
              <w:rPr/>
            </w:pPr>
            <w:r>
              <w:rPr>
                <w:rFonts w:ascii="Arial" w:hAnsi="Arial" w:eastAsia="Arial" w:cs="Arial"/>
                <w:sz w:val="21"/>
                <w:szCs w:val="21"/>
              </w:rPr>
              <w:t xml:space="preserve">Lightweight Design: dizajn od nule (cijela mreža je ALTER) – najefikasniji ali nije prikladan kao pretreniran model za transfer learning.</w:t>
            </w:r>
            <w:r/>
          </w:p>
        </w:tc>
      </w:tr>
    </w:tbl>
    <w:p w14:paraId="7F81F9CC">
      <w:pPr>
        <w:pBdr/>
        <w:spacing w:after="80" w:before="80"/>
        <w:ind/>
        <w:rPr/>
      </w:pPr>
      <w:r/>
      <w:r/>
    </w:p>
    <w:p w14:paraId="2F9D9D0A">
      <w:pPr>
        <w:pBdr/>
        <w:spacing w:after="80" w:before="80"/>
        <w:ind/>
        <w:rPr/>
      </w:pPr>
      <w:r/>
      <w:r/>
    </w:p>
    <w:p w14:paraId="3A3942D4">
      <w:pPr>
        <w:pBdr/>
        <w:spacing w:after="80" w:before="80"/>
        <w:ind/>
        <w:rPr/>
      </w:pPr>
      <w:r/>
      <w:r/>
    </w:p>
    <w:p w14:paraId="3DBD6050">
      <w:pPr>
        <w:pBdr/>
        <w:spacing w:after="80" w:before="80"/>
        <w:ind/>
        <w:rPr/>
      </w:pPr>
      <w:r/>
      <w:r/>
    </w:p>
    <w:p w14:paraId="2002A44F">
      <w:pPr>
        <w:pBdr/>
        <w:spacing w:after="80" w:before="80"/>
        <w:ind/>
        <w:rPr/>
      </w:pPr>
      <w:r/>
      <w:r/>
    </w:p>
    <w:p w14:paraId="2F1D1A9A">
      <w:pPr>
        <w:pBdr/>
        <w:spacing w:after="80" w:before="80"/>
        <w:ind/>
        <w:rPr/>
      </w:pPr>
      <w:r/>
      <w:r/>
    </w:p>
    <w:p w14:paraId="5C6B161D">
      <w:pPr>
        <w:pBdr/>
        <w:spacing w:after="80" w:before="80"/>
        <w:ind/>
        <w:rPr/>
      </w:pPr>
      <w:r/>
      <w:r/>
    </w:p>
    <w:p>
      <w:pPr>
        <w:pBdr/>
        <w:spacing w:after="80" w:before="80"/>
        <w:ind/>
        <w:rPr/>
      </w:pPr>
      <w:r/>
      <w:r/>
    </w:p>
    <w:p>
      <w:pPr>
        <w:pStyle w:val="896"/>
        <w:pBdr/>
        <w:spacing/>
        <w:ind/>
        <w:rPr/>
      </w:pPr>
      <w:r>
        <w:rPr>
          <w:rFonts w:ascii="Arial" w:hAnsi="Arial" w:eastAsia="Arial" w:cs="Arial"/>
          <w:b/>
          <w:bCs/>
          <w:color w:val="1f5c99"/>
          <w:sz w:val="26"/>
          <w:szCs w:val="26"/>
        </w:rPr>
        <w:t xml:space="preserve">Moguća pitanja za diskusiju</w:t>
      </w:r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shd w:val="clear" w:color="auto" w:fill="fff8f0"/>
            <w:tcBorders>
              <w:top w:val="single" w:color="e07820" w:sz="4" w:space="0"/>
              <w:left w:val="single" w:color="e07820" w:sz="8" w:space="0"/>
              <w:bottom w:val="single" w:color="e07820" w:sz="4" w:space="0"/>
              <w:right w:val="single" w:color="e07820" w:sz="4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9360" w:type="dxa"/>
          </w:tcPr>
          <w:p>
            <w:pPr>
              <w:pBdr/>
              <w:spacing w:after="80" w:before="4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c05a00"/>
                <w:sz w:val="22"/>
                <w:szCs w:val="22"/>
              </w:rPr>
              <w:t xml:space="preserve">❓ PITANJE: Mogu li se ove metode kombinirati?</w:t>
            </w:r>
            <w:r/>
          </w:p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i w:val="0"/>
                <w:iCs w:val="0"/>
                <w:sz w:val="21"/>
                <w:szCs w:val="21"/>
              </w:rPr>
              <w:t xml:space="preserve">✅ ODGOVOR: Da – i to j</w:t>
            </w:r>
            <w:r>
              <w:rPr>
                <w:rFonts w:ascii="Arial" w:hAnsi="Arial" w:eastAsia="Arial" w:cs="Arial"/>
                <w:i w:val="0"/>
                <w:iCs w:val="0"/>
                <w:sz w:val="21"/>
                <w:szCs w:val="21"/>
              </w:rPr>
              <w:t xml:space="preserve">e čest pristup u praksi! Na primjer: (1) dizajniraš lightweight model (MobileNet), (2) primijeniš structured pruning da ga dodatno smanjiš, (3) kvantiziš na INT8 za deployment. Apple, Google i Qualcomm koriste sve tri metode zajedno u production sustavima.</w:t>
            </w:r>
            <w:r/>
          </w:p>
        </w:tc>
      </w:tr>
    </w:tbl>
    <w:p>
      <w:pPr>
        <w:pBdr/>
        <w:spacing w:after="80" w:before="80"/>
        <w:ind/>
        <w:rPr/>
      </w:pPr>
      <w:r/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shd w:val="clear" w:color="auto" w:fill="fff8f0"/>
            <w:tcBorders>
              <w:top w:val="single" w:color="e07820" w:sz="4" w:space="0"/>
              <w:left w:val="single" w:color="e07820" w:sz="8" w:space="0"/>
              <w:bottom w:val="single" w:color="e07820" w:sz="4" w:space="0"/>
              <w:right w:val="single" w:color="e07820" w:sz="4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9360" w:type="dxa"/>
          </w:tcPr>
          <w:p>
            <w:pPr>
              <w:pBdr/>
              <w:spacing w:after="80" w:before="4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c05a00"/>
                <w:sz w:val="22"/>
                <w:szCs w:val="22"/>
              </w:rPr>
              <w:t xml:space="preserve">❓ PITANJE: Koja metoda daje najveći omjer kompresije?</w:t>
            </w:r>
            <w:r/>
          </w:p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i w:val="0"/>
                <w:iCs w:val="0"/>
                <w:sz w:val="21"/>
                <w:szCs w:val="21"/>
              </w:rPr>
              <w:t xml:space="preserve">✅ ODGOVOR: Ovisi o arhitekturi i zahtjevima. Kv</w:t>
            </w:r>
            <w:r>
              <w:rPr>
                <w:rFonts w:ascii="Arial" w:hAnsi="Arial" w:eastAsia="Arial" w:cs="Arial"/>
                <w:i w:val="0"/>
                <w:iCs w:val="0"/>
                <w:sz w:val="21"/>
                <w:szCs w:val="21"/>
              </w:rPr>
              <w:t xml:space="preserve">antizacija INT8 daje ~4x manji model odmah bez velike gubitka. Structured pruning može dati 75% smanjenje parametara. Lightweight dizajn (MobileNetV3 vs VGG-16) može dati i 20x manje operacija. Kombinacijom sve tri lako se postiže 10–50x ukupna kompresija.</w:t>
            </w:r>
            <w:r/>
          </w:p>
        </w:tc>
      </w:tr>
    </w:tbl>
    <w:p>
      <w:pPr>
        <w:pBdr/>
        <w:spacing w:after="80" w:before="80"/>
        <w:ind/>
        <w:rPr/>
      </w:pPr>
      <w:r/>
      <w:r/>
    </w:p>
    <w:p w14:paraId="7D29011C">
      <w:pPr>
        <w:pBdr>
          <w:bottom w:val="single" w:color="2e75b6" w:sz="6" w:space="0"/>
        </w:pBdr>
        <w:spacing w:after="200" w:before="200"/>
        <w:ind/>
        <w:rPr/>
      </w:pPr>
      <w:r/>
      <w:r/>
    </w:p>
    <w:p w14:paraId="31EBCE21">
      <w:pPr>
        <w:pBdr>
          <w:bottom w:val="single" w:color="2e75b6" w:sz="6" w:space="0"/>
        </w:pBdr>
        <w:spacing w:after="200" w:before="200"/>
        <w:ind/>
        <w:rPr/>
      </w:pPr>
      <w:r/>
      <w:r/>
    </w:p>
    <w:p w14:paraId="4E19B905">
      <w:pPr>
        <w:pBdr>
          <w:bottom w:val="single" w:color="2e75b6" w:sz="6" w:space="0"/>
        </w:pBdr>
        <w:spacing w:after="200" w:before="200"/>
        <w:ind/>
        <w:rPr/>
      </w:pPr>
      <w:r/>
      <w:r/>
    </w:p>
    <w:p w14:paraId="31BD9D9C">
      <w:pPr>
        <w:pBdr>
          <w:bottom w:val="single" w:color="2e75b6" w:sz="6" w:space="0"/>
        </w:pBdr>
        <w:spacing w:after="200" w:before="200"/>
        <w:ind/>
        <w:rPr/>
      </w:pPr>
      <w:r/>
      <w:r/>
    </w:p>
    <w:p w14:paraId="7B673C09">
      <w:pPr>
        <w:pBdr>
          <w:bottom w:val="single" w:color="2e75b6" w:sz="6" w:space="0"/>
        </w:pBdr>
        <w:spacing w:after="200" w:before="200"/>
        <w:ind/>
        <w:rPr/>
      </w:pPr>
      <w:r/>
      <w:r/>
    </w:p>
    <w:p w14:paraId="235060D3">
      <w:pPr>
        <w:pBdr>
          <w:bottom w:val="single" w:color="2e75b6" w:sz="6" w:space="0"/>
        </w:pBdr>
        <w:spacing w:after="200" w:before="200"/>
        <w:ind/>
        <w:rPr/>
      </w:pPr>
      <w:r/>
      <w:r/>
    </w:p>
    <w:p w14:paraId="33A9C5D7">
      <w:pPr>
        <w:pBdr>
          <w:bottom w:val="single" w:color="2e75b6" w:sz="6" w:space="0"/>
        </w:pBdr>
        <w:spacing w:after="200" w:before="200"/>
        <w:ind/>
        <w:rPr/>
      </w:pPr>
      <w:r/>
      <w:r/>
    </w:p>
    <w:p w14:paraId="70A5D1C0">
      <w:pPr>
        <w:pBdr>
          <w:bottom w:val="single" w:color="2e75b6" w:sz="6" w:space="0"/>
        </w:pBdr>
        <w:spacing w:after="200" w:before="200"/>
        <w:ind/>
        <w:rPr/>
      </w:pPr>
      <w:r/>
      <w:r/>
    </w:p>
    <w:p w14:paraId="6A2DED52">
      <w:pPr>
        <w:pBdr>
          <w:bottom w:val="single" w:color="2e75b6" w:sz="6" w:space="0"/>
        </w:pBdr>
        <w:spacing w:after="200" w:before="200"/>
        <w:ind/>
        <w:rPr/>
      </w:pPr>
      <w:r/>
      <w:r/>
    </w:p>
    <w:p w14:paraId="012C1337">
      <w:pPr>
        <w:pBdr>
          <w:bottom w:val="single" w:color="2e75b6" w:sz="6" w:space="0"/>
        </w:pBdr>
        <w:spacing w:after="200" w:before="200"/>
        <w:ind/>
        <w:rPr/>
      </w:pPr>
      <w:r/>
      <w:r/>
    </w:p>
    <w:p w14:paraId="1C6F02EE">
      <w:pPr>
        <w:pBdr>
          <w:bottom w:val="single" w:color="2e75b6" w:sz="6" w:space="0"/>
        </w:pBdr>
        <w:spacing w:after="200" w:before="200"/>
        <w:ind/>
        <w:rPr/>
      </w:pPr>
      <w:r/>
      <w:r/>
    </w:p>
    <w:p w14:paraId="10274B1A">
      <w:pPr>
        <w:pBdr>
          <w:bottom w:val="single" w:color="2e75b6" w:sz="6" w:space="0"/>
        </w:pBdr>
        <w:spacing w:after="200" w:before="200"/>
        <w:ind/>
        <w:rPr/>
      </w:pPr>
      <w:r/>
      <w:r/>
    </w:p>
    <w:p w14:paraId="77C1CEF7">
      <w:pPr>
        <w:pBdr>
          <w:bottom w:val="single" w:color="2e75b6" w:sz="6" w:space="0"/>
        </w:pBdr>
        <w:spacing w:after="200" w:before="200"/>
        <w:ind/>
        <w:rPr/>
      </w:pPr>
      <w:r/>
      <w:r/>
    </w:p>
    <w:p w14:paraId="44441A47">
      <w:pPr>
        <w:pBdr>
          <w:bottom w:val="single" w:color="2e75b6" w:sz="6" w:space="0"/>
        </w:pBdr>
        <w:spacing w:after="200" w:before="200"/>
        <w:ind/>
        <w:rPr/>
      </w:pPr>
      <w:r/>
      <w:r/>
    </w:p>
    <w:p w14:paraId="61923BA4">
      <w:pPr>
        <w:pBdr>
          <w:bottom w:val="single" w:color="2e75b6" w:sz="6" w:space="0"/>
        </w:pBdr>
        <w:spacing w:after="200" w:before="200"/>
        <w:ind/>
        <w:rPr/>
      </w:pPr>
      <w:r/>
      <w:r/>
    </w:p>
    <w:p w14:paraId="40A6A2CA">
      <w:pPr>
        <w:pBdr>
          <w:bottom w:val="single" w:color="2e75b6" w:sz="6" w:space="0"/>
        </w:pBdr>
        <w:spacing w:after="200" w:before="200"/>
        <w:ind/>
        <w:rPr/>
      </w:pPr>
      <w:r/>
      <w:r/>
    </w:p>
    <w:p w14:paraId="65078B88">
      <w:pPr>
        <w:pBdr>
          <w:bottom w:val="single" w:color="2e75b6" w:sz="6" w:space="0"/>
        </w:pBdr>
        <w:spacing w:after="200" w:before="200"/>
        <w:ind/>
        <w:rPr/>
      </w:pPr>
      <w:r/>
      <w:r/>
    </w:p>
    <w:p w14:paraId="78F133BA">
      <w:pPr>
        <w:pBdr>
          <w:bottom w:val="single" w:color="2e75b6" w:sz="6" w:space="0"/>
        </w:pBdr>
        <w:spacing w:after="200" w:before="200"/>
        <w:ind/>
        <w:rPr/>
      </w:pPr>
      <w:r/>
      <w:r/>
    </w:p>
    <w:p w14:paraId="48889717">
      <w:pPr>
        <w:pBdr>
          <w:bottom w:val="single" w:color="2e75b6" w:sz="6" w:space="0"/>
        </w:pBdr>
        <w:spacing w:after="200" w:before="200"/>
        <w:ind/>
        <w:rPr/>
      </w:pPr>
      <w:r/>
      <w:r/>
    </w:p>
    <w:p>
      <w:pPr>
        <w:pBdr>
          <w:bottom w:val="single" w:color="2e75b6" w:sz="6" w:space="1"/>
        </w:pBdr>
        <w:spacing w:after="200" w:before="200"/>
        <w:ind/>
        <w:rPr/>
      </w:pPr>
      <w:r/>
      <w:r/>
    </w:p>
    <w:p>
      <w:pPr>
        <w:pStyle w:val="895"/>
        <w:pBdr/>
        <w:spacing/>
        <w:ind/>
        <w:rPr/>
      </w:pPr>
      <w:r>
        <w:rPr>
          <w:rFonts w:ascii="Arial" w:hAnsi="Arial" w:eastAsia="Arial" w:cs="Arial"/>
          <w:b/>
          <w:bCs/>
          <w:sz w:val="32"/>
          <w:szCs w:val="32"/>
        </w:rPr>
        <w:t xml:space="preserve">SLAJD 4 – Structured Pruning: što i kako</w:t>
      </w:r>
      <w:r/>
    </w:p>
    <w:p>
      <w:pPr>
        <w:pBdr/>
        <w:spacing w:after="160" w:before="0"/>
        <w:ind/>
        <w:rPr/>
      </w:pPr>
      <w:r>
        <w:rPr>
          <w:rFonts w:ascii="Arial" w:hAnsi="Arial" w:eastAsia="Arial" w:cs="Arial"/>
          <w:i/>
          <w:iCs/>
          <w:color w:val="808080"/>
          <w:sz w:val="20"/>
          <w:szCs w:val="20"/>
        </w:rPr>
        <w:t xml:space="preserve">⏱ Trajanje: ~1 min 30 sek  |  Stranice u radu: str. 4–5 (Sekcija 2.1)</w:t>
      </w:r>
      <w:r/>
    </w:p>
    <w:p>
      <w:pPr>
        <w:pStyle w:val="896"/>
        <w:pBdr/>
        <w:spacing/>
        <w:ind/>
        <w:rPr/>
      </w:pPr>
      <w:r>
        <w:rPr>
          <w:rFonts w:ascii="Arial" w:hAnsi="Arial" w:eastAsia="Arial" w:cs="Arial"/>
          <w:b/>
          <w:bCs/>
          <w:color w:val="1f5c99"/>
          <w:sz w:val="26"/>
          <w:szCs w:val="26"/>
        </w:rPr>
        <w:t xml:space="preserve">Tekst govora</w:t>
      </w:r>
      <w:r/>
    </w:p>
    <w:p>
      <w:pPr>
        <w:pBdr/>
        <w:spacing w:after="60" w:before="60"/>
        <w:ind/>
        <w:rPr/>
      </w:pPr>
      <w:r>
        <w:rPr>
          <w:rFonts w:ascii="Arial" w:hAnsi="Arial" w:eastAsia="Arial" w:cs="Arial"/>
          <w:sz w:val="22"/>
          <w:szCs w:val="22"/>
        </w:rPr>
        <w:t xml:space="preserve">Sada prelazim na moju ključnu temu – structured pruning.</w:t>
      </w:r>
      <w:r/>
    </w:p>
    <w:p>
      <w:pPr>
        <w:pBdr/>
        <w:spacing w:after="60" w:before="60"/>
        <w:ind/>
        <w:rPr/>
      </w:pPr>
      <w:r>
        <w:rPr>
          <w:rFonts w:ascii="Arial" w:hAnsi="Arial" w:eastAsia="Arial" w:cs="Arial"/>
          <w:sz w:val="22"/>
          <w:szCs w:val="22"/>
        </w:rPr>
        <w:t xml:space="preserve">Structured pruning se temelji na ideji da </w:t>
      </w:r>
      <w:r>
        <w:rPr>
          <w:rFonts w:ascii="Arial" w:hAnsi="Arial" w:eastAsia="Arial" w:cs="Arial"/>
          <w:sz w:val="22"/>
          <w:szCs w:val="22"/>
        </w:rPr>
        <w:t xml:space="preserve">su mnogi kanali unutar konvolucijskog sloja redundantni – odnosno, da njihovo uklanjanje ne utječe značajno na izlaz mreže. Osnovna jedinica rezanja je kanal ili filter, a kad se jedan kanal ukloni, uklanjaju se i odgovarajući kanali u susjednim slojevima.</w:t>
      </w:r>
      <w:r/>
    </w:p>
    <w:p>
      <w:pPr>
        <w:pBdr/>
        <w:spacing w:after="60" w:before="60"/>
        <w:ind/>
        <w:rPr/>
      </w:pPr>
      <w:r>
        <w:rPr>
          <w:rFonts w:ascii="Arial" w:hAnsi="Arial" w:eastAsia="Arial" w:cs="Arial"/>
          <w:sz w:val="22"/>
          <w:szCs w:val="22"/>
        </w:rPr>
        <w:t xml:space="preserve">Proces ide ovako: prvo se evaluira važnost svakog </w:t>
      </w:r>
      <w:r>
        <w:rPr>
          <w:rFonts w:ascii="Arial" w:hAnsi="Arial" w:eastAsia="Arial" w:cs="Arial"/>
          <w:sz w:val="22"/>
          <w:szCs w:val="22"/>
        </w:rPr>
        <w:t xml:space="preserve">kanala prema nekom kriteriju. Najstariji pristup, koji su predložili Li i suradnici, računa sumu apsolutnih vrijednosti težina kanala – kanal s manjom sumom smatra se manje važnim. Zatim se nevažni kanali uklanjaju, a model se fine-tuna da oporavi točnost.</w:t>
      </w:r>
      <w:r/>
    </w:p>
    <w:p>
      <w:pPr>
        <w:pBdr/>
        <w:spacing w:after="60" w:before="60"/>
        <w:ind/>
        <w:rPr/>
      </w:pPr>
      <w:r>
        <w:rPr>
          <w:rFonts w:ascii="Arial" w:hAnsi="Arial" w:eastAsia="Arial" w:cs="Arial"/>
          <w:sz w:val="22"/>
          <w:szCs w:val="22"/>
        </w:rPr>
        <w:t xml:space="preserve">Lin i suradnici su nadogradili ovo globalnom diskriminantnom funkcijom koja gleda sve slojeve odjednom i dinamički obnavlja kanale koji su pogrešno odrezani.</w:t>
      </w:r>
      <w:r/>
    </w:p>
    <w:p>
      <w:pPr>
        <w:pBdr/>
        <w:spacing w:after="60" w:before="60"/>
        <w:ind/>
        <w:rPr/>
      </w:pPr>
      <w:r>
        <w:rPr>
          <w:rFonts w:ascii="Arial" w:hAnsi="Arial" w:eastAsia="Arial" w:cs="Arial"/>
          <w:sz w:val="22"/>
          <w:szCs w:val="22"/>
        </w:rPr>
        <w:t xml:space="preserve">Liu i suradnici predlažu Network Slimming – L1 regularizaciju na težinama Batch Normalization sloja. To forsira parametre prema nuli, pa je lakše identificirati nevažne kanale, a iterativnim pruningom postiže se visok stupanj kompresije.</w:t>
      </w:r>
      <w:r/>
    </w:p>
    <w:p>
      <w:pPr>
        <w:pBdr/>
        <w:spacing w:after="60" w:before="60"/>
        <w:ind/>
        <w:rPr/>
      </w:pPr>
      <w:r>
        <w:rPr>
          <w:rFonts w:ascii="Arial" w:hAnsi="Arial" w:eastAsia="Arial" w:cs="Arial"/>
          <w:sz w:val="22"/>
          <w:szCs w:val="22"/>
        </w:rPr>
        <w:t xml:space="preserve">Yang i suradnici uvode energy-aware pruning koji minimizira grešku na feature mapi umjesto na filter težinama – što daje bolje rezultate u praksi.</w:t>
      </w:r>
      <w:r/>
    </w:p>
    <w:p>
      <w:pPr>
        <w:pBdr/>
        <w:spacing w:after="60" w:before="60"/>
        <w:ind/>
        <w:rPr/>
      </w:pPr>
      <w:r>
        <w:rPr>
          <w:rFonts w:ascii="Arial" w:hAnsi="Arial" w:eastAsia="Arial" w:cs="Arial"/>
          <w:sz w:val="22"/>
          <w:szCs w:val="22"/>
        </w:rPr>
        <w:t xml:space="preserve">Naposljetku, Chen i suradnici s OTO metodom (Only Train Once) eliminiraju potrebu za višestrukim fine-tuning prolazima – model se trenira i prune-a u jednom prolazu.</w:t>
      </w:r>
      <w:r/>
    </w:p>
    <w:p>
      <w:pPr>
        <w:pBdr/>
        <w:spacing w:after="80" w:before="80"/>
        <w:ind/>
        <w:rPr/>
      </w:pPr>
      <w:r/>
      <w:r/>
    </w:p>
    <w:p>
      <w:pPr>
        <w:pStyle w:val="896"/>
        <w:pBdr/>
        <w:spacing/>
        <w:ind/>
        <w:rPr/>
      </w:pPr>
      <w:r>
        <w:rPr>
          <w:rFonts w:ascii="Arial" w:hAnsi="Arial" w:eastAsia="Arial" w:cs="Arial"/>
          <w:b/>
          <w:bCs/>
          <w:color w:val="1f5c99"/>
          <w:sz w:val="26"/>
          <w:szCs w:val="26"/>
        </w:rPr>
        <w:t xml:space="preserve">Detaljan pregled metoda structured pruninga</w:t>
      </w:r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shd w:val="clear" w:color="auto" w:fill="ebf3fa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9360" w:type="dxa"/>
          </w:tcPr>
          <w:p>
            <w:pPr>
              <w:pBdr/>
              <w:spacing w:after="80" w:before="40"/>
              <w:ind/>
              <w:rPr/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</w:rPr>
              <w:t xml:space="preserve">5 ključnih pristupa (prema radu):</w:t>
            </w:r>
            <w:r/>
          </w:p>
          <w:p>
            <w:pPr>
              <w:pStyle w:val="887"/>
              <w:numPr>
                <w:ilvl w:val="0"/>
                <w:numId w:val="3"/>
              </w:numPr>
              <w:pBdr/>
              <w:spacing w:after="40" w:before="30"/>
              <w:ind/>
              <w:rPr/>
            </w:pPr>
            <w:r>
              <w:rPr>
                <w:rFonts w:ascii="Arial" w:hAnsi="Arial" w:eastAsia="Arial" w:cs="Arial"/>
                <w:sz w:val="21"/>
                <w:szCs w:val="21"/>
              </w:rPr>
              <w:t xml:space="preserve">Li et al. – Suma apsolutnih težina (L1 norm filtera): najjednostavniji kriterij, ne treba sparse biblioteke, brži od iterativnog fine-tuninga po slojevima. Slabost: lokalan pogled, ne uzima u obzir globalni utjecaj na mrežu.</w:t>
            </w:r>
            <w:r/>
          </w:p>
          <w:p>
            <w:pPr>
              <w:pStyle w:val="887"/>
              <w:numPr>
                <w:ilvl w:val="0"/>
                <w:numId w:val="3"/>
              </w:numPr>
              <w:pBdr/>
              <w:spacing w:after="40" w:before="30"/>
              <w:ind/>
              <w:rPr/>
            </w:pPr>
            <w:r>
              <w:rPr>
                <w:rFonts w:ascii="Arial" w:hAnsi="Arial" w:eastAsia="Arial" w:cs="Arial"/>
                <w:sz w:val="21"/>
                <w:szCs w:val="21"/>
              </w:rPr>
              <w:t xml:space="preserve">Lin et al. – Globalna diskriminantna funkcija: pruning u jednom prolazu kroz sve slojeve, dinamički oporavlja pogrešno odrezane kanale usporedbom 'pruned' i 'sparse' mreže.</w:t>
            </w:r>
            <w:r/>
          </w:p>
          <w:p>
            <w:pPr>
              <w:pStyle w:val="887"/>
              <w:numPr>
                <w:ilvl w:val="0"/>
                <w:numId w:val="3"/>
              </w:numPr>
              <w:pBdr/>
              <w:spacing w:after="40" w:before="30"/>
              <w:ind/>
              <w:rPr/>
            </w:pPr>
            <w:r>
              <w:rPr>
                <w:rFonts w:ascii="Arial" w:hAnsi="Arial" w:eastAsia="Arial" w:cs="Arial"/>
                <w:sz w:val="21"/>
                <w:szCs w:val="21"/>
              </w:rPr>
              <w:t xml:space="preserve">Liu et al. – Network Slimming (L1 na BN): forsira skaliranje faktore batch normalizacije prema nuli → automatski označava nevažne kanale. Iterativnim pruningom dostiže visok stupanj kompresije bez specijalnog hardvera.</w:t>
            </w:r>
            <w:r/>
          </w:p>
          <w:p>
            <w:pPr>
              <w:pStyle w:val="887"/>
              <w:numPr>
                <w:ilvl w:val="0"/>
                <w:numId w:val="3"/>
              </w:numPr>
              <w:pBdr/>
              <w:spacing w:after="40" w:before="30"/>
              <w:ind/>
              <w:rPr/>
            </w:pPr>
            <w:r>
              <w:rPr>
                <w:rFonts w:ascii="Arial" w:hAnsi="Arial" w:eastAsia="Arial" w:cs="Arial"/>
                <w:sz w:val="21"/>
                <w:szCs w:val="21"/>
              </w:rPr>
              <w:t xml:space="preserve">Yang et al. – Energy-aware pruning: minimizira grešku na izlaznoj feature mapi (a ne filter težinama). Pruning sloj-po-sloj + lokalni fine-tuning (least squares) + globalni fine-tuning backpropagacijom.</w:t>
            </w:r>
            <w:r/>
          </w:p>
          <w:p>
            <w:pPr>
              <w:pStyle w:val="887"/>
              <w:numPr>
                <w:ilvl w:val="0"/>
                <w:numId w:val="3"/>
              </w:numPr>
              <w:pBdr/>
              <w:spacing w:after="40" w:before="30"/>
              <w:ind/>
              <w:rPr/>
            </w:pPr>
            <w:r>
              <w:rPr>
                <w:rFonts w:ascii="Arial" w:hAnsi="Arial" w:eastAsia="Arial" w:cs="Arial"/>
                <w:sz w:val="21"/>
                <w:szCs w:val="21"/>
              </w:rPr>
              <w:t xml:space="preserve">Chen et al. – OTO (Only Train Once): eliminira multi-stage pipeline. Koristi 'half-space random projection gradient' za strukturiranu rijetkoću. Jedan prolaz umjesto višestrukog train-prune-retrain ciklusa.</w:t>
            </w:r>
            <w:r/>
          </w:p>
        </w:tc>
      </w:tr>
    </w:tbl>
    <w:p>
      <w:pPr>
        <w:pBdr/>
        <w:spacing w:after="80" w:before="80"/>
        <w:ind/>
        <w:rPr/>
      </w:pPr>
      <w:r/>
      <w:r/>
    </w:p>
    <w:p>
      <w:pPr>
        <w:pStyle w:val="896"/>
        <w:pBdr/>
        <w:spacing/>
        <w:ind/>
        <w:rPr/>
      </w:pPr>
      <w:r>
        <w:rPr>
          <w:rFonts w:ascii="Arial" w:hAnsi="Arial" w:eastAsia="Arial" w:cs="Arial"/>
          <w:b/>
          <w:bCs/>
          <w:color w:val="1f5c99"/>
          <w:sz w:val="26"/>
          <w:szCs w:val="26"/>
        </w:rPr>
        <w:t xml:space="preserve">Moguća pitanja za diskusiju</w:t>
      </w:r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shd w:val="clear" w:color="auto" w:fill="fff8f0"/>
            <w:tcBorders>
              <w:top w:val="single" w:color="e07820" w:sz="4" w:space="0"/>
              <w:left w:val="single" w:color="e07820" w:sz="8" w:space="0"/>
              <w:bottom w:val="single" w:color="e07820" w:sz="4" w:space="0"/>
              <w:right w:val="single" w:color="e07820" w:sz="4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9360" w:type="dxa"/>
          </w:tcPr>
          <w:p>
            <w:pPr>
              <w:pBdr/>
              <w:spacing w:after="80" w:before="4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c05a00"/>
                <w:sz w:val="22"/>
                <w:szCs w:val="22"/>
              </w:rPr>
              <w:t xml:space="preserve">❓ PITANJE: Zašto se pruning radi na kanalima, a ne na pojedinačnim težinama?</w:t>
            </w:r>
            <w:r/>
          </w:p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i w:val="0"/>
                <w:iCs w:val="0"/>
                <w:sz w:val="21"/>
                <w:szCs w:val="21"/>
              </w:rPr>
              <w:t xml:space="preserve">✅ ODGOVOR: Jer je kanal (filter) fizička struktura u hardveru – GPU i mobilni procesori optimizirani su za dense matričnu aritmetiku. Ukloniš</w:t>
            </w:r>
            <w:r>
              <w:rPr>
                <w:rFonts w:ascii="Arial" w:hAnsi="Arial" w:eastAsia="Arial" w:cs="Arial"/>
                <w:i w:val="0"/>
                <w:iCs w:val="0"/>
                <w:sz w:val="21"/>
                <w:szCs w:val="21"/>
              </w:rPr>
              <w:t xml:space="preserve"> li jedan kanal iz konvolucijskog sloja, mreža ostaje gusta i svi standardni BLAS/cuDNN kerneli i dalje rade efikasno. Nasuprot tome, unstructured pruning (uklanjanje pojedinačnih težina) stvara 'rupičastu' matricu koja zahtijeva posebne sparse biblioteke.</w:t>
            </w:r>
            <w:r/>
          </w:p>
        </w:tc>
      </w:tr>
    </w:tbl>
    <w:p>
      <w:pPr>
        <w:pBdr/>
        <w:spacing w:after="80" w:before="80"/>
        <w:ind/>
        <w:rPr/>
      </w:pPr>
      <w:r/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shd w:val="clear" w:color="auto" w:fill="fff8f0"/>
            <w:tcBorders>
              <w:top w:val="single" w:color="e07820" w:sz="4" w:space="0"/>
              <w:left w:val="single" w:color="e07820" w:sz="8" w:space="0"/>
              <w:bottom w:val="single" w:color="e07820" w:sz="4" w:space="0"/>
              <w:right w:val="single" w:color="e07820" w:sz="4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9360" w:type="dxa"/>
          </w:tcPr>
          <w:p>
            <w:pPr>
              <w:pBdr/>
              <w:spacing w:after="80" w:before="4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c05a00"/>
                <w:sz w:val="22"/>
                <w:szCs w:val="22"/>
              </w:rPr>
              <w:t xml:space="preserve">❓ PITANJE: Što znači 'fine-tuning' nakon pruninga i koliko dugo traje?</w:t>
            </w:r>
            <w:r/>
          </w:p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i w:val="0"/>
                <w:iCs w:val="0"/>
                <w:sz w:val="21"/>
                <w:szCs w:val="21"/>
              </w:rPr>
              <w:t xml:space="preserve">✅ ODGOVOR: Fine-tuning je nastavak treniranja komprimirane mreže na</w:t>
            </w:r>
            <w:r>
              <w:rPr>
                <w:rFonts w:ascii="Arial" w:hAnsi="Arial" w:eastAsia="Arial" w:cs="Arial"/>
                <w:i w:val="0"/>
                <w:iCs w:val="0"/>
                <w:sz w:val="21"/>
                <w:szCs w:val="21"/>
              </w:rPr>
              <w:t xml:space="preserve"> originalnim podacima da bi se oporavila izgubljena točnost. Obično traje 10–30% od originalnog trajanja treniranja. Npr. ResNet-50 treniranje može trajati 3–5 dana na jednom GPU-u, pa je fine-tuning ~half day do jedan dan. OTO metoda eliminira ovaj korak.</w:t>
            </w:r>
            <w:r/>
          </w:p>
        </w:tc>
      </w:tr>
    </w:tbl>
    <w:p>
      <w:pPr>
        <w:pBdr/>
        <w:spacing w:after="80" w:before="80"/>
        <w:ind/>
        <w:rPr/>
      </w:pPr>
      <w:r/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shd w:val="clear" w:color="auto" w:fill="fff8f0"/>
            <w:tcBorders>
              <w:top w:val="single" w:color="e07820" w:sz="4" w:space="0"/>
              <w:left w:val="single" w:color="e07820" w:sz="8" w:space="0"/>
              <w:bottom w:val="single" w:color="e07820" w:sz="4" w:space="0"/>
              <w:right w:val="single" w:color="e07820" w:sz="4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9360" w:type="dxa"/>
          </w:tcPr>
          <w:p>
            <w:pPr>
              <w:pBdr/>
              <w:spacing w:after="80" w:before="4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c05a00"/>
                <w:sz w:val="22"/>
                <w:szCs w:val="22"/>
              </w:rPr>
              <w:t xml:space="preserve">❓ PITANJE: Kako Network Slimming (L1 na BN) zapravo funkcionira matematički?</w:t>
            </w:r>
            <w:r/>
          </w:p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i w:val="0"/>
                <w:iCs w:val="0"/>
                <w:sz w:val="21"/>
                <w:szCs w:val="21"/>
              </w:rPr>
              <w:t xml:space="preserve">✅ ODGOVOR: Batch Normalization ima skaliranje faktor γ (gamma) za svaki kanal. L1 regularizacija u loss funkciji penalizir</w:t>
            </w:r>
            <w:r>
              <w:rPr>
                <w:rFonts w:ascii="Arial" w:hAnsi="Arial" w:eastAsia="Arial" w:cs="Arial"/>
                <w:i w:val="0"/>
                <w:iCs w:val="0"/>
                <w:sz w:val="21"/>
                <w:szCs w:val="21"/>
              </w:rPr>
              <w:t xml:space="preserve">a | γ | – tjera γ prema nuli. Nakon treniranja, kanali s γ ≈ 0 su 'nevažni' i mogu se ukloniti. Elegantno jer: (a) radi unutar standardnog treniranja, (b) γ je globalni pokazatelj važnosti kanala, (c) prag rezanja je lakše postaviti nego kod filter težina.</w:t>
            </w:r>
            <w:r/>
          </w:p>
        </w:tc>
      </w:tr>
    </w:tbl>
    <w:p>
      <w:pPr>
        <w:pBdr/>
        <w:spacing w:after="80" w:before="80"/>
        <w:ind/>
        <w:rPr/>
      </w:pPr>
      <w:r/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shd w:val="clear" w:color="auto" w:fill="fff8f0"/>
            <w:tcBorders>
              <w:top w:val="single" w:color="e07820" w:sz="4" w:space="0"/>
              <w:left w:val="single" w:color="e07820" w:sz="8" w:space="0"/>
              <w:bottom w:val="single" w:color="e07820" w:sz="4" w:space="0"/>
              <w:right w:val="single" w:color="e07820" w:sz="4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9360" w:type="dxa"/>
          </w:tcPr>
          <w:p>
            <w:pPr>
              <w:pBdr/>
              <w:spacing w:after="80" w:before="4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c05a00"/>
                <w:sz w:val="22"/>
                <w:szCs w:val="22"/>
              </w:rPr>
              <w:t xml:space="preserve">❓ PITANJE: Mogu li se kanali 'oporaviti' nakon pruning – je li pruning reverzibilan?</w:t>
            </w:r>
            <w:r/>
          </w:p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i w:val="0"/>
                <w:iCs w:val="0"/>
                <w:sz w:val="21"/>
                <w:szCs w:val="21"/>
              </w:rPr>
              <w:t xml:space="preserve">✅ ODGOVOR: Klasični pruning nije reverzibilan – </w:t>
            </w:r>
            <w:r>
              <w:rPr>
                <w:rFonts w:ascii="Arial" w:hAnsi="Arial" w:eastAsia="Arial" w:cs="Arial"/>
                <w:i w:val="0"/>
                <w:iCs w:val="0"/>
                <w:sz w:val="21"/>
                <w:szCs w:val="21"/>
              </w:rPr>
              <w:t xml:space="preserve">jednom uklonjen kanal je izgubljen. Zato neke metode (poput Lin et al.) imaju mehanizam 'dynamically recovering incorrectly pruned channels' – tj. vraćaju kanal koji je pogrešno uklonjen PRIJE finalnog pruning-a. Nakon fine-tuninga, pruning je permanentan.</w:t>
            </w:r>
            <w:r/>
          </w:p>
        </w:tc>
      </w:tr>
    </w:tbl>
    <w:p w14:paraId="63019728">
      <w:pPr>
        <w:pBdr/>
        <w:spacing w:after="80" w:before="80"/>
        <w:ind/>
        <w:rPr/>
      </w:pPr>
      <w:r/>
      <w:r/>
    </w:p>
    <w:p w14:paraId="4A641FC3">
      <w:pPr>
        <w:pBdr/>
        <w:spacing w:after="80" w:before="80"/>
        <w:ind/>
        <w:rPr/>
      </w:pPr>
      <w:r/>
      <w:r/>
    </w:p>
    <w:p w14:paraId="13DC3575">
      <w:pPr>
        <w:pBdr/>
        <w:spacing w:after="80" w:before="80"/>
        <w:ind/>
        <w:rPr/>
      </w:pPr>
      <w:r/>
      <w:r/>
    </w:p>
    <w:p w14:paraId="6D417069">
      <w:pPr>
        <w:pBdr/>
        <w:spacing w:after="80" w:before="80"/>
        <w:ind/>
        <w:rPr/>
      </w:pPr>
      <w:r/>
      <w:r/>
    </w:p>
    <w:p w14:paraId="69EB192E">
      <w:pPr>
        <w:pBdr/>
        <w:spacing w:after="80" w:before="80"/>
        <w:ind/>
        <w:rPr/>
      </w:pPr>
      <w:r/>
      <w:r/>
    </w:p>
    <w:p w14:paraId="3856DF79">
      <w:pPr>
        <w:pBdr/>
        <w:spacing w:after="80" w:before="80"/>
        <w:ind/>
        <w:rPr/>
      </w:pPr>
      <w:r/>
      <w:r/>
    </w:p>
    <w:p w14:paraId="04348BAB">
      <w:pPr>
        <w:pBdr/>
        <w:spacing w:after="80" w:before="80"/>
        <w:ind/>
        <w:rPr/>
      </w:pPr>
      <w:r/>
      <w:r/>
    </w:p>
    <w:p w14:paraId="157A3252">
      <w:pPr>
        <w:pBdr/>
        <w:spacing w:after="80" w:before="80"/>
        <w:ind/>
        <w:rPr/>
      </w:pPr>
      <w:r/>
      <w:r/>
    </w:p>
    <w:p w14:paraId="3765F44C">
      <w:pPr>
        <w:pBdr/>
        <w:spacing w:after="80" w:before="80"/>
        <w:ind/>
        <w:rPr/>
      </w:pPr>
      <w:r/>
      <w:r/>
    </w:p>
    <w:p w14:paraId="31A35B27">
      <w:pPr>
        <w:pBdr/>
        <w:spacing w:after="80" w:before="80"/>
        <w:ind/>
        <w:rPr/>
      </w:pPr>
      <w:r/>
      <w:r/>
    </w:p>
    <w:p w14:paraId="32BCC768">
      <w:pPr>
        <w:pBdr/>
        <w:spacing w:after="80" w:before="80"/>
        <w:ind/>
        <w:rPr/>
      </w:pPr>
      <w:r/>
      <w:r/>
    </w:p>
    <w:p w14:paraId="3583996D">
      <w:pPr>
        <w:pBdr/>
        <w:spacing w:after="80" w:before="80"/>
        <w:ind/>
        <w:rPr/>
      </w:pPr>
      <w:r/>
      <w:r/>
    </w:p>
    <w:p w14:paraId="142C83B7">
      <w:pPr>
        <w:pBdr>
          <w:bottom w:val="single" w:color="2e75b6" w:sz="6" w:space="0"/>
        </w:pBdr>
        <w:spacing w:after="200" w:before="200"/>
        <w:ind/>
        <w:rPr/>
      </w:pPr>
      <w:r/>
      <w:r/>
      <w:r/>
    </w:p>
    <w:p>
      <w:pPr>
        <w:pBdr>
          <w:bottom w:val="single" w:color="2e75b6" w:sz="6" w:space="1"/>
        </w:pBdr>
        <w:spacing w:after="200" w:before="200"/>
        <w:ind/>
        <w:rPr/>
      </w:pPr>
      <w:r/>
      <w:r/>
    </w:p>
    <w:p>
      <w:pPr>
        <w:pStyle w:val="895"/>
        <w:pBdr/>
        <w:spacing/>
        <w:ind/>
        <w:rPr/>
      </w:pPr>
      <w:r>
        <w:rPr>
          <w:rFonts w:ascii="Arial" w:hAnsi="Arial" w:eastAsia="Arial" w:cs="Arial"/>
          <w:b/>
          <w:bCs/>
          <w:sz w:val="32"/>
          <w:szCs w:val="32"/>
        </w:rPr>
        <w:t xml:space="preserve">SLAJD 5 – Prednosti i izazovi structured pruninga</w:t>
      </w:r>
      <w:r/>
    </w:p>
    <w:p>
      <w:pPr>
        <w:pBdr/>
        <w:spacing w:after="160" w:before="0"/>
        <w:ind/>
        <w:rPr/>
      </w:pPr>
      <w:r>
        <w:rPr>
          <w:rFonts w:ascii="Arial" w:hAnsi="Arial" w:eastAsia="Arial" w:cs="Arial"/>
          <w:i/>
          <w:iCs/>
          <w:color w:val="808080"/>
          <w:sz w:val="20"/>
          <w:szCs w:val="20"/>
        </w:rPr>
        <w:t xml:space="preserve">⏱ Trajanje: ~50 sekundi  |  Stranice u radu: str. 3 (Tablica 2), str. 5</w:t>
      </w:r>
      <w:r/>
    </w:p>
    <w:p>
      <w:pPr>
        <w:pStyle w:val="896"/>
        <w:pBdr/>
        <w:spacing/>
        <w:ind/>
        <w:rPr/>
      </w:pPr>
      <w:r>
        <w:rPr>
          <w:rFonts w:ascii="Arial" w:hAnsi="Arial" w:eastAsia="Arial" w:cs="Arial"/>
          <w:b/>
          <w:bCs/>
          <w:color w:val="1f5c99"/>
          <w:sz w:val="26"/>
          <w:szCs w:val="26"/>
        </w:rPr>
        <w:t xml:space="preserve">Tekst govora</w:t>
      </w:r>
      <w:r/>
    </w:p>
    <w:p>
      <w:pPr>
        <w:pBdr/>
        <w:spacing w:after="60" w:before="60"/>
        <w:ind/>
        <w:rPr/>
      </w:pPr>
      <w:r>
        <w:rPr>
          <w:rFonts w:ascii="Arial" w:hAnsi="Arial" w:eastAsia="Arial" w:cs="Arial"/>
          <w:sz w:val="22"/>
          <w:szCs w:val="22"/>
        </w:rPr>
        <w:t xml:space="preserve">Kao što vidite, structured pruning ima jasne prednosti ali i konkretne izazove.</w:t>
      </w:r>
      <w:r/>
    </w:p>
    <w:p>
      <w:pPr>
        <w:pBdr/>
        <w:spacing w:after="60" w:before="60"/>
        <w:ind/>
        <w:rPr/>
      </w:pPr>
      <w:r>
        <w:rPr>
          <w:rFonts w:ascii="Arial" w:hAnsi="Arial" w:eastAsia="Arial" w:cs="Arial"/>
          <w:sz w:val="22"/>
          <w:szCs w:val="22"/>
        </w:rPr>
        <w:t xml:space="preserve">Glavna prednost je direktna hardverska akc</w:t>
      </w:r>
      <w:r>
        <w:rPr>
          <w:rFonts w:ascii="Arial" w:hAnsi="Arial" w:eastAsia="Arial" w:cs="Arial"/>
          <w:sz w:val="22"/>
          <w:szCs w:val="22"/>
        </w:rPr>
        <w:t xml:space="preserve">eleracija: za razliku od unstructured pruninga koji ostavlja nulte vrijednosti u matricama, structured pruning fizički sužava mrežu. To znači da standardni hardver – GPU, FPGA, mobilni procesor – može odmah ubrzati izvođenje bez posebnih sparse biblioteka.</w:t>
      </w:r>
      <w:r/>
    </w:p>
    <w:p>
      <w:pPr>
        <w:pBdr/>
        <w:spacing w:after="60" w:before="60"/>
        <w:ind/>
        <w:rPr/>
      </w:pPr>
      <w:r>
        <w:rPr>
          <w:rFonts w:ascii="Arial" w:hAnsi="Arial" w:eastAsia="Arial" w:cs="Arial"/>
          <w:sz w:val="22"/>
          <w:szCs w:val="22"/>
        </w:rPr>
        <w:t xml:space="preserve">Ostale prednosti su redukcija računalnog vremena, posebno uočljiva kod dubokih mreža, te mogućnost kombiniranja s drugim metodama poput distillation-a ili kvantizacije.</w:t>
      </w:r>
      <w:r/>
    </w:p>
    <w:p>
      <w:pPr>
        <w:pBdr/>
        <w:spacing w:after="60" w:before="60"/>
        <w:ind/>
        <w:rPr/>
      </w:pPr>
      <w:r>
        <w:rPr>
          <w:rFonts w:ascii="Arial" w:hAnsi="Arial" w:eastAsia="Arial" w:cs="Arial"/>
          <w:sz w:val="22"/>
          <w:szCs w:val="22"/>
        </w:rPr>
        <w:t xml:space="preserve">S druge strane, structured pruning uzrokuje pad točnosti</w:t>
      </w:r>
      <w:r>
        <w:rPr>
          <w:rFonts w:ascii="Arial" w:hAnsi="Arial" w:eastAsia="Arial" w:cs="Arial"/>
          <w:sz w:val="22"/>
          <w:szCs w:val="22"/>
        </w:rPr>
        <w:t xml:space="preserve"> modela – to je kompromis koji je neizbježan. Tablica 2 u radu eksplicitno navodi ovaj nedostatak. Osim toga, teško je automatski odrediti optimalni prag rezanja za svaki sloj, a standardni pristup zahtijeva višestruki fine-tuning – osim novije OTO metode.</w:t>
      </w:r>
      <w:r/>
    </w:p>
    <w:p>
      <w:pPr>
        <w:pBdr/>
        <w:spacing w:after="60" w:before="60"/>
        <w:ind/>
        <w:rPr/>
      </w:pPr>
      <w:r>
        <w:rPr>
          <w:rFonts w:ascii="Arial" w:hAnsi="Arial" w:eastAsia="Arial" w:cs="Arial"/>
          <w:sz w:val="22"/>
          <w:szCs w:val="22"/>
        </w:rPr>
        <w:t xml:space="preserve">Time završavam moj dio. Moj kolega sada preuzima i govori o unstructured pruningu i kvantizaciji.</w:t>
      </w:r>
      <w:r/>
    </w:p>
    <w:p>
      <w:pPr>
        <w:pBdr/>
        <w:spacing w:after="80" w:before="80"/>
        <w:ind/>
        <w:rPr/>
      </w:pPr>
      <w:r/>
      <w:r/>
    </w:p>
    <w:p>
      <w:pPr>
        <w:pStyle w:val="896"/>
        <w:pBdr/>
        <w:spacing/>
        <w:ind/>
        <w:rPr/>
      </w:pPr>
      <w:r>
        <w:rPr>
          <w:rFonts w:ascii="Arial" w:hAnsi="Arial" w:eastAsia="Arial" w:cs="Arial"/>
          <w:b/>
          <w:bCs/>
          <w:color w:val="1f5c99"/>
          <w:sz w:val="26"/>
          <w:szCs w:val="26"/>
        </w:rPr>
        <w:t xml:space="preserve">Tablični pregled: Prednosti vs. Nedostaci</w:t>
      </w:r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4680"/>
        <w:gridCol w:w="4680"/>
      </w:tblGrid>
      <w:tr>
        <w:trPr/>
        <w:tc>
          <w:tcPr>
            <w:shd w:val="clear" w:color="auto" w:fill="1f5c99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468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 xml:space="preserve">✅ PREDNOSTI</w:t>
            </w:r>
            <w:r/>
          </w:p>
        </w:tc>
        <w:tc>
          <w:tcPr>
            <w:shd w:val="clear" w:color="auto" w:fill="c00000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468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 xml:space="preserve">❌ NEDOSTACI</w:t>
            </w:r>
            <w:r/>
          </w:p>
        </w:tc>
      </w:tr>
      <w:tr>
        <w:trPr/>
        <w:tc>
          <w:tcPr>
            <w:shd w:val="clear" w:color="auto" w:fill="ebf3f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50" w:type="dxa"/>
              <w:top w:w="80" w:type="dxa"/>
              <w:right w:w="150" w:type="dxa"/>
              <w:bottom w:w="80" w:type="dxa"/>
            </w:tcMar>
            <w:tcW w:w="4680" w:type="dxa"/>
          </w:tcPr>
          <w:p>
            <w:pPr>
              <w:pStyle w:val="887"/>
              <w:numPr>
                <w:ilvl w:val="0"/>
                <w:numId w:val="2"/>
              </w:numPr>
              <w:pBdr/>
              <w:spacing w:after="30" w:before="30"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Direktna hardverska akceleracija (bez sparse biblioteka)</w:t>
            </w:r>
            <w:r/>
          </w:p>
          <w:p>
            <w:pPr>
              <w:pStyle w:val="887"/>
              <w:numPr>
                <w:ilvl w:val="0"/>
                <w:numId w:val="2"/>
              </w:numPr>
              <w:pBdr/>
              <w:spacing w:after="30" w:before="30"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Reducira računalno vrijeme (posebno u dubokim mrežama)</w:t>
            </w:r>
            <w:r/>
          </w:p>
          <w:p>
            <w:pPr>
              <w:pStyle w:val="887"/>
              <w:numPr>
                <w:ilvl w:val="0"/>
                <w:numId w:val="2"/>
              </w:numPr>
              <w:pBdr/>
              <w:spacing w:after="30" w:before="30"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Fizički sužava mrežu → manji model na disku</w:t>
            </w:r>
            <w:r/>
          </w:p>
          <w:p>
            <w:pPr>
              <w:pStyle w:val="887"/>
              <w:numPr>
                <w:ilvl w:val="0"/>
                <w:numId w:val="2"/>
              </w:numPr>
              <w:pBdr/>
              <w:spacing w:after="30" w:before="30"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Može se kombinirati s kvantizacijom i distillation-om</w:t>
            </w:r>
            <w:r/>
          </w:p>
          <w:p>
            <w:pPr>
              <w:pStyle w:val="887"/>
              <w:numPr>
                <w:ilvl w:val="0"/>
                <w:numId w:val="2"/>
              </w:numPr>
              <w:pBdr/>
              <w:spacing w:after="30" w:before="30"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OTO metoda: samo jedan prolaz treniranja</w:t>
            </w:r>
            <w:r/>
          </w:p>
        </w:tc>
        <w:tc>
          <w:tcPr>
            <w:shd w:val="clear" w:color="auto" w:fill="fff0f0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50" w:type="dxa"/>
              <w:top w:w="80" w:type="dxa"/>
              <w:right w:w="150" w:type="dxa"/>
              <w:bottom w:w="80" w:type="dxa"/>
            </w:tcMar>
            <w:tcW w:w="4680" w:type="dxa"/>
          </w:tcPr>
          <w:p>
            <w:pPr>
              <w:pStyle w:val="887"/>
              <w:numPr>
                <w:ilvl w:val="0"/>
                <w:numId w:val="2"/>
              </w:numPr>
              <w:pBdr/>
              <w:spacing w:after="30" w:before="30"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Neizbježan pad točnosti modela</w:t>
            </w:r>
            <w:r/>
          </w:p>
          <w:p>
            <w:pPr>
              <w:pStyle w:val="887"/>
              <w:numPr>
                <w:ilvl w:val="0"/>
                <w:numId w:val="2"/>
              </w:numPr>
              <w:pBdr/>
              <w:spacing w:after="30" w:before="30"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Teško automatski odrediti optimalni prag rezanja</w:t>
            </w:r>
            <w:r/>
          </w:p>
          <w:p>
            <w:pPr>
              <w:pStyle w:val="887"/>
              <w:numPr>
                <w:ilvl w:val="0"/>
                <w:numId w:val="2"/>
              </w:numPr>
              <w:pBdr/>
              <w:spacing w:after="30" w:before="30"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Različiti slojevi trebaju različite pragove (globalni pristup nije trivijalan)</w:t>
            </w:r>
            <w:r/>
          </w:p>
          <w:p>
            <w:pPr>
              <w:pStyle w:val="887"/>
              <w:numPr>
                <w:ilvl w:val="0"/>
                <w:numId w:val="2"/>
              </w:numPr>
              <w:pBdr/>
              <w:spacing w:after="30" w:before="30"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Višestruki fine-tuning prolazi (osim OTO-a)</w:t>
            </w:r>
            <w:r/>
          </w:p>
          <w:p>
            <w:pPr>
              <w:pStyle w:val="887"/>
              <w:numPr>
                <w:ilvl w:val="0"/>
                <w:numId w:val="2"/>
              </w:numPr>
              <w:pBdr/>
              <w:spacing w:after="30" w:before="30"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Performanse ovise o arhitekturi mreže</w:t>
            </w:r>
            <w:r/>
          </w:p>
        </w:tc>
      </w:tr>
    </w:tbl>
    <w:p w14:paraId="4CA96C97">
      <w:pPr>
        <w:pBdr/>
        <w:spacing w:after="80" w:before="80"/>
        <w:ind/>
        <w:rPr/>
      </w:pPr>
      <w:r/>
      <w:r/>
    </w:p>
    <w:p w14:paraId="51C98E51">
      <w:pPr>
        <w:pBdr/>
        <w:spacing w:after="80" w:before="80"/>
        <w:ind/>
        <w:rPr/>
      </w:pPr>
      <w:r/>
      <w:r/>
    </w:p>
    <w:p w14:paraId="06173B36">
      <w:pPr>
        <w:pBdr/>
        <w:spacing w:after="80" w:before="80"/>
        <w:ind/>
        <w:rPr/>
      </w:pPr>
      <w:r/>
      <w:r/>
    </w:p>
    <w:p w14:paraId="34EA4BC6">
      <w:pPr>
        <w:pBdr/>
        <w:spacing w:after="80" w:before="80"/>
        <w:ind/>
        <w:rPr/>
      </w:pPr>
      <w:r/>
      <w:r/>
    </w:p>
    <w:p w14:paraId="33D0C202">
      <w:pPr>
        <w:pBdr/>
        <w:spacing w:after="80" w:before="80"/>
        <w:ind/>
        <w:rPr/>
      </w:pPr>
      <w:r/>
      <w:r/>
    </w:p>
    <w:p w14:paraId="5ACEB9BB">
      <w:pPr>
        <w:pBdr/>
        <w:spacing w:after="80" w:before="80"/>
        <w:ind/>
        <w:rPr/>
      </w:pPr>
      <w:r/>
      <w:r/>
    </w:p>
    <w:p w14:paraId="45DCC059">
      <w:pPr>
        <w:pBdr/>
        <w:spacing w:after="80" w:before="80"/>
        <w:ind/>
        <w:rPr/>
      </w:pPr>
      <w:r/>
      <w:r/>
    </w:p>
    <w:p>
      <w:pPr>
        <w:pBdr/>
        <w:spacing w:after="80" w:before="80"/>
        <w:ind/>
        <w:rPr/>
      </w:pPr>
      <w:r/>
      <w:r/>
    </w:p>
    <w:p>
      <w:pPr>
        <w:pStyle w:val="896"/>
        <w:pBdr/>
        <w:spacing/>
        <w:ind/>
        <w:rPr/>
      </w:pPr>
      <w:r>
        <w:rPr>
          <w:rFonts w:ascii="Arial" w:hAnsi="Arial" w:eastAsia="Arial" w:cs="Arial"/>
          <w:b/>
          <w:bCs/>
          <w:color w:val="1f5c99"/>
          <w:sz w:val="26"/>
          <w:szCs w:val="26"/>
        </w:rPr>
        <w:t xml:space="preserve">Moguća pitanja za diskusiju</w:t>
      </w:r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shd w:val="clear" w:color="auto" w:fill="fff8f0"/>
            <w:tcBorders>
              <w:top w:val="single" w:color="e07820" w:sz="4" w:space="0"/>
              <w:left w:val="single" w:color="e07820" w:sz="8" w:space="0"/>
              <w:bottom w:val="single" w:color="e07820" w:sz="4" w:space="0"/>
              <w:right w:val="single" w:color="e07820" w:sz="4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9360" w:type="dxa"/>
          </w:tcPr>
          <w:p>
            <w:pPr>
              <w:pBdr/>
              <w:spacing w:after="80" w:before="4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c05a00"/>
                <w:sz w:val="22"/>
                <w:szCs w:val="22"/>
              </w:rPr>
              <w:t xml:space="preserve">❓ PITANJE: Koliko točnosti se tipično gubi pri structured pruningu od 75%?</w:t>
            </w:r>
            <w:r/>
          </w:p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i w:val="0"/>
                <w:iCs w:val="0"/>
                <w:sz w:val="21"/>
                <w:szCs w:val="21"/>
              </w:rPr>
              <w:t xml:space="preserve">✅ ODGOVOR: Prema literaturi, agresivni structu</w:t>
            </w:r>
            <w:r>
              <w:rPr>
                <w:rFonts w:ascii="Arial" w:hAnsi="Arial" w:eastAsia="Arial" w:cs="Arial"/>
                <w:i w:val="0"/>
                <w:iCs w:val="0"/>
                <w:sz w:val="21"/>
                <w:szCs w:val="21"/>
              </w:rPr>
              <w:t xml:space="preserve">red pruning (75% kanala) tipično uzrokuje pad od 1–3% Top-1 točnosti na ImageNetu ako se provede fine-tuning. Bez fine-tuninga gubitak može biti 5–15%. OTO metoda i energy-aware pruning mogu zadržati gubitak ispod 1% uz pametno odabrane pragove po slojevi.</w:t>
            </w:r>
            <w:r/>
          </w:p>
        </w:tc>
      </w:tr>
    </w:tbl>
    <w:p>
      <w:pPr>
        <w:pBdr/>
        <w:spacing w:after="80" w:before="80"/>
        <w:ind/>
        <w:rPr/>
      </w:pPr>
      <w:r/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shd w:val="clear" w:color="auto" w:fill="fff8f0"/>
            <w:tcBorders>
              <w:top w:val="single" w:color="e07820" w:sz="4" w:space="0"/>
              <w:left w:val="single" w:color="e07820" w:sz="8" w:space="0"/>
              <w:bottom w:val="single" w:color="e07820" w:sz="4" w:space="0"/>
              <w:right w:val="single" w:color="e07820" w:sz="4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9360" w:type="dxa"/>
          </w:tcPr>
          <w:p>
            <w:pPr>
              <w:pBdr/>
              <w:spacing w:after="80" w:before="4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c05a00"/>
                <w:sz w:val="22"/>
                <w:szCs w:val="22"/>
              </w:rPr>
              <w:t xml:space="preserve">❓ PITANJE: Kako se određuje optimalni prag rezanja – postoji li automatski pristup?</w:t>
            </w:r>
            <w:r/>
          </w:p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i w:val="0"/>
                <w:iCs w:val="0"/>
                <w:sz w:val="21"/>
                <w:szCs w:val="21"/>
              </w:rPr>
              <w:t xml:space="preserve">✅ ODGOVOR: To je aktivno istraživačko područje. Pristup Liu et al. (Network Slimming)</w:t>
            </w:r>
            <w:r>
              <w:rPr>
                <w:rFonts w:ascii="Arial" w:hAnsi="Arial" w:eastAsia="Arial" w:cs="Arial"/>
                <w:i w:val="0"/>
                <w:iCs w:val="0"/>
                <w:sz w:val="21"/>
                <w:szCs w:val="21"/>
              </w:rPr>
              <w:t xml:space="preserve"> koristi L1 regularizaciju da same težine 'glasaju' za svoju važnost – automatski bez ručnog podešavanja. Yang et al. (energy-aware) minimizira grešku feature mape kao objektivnu funkciju. NAS pristupi (AutoML) mogu pretraživati prostor pragova automatski.</w:t>
            </w:r>
            <w:r/>
          </w:p>
        </w:tc>
      </w:tr>
    </w:tbl>
    <w:p>
      <w:pPr>
        <w:pBdr/>
        <w:spacing w:after="80" w:before="80"/>
        <w:ind/>
        <w:rPr/>
      </w:pPr>
      <w:r/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shd w:val="clear" w:color="auto" w:fill="fff8f0"/>
            <w:tcBorders>
              <w:top w:val="single" w:color="e07820" w:sz="4" w:space="0"/>
              <w:left w:val="single" w:color="e07820" w:sz="8" w:space="0"/>
              <w:bottom w:val="single" w:color="e07820" w:sz="4" w:space="0"/>
              <w:right w:val="single" w:color="e07820" w:sz="4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9360" w:type="dxa"/>
          </w:tcPr>
          <w:p>
            <w:pPr>
              <w:pBdr/>
              <w:spacing w:after="80" w:before="4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c05a00"/>
                <w:sz w:val="22"/>
                <w:szCs w:val="22"/>
              </w:rPr>
              <w:t xml:space="preserve">❓ PITANJE: Zašto structured pruning nema prednost nad unstructured kada se radi o brzini na GPU-u?</w:t>
            </w:r>
            <w:r/>
          </w:p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i w:val="0"/>
                <w:iCs w:val="0"/>
                <w:sz w:val="21"/>
                <w:szCs w:val="21"/>
              </w:rPr>
              <w:t xml:space="preserve">✅ ODGOVOR: Moderni GPU-i su optimizirani za dense matričnu aritmetiku (cuBLAS, cuDNN). Structured pruning smanjuje d</w:t>
            </w:r>
            <w:r>
              <w:rPr>
                <w:rFonts w:ascii="Arial" w:hAnsi="Arial" w:eastAsia="Arial" w:cs="Arial"/>
                <w:i w:val="0"/>
                <w:iCs w:val="0"/>
                <w:sz w:val="21"/>
                <w:szCs w:val="21"/>
              </w:rPr>
              <w:t xml:space="preserve">imenzije matrica → direktno ubrzanje jer je manje work za dense rutine. Unstructured pruning ostavlja nulte vrijednosti u istim dimenzijama → GPU mora i dalje obraditi te pozicije jer nema specijaliziranih kernela za općenitu sparse aritmetiku u inferenci.</w:t>
            </w:r>
            <w:r/>
          </w:p>
        </w:tc>
      </w:tr>
    </w:tbl>
    <w:p>
      <w:pPr>
        <w:pBdr/>
        <w:spacing w:after="80" w:before="80"/>
        <w:ind/>
        <w:rPr/>
      </w:pPr>
      <w:r/>
      <w:r/>
    </w:p>
    <w:p>
      <w:pPr>
        <w:pBdr>
          <w:bottom w:val="single" w:color="2e75b6" w:sz="6" w:space="1"/>
        </w:pBdr>
        <w:spacing w:after="200" w:before="200"/>
        <w:ind/>
        <w:rPr/>
      </w:pPr>
      <w:r/>
      <w:r/>
    </w:p>
    <w:p>
      <w:pPr>
        <w:pBdr/>
        <w:spacing w:after="100" w:before="200"/>
        <w:ind/>
        <w:jc w:val="center"/>
        <w:rPr/>
      </w:pPr>
      <w:r>
        <w:rPr>
          <w:rFonts w:ascii="Arial" w:hAnsi="Arial" w:eastAsia="Arial" w:cs="Arial"/>
          <w:b/>
          <w:bCs/>
          <w:color w:val="1f3864"/>
          <w:sz w:val="24"/>
          <w:szCs w:val="24"/>
        </w:rPr>
        <w:t xml:space="preserve">PRIJELAZ NA SLJEDEĆI GOVORNIK</w:t>
      </w:r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shd w:val="clear" w:color="auto" w:fill="ebf3fa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9360" w:type="dxa"/>
          </w:tcPr>
          <w:p>
            <w:pPr>
              <w:pBdr/>
              <w:spacing w:after="80" w:before="40"/>
              <w:ind/>
              <w:rPr/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</w:rPr>
              <w:t xml:space="preserve">Završna rečenica za prijelaz:</w:t>
            </w:r>
            <w:r/>
          </w:p>
          <w:p>
            <w:pPr>
              <w:pBdr/>
              <w:spacing w:after="40" w:before="0"/>
              <w:ind/>
              <w:rPr/>
            </w:pPr>
            <w:r>
              <w:rPr>
                <w:rFonts w:ascii="Arial" w:hAnsi="Arial" w:eastAsia="Arial" w:cs="Arial"/>
                <w:i/>
                <w:iCs/>
                <w:sz w:val="21"/>
                <w:szCs w:val="21"/>
              </w:rPr>
              <w:t xml:space="preserve">"Time završavam moj dio o structured pruningu. Pokazali smo kako se uklanjanjem redundantnih kanala može postići i d</w:t>
            </w:r>
            <w:r>
              <w:rPr>
                <w:rFonts w:ascii="Arial" w:hAnsi="Arial" w:eastAsia="Arial" w:cs="Arial"/>
                <w:i/>
                <w:iCs/>
                <w:sz w:val="21"/>
                <w:szCs w:val="21"/>
              </w:rPr>
              <w:t xml:space="preserve">o 75% smanjenje parametara uz direktnu hardversku akceleraciju – što ga čini jednom od najpraktičnijih metoda za deployment. Moj kolega sada preuzima i govori o unstructured pruningu i kvantizaciji – dvjema komplementarnim pristupima koji idu korak dalje."</w:t>
            </w:r>
            <w:r/>
          </w:p>
        </w:tc>
      </w:tr>
    </w:tbl>
    <w:p>
      <w:pPr>
        <w:pBdr/>
        <w:spacing w:after="80" w:before="80"/>
        <w:ind/>
        <w:rPr/>
      </w:pPr>
      <w:r/>
      <w:r/>
    </w:p>
    <w:p>
      <w:pPr>
        <w:pBdr/>
        <w:spacing w:after="0" w:before="200"/>
        <w:ind/>
        <w:jc w:val="center"/>
        <w:rPr/>
      </w:pPr>
      <w:r>
        <w:rPr>
          <w:rFonts w:ascii="Arial" w:hAnsi="Arial" w:eastAsia="Arial" w:cs="Arial"/>
          <w:i/>
          <w:iCs/>
          <w:color w:val="808080"/>
          <w:sz w:val="18"/>
          <w:szCs w:val="18"/>
        </w:rPr>
        <w:t xml:space="preserve">Izvor: Li, Z.; Li, H.; Meng, L. Model Compression for Deep Neural Networks: A Survey. Computers 2023, 12, 60. doi:10.3390/computers12030060</w:t>
      </w:r>
      <w:r/>
    </w:p>
    <w:sectPr>
      <w:footnotePr/>
      <w:endnotePr/>
      <w:type w:val="nextPage"/>
      <w:pgSz w:h="15840" w:orient="portrait" w:w="12240"/>
      <w:pgMar w:top="1440" w:right="1440" w:bottom="1440" w:left="1440" w:header="708" w:footer="708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●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/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/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/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●"/>
      <w:numFmt w:val="bullet"/>
      <w:pPr>
        <w:pBdr/>
        <w:spacing/>
        <w:ind w:hanging="360" w:left="5760"/>
      </w:pPr>
      <w:rPr/>
      <w:start w:val="1"/>
      <w:suff w:val="tab"/>
    </w:lvl>
    <w:lvl w:ilvl="8">
      <w:isLgl w:val="false"/>
      <w:lvlJc w:val="left"/>
      <w:lvlText w:val="●"/>
      <w:numFmt w:val="bullet"/>
      <w:pPr>
        <w:pBdr/>
        <w:spacing/>
        <w:ind w:hanging="360" w:left="6480"/>
      </w:pPr>
      <w:rPr/>
      <w:start w:val="1"/>
      <w:suff w:val="tab"/>
    </w:lvl>
  </w:abstractNum>
  <w:abstractNum w:abstractNumId="1">
    <w:lvl w:ilvl="0">
      <w:isLgl w:val="false"/>
      <w:lvlJc w:val="left"/>
      <w:lvlText w:val="•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Arial" w:hAnsi="Arial" w:eastAsia="Arial" w:cs="Arial"/>
        <w:sz w:val="22"/>
        <w:szCs w:val="22"/>
        <w:lang w:val="hr-HR" w:eastAsia="zh-CN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Table Grid"/>
    <w:basedOn w:val="70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Table Grid Light"/>
    <w:basedOn w:val="70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Plain Table 1"/>
    <w:basedOn w:val="70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Plain Table 2"/>
    <w:basedOn w:val="70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Plain Table 3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Plain Table 4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Plain Table 5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1 Light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1 Light - Accent 1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1 Light - Accent 2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1 Light - Accent 3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1 Light - Accent 4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1 Light - Accent 5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1 Light - Accent 6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2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2 - Accent 1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2 - Accent 2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2 - Accent 3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2 - Accent 4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2 - Accent 5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2 - Accent 6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3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3 - Accent 1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3 - Accent 2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3 - Accent 3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3 - Accent 4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3 - Accent 5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3 - Accent 6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4"/>
    <w:basedOn w:val="70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4 - Accent 1"/>
    <w:basedOn w:val="70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4 - Accent 2"/>
    <w:basedOn w:val="70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4 - Accent 3"/>
    <w:basedOn w:val="70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4 - Accent 4"/>
    <w:basedOn w:val="70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4 - Accent 5"/>
    <w:basedOn w:val="70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4 - Accent 6"/>
    <w:basedOn w:val="70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5 Dark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5 Dark- Accent 1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5 Dark - Accent 2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5 Dark - Accent 3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5 Dark- Accent 4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5 Dark - Accent 5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5 Dark - Accent 6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6 Colorful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6 Colorful - Accent 1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6 Colorful - Accent 2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6 Colorful - Accent 3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6 Colorful - Accent 4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6 Colorful - Accent 5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6 Colorful - Accent 6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7 Colorful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7 Colorful - Accent 1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7 Colorful - Accent 2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7 Colorful - Accent 3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7 Colorful - Accent 4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7 Colorful - Accent 5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7 Colorful - Accent 6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1 Light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1 Light - Accent 1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1 Light - Accent 2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1 Light - Accent 3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1 Light - Accent 4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1 Light - Accent 5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1 Light - Accent 6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2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2 - Accent 1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2 - Accent 2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2 - Accent 3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2 - Accent 4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2 - Accent 5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2 - Accent 6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3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3 - Accent 1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3 - Accent 2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3 - Accent 3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3 - Accent 4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3 - Accent 5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3 - Accent 6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4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4 - Accent 1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4 - Accent 2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4 - Accent 3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4 - Accent 4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4 - Accent 5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4 - Accent 6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5 Dark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5 Dark - Accent 1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5 Dark - Accent 2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5 Dark - Accent 3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5 Dark - Accent 4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5 Dark - Accent 5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5 Dark - Accent 6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6 Colorful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6 Colorful - Accent 1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6 Colorful - Accent 2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6 Colorful - Accent 3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6 Colorful - Accent 4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6 Colorful - Accent 5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6 Colorful - Accent 6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7 Colorful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7 Colorful - Accent 1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7 Colorful - Accent 2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7 Colorful - Accent 3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7 Colorful - Accent 4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7 Colorful - Accent 5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7 Colorful - Accent 6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ned - Accent"/>
    <w:basedOn w:val="7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ned - Accent 1"/>
    <w:basedOn w:val="7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ned - Accent 2"/>
    <w:basedOn w:val="7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ned - Accent 3"/>
    <w:basedOn w:val="7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ned - Accent 4"/>
    <w:basedOn w:val="7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ned - Accent 5"/>
    <w:basedOn w:val="7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ned - Accent 6"/>
    <w:basedOn w:val="7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&amp; Lined - Accent"/>
    <w:basedOn w:val="7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&amp; Lined - Accent 1"/>
    <w:basedOn w:val="7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&amp; Lined - Accent 2"/>
    <w:basedOn w:val="7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&amp; Lined - Accent 3"/>
    <w:basedOn w:val="7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&amp; Lined - Accent 4"/>
    <w:basedOn w:val="7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&amp; Lined - Accent 5"/>
    <w:basedOn w:val="7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&amp; Lined - Accent 6"/>
    <w:basedOn w:val="7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- Accent 1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- Accent 2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Bordered - Accent 3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Bordered - Accent 4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Bordered - Accent 5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Bordered - Accent 6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34" w:default="1">
    <w:name w:val="Normal"/>
    <w:qFormat/>
    <w:pPr>
      <w:pBdr/>
      <w:spacing/>
      <w:ind/>
    </w:pPr>
  </w:style>
  <w:style w:type="paragraph" w:styleId="835">
    <w:name w:val="Heading 7"/>
    <w:basedOn w:val="834"/>
    <w:next w:val="834"/>
    <w:link w:val="84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6">
    <w:name w:val="Heading 8"/>
    <w:basedOn w:val="834"/>
    <w:next w:val="834"/>
    <w:link w:val="84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7">
    <w:name w:val="Heading 9"/>
    <w:basedOn w:val="834"/>
    <w:next w:val="834"/>
    <w:link w:val="84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8" w:default="1">
    <w:name w:val="Default Paragraph Font"/>
    <w:uiPriority w:val="1"/>
    <w:semiHidden/>
    <w:unhideWhenUsed/>
    <w:pPr>
      <w:pBdr/>
      <w:spacing/>
      <w:ind/>
    </w:pPr>
  </w:style>
  <w:style w:type="numbering" w:styleId="839" w:default="1">
    <w:name w:val="No List"/>
    <w:uiPriority w:val="99"/>
    <w:semiHidden/>
    <w:unhideWhenUsed/>
    <w:pPr>
      <w:pBdr/>
      <w:spacing/>
      <w:ind/>
    </w:pPr>
  </w:style>
  <w:style w:type="character" w:styleId="840">
    <w:name w:val="Heading 1 Char"/>
    <w:basedOn w:val="838"/>
    <w:link w:val="89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41">
    <w:name w:val="Heading 2 Char"/>
    <w:basedOn w:val="838"/>
    <w:link w:val="89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42">
    <w:name w:val="Heading 3 Char"/>
    <w:basedOn w:val="838"/>
    <w:link w:val="88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3">
    <w:name w:val="Heading 4 Char"/>
    <w:basedOn w:val="838"/>
    <w:link w:val="883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4">
    <w:name w:val="Heading 5 Char"/>
    <w:basedOn w:val="838"/>
    <w:link w:val="88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5">
    <w:name w:val="Heading 6 Char"/>
    <w:basedOn w:val="838"/>
    <w:link w:val="885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6">
    <w:name w:val="Heading 7 Char"/>
    <w:basedOn w:val="838"/>
    <w:link w:val="83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7">
    <w:name w:val="Heading 8 Char"/>
    <w:basedOn w:val="838"/>
    <w:link w:val="83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8">
    <w:name w:val="Heading 9 Char"/>
    <w:basedOn w:val="838"/>
    <w:link w:val="83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9">
    <w:name w:val="Title Char"/>
    <w:basedOn w:val="838"/>
    <w:link w:val="881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50">
    <w:name w:val="Subtitle"/>
    <w:basedOn w:val="834"/>
    <w:next w:val="834"/>
    <w:link w:val="85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51">
    <w:name w:val="Subtitle Char"/>
    <w:basedOn w:val="838"/>
    <w:link w:val="85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2">
    <w:name w:val="Quote"/>
    <w:basedOn w:val="834"/>
    <w:next w:val="834"/>
    <w:link w:val="85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3">
    <w:name w:val="Quote Char"/>
    <w:basedOn w:val="838"/>
    <w:link w:val="852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4">
    <w:name w:val="Intense Emphasis"/>
    <w:basedOn w:val="83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5">
    <w:name w:val="Intense Quote"/>
    <w:basedOn w:val="834"/>
    <w:next w:val="834"/>
    <w:link w:val="856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6">
    <w:name w:val="Intense Quote Char"/>
    <w:basedOn w:val="838"/>
    <w:link w:val="855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7">
    <w:name w:val="Intense Reference"/>
    <w:basedOn w:val="83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58">
    <w:name w:val="No Spacing"/>
    <w:basedOn w:val="834"/>
    <w:uiPriority w:val="1"/>
    <w:qFormat/>
    <w:pPr>
      <w:pBdr/>
      <w:spacing w:after="0" w:line="240" w:lineRule="auto"/>
      <w:ind/>
    </w:pPr>
  </w:style>
  <w:style w:type="character" w:styleId="859">
    <w:name w:val="Subtle Emphasis"/>
    <w:basedOn w:val="83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60">
    <w:name w:val="Emphasis"/>
    <w:basedOn w:val="838"/>
    <w:uiPriority w:val="20"/>
    <w:qFormat/>
    <w:pPr>
      <w:pBdr/>
      <w:spacing/>
      <w:ind/>
    </w:pPr>
    <w:rPr>
      <w:i/>
      <w:iCs/>
    </w:rPr>
  </w:style>
  <w:style w:type="character" w:styleId="861">
    <w:name w:val="Subtle Reference"/>
    <w:basedOn w:val="83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2">
    <w:name w:val="Book Title"/>
    <w:basedOn w:val="83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3">
    <w:name w:val="Header"/>
    <w:basedOn w:val="834"/>
    <w:link w:val="86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4">
    <w:name w:val="Header Char"/>
    <w:basedOn w:val="838"/>
    <w:link w:val="863"/>
    <w:uiPriority w:val="99"/>
    <w:pPr>
      <w:pBdr/>
      <w:spacing/>
      <w:ind/>
    </w:pPr>
  </w:style>
  <w:style w:type="paragraph" w:styleId="865">
    <w:name w:val="Footer"/>
    <w:basedOn w:val="834"/>
    <w:link w:val="86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6">
    <w:name w:val="Footer Char"/>
    <w:basedOn w:val="838"/>
    <w:link w:val="865"/>
    <w:uiPriority w:val="99"/>
    <w:pPr>
      <w:pBdr/>
      <w:spacing/>
      <w:ind/>
    </w:pPr>
  </w:style>
  <w:style w:type="paragraph" w:styleId="867">
    <w:name w:val="Caption"/>
    <w:basedOn w:val="834"/>
    <w:next w:val="83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character" w:styleId="868">
    <w:name w:val="FollowedHyperlink"/>
    <w:basedOn w:val="83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69">
    <w:name w:val="toc 1"/>
    <w:basedOn w:val="834"/>
    <w:next w:val="834"/>
    <w:uiPriority w:val="39"/>
    <w:unhideWhenUsed/>
    <w:pPr>
      <w:pBdr/>
      <w:spacing w:after="100"/>
      <w:ind/>
    </w:pPr>
  </w:style>
  <w:style w:type="paragraph" w:styleId="870">
    <w:name w:val="toc 2"/>
    <w:basedOn w:val="834"/>
    <w:next w:val="834"/>
    <w:uiPriority w:val="39"/>
    <w:unhideWhenUsed/>
    <w:pPr>
      <w:pBdr/>
      <w:spacing w:after="100"/>
      <w:ind w:left="220"/>
    </w:pPr>
  </w:style>
  <w:style w:type="paragraph" w:styleId="871">
    <w:name w:val="toc 3"/>
    <w:basedOn w:val="834"/>
    <w:next w:val="834"/>
    <w:uiPriority w:val="39"/>
    <w:unhideWhenUsed/>
    <w:pPr>
      <w:pBdr/>
      <w:spacing w:after="100"/>
      <w:ind w:left="440"/>
    </w:pPr>
  </w:style>
  <w:style w:type="paragraph" w:styleId="872">
    <w:name w:val="toc 4"/>
    <w:basedOn w:val="834"/>
    <w:next w:val="834"/>
    <w:uiPriority w:val="39"/>
    <w:unhideWhenUsed/>
    <w:pPr>
      <w:pBdr/>
      <w:spacing w:after="100"/>
      <w:ind w:left="660"/>
    </w:pPr>
  </w:style>
  <w:style w:type="paragraph" w:styleId="873">
    <w:name w:val="toc 5"/>
    <w:basedOn w:val="834"/>
    <w:next w:val="834"/>
    <w:uiPriority w:val="39"/>
    <w:unhideWhenUsed/>
    <w:pPr>
      <w:pBdr/>
      <w:spacing w:after="100"/>
      <w:ind w:left="880"/>
    </w:pPr>
  </w:style>
  <w:style w:type="paragraph" w:styleId="874">
    <w:name w:val="toc 6"/>
    <w:basedOn w:val="834"/>
    <w:next w:val="834"/>
    <w:uiPriority w:val="39"/>
    <w:unhideWhenUsed/>
    <w:pPr>
      <w:pBdr/>
      <w:spacing w:after="100"/>
      <w:ind w:left="1100"/>
    </w:pPr>
  </w:style>
  <w:style w:type="paragraph" w:styleId="875">
    <w:name w:val="toc 7"/>
    <w:basedOn w:val="834"/>
    <w:next w:val="834"/>
    <w:uiPriority w:val="39"/>
    <w:unhideWhenUsed/>
    <w:pPr>
      <w:pBdr/>
      <w:spacing w:after="100"/>
      <w:ind w:left="1320"/>
    </w:pPr>
  </w:style>
  <w:style w:type="paragraph" w:styleId="876">
    <w:name w:val="toc 8"/>
    <w:basedOn w:val="834"/>
    <w:next w:val="834"/>
    <w:uiPriority w:val="39"/>
    <w:unhideWhenUsed/>
    <w:pPr>
      <w:pBdr/>
      <w:spacing w:after="100"/>
      <w:ind w:left="1540"/>
    </w:pPr>
  </w:style>
  <w:style w:type="paragraph" w:styleId="877">
    <w:name w:val="toc 9"/>
    <w:basedOn w:val="834"/>
    <w:next w:val="834"/>
    <w:uiPriority w:val="39"/>
    <w:unhideWhenUsed/>
    <w:pPr>
      <w:pBdr/>
      <w:spacing w:after="100"/>
      <w:ind w:left="1760"/>
    </w:pPr>
  </w:style>
  <w:style w:type="character" w:styleId="878">
    <w:name w:val="Placeholder Text"/>
    <w:basedOn w:val="838"/>
    <w:uiPriority w:val="99"/>
    <w:semiHidden/>
    <w:pPr>
      <w:pBdr/>
      <w:spacing/>
      <w:ind/>
    </w:pPr>
    <w:rPr>
      <w:color w:val="666666"/>
    </w:rPr>
  </w:style>
  <w:style w:type="paragraph" w:styleId="879">
    <w:name w:val="TOC Heading"/>
    <w:uiPriority w:val="39"/>
    <w:unhideWhenUsed/>
    <w:pPr>
      <w:pBdr/>
      <w:spacing/>
      <w:ind/>
    </w:pPr>
  </w:style>
  <w:style w:type="paragraph" w:styleId="880">
    <w:name w:val="table of figures"/>
    <w:basedOn w:val="834"/>
    <w:next w:val="834"/>
    <w:uiPriority w:val="99"/>
    <w:unhideWhenUsed/>
    <w:pPr>
      <w:pBdr/>
      <w:spacing w:after="0" w:afterAutospacing="0"/>
      <w:ind/>
    </w:pPr>
  </w:style>
  <w:style w:type="paragraph" w:styleId="881">
    <w:name w:val="Title"/>
    <w:qFormat/>
    <w:pPr>
      <w:pBdr/>
      <w:spacing/>
      <w:ind/>
    </w:pPr>
    <w:rPr>
      <w:sz w:val="56"/>
      <w:szCs w:val="56"/>
    </w:rPr>
  </w:style>
  <w:style w:type="paragraph" w:styleId="882">
    <w:name w:val="Heading 3"/>
    <w:qFormat/>
    <w:pPr>
      <w:pBdr/>
      <w:spacing/>
      <w:ind/>
    </w:pPr>
    <w:rPr>
      <w:color w:val="1f4d78"/>
      <w:sz w:val="24"/>
      <w:szCs w:val="24"/>
    </w:rPr>
  </w:style>
  <w:style w:type="paragraph" w:styleId="883">
    <w:name w:val="Heading 4"/>
    <w:qFormat/>
    <w:pPr>
      <w:pBdr/>
      <w:spacing/>
      <w:ind/>
    </w:pPr>
    <w:rPr>
      <w:i/>
      <w:iCs/>
      <w:color w:val="2e74b5"/>
    </w:rPr>
  </w:style>
  <w:style w:type="paragraph" w:styleId="884">
    <w:name w:val="Heading 5"/>
    <w:qFormat/>
    <w:pPr>
      <w:pBdr/>
      <w:spacing/>
      <w:ind/>
    </w:pPr>
    <w:rPr>
      <w:color w:val="2e74b5"/>
    </w:rPr>
  </w:style>
  <w:style w:type="paragraph" w:styleId="885">
    <w:name w:val="Heading 6"/>
    <w:qFormat/>
    <w:pPr>
      <w:pBdr/>
      <w:spacing/>
      <w:ind/>
    </w:pPr>
    <w:rPr>
      <w:color w:val="1f4d78"/>
    </w:rPr>
  </w:style>
  <w:style w:type="paragraph" w:styleId="886">
    <w:name w:val="Strong"/>
    <w:qFormat/>
    <w:pPr>
      <w:pBdr/>
      <w:spacing/>
      <w:ind/>
    </w:pPr>
    <w:rPr>
      <w:b/>
      <w:bCs/>
    </w:rPr>
  </w:style>
  <w:style w:type="paragraph" w:styleId="887">
    <w:name w:val="List Paragraph"/>
    <w:qFormat/>
    <w:pPr>
      <w:pBdr/>
      <w:spacing/>
      <w:ind/>
    </w:pPr>
  </w:style>
  <w:style w:type="character" w:styleId="888">
    <w:name w:val="Hyperlink"/>
    <w:uiPriority w:val="99"/>
    <w:unhideWhenUsed/>
    <w:pPr>
      <w:pBdr/>
      <w:spacing/>
      <w:ind/>
    </w:pPr>
    <w:rPr>
      <w:color w:val="0563c1"/>
      <w:u w:val="single"/>
    </w:rPr>
  </w:style>
  <w:style w:type="character" w:styleId="889">
    <w:name w:val="foot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890">
    <w:name w:val="footnote text"/>
    <w:link w:val="89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91">
    <w:name w:val="Footnote Text Char"/>
    <w:link w:val="890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892">
    <w:name w:val="end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893">
    <w:name w:val="endnote text"/>
    <w:link w:val="89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94">
    <w:name w:val="Endnote Text Char"/>
    <w:link w:val="893"/>
    <w:uiPriority w:val="99"/>
    <w:semiHidden/>
    <w:unhideWhenUsed/>
    <w:pPr>
      <w:pBdr/>
      <w:spacing/>
      <w:ind/>
    </w:pPr>
    <w:rPr>
      <w:sz w:val="20"/>
      <w:szCs w:val="20"/>
    </w:rPr>
  </w:style>
  <w:style w:type="paragraph" w:styleId="895">
    <w:name w:val="Heading 1"/>
    <w:qFormat/>
    <w:pPr>
      <w:pBdr/>
      <w:spacing w:after="200" w:before="400"/>
      <w:ind/>
      <w:outlineLvl w:val="0"/>
    </w:pPr>
    <w:rPr>
      <w:rFonts w:ascii="Arial" w:hAnsi="Arial" w:eastAsia="Arial" w:cs="Arial"/>
      <w:b/>
      <w:bCs/>
      <w:color w:val="1f3864"/>
      <w:sz w:val="36"/>
      <w:szCs w:val="36"/>
    </w:rPr>
  </w:style>
  <w:style w:type="paragraph" w:styleId="896">
    <w:name w:val="Heading 2"/>
    <w:qFormat/>
    <w:pPr>
      <w:pBdr/>
      <w:spacing w:after="120" w:before="300"/>
      <w:ind/>
      <w:outlineLvl w:val="1"/>
    </w:pPr>
    <w:rPr>
      <w:rFonts w:ascii="Arial" w:hAnsi="Arial" w:eastAsia="Arial" w:cs="Arial"/>
      <w:b/>
      <w:bCs/>
      <w:color w:val="1f5c99"/>
      <w:sz w:val="28"/>
      <w:szCs w:val="28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ONLYOFFICE/9.3.1.8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revision>4</cp:revision>
  <dcterms:created xsi:type="dcterms:W3CDTF">2026-04-30T09:39:13Z</dcterms:created>
  <dcterms:modified xsi:type="dcterms:W3CDTF">2026-05-03T09:43:46Z</dcterms:modified>
</cp:coreProperties>
</file>