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486926">
      <w:pPr>
        <w:pStyle w:val="1"/>
      </w:pPr>
      <w:r>
        <w:rPr>
          <w:rFonts w:hint="eastAsia"/>
        </w:rPr>
        <w:lastRenderedPageBreak/>
        <w:t>摘要</w:t>
      </w:r>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w:t>
      </w:r>
      <w:proofErr w:type="gramEnd"/>
      <w:r w:rsidR="007C041D" w:rsidRPr="007C041D">
        <w:rPr>
          <w:rFonts w:hint="eastAsia"/>
        </w:rPr>
        <w:t>難</w:t>
      </w:r>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w:t>
      </w:r>
      <w:proofErr w:type="gramEnd"/>
      <w:r>
        <w:rPr>
          <w:rFonts w:hint="eastAsia"/>
        </w:rPr>
        <w:t>碼方式協助二元資料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77777777" w:rsidR="009056A5" w:rsidRDefault="009056A5" w:rsidP="009056A5">
      <w:pPr>
        <w:pStyle w:val="1"/>
      </w:pPr>
      <w:r>
        <w:rPr>
          <w:rFonts w:hint="eastAsia"/>
        </w:rPr>
        <w:lastRenderedPageBreak/>
        <w:t>A</w:t>
      </w:r>
      <w:r>
        <w:t>bstract</w:t>
      </w:r>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77777777" w:rsidR="00486926" w:rsidRDefault="00486926" w:rsidP="00486926">
      <w:pPr>
        <w:pStyle w:val="1"/>
      </w:pPr>
      <w:r>
        <w:rPr>
          <w:rFonts w:hint="eastAsia"/>
        </w:rPr>
        <w:lastRenderedPageBreak/>
        <w:t>目錄</w:t>
      </w: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77777777" w:rsidR="00486926" w:rsidRDefault="00486926" w:rsidP="00486926">
      <w:pPr>
        <w:pStyle w:val="1"/>
      </w:pPr>
      <w:r>
        <w:rPr>
          <w:rFonts w:hint="eastAsia"/>
        </w:rPr>
        <w:lastRenderedPageBreak/>
        <w:t>圖目錄</w:t>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77777777" w:rsidR="00486926" w:rsidRDefault="00486926" w:rsidP="00486926">
      <w:pPr>
        <w:pStyle w:val="1"/>
      </w:pPr>
      <w:r>
        <w:rPr>
          <w:rFonts w:hint="eastAsia"/>
        </w:rPr>
        <w:lastRenderedPageBreak/>
        <w:t>表目錄</w:t>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3E7C363A" w:rsidR="00486926" w:rsidRDefault="00486926" w:rsidP="00690814">
      <w:pPr>
        <w:pStyle w:val="1"/>
        <w:numPr>
          <w:ilvl w:val="0"/>
          <w:numId w:val="1"/>
        </w:numPr>
      </w:pPr>
      <w:r>
        <w:rPr>
          <w:rFonts w:hint="eastAsia"/>
        </w:rPr>
        <w:lastRenderedPageBreak/>
        <w:t>緒論</w:t>
      </w:r>
    </w:p>
    <w:p w14:paraId="4565A7BE" w14:textId="31101EB1" w:rsidR="00A91201" w:rsidRPr="00A91201" w:rsidRDefault="00A91201" w:rsidP="00A91201">
      <w:r>
        <w:rPr>
          <w:rFonts w:hint="eastAsia"/>
        </w:rPr>
        <w:t>本章節將描述</w:t>
      </w:r>
      <w:r w:rsidR="0014785B">
        <w:rPr>
          <w:rFonts w:hint="eastAsia"/>
        </w:rPr>
        <w:t>將二元變數特徵作為機器學習模型的輸入時，所面臨到的窘境。</w:t>
      </w:r>
    </w:p>
    <w:p w14:paraId="1B761933" w14:textId="7CEB4AB7" w:rsidR="00690814" w:rsidRPr="00690814" w:rsidRDefault="00C67FAB" w:rsidP="00690814">
      <w:pPr>
        <w:pStyle w:val="2"/>
      </w:pPr>
      <w:r>
        <w:rPr>
          <w:rFonts w:hint="eastAsia"/>
        </w:rPr>
        <w:t>1</w:t>
      </w:r>
      <w:r>
        <w:t>.1</w:t>
      </w:r>
      <w:r w:rsidR="00690814">
        <w:rPr>
          <w:rFonts w:hint="eastAsia"/>
        </w:rPr>
        <w:t xml:space="preserve"> </w:t>
      </w:r>
      <w:r w:rsidR="0014785B">
        <w:rPr>
          <w:rFonts w:hint="eastAsia"/>
        </w:rPr>
        <w:t>研究背景</w:t>
      </w:r>
    </w:p>
    <w:p w14:paraId="4B157083" w14:textId="50EF97E3" w:rsidR="006D3D0B" w:rsidRDefault="0014785B" w:rsidP="006D3D0B">
      <w:r>
        <w:rPr>
          <w:rFonts w:hint="eastAsia"/>
        </w:rPr>
        <w:t>在</w:t>
      </w:r>
      <w:r w:rsidR="00891DF7">
        <w:rPr>
          <w:rFonts w:hint="eastAsia"/>
        </w:rPr>
        <w:t>機器學習的過程之中，難免會遭遇到字串型別的類別特徵。為了將類別特徵輸入模型之中，必須透過各式編碼方式</w:t>
      </w:r>
      <w:r w:rsidR="00891DF7">
        <w:rPr>
          <w:rFonts w:hint="eastAsia"/>
        </w:rPr>
        <w:t xml:space="preserve"> (En</w:t>
      </w:r>
      <w:r w:rsidR="00891DF7">
        <w:t>coding methods</w:t>
      </w:r>
      <w:r w:rsidR="00891DF7">
        <w:rPr>
          <w:rFonts w:hint="eastAsia"/>
        </w:rPr>
        <w:t>)</w:t>
      </w:r>
      <w:r w:rsidR="00891DF7">
        <w:rPr>
          <w:rFonts w:hint="eastAsia"/>
        </w:rPr>
        <w:t>轉換類別變數；例如，當面臨以字串描述體積的類別特徵：</w:t>
      </w:r>
      <w:r w:rsidR="00DC5C53">
        <w:rPr>
          <w:rFonts w:hint="eastAsia"/>
        </w:rPr>
        <w:t>{</w:t>
      </w:r>
      <w:r w:rsidR="00891DF7">
        <w:rPr>
          <w:rFonts w:hint="eastAsia"/>
        </w:rPr>
        <w:t>「大」、</w:t>
      </w:r>
      <w:r w:rsidR="00891DF7">
        <w:rPr>
          <w:rFonts w:hint="eastAsia"/>
        </w:rPr>
        <w:t>「</w:t>
      </w:r>
      <w:r w:rsidR="00891DF7">
        <w:rPr>
          <w:rFonts w:hint="eastAsia"/>
        </w:rPr>
        <w:t>中</w:t>
      </w:r>
      <w:r w:rsidR="00891DF7">
        <w:rPr>
          <w:rFonts w:hint="eastAsia"/>
        </w:rPr>
        <w:t>」</w:t>
      </w:r>
      <w:r w:rsidR="00891DF7">
        <w:rPr>
          <w:rFonts w:hint="eastAsia"/>
        </w:rPr>
        <w:t>、</w:t>
      </w:r>
      <w:r w:rsidR="00891DF7">
        <w:rPr>
          <w:rFonts w:hint="eastAsia"/>
        </w:rPr>
        <w:t>「</w:t>
      </w:r>
      <w:r w:rsidR="00891DF7">
        <w:rPr>
          <w:rFonts w:hint="eastAsia"/>
        </w:rPr>
        <w:t>小</w:t>
      </w:r>
      <w:r w:rsidR="00891DF7">
        <w:rPr>
          <w:rFonts w:hint="eastAsia"/>
        </w:rPr>
        <w:t>」</w:t>
      </w:r>
      <w:r w:rsidR="00DC5C53">
        <w:rPr>
          <w:rFonts w:hint="eastAsia"/>
        </w:rPr>
        <w:t>}</w:t>
      </w:r>
      <w:r w:rsidR="00891DF7">
        <w:rPr>
          <w:rFonts w:hint="eastAsia"/>
        </w:rPr>
        <w:t>時，我們可以</w:t>
      </w:r>
      <w:r w:rsidR="00E462BB">
        <w:rPr>
          <w:rFonts w:hint="eastAsia"/>
        </w:rPr>
        <w:t>依照相對體積的順序關係，將其編碼為</w:t>
      </w:r>
      <w:r w:rsidR="00DC5C53">
        <w:rPr>
          <w:rFonts w:hint="eastAsia"/>
        </w:rPr>
        <w:t>{</w:t>
      </w:r>
      <w:r w:rsidR="00E462BB">
        <w:rPr>
          <w:rFonts w:hint="eastAsia"/>
        </w:rPr>
        <w:t>「大</w:t>
      </w:r>
      <w:r w:rsidR="00E462BB">
        <w:rPr>
          <w:rFonts w:hint="eastAsia"/>
        </w:rPr>
        <w:t>：</w:t>
      </w:r>
      <w:r w:rsidR="00E462BB">
        <w:rPr>
          <w:rFonts w:hint="eastAsia"/>
        </w:rPr>
        <w:t>3</w:t>
      </w:r>
      <w:r w:rsidR="00E462BB">
        <w:rPr>
          <w:rFonts w:hint="eastAsia"/>
        </w:rPr>
        <w:t>」、「中</w:t>
      </w:r>
      <w:r w:rsidR="00E462BB">
        <w:rPr>
          <w:rFonts w:hint="eastAsia"/>
        </w:rPr>
        <w:t>：</w:t>
      </w:r>
      <w:r w:rsidR="00E462BB">
        <w:rPr>
          <w:rFonts w:hint="eastAsia"/>
        </w:rPr>
        <w:t>2</w:t>
      </w:r>
      <w:r w:rsidR="00E462BB">
        <w:rPr>
          <w:rFonts w:hint="eastAsia"/>
        </w:rPr>
        <w:t>」、「小</w:t>
      </w:r>
      <w:r w:rsidR="00E462BB">
        <w:rPr>
          <w:rFonts w:hint="eastAsia"/>
        </w:rPr>
        <w:t>：</w:t>
      </w:r>
      <w:r w:rsidR="00E462BB">
        <w:rPr>
          <w:rFonts w:hint="eastAsia"/>
        </w:rPr>
        <w:t>1</w:t>
      </w:r>
      <w:r w:rsidR="00E462BB">
        <w:rPr>
          <w:rFonts w:hint="eastAsia"/>
        </w:rPr>
        <w:t>」</w:t>
      </w:r>
      <w:r w:rsidR="00DC5C53">
        <w:rPr>
          <w:rFonts w:hint="eastAsia"/>
        </w:rPr>
        <w:t>}</w:t>
      </w:r>
      <w:r w:rsidR="00E462BB">
        <w:rPr>
          <w:rFonts w:hint="eastAsia"/>
        </w:rPr>
        <w:t>如此便能作為模型的輸入，此為序號編碼</w:t>
      </w:r>
      <w:r w:rsidR="00E462BB" w:rsidRPr="00E462BB">
        <w:rPr>
          <w:rFonts w:hint="eastAsia"/>
        </w:rPr>
        <w:t>（</w:t>
      </w:r>
      <w:r w:rsidR="00E462BB" w:rsidRPr="00E462BB">
        <w:t xml:space="preserve">Ordinal </w:t>
      </w:r>
      <w:r w:rsidR="001C2C45">
        <w:t>e</w:t>
      </w:r>
      <w:r w:rsidR="00E462BB" w:rsidRPr="00E462BB">
        <w:t>ncoding</w:t>
      </w:r>
      <w:r w:rsidR="00E462BB" w:rsidRPr="00E462BB">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DC5C53">
        <w:rPr>
          <w:rFonts w:hint="eastAsia"/>
        </w:rPr>
        <w:t>{</w:t>
      </w:r>
      <w:r w:rsidR="00AC511E">
        <w:rPr>
          <w:rFonts w:hint="eastAsia"/>
        </w:rPr>
        <w:t>「</w:t>
      </w:r>
      <w:r w:rsidR="00E6324C">
        <w:rPr>
          <w:rFonts w:hint="eastAsia"/>
        </w:rPr>
        <w:t>紐約</w:t>
      </w:r>
      <w:r w:rsidR="00AC511E">
        <w:rPr>
          <w:rFonts w:hint="eastAsia"/>
        </w:rPr>
        <w:t>」</w:t>
      </w:r>
      <w:r w:rsidR="00E6324C">
        <w:rPr>
          <w:rFonts w:hint="eastAsia"/>
        </w:rPr>
        <w:t>、「倫敦」、「東京」</w:t>
      </w:r>
      <w:r w:rsidR="00DC5C53">
        <w:rPr>
          <w:rFonts w:hint="eastAsia"/>
        </w:rPr>
        <w:t>}</w:t>
      </w:r>
      <w:r w:rsidR="00E6324C">
        <w:rPr>
          <w:rFonts w:hint="eastAsia"/>
        </w:rPr>
        <w:t>時</w:t>
      </w:r>
      <w:r w:rsidR="00140AAE">
        <w:rPr>
          <w:rFonts w:hint="eastAsia"/>
        </w:rPr>
        <w:t>，由於城市之間並不存在著明顯的順序關係，若是編碼成</w:t>
      </w:r>
      <w:r w:rsidR="00DC5C53">
        <w:rPr>
          <w:rFonts w:hint="eastAsia"/>
        </w:rPr>
        <w:t>{</w:t>
      </w:r>
      <w:r w:rsidR="00140AAE">
        <w:rPr>
          <w:rFonts w:hint="eastAsia"/>
        </w:rPr>
        <w:t>「紐約：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DC5C53">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6D3D0B">
        <w:rPr>
          <w:rFonts w:hint="eastAsia"/>
        </w:rPr>
        <w:t xml:space="preserve"> (Fr</w:t>
      </w:r>
      <w:r w:rsidR="006D3D0B">
        <w:t xml:space="preserve">equency </w:t>
      </w:r>
      <w:r w:rsidR="001C2C45">
        <w:rPr>
          <w:rFonts w:hint="eastAsia"/>
        </w:rPr>
        <w:t>e</w:t>
      </w:r>
      <w:r w:rsidR="006D3D0B">
        <w:t>ncoding</w:t>
      </w:r>
      <w:r w:rsidR="006D3D0B">
        <w:rPr>
          <w:rFonts w:hint="eastAsia"/>
        </w:rPr>
        <w:t>)</w:t>
      </w:r>
      <w:r w:rsidR="006D3D0B">
        <w:rPr>
          <w:rFonts w:hint="eastAsia"/>
        </w:rPr>
        <w:t>或是目標編碼</w:t>
      </w:r>
      <w:r w:rsidR="006D3D0B">
        <w:rPr>
          <w:rFonts w:hint="eastAsia"/>
        </w:rPr>
        <w:t xml:space="preserve"> (Ta</w:t>
      </w:r>
      <w:r w:rsidR="006D3D0B">
        <w:t xml:space="preserve">rget </w:t>
      </w:r>
      <w:r w:rsidR="001C2C45">
        <w:t>e</w:t>
      </w:r>
      <w:r w:rsidR="006D3D0B">
        <w:t>ncoding</w:t>
      </w:r>
      <w:r w:rsidR="006D3D0B">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w:t>
      </w:r>
      <w:r w:rsidR="00DC5C53">
        <w:rPr>
          <w:rFonts w:hint="eastAsia"/>
        </w:rPr>
        <w:t>{</w:t>
      </w:r>
      <w:r w:rsidR="00DC5C53">
        <w:rPr>
          <w:rFonts w:hint="eastAsia"/>
        </w:rPr>
        <w:t>「紐約：</w:t>
      </w:r>
      <w:r w:rsidR="00DC5C53">
        <w:rPr>
          <w:rFonts w:hint="eastAsia"/>
        </w:rPr>
        <w:t>0.3</w:t>
      </w:r>
      <w:r w:rsidR="00DC5C53">
        <w:rPr>
          <w:rFonts w:hint="eastAsia"/>
        </w:rPr>
        <w:t>」、「倫敦：</w:t>
      </w:r>
      <w:r w:rsidR="00DC5C53">
        <w:rPr>
          <w:rFonts w:hint="eastAsia"/>
        </w:rPr>
        <w:t>0.</w:t>
      </w:r>
      <w:r w:rsidR="00DC5C53">
        <w:rPr>
          <w:rFonts w:hint="eastAsia"/>
        </w:rPr>
        <w:t>2</w:t>
      </w:r>
      <w:r w:rsidR="00DC5C53">
        <w:rPr>
          <w:rFonts w:hint="eastAsia"/>
        </w:rPr>
        <w:t>」、「東京：</w:t>
      </w:r>
      <w:r w:rsidR="00DC5C53">
        <w:rPr>
          <w:rFonts w:hint="eastAsia"/>
        </w:rPr>
        <w:t>0.5</w:t>
      </w:r>
      <w:r w:rsidR="00DC5C53">
        <w:rPr>
          <w:rFonts w:hint="eastAsia"/>
        </w:rPr>
        <w:t>」</w:t>
      </w:r>
      <w:r w:rsidR="00DC5C53">
        <w:rPr>
          <w:rFonts w:hint="eastAsia"/>
        </w:rPr>
        <w:t>}</w:t>
      </w:r>
      <w:r w:rsidR="00552DC0">
        <w:rPr>
          <w:rFonts w:hint="eastAsia"/>
        </w:rPr>
        <w:t>。</w:t>
      </w:r>
      <w:r w:rsidR="00383D5E">
        <w:rPr>
          <w:rFonts w:hint="eastAsia"/>
        </w:rPr>
        <w:t>倘若面對的特徵種類繁多，或含有比例</w:t>
      </w:r>
      <w:r w:rsidR="00DC5C53">
        <w:rPr>
          <w:rFonts w:hint="eastAsia"/>
        </w:rPr>
        <w:t>相近，則會使這兩種編碼優勢消失：</w:t>
      </w:r>
      <w:r w:rsidR="00DC5C53">
        <w:rPr>
          <w:rFonts w:hint="eastAsia"/>
        </w:rPr>
        <w:t>{</w:t>
      </w:r>
      <w:r w:rsidR="00DC5C53">
        <w:rPr>
          <w:rFonts w:hint="eastAsia"/>
        </w:rPr>
        <w:t>「紐約：</w:t>
      </w:r>
      <w:r w:rsidR="00DC5C53">
        <w:rPr>
          <w:rFonts w:hint="eastAsia"/>
        </w:rPr>
        <w:t>0.</w:t>
      </w:r>
      <w:r w:rsidR="00DC5C53">
        <w:rPr>
          <w:rFonts w:hint="eastAsia"/>
        </w:rPr>
        <w:t>2</w:t>
      </w:r>
      <w:r w:rsidR="00DC5C53">
        <w:rPr>
          <w:rFonts w:hint="eastAsia"/>
        </w:rPr>
        <w:t>」、「倫敦：</w:t>
      </w:r>
      <w:r w:rsidR="00DC5C53">
        <w:rPr>
          <w:rFonts w:hint="eastAsia"/>
        </w:rPr>
        <w:t>0.2</w:t>
      </w:r>
      <w:r w:rsidR="00DC5C53">
        <w:rPr>
          <w:rFonts w:hint="eastAsia"/>
        </w:rPr>
        <w:t>」、「東京：</w:t>
      </w:r>
      <w:r w:rsidR="00DC5C53">
        <w:rPr>
          <w:rFonts w:hint="eastAsia"/>
        </w:rPr>
        <w:t>0.</w:t>
      </w:r>
      <w:r w:rsidR="00DC5C53">
        <w:rPr>
          <w:rFonts w:hint="eastAsia"/>
        </w:rPr>
        <w:t>2</w:t>
      </w:r>
      <w:r w:rsidR="00DC5C53">
        <w:rPr>
          <w:rFonts w:hint="eastAsia"/>
        </w:rPr>
        <w:t>」、「</w:t>
      </w:r>
      <w:r w:rsidR="00DC5C53">
        <w:rPr>
          <w:rFonts w:hint="eastAsia"/>
        </w:rPr>
        <w:t>台北</w:t>
      </w:r>
      <w:r w:rsidR="00DC5C53">
        <w:rPr>
          <w:rFonts w:hint="eastAsia"/>
        </w:rPr>
        <w:t>：</w:t>
      </w:r>
      <w:r w:rsidR="00DC5C53">
        <w:rPr>
          <w:rFonts w:hint="eastAsia"/>
        </w:rPr>
        <w:t>0.</w:t>
      </w:r>
      <w:r w:rsidR="00DC5C53">
        <w:rPr>
          <w:rFonts w:hint="eastAsia"/>
        </w:rPr>
        <w:t>3</w:t>
      </w:r>
      <w:r w:rsidR="00DC5C53">
        <w:rPr>
          <w:rFonts w:hint="eastAsia"/>
        </w:rPr>
        <w:t>」、「</w:t>
      </w:r>
      <w:r w:rsidR="00DC5C53">
        <w:rPr>
          <w:rFonts w:hint="eastAsia"/>
        </w:rPr>
        <w:t>上海</w:t>
      </w:r>
      <w:r w:rsidR="00DC5C53">
        <w:rPr>
          <w:rFonts w:hint="eastAsia"/>
        </w:rPr>
        <w:t>：</w:t>
      </w:r>
      <w:r w:rsidR="00DC5C53">
        <w:rPr>
          <w:rFonts w:hint="eastAsia"/>
        </w:rPr>
        <w:t>0.</w:t>
      </w:r>
      <w:r w:rsidR="00DC5C53">
        <w:rPr>
          <w:rFonts w:hint="eastAsia"/>
        </w:rPr>
        <w:t>1</w:t>
      </w:r>
      <w:r w:rsidR="00DC5C53">
        <w:rPr>
          <w:rFonts w:hint="eastAsia"/>
        </w:rPr>
        <w:t>」</w:t>
      </w:r>
      <w:r w:rsidR="00DC5C53">
        <w:rPr>
          <w:rFonts w:hint="eastAsia"/>
        </w:rPr>
        <w:t>}</w:t>
      </w:r>
      <w:r w:rsidR="00DC5C53">
        <w:rPr>
          <w:rFonts w:hint="eastAsia"/>
        </w:rPr>
        <w:t>從而將不同種類的變數混淆。</w:t>
      </w:r>
    </w:p>
    <w:p w14:paraId="68961FA3" w14:textId="16D090E8" w:rsidR="00552DC0" w:rsidRDefault="001C2C45" w:rsidP="006D3D0B">
      <w:r>
        <w:rPr>
          <w:rFonts w:hint="eastAsia"/>
        </w:rPr>
        <w:t>當面臨類別變數不存在順序關係、種類多且出現比例相近時，大多數的情形下只能透過讀熱編碼</w:t>
      </w:r>
      <w:r>
        <w:rPr>
          <w:rFonts w:hint="eastAsia"/>
        </w:rPr>
        <w:t xml:space="preserve"> (O</w:t>
      </w:r>
      <w:r>
        <w:t>ne-Hot encoding</w:t>
      </w:r>
      <w:r>
        <w:rPr>
          <w:rFonts w:hint="eastAsia"/>
        </w:rPr>
        <w:t>)</w:t>
      </w:r>
      <w:r>
        <w:rPr>
          <w:rFonts w:hint="eastAsia"/>
        </w:rPr>
        <w:t>來為每</w:t>
      </w:r>
      <w:proofErr w:type="gramStart"/>
      <w:r w:rsidR="00464816">
        <w:rPr>
          <w:rFonts w:hint="eastAsia"/>
        </w:rPr>
        <w:t>個</w:t>
      </w:r>
      <w:proofErr w:type="gramEnd"/>
      <w:r>
        <w:rPr>
          <w:rFonts w:hint="eastAsia"/>
        </w:rPr>
        <w:t>種類產生新的</w:t>
      </w:r>
      <w:r w:rsidRPr="001C2C45">
        <w:rPr>
          <w:rFonts w:hint="eastAsia"/>
        </w:rPr>
        <w:t>虛擬變數</w:t>
      </w:r>
      <w:r w:rsidRPr="001C2C45">
        <w:rPr>
          <w:rFonts w:hint="eastAsia"/>
        </w:rPr>
        <w:t>(Dummy variable)</w:t>
      </w:r>
      <w:r w:rsidR="00464816">
        <w:rPr>
          <w:rFonts w:hint="eastAsia"/>
        </w:rPr>
        <w:t>：</w:t>
      </w:r>
    </w:p>
    <w:tbl>
      <w:tblPr>
        <w:tblStyle w:val="ae"/>
        <w:tblW w:w="0" w:type="auto"/>
        <w:jc w:val="center"/>
        <w:tblLook w:val="04A0" w:firstRow="1" w:lastRow="0" w:firstColumn="1" w:lastColumn="0" w:noHBand="0" w:noVBand="1"/>
      </w:tblPr>
      <w:tblGrid>
        <w:gridCol w:w="1331"/>
        <w:gridCol w:w="1332"/>
        <w:gridCol w:w="1331"/>
        <w:gridCol w:w="1332"/>
        <w:gridCol w:w="1332"/>
      </w:tblGrid>
      <w:tr w:rsidR="00B331A4" w14:paraId="130BE702" w14:textId="77777777" w:rsidTr="00D57A31">
        <w:trPr>
          <w:jc w:val="center"/>
        </w:trPr>
        <w:tc>
          <w:tcPr>
            <w:tcW w:w="6658" w:type="dxa"/>
            <w:gridSpan w:val="5"/>
            <w:vAlign w:val="center"/>
          </w:tcPr>
          <w:p w14:paraId="204F08A8" w14:textId="1EF40D0A" w:rsidR="00B331A4" w:rsidRDefault="00B331A4" w:rsidP="00D57A31">
            <w:pPr>
              <w:ind w:firstLine="0"/>
              <w:jc w:val="center"/>
              <w:rPr>
                <w:rFonts w:hint="eastAsia"/>
              </w:rPr>
            </w:pPr>
            <w:r>
              <w:rPr>
                <w:rFonts w:hint="eastAsia"/>
              </w:rPr>
              <w:t>Ci</w:t>
            </w:r>
            <w:r>
              <w:t>ty</w:t>
            </w:r>
          </w:p>
        </w:tc>
      </w:tr>
      <w:tr w:rsidR="00B331A4" w14:paraId="619E84C6" w14:textId="77777777" w:rsidTr="00D57A31">
        <w:trPr>
          <w:jc w:val="center"/>
        </w:trPr>
        <w:tc>
          <w:tcPr>
            <w:tcW w:w="1331" w:type="dxa"/>
            <w:vAlign w:val="center"/>
          </w:tcPr>
          <w:p w14:paraId="77628080" w14:textId="1E92EDF5" w:rsidR="00B331A4" w:rsidRDefault="00B331A4" w:rsidP="00D57A31">
            <w:pPr>
              <w:ind w:firstLine="0"/>
              <w:jc w:val="center"/>
              <w:rPr>
                <w:rFonts w:hint="eastAsia"/>
              </w:rPr>
            </w:pPr>
            <w:r>
              <w:rPr>
                <w:rFonts w:hint="eastAsia"/>
              </w:rPr>
              <w:t>N</w:t>
            </w:r>
            <w:r>
              <w:t>ew York</w:t>
            </w:r>
          </w:p>
        </w:tc>
        <w:tc>
          <w:tcPr>
            <w:tcW w:w="1332" w:type="dxa"/>
            <w:vAlign w:val="center"/>
          </w:tcPr>
          <w:p w14:paraId="18E8B812" w14:textId="6EEAC715" w:rsidR="00B331A4" w:rsidRDefault="00B331A4" w:rsidP="00D57A31">
            <w:pPr>
              <w:ind w:firstLine="0"/>
              <w:jc w:val="center"/>
              <w:rPr>
                <w:rFonts w:hint="eastAsia"/>
              </w:rPr>
            </w:pPr>
            <w:r>
              <w:t>London</w:t>
            </w:r>
          </w:p>
        </w:tc>
        <w:tc>
          <w:tcPr>
            <w:tcW w:w="1331" w:type="dxa"/>
            <w:vAlign w:val="center"/>
          </w:tcPr>
          <w:p w14:paraId="32EA50E6" w14:textId="4B01B9A8" w:rsidR="00B331A4" w:rsidRDefault="00B331A4" w:rsidP="00D57A31">
            <w:pPr>
              <w:ind w:firstLine="0"/>
              <w:jc w:val="center"/>
              <w:rPr>
                <w:rFonts w:hint="eastAsia"/>
              </w:rPr>
            </w:pPr>
            <w:r>
              <w:rPr>
                <w:rFonts w:hint="eastAsia"/>
              </w:rPr>
              <w:t>T</w:t>
            </w:r>
            <w:r>
              <w:t>okyo</w:t>
            </w:r>
          </w:p>
        </w:tc>
        <w:tc>
          <w:tcPr>
            <w:tcW w:w="1332" w:type="dxa"/>
            <w:vAlign w:val="center"/>
          </w:tcPr>
          <w:p w14:paraId="622E5088" w14:textId="0D350632" w:rsidR="00B331A4" w:rsidRDefault="00B331A4" w:rsidP="00D57A31">
            <w:pPr>
              <w:ind w:firstLine="0"/>
              <w:jc w:val="center"/>
              <w:rPr>
                <w:rFonts w:hint="eastAsia"/>
              </w:rPr>
            </w:pPr>
            <w:r>
              <w:rPr>
                <w:rFonts w:hint="eastAsia"/>
              </w:rPr>
              <w:t>T</w:t>
            </w:r>
            <w:r>
              <w:t>aipei</w:t>
            </w:r>
          </w:p>
        </w:tc>
        <w:tc>
          <w:tcPr>
            <w:tcW w:w="1332" w:type="dxa"/>
            <w:vAlign w:val="center"/>
          </w:tcPr>
          <w:p w14:paraId="25D46E77" w14:textId="665D3437" w:rsidR="00B331A4" w:rsidRDefault="00B331A4" w:rsidP="00D57A31">
            <w:pPr>
              <w:ind w:firstLine="0"/>
              <w:jc w:val="center"/>
              <w:rPr>
                <w:rFonts w:hint="eastAsia"/>
              </w:rPr>
            </w:pPr>
            <w:r w:rsidRPr="00B331A4">
              <w:t>Shanghai</w:t>
            </w:r>
          </w:p>
        </w:tc>
      </w:tr>
      <w:tr w:rsidR="00B331A4" w14:paraId="6B20AE52" w14:textId="77777777" w:rsidTr="00D57A31">
        <w:trPr>
          <w:jc w:val="center"/>
        </w:trPr>
        <w:tc>
          <w:tcPr>
            <w:tcW w:w="1331" w:type="dxa"/>
            <w:vAlign w:val="center"/>
          </w:tcPr>
          <w:p w14:paraId="19588CF4" w14:textId="20A91419" w:rsidR="00B331A4" w:rsidRDefault="00B331A4" w:rsidP="006D3D0B">
            <w:pPr>
              <w:ind w:firstLine="0"/>
              <w:rPr>
                <w:rFonts w:hint="eastAsia"/>
              </w:rPr>
            </w:pPr>
            <w:r>
              <w:rPr>
                <w:rFonts w:hint="eastAsia"/>
              </w:rPr>
              <w:t>0</w:t>
            </w:r>
          </w:p>
        </w:tc>
        <w:tc>
          <w:tcPr>
            <w:tcW w:w="1332" w:type="dxa"/>
            <w:vAlign w:val="center"/>
          </w:tcPr>
          <w:p w14:paraId="75242B21" w14:textId="1174CF10" w:rsidR="00B331A4" w:rsidRDefault="00B331A4" w:rsidP="006D3D0B">
            <w:pPr>
              <w:ind w:firstLine="0"/>
              <w:rPr>
                <w:rFonts w:hint="eastAsia"/>
              </w:rPr>
            </w:pPr>
            <w:r>
              <w:rPr>
                <w:rFonts w:hint="eastAsia"/>
              </w:rPr>
              <w:t>1</w:t>
            </w:r>
          </w:p>
        </w:tc>
        <w:tc>
          <w:tcPr>
            <w:tcW w:w="1331" w:type="dxa"/>
            <w:vAlign w:val="center"/>
          </w:tcPr>
          <w:p w14:paraId="07977D90" w14:textId="49385355" w:rsidR="00B331A4" w:rsidRDefault="00B331A4" w:rsidP="006D3D0B">
            <w:pPr>
              <w:ind w:firstLine="0"/>
              <w:rPr>
                <w:rFonts w:hint="eastAsia"/>
              </w:rPr>
            </w:pPr>
            <w:r>
              <w:rPr>
                <w:rFonts w:hint="eastAsia"/>
              </w:rPr>
              <w:t>0</w:t>
            </w:r>
          </w:p>
        </w:tc>
        <w:tc>
          <w:tcPr>
            <w:tcW w:w="1332" w:type="dxa"/>
            <w:vAlign w:val="center"/>
          </w:tcPr>
          <w:p w14:paraId="59B8B86E" w14:textId="10E1B867" w:rsidR="00B331A4" w:rsidRDefault="00B331A4" w:rsidP="006D3D0B">
            <w:pPr>
              <w:ind w:firstLine="0"/>
              <w:rPr>
                <w:rFonts w:hint="eastAsia"/>
              </w:rPr>
            </w:pPr>
            <w:r>
              <w:rPr>
                <w:rFonts w:hint="eastAsia"/>
              </w:rPr>
              <w:t>0</w:t>
            </w:r>
          </w:p>
        </w:tc>
        <w:tc>
          <w:tcPr>
            <w:tcW w:w="1332" w:type="dxa"/>
            <w:vAlign w:val="center"/>
          </w:tcPr>
          <w:p w14:paraId="1E8839DE" w14:textId="3E6BF6B3" w:rsidR="00B331A4" w:rsidRDefault="00B331A4" w:rsidP="006D3D0B">
            <w:pPr>
              <w:ind w:firstLine="0"/>
              <w:rPr>
                <w:rFonts w:hint="eastAsia"/>
              </w:rPr>
            </w:pPr>
            <w:r>
              <w:rPr>
                <w:rFonts w:hint="eastAsia"/>
              </w:rPr>
              <w:t>0</w:t>
            </w:r>
          </w:p>
        </w:tc>
      </w:tr>
    </w:tbl>
    <w:p w14:paraId="5A53CF40" w14:textId="1288F488" w:rsidR="00B331A4" w:rsidRDefault="00B845D0" w:rsidP="006D3D0B">
      <w:pPr>
        <w:rPr>
          <w:rFonts w:hint="eastAsia"/>
        </w:rPr>
      </w:pPr>
      <w:r>
        <w:rPr>
          <w:rFonts w:hint="eastAsia"/>
        </w:rPr>
        <w:t>這些虛擬</w:t>
      </w:r>
      <w:proofErr w:type="gramStart"/>
      <w:r>
        <w:rPr>
          <w:rFonts w:hint="eastAsia"/>
        </w:rPr>
        <w:t>變數間將存在</w:t>
      </w:r>
      <w:proofErr w:type="gramEnd"/>
      <w:r>
        <w:rPr>
          <w:rFonts w:hint="eastAsia"/>
        </w:rPr>
        <w:t>互斥關係，因而有高度的關聯性，並且稀釋了原先單一特徵的資訊</w:t>
      </w:r>
      <w:r w:rsidR="00FC30E6">
        <w:rPr>
          <w:rFonts w:hint="eastAsia"/>
        </w:rPr>
        <w:t>。而特徵中的種類越多，也將產生更多的虛擬變數，</w:t>
      </w:r>
      <w:r w:rsidR="00330364">
        <w:rPr>
          <w:rFonts w:hint="eastAsia"/>
        </w:rPr>
        <w:t>在模型訓練時也將消耗更多的記憶體與運算時間</w:t>
      </w:r>
      <w:r w:rsidR="00FD7C9D">
        <w:rPr>
          <w:rFonts w:hint="eastAsia"/>
        </w:rPr>
        <w:t>。</w:t>
      </w:r>
      <w:r w:rsidR="00101C33">
        <w:rPr>
          <w:rFonts w:hint="eastAsia"/>
        </w:rPr>
        <w:t>但在製造業當中，</w:t>
      </w:r>
      <w:r w:rsidR="007748C6">
        <w:rPr>
          <w:rFonts w:hint="eastAsia"/>
        </w:rPr>
        <w:t>讀熱編碼</w:t>
      </w:r>
      <w:r w:rsidR="007748C6">
        <w:rPr>
          <w:rFonts w:hint="eastAsia"/>
        </w:rPr>
        <w:t>過、同時虛擬欄位眾多</w:t>
      </w:r>
      <w:r w:rsidR="007748C6">
        <w:rPr>
          <w:rFonts w:hint="eastAsia"/>
        </w:rPr>
        <w:lastRenderedPageBreak/>
        <w:t>的資料卻相當常見</w:t>
      </w:r>
      <w:r w:rsidR="00C368C2">
        <w:rPr>
          <w:rFonts w:hint="eastAsia"/>
        </w:rPr>
        <w:t>，常見於製品於製造過程中通過的機台或是工序</w:t>
      </w:r>
      <w:r w:rsidR="001F722C">
        <w:rPr>
          <w:rFonts w:hint="eastAsia"/>
        </w:rPr>
        <w:t>，該如何</w:t>
      </w:r>
      <w:r w:rsidR="0026044A">
        <w:rPr>
          <w:rFonts w:hint="eastAsia"/>
        </w:rPr>
        <w:t>前處理</w:t>
      </w:r>
      <w:r w:rsidR="001F722C">
        <w:rPr>
          <w:rFonts w:hint="eastAsia"/>
        </w:rPr>
        <w:t>這些相互關聯的二元特徵</w:t>
      </w:r>
      <w:r w:rsidR="0026044A">
        <w:rPr>
          <w:rFonts w:hint="eastAsia"/>
        </w:rPr>
        <w:t>也成了一大問題。</w:t>
      </w:r>
    </w:p>
    <w:p w14:paraId="19B2D7BA" w14:textId="0F9F2679" w:rsidR="00464816" w:rsidRDefault="00464816" w:rsidP="006D3D0B">
      <w:pPr>
        <w:rPr>
          <w:rFonts w:hint="eastAsia"/>
        </w:rPr>
      </w:pPr>
    </w:p>
    <w:p w14:paraId="22900C92" w14:textId="3FB8F487" w:rsidR="006759F6" w:rsidRDefault="006759F6" w:rsidP="006759F6">
      <w:pPr>
        <w:pStyle w:val="aa"/>
      </w:pPr>
      <w:r w:rsidRPr="006759F6">
        <w:rPr>
          <w:rFonts w:hint="eastAsia"/>
          <w:noProof/>
        </w:rPr>
        <w:drawing>
          <wp:inline distT="0" distB="0" distL="0" distR="0" wp14:anchorId="1963FCD7" wp14:editId="45A1FD14">
            <wp:extent cx="2847583" cy="2136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256" cy="2138195"/>
                    </a:xfrm>
                    <a:prstGeom prst="rect">
                      <a:avLst/>
                    </a:prstGeom>
                    <a:noFill/>
                    <a:ln>
                      <a:noFill/>
                    </a:ln>
                  </pic:spPr>
                </pic:pic>
              </a:graphicData>
            </a:graphic>
          </wp:inline>
        </w:drawing>
      </w:r>
    </w:p>
    <w:p w14:paraId="3589A687" w14:textId="2D32C600" w:rsidR="006759F6" w:rsidRDefault="006759F6" w:rsidP="006759F6">
      <w:pPr>
        <w:pStyle w:val="ab"/>
      </w:pPr>
      <w:r>
        <w:rPr>
          <w:rFonts w:hint="eastAsia"/>
        </w:rPr>
        <w:t>圖</w:t>
      </w:r>
      <w:r>
        <w:rPr>
          <w:rFonts w:hint="eastAsia"/>
        </w:rPr>
        <w:t>1</w:t>
      </w:r>
      <w:r>
        <w:t xml:space="preserve"> Lakers Logo</w:t>
      </w:r>
      <w:r w:rsidR="0064454C">
        <w:t>.</w:t>
      </w:r>
    </w:p>
    <w:p w14:paraId="7EF1A6A2" w14:textId="2E1769E8" w:rsidR="006759F6" w:rsidRDefault="006759F6" w:rsidP="006759F6">
      <w:r>
        <w:rPr>
          <w:rFonts w:hint="eastAsia"/>
        </w:rPr>
        <w:t>內文</w:t>
      </w:r>
    </w:p>
    <w:p w14:paraId="6BD4DE32" w14:textId="5C5D0392" w:rsidR="006759F6" w:rsidRPr="006759F6" w:rsidRDefault="006759F6" w:rsidP="006759F6">
      <w:pPr>
        <w:pStyle w:val="ac"/>
      </w:pPr>
      <w:r>
        <w:rPr>
          <w:rFonts w:hint="eastAsia"/>
        </w:rPr>
        <w:t>表</w:t>
      </w:r>
      <w:r>
        <w:rPr>
          <w:rFonts w:hint="eastAsia"/>
        </w:rPr>
        <w:t>1</w:t>
      </w:r>
      <w:r>
        <w:t xml:space="preserve"> </w:t>
      </w:r>
      <w:r>
        <w:rPr>
          <w:rFonts w:hint="eastAsia"/>
        </w:rPr>
        <w:t>表格範例</w:t>
      </w:r>
      <w:r w:rsidR="0064454C">
        <w:rPr>
          <w:rFonts w:hint="eastAsia"/>
        </w:rPr>
        <w:t>。</w:t>
      </w:r>
    </w:p>
    <w:tbl>
      <w:tblPr>
        <w:tblStyle w:val="ae"/>
        <w:tblW w:w="0" w:type="auto"/>
        <w:tblLook w:val="04A0" w:firstRow="1" w:lastRow="0" w:firstColumn="1" w:lastColumn="0" w:noHBand="0" w:noVBand="1"/>
      </w:tblPr>
      <w:tblGrid>
        <w:gridCol w:w="2831"/>
        <w:gridCol w:w="2831"/>
        <w:gridCol w:w="2832"/>
      </w:tblGrid>
      <w:tr w:rsidR="006759F6" w14:paraId="63C32504" w14:textId="77777777" w:rsidTr="006759F6">
        <w:tc>
          <w:tcPr>
            <w:tcW w:w="2831" w:type="dxa"/>
          </w:tcPr>
          <w:p w14:paraId="4CF7F579" w14:textId="30F9353A" w:rsidR="006759F6" w:rsidRDefault="006759F6" w:rsidP="006759F6">
            <w:pPr>
              <w:pStyle w:val="ad"/>
            </w:pPr>
            <w:r>
              <w:rPr>
                <w:rFonts w:hint="eastAsia"/>
              </w:rPr>
              <w:t>這是表格</w:t>
            </w:r>
          </w:p>
        </w:tc>
        <w:tc>
          <w:tcPr>
            <w:tcW w:w="2831" w:type="dxa"/>
          </w:tcPr>
          <w:p w14:paraId="5F910509" w14:textId="66B7A243" w:rsidR="006759F6" w:rsidRDefault="006759F6" w:rsidP="006759F6">
            <w:pPr>
              <w:pStyle w:val="ad"/>
            </w:pPr>
            <w:r w:rsidRPr="00732393">
              <w:rPr>
                <w:rFonts w:hint="eastAsia"/>
              </w:rPr>
              <w:t>這是表格</w:t>
            </w:r>
          </w:p>
        </w:tc>
        <w:tc>
          <w:tcPr>
            <w:tcW w:w="2832" w:type="dxa"/>
          </w:tcPr>
          <w:p w14:paraId="597B218E" w14:textId="5CF9A226" w:rsidR="006759F6" w:rsidRDefault="006759F6" w:rsidP="006759F6">
            <w:pPr>
              <w:pStyle w:val="ad"/>
            </w:pPr>
            <w:r w:rsidRPr="00732393">
              <w:rPr>
                <w:rFonts w:hint="eastAsia"/>
              </w:rPr>
              <w:t>這是表格</w:t>
            </w:r>
          </w:p>
        </w:tc>
      </w:tr>
      <w:tr w:rsidR="006759F6" w14:paraId="17480929" w14:textId="77777777" w:rsidTr="006759F6">
        <w:tc>
          <w:tcPr>
            <w:tcW w:w="2831" w:type="dxa"/>
          </w:tcPr>
          <w:p w14:paraId="507001E3" w14:textId="4BFE0E11" w:rsidR="006759F6" w:rsidRDefault="006759F6" w:rsidP="006759F6">
            <w:pPr>
              <w:pStyle w:val="ad"/>
            </w:pPr>
            <w:r w:rsidRPr="00397FB5">
              <w:rPr>
                <w:rFonts w:hint="eastAsia"/>
              </w:rPr>
              <w:t>這是表格</w:t>
            </w:r>
          </w:p>
        </w:tc>
        <w:tc>
          <w:tcPr>
            <w:tcW w:w="2831" w:type="dxa"/>
          </w:tcPr>
          <w:p w14:paraId="74054FD5" w14:textId="2DD8DE1A" w:rsidR="006759F6" w:rsidRDefault="006759F6" w:rsidP="006759F6">
            <w:pPr>
              <w:pStyle w:val="ad"/>
            </w:pPr>
            <w:r w:rsidRPr="00732393">
              <w:rPr>
                <w:rFonts w:hint="eastAsia"/>
              </w:rPr>
              <w:t>這是表格</w:t>
            </w:r>
          </w:p>
        </w:tc>
        <w:tc>
          <w:tcPr>
            <w:tcW w:w="2832" w:type="dxa"/>
          </w:tcPr>
          <w:p w14:paraId="0AD48D93" w14:textId="6FCE6677" w:rsidR="006759F6" w:rsidRDefault="006759F6" w:rsidP="006759F6">
            <w:pPr>
              <w:pStyle w:val="ad"/>
            </w:pPr>
            <w:r w:rsidRPr="00732393">
              <w:rPr>
                <w:rFonts w:hint="eastAsia"/>
              </w:rPr>
              <w:t>這是表格</w:t>
            </w:r>
          </w:p>
        </w:tc>
      </w:tr>
      <w:tr w:rsidR="006759F6" w14:paraId="7440DD2E" w14:textId="77777777" w:rsidTr="006759F6">
        <w:tc>
          <w:tcPr>
            <w:tcW w:w="2831" w:type="dxa"/>
          </w:tcPr>
          <w:p w14:paraId="41942BAF" w14:textId="6C6E895A" w:rsidR="006759F6" w:rsidRDefault="006759F6" w:rsidP="006759F6">
            <w:pPr>
              <w:pStyle w:val="ad"/>
            </w:pPr>
            <w:r w:rsidRPr="00397FB5">
              <w:rPr>
                <w:rFonts w:hint="eastAsia"/>
              </w:rPr>
              <w:t>這是表格</w:t>
            </w:r>
          </w:p>
        </w:tc>
        <w:tc>
          <w:tcPr>
            <w:tcW w:w="2831" w:type="dxa"/>
          </w:tcPr>
          <w:p w14:paraId="6C5C9E7B" w14:textId="73CD50C0" w:rsidR="006759F6" w:rsidRDefault="006759F6" w:rsidP="006759F6">
            <w:pPr>
              <w:pStyle w:val="ad"/>
            </w:pPr>
            <w:r w:rsidRPr="00732393">
              <w:rPr>
                <w:rFonts w:hint="eastAsia"/>
              </w:rPr>
              <w:t>這是表格</w:t>
            </w:r>
          </w:p>
        </w:tc>
        <w:tc>
          <w:tcPr>
            <w:tcW w:w="2832" w:type="dxa"/>
          </w:tcPr>
          <w:p w14:paraId="3838C095" w14:textId="5C3DDB30" w:rsidR="006759F6" w:rsidRDefault="006759F6" w:rsidP="006759F6">
            <w:pPr>
              <w:pStyle w:val="ad"/>
            </w:pPr>
            <w:r w:rsidRPr="00732393">
              <w:rPr>
                <w:rFonts w:hint="eastAsia"/>
              </w:rPr>
              <w:t>這是表格</w:t>
            </w:r>
          </w:p>
        </w:tc>
      </w:tr>
      <w:tr w:rsidR="006759F6" w14:paraId="33E89F3D" w14:textId="77777777" w:rsidTr="006759F6">
        <w:tc>
          <w:tcPr>
            <w:tcW w:w="2831" w:type="dxa"/>
          </w:tcPr>
          <w:p w14:paraId="777231BB" w14:textId="6798201A" w:rsidR="006759F6" w:rsidRDefault="006759F6" w:rsidP="006759F6">
            <w:pPr>
              <w:pStyle w:val="ad"/>
            </w:pPr>
            <w:r w:rsidRPr="00397FB5">
              <w:rPr>
                <w:rFonts w:hint="eastAsia"/>
              </w:rPr>
              <w:t>這是表格</w:t>
            </w:r>
          </w:p>
        </w:tc>
        <w:tc>
          <w:tcPr>
            <w:tcW w:w="2831" w:type="dxa"/>
          </w:tcPr>
          <w:p w14:paraId="72EAD53B" w14:textId="269FD6A1" w:rsidR="006759F6" w:rsidRDefault="006759F6" w:rsidP="006759F6">
            <w:pPr>
              <w:pStyle w:val="ad"/>
            </w:pPr>
            <w:r w:rsidRPr="00732393">
              <w:rPr>
                <w:rFonts w:hint="eastAsia"/>
              </w:rPr>
              <w:t>這是表格</w:t>
            </w:r>
          </w:p>
        </w:tc>
        <w:tc>
          <w:tcPr>
            <w:tcW w:w="2832" w:type="dxa"/>
          </w:tcPr>
          <w:p w14:paraId="360333D7" w14:textId="4C0EB94C" w:rsidR="006759F6" w:rsidRDefault="006759F6" w:rsidP="006759F6">
            <w:pPr>
              <w:pStyle w:val="ad"/>
            </w:pPr>
            <w:r w:rsidRPr="00732393">
              <w:rPr>
                <w:rFonts w:hint="eastAsia"/>
              </w:rPr>
              <w:t>這是表格</w:t>
            </w:r>
          </w:p>
        </w:tc>
      </w:tr>
    </w:tbl>
    <w:p w14:paraId="15F4121C" w14:textId="4F677019" w:rsidR="00901746" w:rsidRPr="006759F6" w:rsidRDefault="00901746" w:rsidP="00901746">
      <w:r>
        <w:rPr>
          <w:rFonts w:hint="eastAsia"/>
        </w:rPr>
        <w:t>內文</w:t>
      </w:r>
    </w:p>
    <w:p w14:paraId="61E2A0AA" w14:textId="0020386E" w:rsidR="00486926" w:rsidRDefault="00C67FAB" w:rsidP="00486926">
      <w:pPr>
        <w:pStyle w:val="3"/>
      </w:pPr>
      <w:r>
        <w:rPr>
          <w:rFonts w:hint="eastAsia"/>
        </w:rPr>
        <w:t>1</w:t>
      </w:r>
      <w:r>
        <w:t>.1.1</w:t>
      </w:r>
      <w:r w:rsidR="00486926">
        <w:rPr>
          <w:rFonts w:hint="eastAsia"/>
        </w:rPr>
        <w:t xml:space="preserve"> </w:t>
      </w:r>
      <w:r w:rsidR="00690814">
        <w:rPr>
          <w:rFonts w:hint="eastAsia"/>
        </w:rPr>
        <w:t>(</w:t>
      </w:r>
      <w:r w:rsidR="00690814">
        <w:rPr>
          <w:rFonts w:hint="eastAsia"/>
        </w:rPr>
        <w:t>使用標題</w:t>
      </w:r>
      <w:r w:rsidR="00690814">
        <w:t>3</w:t>
      </w:r>
      <w:r w:rsidR="00690814">
        <w:rPr>
          <w:rFonts w:hint="eastAsia"/>
        </w:rPr>
        <w:t>樣式</w:t>
      </w:r>
      <w:r w:rsidR="00690814">
        <w:rPr>
          <w:rFonts w:hint="eastAsia"/>
        </w:rPr>
        <w:t>)</w:t>
      </w:r>
    </w:p>
    <w:p w14:paraId="4E3A92C4" w14:textId="79C2327C" w:rsidR="00486926" w:rsidRDefault="00486926" w:rsidP="00486926">
      <w:r>
        <w:rPr>
          <w:rFonts w:hint="eastAsia"/>
        </w:rPr>
        <w:t>內文</w:t>
      </w:r>
    </w:p>
    <w:p w14:paraId="2A17C2D9" w14:textId="0B327048" w:rsidR="0014785B" w:rsidRDefault="0014785B" w:rsidP="0014785B">
      <w:pPr>
        <w:pStyle w:val="2"/>
      </w:pPr>
      <w:r>
        <w:rPr>
          <w:rFonts w:hint="eastAsia"/>
        </w:rPr>
        <w:t xml:space="preserve">1.2 </w:t>
      </w:r>
      <w:r>
        <w:rPr>
          <w:rFonts w:hint="eastAsia"/>
        </w:rPr>
        <w:t>研究動機與目的</w:t>
      </w:r>
    </w:p>
    <w:p w14:paraId="290A1E59" w14:textId="4781AAFE" w:rsidR="0026044A" w:rsidRDefault="008E2B35" w:rsidP="0026044A">
      <w:r>
        <w:rPr>
          <w:rFonts w:hint="eastAsia"/>
        </w:rPr>
        <w:t>本研究試圖透過監督以及非</w:t>
      </w:r>
      <w:proofErr w:type="gramStart"/>
      <w:r>
        <w:rPr>
          <w:rFonts w:hint="eastAsia"/>
        </w:rPr>
        <w:t>監督式的</w:t>
      </w:r>
      <w:r w:rsidR="00375DF1">
        <w:rPr>
          <w:rFonts w:hint="eastAsia"/>
        </w:rPr>
        <w:t>方法</w:t>
      </w:r>
      <w:proofErr w:type="gramEnd"/>
      <w:r>
        <w:rPr>
          <w:rFonts w:hint="eastAsia"/>
        </w:rPr>
        <w:t>，對眾多相互關聯的二元變數進行</w:t>
      </w:r>
      <w:r w:rsidR="00375DF1">
        <w:rPr>
          <w:rFonts w:hint="eastAsia"/>
        </w:rPr>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w:t>
      </w:r>
      <w:r w:rsidR="00375DF1">
        <w:rPr>
          <w:rFonts w:hint="eastAsia"/>
        </w:rPr>
        <w:t>縮減模型</w:t>
      </w:r>
      <w:r w:rsidR="00375DF1">
        <w:rPr>
          <w:rFonts w:hint="eastAsia"/>
        </w:rPr>
        <w:t>讀取時間、並在一定程度上維持或提升機器學習模型對於資料的分類結果。</w:t>
      </w:r>
    </w:p>
    <w:p w14:paraId="37EF81F7" w14:textId="2E73C2AD" w:rsidR="00CB2A18" w:rsidRDefault="007D2BD8" w:rsidP="00CB2A18">
      <w:pPr>
        <w:pStyle w:val="a3"/>
        <w:numPr>
          <w:ilvl w:val="0"/>
          <w:numId w:val="4"/>
        </w:numPr>
        <w:ind w:leftChars="0"/>
        <w:rPr>
          <w:rFonts w:hint="eastAsia"/>
        </w:rPr>
      </w:pPr>
      <w:r>
        <w:rPr>
          <w:rFonts w:hint="eastAsia"/>
        </w:rPr>
        <w:t>對於原先包含眾多的二元虛擬變數資料進行維度縮減</w:t>
      </w:r>
      <w:r w:rsidR="00CB2A18">
        <w:rPr>
          <w:rFonts w:hint="eastAsia"/>
        </w:rPr>
        <w:t>：</w:t>
      </w:r>
      <w:bookmarkStart w:id="0" w:name="_GoBack"/>
      <w:bookmarkEnd w:id="0"/>
    </w:p>
    <w:p w14:paraId="06BAE6E7" w14:textId="211B9327" w:rsidR="007D2BD8" w:rsidRPr="0026044A" w:rsidRDefault="007D2BD8" w:rsidP="00B963BD">
      <w:pPr>
        <w:pStyle w:val="a3"/>
        <w:numPr>
          <w:ilvl w:val="0"/>
          <w:numId w:val="4"/>
        </w:numPr>
        <w:ind w:leftChars="0"/>
        <w:rPr>
          <w:rFonts w:hint="eastAsia"/>
        </w:rPr>
      </w:pPr>
      <w:r>
        <w:rPr>
          <w:rFonts w:hint="eastAsia"/>
        </w:rPr>
        <w:t>與原先</w:t>
      </w:r>
      <w:r>
        <w:rPr>
          <w:rFonts w:hint="eastAsia"/>
        </w:rPr>
        <w:t>二元虛擬變數資料</w:t>
      </w:r>
      <w:r>
        <w:rPr>
          <w:rFonts w:hint="eastAsia"/>
        </w:rPr>
        <w:t>相比，維持或提升新編碼過後資料的分類成果</w:t>
      </w:r>
      <w:r w:rsidR="00CB2A18">
        <w:rPr>
          <w:rFonts w:hint="eastAsia"/>
        </w:rPr>
        <w:t>：</w:t>
      </w:r>
    </w:p>
    <w:p w14:paraId="0353743E" w14:textId="3A401D39" w:rsidR="0014785B" w:rsidRDefault="0014785B" w:rsidP="0014785B">
      <w:pPr>
        <w:pStyle w:val="2"/>
      </w:pPr>
      <w:r>
        <w:rPr>
          <w:rFonts w:hint="eastAsia"/>
        </w:rPr>
        <w:lastRenderedPageBreak/>
        <w:t xml:space="preserve">1.3 </w:t>
      </w:r>
      <w:r>
        <w:rPr>
          <w:rFonts w:hint="eastAsia"/>
        </w:rPr>
        <w:t>研究</w:t>
      </w:r>
      <w:r>
        <w:rPr>
          <w:rFonts w:hint="eastAsia"/>
        </w:rPr>
        <w:t>架構</w:t>
      </w:r>
    </w:p>
    <w:p w14:paraId="48ADD44C" w14:textId="77777777" w:rsidR="00014B01" w:rsidRPr="00014B01" w:rsidRDefault="00014B01" w:rsidP="00014B01">
      <w:pPr>
        <w:rPr>
          <w:rFonts w:hint="eastAsia"/>
        </w:rPr>
      </w:pPr>
    </w:p>
    <w:p w14:paraId="381D5075" w14:textId="77777777" w:rsidR="00486926" w:rsidRDefault="00486926">
      <w:pPr>
        <w:spacing w:line="240" w:lineRule="auto"/>
      </w:pPr>
      <w:r>
        <w:br w:type="page"/>
      </w:r>
    </w:p>
    <w:p w14:paraId="57A45784" w14:textId="77777777" w:rsidR="00486926" w:rsidRDefault="00486926" w:rsidP="00486926">
      <w:pPr>
        <w:pStyle w:val="1"/>
        <w:numPr>
          <w:ilvl w:val="0"/>
          <w:numId w:val="1"/>
        </w:numPr>
      </w:pPr>
      <w:r>
        <w:rPr>
          <w:rFonts w:hint="eastAsia"/>
        </w:rPr>
        <w:lastRenderedPageBreak/>
        <w:t>文獻探討</w:t>
      </w:r>
    </w:p>
    <w:p w14:paraId="56BE59F0" w14:textId="729CFEAA" w:rsidR="00486926" w:rsidRPr="00486926" w:rsidRDefault="00B963BD" w:rsidP="00486926">
      <w:r>
        <w:rPr>
          <w:rFonts w:hint="eastAsia"/>
        </w:rPr>
        <w:t>本章節</w:t>
      </w:r>
    </w:p>
    <w:p w14:paraId="5F8D371C" w14:textId="77777777" w:rsidR="00486926" w:rsidRDefault="00486926">
      <w:pPr>
        <w:spacing w:line="240" w:lineRule="auto"/>
      </w:pPr>
      <w:r>
        <w:br w:type="page"/>
      </w:r>
    </w:p>
    <w:p w14:paraId="47880EBA" w14:textId="24413157" w:rsidR="00486926" w:rsidRDefault="00486926" w:rsidP="00486926">
      <w:pPr>
        <w:pStyle w:val="1"/>
        <w:numPr>
          <w:ilvl w:val="0"/>
          <w:numId w:val="1"/>
        </w:numPr>
      </w:pPr>
      <w:r>
        <w:rPr>
          <w:rFonts w:hint="eastAsia"/>
        </w:rPr>
        <w:lastRenderedPageBreak/>
        <w:t>(</w:t>
      </w:r>
      <w:r>
        <w:rPr>
          <w:rFonts w:hint="eastAsia"/>
        </w:rPr>
        <w:t>方法</w:t>
      </w:r>
      <w:r w:rsidR="00D7303D">
        <w:rPr>
          <w:rFonts w:hint="eastAsia"/>
        </w:rPr>
        <w:t>創見</w:t>
      </w:r>
      <w:r>
        <w:rPr>
          <w:rFonts w:hint="eastAsia"/>
        </w:rPr>
        <w:t>)</w:t>
      </w:r>
    </w:p>
    <w:p w14:paraId="49A9E271" w14:textId="1B89125D" w:rsidR="00486926" w:rsidRDefault="00486926" w:rsidP="00486926">
      <w:r>
        <w:rPr>
          <w:rFonts w:hint="eastAsia"/>
        </w:rPr>
        <w:t>內文</w:t>
      </w:r>
    </w:p>
    <w:tbl>
      <w:tblPr>
        <w:tblStyle w:val="ae"/>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32AEABA0" w:rsidR="001473CF" w:rsidRPr="00486926"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1560DFF8" w14:textId="77777777" w:rsidR="00486926" w:rsidRDefault="00486926">
      <w:pPr>
        <w:spacing w:line="240" w:lineRule="auto"/>
      </w:pPr>
      <w:r>
        <w:br w:type="page"/>
      </w:r>
    </w:p>
    <w:p w14:paraId="407CFB8B" w14:textId="77777777" w:rsidR="00486926" w:rsidRDefault="00486926" w:rsidP="00486926">
      <w:pPr>
        <w:pStyle w:val="1"/>
        <w:numPr>
          <w:ilvl w:val="0"/>
          <w:numId w:val="1"/>
        </w:numPr>
      </w:pPr>
      <w:r>
        <w:rPr>
          <w:rFonts w:hint="eastAsia"/>
        </w:rPr>
        <w:lastRenderedPageBreak/>
        <w:t>案例研討</w:t>
      </w:r>
    </w:p>
    <w:p w14:paraId="15CAE428" w14:textId="77777777" w:rsidR="00486926" w:rsidRPr="00486926" w:rsidRDefault="00486926" w:rsidP="00486926">
      <w:r>
        <w:rPr>
          <w:rFonts w:hint="eastAsia"/>
        </w:rPr>
        <w:t>內文</w:t>
      </w:r>
    </w:p>
    <w:p w14:paraId="239F9226" w14:textId="77777777" w:rsidR="00486926" w:rsidRDefault="00486926">
      <w:pPr>
        <w:spacing w:line="240" w:lineRule="auto"/>
      </w:pPr>
      <w:r>
        <w:br w:type="page"/>
      </w:r>
    </w:p>
    <w:p w14:paraId="3BB67773" w14:textId="77777777" w:rsidR="00486926" w:rsidRDefault="00486926" w:rsidP="00486926">
      <w:pPr>
        <w:pStyle w:val="1"/>
        <w:numPr>
          <w:ilvl w:val="0"/>
          <w:numId w:val="1"/>
        </w:numPr>
      </w:pPr>
      <w:r>
        <w:rPr>
          <w:rFonts w:hint="eastAsia"/>
        </w:rPr>
        <w:lastRenderedPageBreak/>
        <w:t>結論與建議</w:t>
      </w:r>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77777777" w:rsidR="00486926" w:rsidRDefault="00486926" w:rsidP="00486926">
      <w:pPr>
        <w:pStyle w:val="1"/>
      </w:pPr>
      <w:r>
        <w:rPr>
          <w:rFonts w:hint="eastAsia"/>
        </w:rPr>
        <w:lastRenderedPageBreak/>
        <w:t>參考文獻列表</w:t>
      </w:r>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2D2FE4CB" w:rsidR="00066CC7" w:rsidRDefault="004D05EC" w:rsidP="00486926">
      <w:hyperlink r:id="rId10" w:history="1">
        <w:r w:rsidR="00066CC7" w:rsidRPr="008A2D91">
          <w:rPr>
            <w:rStyle w:val="af"/>
          </w:rPr>
          <w:t>https://apastyle.apa.org/style-grammar-guidelines/references/examples</w:t>
        </w:r>
      </w:hyperlink>
    </w:p>
    <w:p w14:paraId="591A7B64" w14:textId="364C0752" w:rsidR="00066CC7" w:rsidRDefault="004D05EC" w:rsidP="00486926">
      <w:hyperlink r:id="rId11" w:history="1">
        <w:r w:rsidR="00066CC7" w:rsidRPr="008A2D91">
          <w:rPr>
            <w:rStyle w:val="af"/>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77777777" w:rsidR="00486926" w:rsidRDefault="00486926" w:rsidP="00486926">
      <w:pPr>
        <w:pStyle w:val="1"/>
      </w:pPr>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p>
    <w:p w14:paraId="2DEB26EF" w14:textId="77777777" w:rsidR="00486926" w:rsidRPr="00486926" w:rsidRDefault="00486926" w:rsidP="00486926"/>
    <w:sectPr w:rsidR="00486926" w:rsidRPr="00486926" w:rsidSect="00B80D9E">
      <w:pgSz w:w="11906" w:h="16838" w:code="9"/>
      <w:pgMar w:top="1701" w:right="1701" w:bottom="1134" w:left="1701" w:header="720" w:footer="475"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E3103" w14:textId="77777777" w:rsidR="004D05EC" w:rsidRDefault="004D05EC" w:rsidP="00052E2E">
      <w:pPr>
        <w:spacing w:line="240" w:lineRule="auto"/>
      </w:pPr>
      <w:r>
        <w:separator/>
      </w:r>
    </w:p>
  </w:endnote>
  <w:endnote w:type="continuationSeparator" w:id="0">
    <w:p w14:paraId="405730BF" w14:textId="77777777" w:rsidR="004D05EC" w:rsidRDefault="004D05EC"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052E2E" w:rsidRDefault="00B80D9E"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D91F" w14:textId="77777777" w:rsidR="004D05EC" w:rsidRDefault="004D05EC" w:rsidP="00052E2E">
      <w:pPr>
        <w:spacing w:line="240" w:lineRule="auto"/>
      </w:pPr>
      <w:r>
        <w:separator/>
      </w:r>
    </w:p>
  </w:footnote>
  <w:footnote w:type="continuationSeparator" w:id="0">
    <w:p w14:paraId="2B3E2785" w14:textId="77777777" w:rsidR="004D05EC" w:rsidRDefault="004D05EC"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585474"/>
    <w:multiLevelType w:val="hybridMultilevel"/>
    <w:tmpl w:val="43CA25CE"/>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14B01"/>
    <w:rsid w:val="00035D5E"/>
    <w:rsid w:val="0004089D"/>
    <w:rsid w:val="00052E2E"/>
    <w:rsid w:val="000573FD"/>
    <w:rsid w:val="00066CC7"/>
    <w:rsid w:val="00080B8D"/>
    <w:rsid w:val="000D34E1"/>
    <w:rsid w:val="000D47F7"/>
    <w:rsid w:val="00101C33"/>
    <w:rsid w:val="001324AE"/>
    <w:rsid w:val="00140AAE"/>
    <w:rsid w:val="001473CF"/>
    <w:rsid w:val="0014785B"/>
    <w:rsid w:val="00196F20"/>
    <w:rsid w:val="001C2C45"/>
    <w:rsid w:val="001C654B"/>
    <w:rsid w:val="001E49F6"/>
    <w:rsid w:val="001E5612"/>
    <w:rsid w:val="001F722C"/>
    <w:rsid w:val="00215DFB"/>
    <w:rsid w:val="0022024F"/>
    <w:rsid w:val="0026044A"/>
    <w:rsid w:val="00291B61"/>
    <w:rsid w:val="002D24C5"/>
    <w:rsid w:val="00330364"/>
    <w:rsid w:val="00355DC5"/>
    <w:rsid w:val="00375DF1"/>
    <w:rsid w:val="00383D5E"/>
    <w:rsid w:val="00385573"/>
    <w:rsid w:val="003B1EF8"/>
    <w:rsid w:val="003E623A"/>
    <w:rsid w:val="003F3C98"/>
    <w:rsid w:val="00464816"/>
    <w:rsid w:val="00486926"/>
    <w:rsid w:val="004D05EC"/>
    <w:rsid w:val="00552DC0"/>
    <w:rsid w:val="00585988"/>
    <w:rsid w:val="005E5C3C"/>
    <w:rsid w:val="00616155"/>
    <w:rsid w:val="0064454C"/>
    <w:rsid w:val="00673ACF"/>
    <w:rsid w:val="006759F6"/>
    <w:rsid w:val="00690814"/>
    <w:rsid w:val="00696AB9"/>
    <w:rsid w:val="006D3D0B"/>
    <w:rsid w:val="006F0A63"/>
    <w:rsid w:val="00761ACC"/>
    <w:rsid w:val="0077172A"/>
    <w:rsid w:val="007748C6"/>
    <w:rsid w:val="007C041D"/>
    <w:rsid w:val="007D2BD8"/>
    <w:rsid w:val="008105E2"/>
    <w:rsid w:val="00891DF7"/>
    <w:rsid w:val="008E2B35"/>
    <w:rsid w:val="00901746"/>
    <w:rsid w:val="009056A5"/>
    <w:rsid w:val="00914E56"/>
    <w:rsid w:val="009718CA"/>
    <w:rsid w:val="009B05DF"/>
    <w:rsid w:val="00A05A34"/>
    <w:rsid w:val="00A91201"/>
    <w:rsid w:val="00A96A26"/>
    <w:rsid w:val="00AC511E"/>
    <w:rsid w:val="00AD156E"/>
    <w:rsid w:val="00B31D11"/>
    <w:rsid w:val="00B331A4"/>
    <w:rsid w:val="00B66214"/>
    <w:rsid w:val="00B80D9E"/>
    <w:rsid w:val="00B845D0"/>
    <w:rsid w:val="00B963BD"/>
    <w:rsid w:val="00BA6735"/>
    <w:rsid w:val="00BC7EB1"/>
    <w:rsid w:val="00C127EB"/>
    <w:rsid w:val="00C368C2"/>
    <w:rsid w:val="00C67FAB"/>
    <w:rsid w:val="00C74438"/>
    <w:rsid w:val="00C8435D"/>
    <w:rsid w:val="00C86427"/>
    <w:rsid w:val="00C974D6"/>
    <w:rsid w:val="00CA263D"/>
    <w:rsid w:val="00CB2888"/>
    <w:rsid w:val="00CB2A18"/>
    <w:rsid w:val="00CD50E4"/>
    <w:rsid w:val="00CD70D8"/>
    <w:rsid w:val="00CD7E32"/>
    <w:rsid w:val="00D27B87"/>
    <w:rsid w:val="00D41FC1"/>
    <w:rsid w:val="00D57A31"/>
    <w:rsid w:val="00D7303D"/>
    <w:rsid w:val="00DA174E"/>
    <w:rsid w:val="00DC1676"/>
    <w:rsid w:val="00DC2C16"/>
    <w:rsid w:val="00DC5C53"/>
    <w:rsid w:val="00DC7EDB"/>
    <w:rsid w:val="00DE6737"/>
    <w:rsid w:val="00E462BB"/>
    <w:rsid w:val="00E6324C"/>
    <w:rsid w:val="00EB772A"/>
    <w:rsid w:val="00F40144"/>
    <w:rsid w:val="00F61C7F"/>
    <w:rsid w:val="00FB0C70"/>
    <w:rsid w:val="00FC1E75"/>
    <w:rsid w:val="00FC30E6"/>
    <w:rsid w:val="00FC3287"/>
    <w:rsid w:val="00FC422E"/>
    <w:rsid w:val="00FD7C9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ind w:firstLine="0"/>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ind w:firstLine="0"/>
      <w:outlineLvl w:val="1"/>
    </w:pPr>
    <w:rPr>
      <w:rFonts w:cstheme="majorBidi"/>
      <w:b/>
      <w:bCs/>
      <w:sz w:val="32"/>
      <w:szCs w:val="48"/>
    </w:rPr>
  </w:style>
  <w:style w:type="paragraph" w:styleId="3">
    <w:name w:val="heading 3"/>
    <w:basedOn w:val="a"/>
    <w:next w:val="a"/>
    <w:link w:val="30"/>
    <w:uiPriority w:val="9"/>
    <w:unhideWhenUsed/>
    <w:qFormat/>
    <w:rsid w:val="00FB0C70"/>
    <w:pPr>
      <w:keepNext/>
      <w:ind w:firstLine="0"/>
      <w:outlineLvl w:val="2"/>
    </w:pPr>
    <w:rPr>
      <w:rFonts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qFormat/>
    <w:rsid w:val="006759F6"/>
    <w:pPr>
      <w:ind w:firstLine="0"/>
      <w:jc w:val="center"/>
    </w:pPr>
    <w:rPr>
      <w:sz w:val="22"/>
    </w:rPr>
  </w:style>
  <w:style w:type="paragraph" w:customStyle="1" w:styleId="ad">
    <w:name w:val="表"/>
    <w:basedOn w:val="a"/>
    <w:next w:val="a"/>
    <w:qFormat/>
    <w:rsid w:val="006759F6"/>
    <w:pPr>
      <w:spacing w:line="240" w:lineRule="auto"/>
      <w:ind w:firstLine="0"/>
      <w:jc w:val="center"/>
    </w:pPr>
  </w:style>
  <w:style w:type="table" w:styleId="ae">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66CC7"/>
    <w:rPr>
      <w:color w:val="0563C1" w:themeColor="hyperlink"/>
      <w:u w:val="single"/>
    </w:rPr>
  </w:style>
  <w:style w:type="character" w:styleId="af0">
    <w:name w:val="Unresolved Mention"/>
    <w:basedOn w:val="a0"/>
    <w:uiPriority w:val="99"/>
    <w:semiHidden/>
    <w:unhideWhenUsed/>
    <w:rsid w:val="00066CC7"/>
    <w:rPr>
      <w:color w:val="605E5C"/>
      <w:shd w:val="clear" w:color="auto" w:fill="E1DFDD"/>
    </w:rPr>
  </w:style>
  <w:style w:type="character" w:styleId="af1">
    <w:name w:val="Placeholder Text"/>
    <w:basedOn w:val="a0"/>
    <w:uiPriority w:val="99"/>
    <w:semiHidden/>
    <w:rsid w:val="00147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jectguides.library.american.edu/c.php?g=675993&amp;p=4847486" TargetMode="Externa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3C0A-82A8-4C57-BFF8-97A13346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15</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54</cp:revision>
  <dcterms:created xsi:type="dcterms:W3CDTF">2022-04-23T13:18:00Z</dcterms:created>
  <dcterms:modified xsi:type="dcterms:W3CDTF">2022-09-28T05:19:00Z</dcterms:modified>
</cp:coreProperties>
</file>