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BA6" w:rsidRPr="007166C0" w:rsidRDefault="00131BA6">
      <w:pPr>
        <w:rPr>
          <w:rFonts w:ascii="Times New Roman" w:hAnsi="Times New Roman" w:cs="Times New Roman"/>
          <w:sz w:val="32"/>
          <w:szCs w:val="32"/>
        </w:rPr>
      </w:pPr>
      <w:r w:rsidRPr="007166C0">
        <w:rPr>
          <w:rFonts w:ascii="Times New Roman" w:hAnsi="Times New Roman" w:cs="Times New Roman" w:hint="eastAsia"/>
          <w:sz w:val="32"/>
          <w:szCs w:val="32"/>
        </w:rPr>
        <w:t>講者簡介</w:t>
      </w:r>
    </w:p>
    <w:p w:rsidR="00131BA6" w:rsidRPr="00131BA6" w:rsidRDefault="00131BA6">
      <w:pPr>
        <w:rPr>
          <w:rFonts w:ascii="Times New Roman" w:hAnsi="Times New Roman" w:cs="Times New Roman"/>
          <w:sz w:val="28"/>
          <w:szCs w:val="28"/>
        </w:rPr>
      </w:pPr>
      <w:r w:rsidRPr="00131BA6">
        <w:rPr>
          <w:rFonts w:ascii="Times New Roman" w:hAnsi="Times New Roman" w:cs="Times New Roman" w:hint="eastAsia"/>
          <w:sz w:val="28"/>
          <w:szCs w:val="28"/>
        </w:rPr>
        <w:t>康文瑋</w:t>
      </w:r>
    </w:p>
    <w:p w:rsidR="00131BA6" w:rsidRDefault="00131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來自天天騎山豬的世外桃源—台南</w:t>
      </w:r>
      <w:r w:rsidR="007166C0">
        <w:rPr>
          <w:rFonts w:ascii="Times New Roman" w:hAnsi="Times New Roman" w:cs="Times New Roman" w:hint="eastAsia"/>
        </w:rPr>
        <w:t>，非常喜歡運動，曾參與過橄欖球、划龍舟、馬拉松、拔河等等運動，也是一個無可救藥的貓奴</w:t>
      </w:r>
      <w:r w:rsidR="004C22F9">
        <w:rPr>
          <w:rFonts w:ascii="Times New Roman" w:hAnsi="Times New Roman" w:cs="Times New Roman" w:hint="eastAsia"/>
        </w:rPr>
        <w:t>，平時喜歡研究</w:t>
      </w:r>
      <w:r w:rsidR="00CD66B7">
        <w:rPr>
          <w:rFonts w:ascii="Times New Roman" w:hAnsi="Times New Roman" w:cs="Times New Roman" w:hint="eastAsia"/>
        </w:rPr>
        <w:t>並實現</w:t>
      </w:r>
      <w:r w:rsidR="004C22F9">
        <w:rPr>
          <w:rFonts w:ascii="Times New Roman" w:hAnsi="Times New Roman" w:cs="Times New Roman" w:hint="eastAsia"/>
        </w:rPr>
        <w:t>自然語言處理的最新進展，諸如</w:t>
      </w:r>
      <w:r w:rsidR="004C22F9">
        <w:rPr>
          <w:rFonts w:ascii="Times New Roman" w:hAnsi="Times New Roman" w:cs="Times New Roman"/>
        </w:rPr>
        <w:fldChar w:fldCharType="begin"/>
      </w:r>
      <w:r w:rsidR="004C22F9">
        <w:rPr>
          <w:rFonts w:ascii="Times New Roman" w:hAnsi="Times New Roman" w:cs="Times New Roman"/>
        </w:rPr>
        <w:instrText xml:space="preserve"> HYPERLINK "https://gluebenchmark.com/leaderboard" </w:instrText>
      </w:r>
      <w:r w:rsidR="004C22F9">
        <w:rPr>
          <w:rFonts w:ascii="Times New Roman" w:hAnsi="Times New Roman" w:cs="Times New Roman"/>
        </w:rPr>
      </w:r>
      <w:r w:rsidR="004C22F9">
        <w:rPr>
          <w:rFonts w:ascii="Times New Roman" w:hAnsi="Times New Roman" w:cs="Times New Roman"/>
        </w:rPr>
        <w:fldChar w:fldCharType="separate"/>
      </w:r>
      <w:r w:rsidR="004C22F9" w:rsidRPr="004C22F9">
        <w:rPr>
          <w:rStyle w:val="a4"/>
          <w:rFonts w:ascii="Times New Roman" w:hAnsi="Times New Roman" w:cs="Times New Roman"/>
        </w:rPr>
        <w:t>GLUE Benchmark</w:t>
      </w:r>
      <w:r w:rsidR="004C22F9">
        <w:rPr>
          <w:rFonts w:ascii="Times New Roman" w:hAnsi="Times New Roman" w:cs="Times New Roman"/>
        </w:rPr>
        <w:fldChar w:fldCharType="end"/>
      </w:r>
      <w:r w:rsidR="004C22F9">
        <w:rPr>
          <w:rFonts w:ascii="Times New Roman" w:hAnsi="Times New Roman" w:cs="Times New Roman" w:hint="eastAsia"/>
        </w:rPr>
        <w:t>、</w:t>
      </w:r>
      <w:r w:rsidR="004C22F9">
        <w:rPr>
          <w:rFonts w:ascii="Times New Roman" w:hAnsi="Times New Roman" w:cs="Times New Roman"/>
        </w:rPr>
        <w:fldChar w:fldCharType="begin"/>
      </w:r>
      <w:r w:rsidR="004C22F9">
        <w:rPr>
          <w:rFonts w:ascii="Times New Roman" w:hAnsi="Times New Roman" w:cs="Times New Roman"/>
        </w:rPr>
        <w:instrText xml:space="preserve"> HYPERLINK "http://www.qizhexie.com/data/RACE_leaderboard" </w:instrText>
      </w:r>
      <w:r w:rsidR="004C22F9">
        <w:rPr>
          <w:rFonts w:ascii="Times New Roman" w:hAnsi="Times New Roman" w:cs="Times New Roman"/>
        </w:rPr>
      </w:r>
      <w:r w:rsidR="004C22F9">
        <w:rPr>
          <w:rFonts w:ascii="Times New Roman" w:hAnsi="Times New Roman" w:cs="Times New Roman"/>
        </w:rPr>
        <w:fldChar w:fldCharType="separate"/>
      </w:r>
      <w:r w:rsidR="004C22F9" w:rsidRPr="004C22F9">
        <w:rPr>
          <w:rStyle w:val="a4"/>
          <w:rFonts w:ascii="Times New Roman" w:hAnsi="Times New Roman" w:cs="Times New Roman"/>
        </w:rPr>
        <w:t>RACE</w:t>
      </w:r>
      <w:r w:rsidR="004C22F9">
        <w:rPr>
          <w:rFonts w:ascii="Times New Roman" w:hAnsi="Times New Roman" w:cs="Times New Roman"/>
        </w:rPr>
        <w:fldChar w:fldCharType="end"/>
      </w:r>
      <w:r w:rsidR="004C22F9">
        <w:rPr>
          <w:rFonts w:ascii="Times New Roman" w:hAnsi="Times New Roman" w:cs="Times New Roman" w:hint="eastAsia"/>
        </w:rPr>
        <w:t>上的百家爭鳴。</w:t>
      </w:r>
    </w:p>
    <w:p w:rsidR="00131BA6" w:rsidRDefault="00131BA6">
      <w:pPr>
        <w:rPr>
          <w:rFonts w:ascii="Times New Roman" w:hAnsi="Times New Roman" w:cs="Times New Roman" w:hint="eastAsia"/>
        </w:rPr>
      </w:pPr>
    </w:p>
    <w:p w:rsidR="00131BA6" w:rsidRPr="007166C0" w:rsidRDefault="003E4F0A">
      <w:pPr>
        <w:rPr>
          <w:rFonts w:ascii="Times New Roman" w:hAnsi="Times New Roman" w:cs="Times New Roman" w:hint="eastAsia"/>
          <w:sz w:val="32"/>
          <w:szCs w:val="32"/>
        </w:rPr>
      </w:pPr>
      <w:r w:rsidRPr="007166C0">
        <w:rPr>
          <w:rFonts w:ascii="Times New Roman" w:hAnsi="Times New Roman" w:cs="Times New Roman" w:hint="eastAsia"/>
          <w:sz w:val="32"/>
          <w:szCs w:val="32"/>
        </w:rPr>
        <w:t>講題：從</w:t>
      </w:r>
      <w:r w:rsidRPr="007166C0">
        <w:rPr>
          <w:rFonts w:ascii="Times New Roman" w:hAnsi="Times New Roman" w:cs="Times New Roman"/>
          <w:sz w:val="32"/>
          <w:szCs w:val="32"/>
        </w:rPr>
        <w:t>Seq2seq</w:t>
      </w:r>
      <w:r w:rsidRPr="007166C0">
        <w:rPr>
          <w:rFonts w:ascii="Times New Roman" w:hAnsi="Times New Roman" w:cs="Times New Roman" w:hint="eastAsia"/>
          <w:sz w:val="32"/>
          <w:szCs w:val="32"/>
        </w:rPr>
        <w:t>到</w:t>
      </w:r>
      <w:r w:rsidRPr="007166C0">
        <w:rPr>
          <w:rFonts w:ascii="Times New Roman" w:hAnsi="Times New Roman" w:cs="Times New Roman"/>
          <w:sz w:val="32"/>
          <w:szCs w:val="32"/>
        </w:rPr>
        <w:t>Transformer</w:t>
      </w:r>
    </w:p>
    <w:p w:rsidR="00BC71C8" w:rsidRDefault="00004DAF" w:rsidP="00BC71C8">
      <w:pPr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深度學習在自然語言處理領域上的發展非常迅速，從</w:t>
      </w:r>
      <w:r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 w:hint="eastAsia"/>
        </w:rPr>
        <w:t>提出</w:t>
      </w:r>
      <w:r>
        <w:rPr>
          <w:rFonts w:ascii="Times New Roman" w:hAnsi="Times New Roman" w:cs="Times New Roman"/>
        </w:rPr>
        <w:t>word2vec</w:t>
      </w:r>
      <w:r>
        <w:rPr>
          <w:rFonts w:ascii="Times New Roman" w:hAnsi="Times New Roman" w:cs="Times New Roman" w:hint="eastAsia"/>
        </w:rPr>
        <w:t>以來，</w:t>
      </w:r>
      <w:r w:rsidR="001631BF">
        <w:rPr>
          <w:rFonts w:ascii="Times New Roman" w:hAnsi="Times New Roman" w:cs="Times New Roman" w:hint="eastAsia"/>
        </w:rPr>
        <w:t>各種研究皆以</w:t>
      </w:r>
      <w:r w:rsidR="001631BF">
        <w:rPr>
          <w:rFonts w:ascii="Times New Roman" w:hAnsi="Times New Roman" w:cs="Times New Roman"/>
        </w:rPr>
        <w:t>word2vec</w:t>
      </w:r>
      <w:r w:rsidR="001631BF">
        <w:rPr>
          <w:rFonts w:ascii="Times New Roman" w:hAnsi="Times New Roman" w:cs="Times New Roman" w:hint="eastAsia"/>
        </w:rPr>
        <w:t>為基礎進行研究，尤其是在</w:t>
      </w:r>
      <w:r w:rsidR="001631BF">
        <w:rPr>
          <w:rFonts w:ascii="Times New Roman" w:hAnsi="Times New Roman" w:cs="Times New Roman"/>
        </w:rPr>
        <w:t>Neural Machine Translation</w:t>
      </w:r>
      <w:r w:rsidR="00BC71C8">
        <w:rPr>
          <w:rFonts w:ascii="Times New Roman" w:hAnsi="Times New Roman" w:cs="Times New Roman"/>
        </w:rPr>
        <w:t>(NMT)</w:t>
      </w:r>
      <w:r w:rsidR="00BC71C8">
        <w:rPr>
          <w:rFonts w:ascii="Times New Roman" w:hAnsi="Times New Roman" w:cs="Times New Roman" w:hint="eastAsia"/>
        </w:rPr>
        <w:t>領域更是兵家必爭之地，一個</w:t>
      </w:r>
      <w:r w:rsidR="001A187E">
        <w:rPr>
          <w:rFonts w:ascii="Times New Roman" w:hAnsi="Times New Roman" w:cs="Times New Roman" w:hint="eastAsia"/>
        </w:rPr>
        <w:t>優秀</w:t>
      </w:r>
      <w:r w:rsidR="00BC71C8">
        <w:rPr>
          <w:rFonts w:ascii="Times New Roman" w:hAnsi="Times New Roman" w:cs="Times New Roman" w:hint="eastAsia"/>
        </w:rPr>
        <w:t>的翻譯模型意味著該模型能夠了解人類的翻譯邏輯。</w:t>
      </w:r>
    </w:p>
    <w:p w:rsidR="001A187E" w:rsidRDefault="00BC71C8" w:rsidP="001A187E">
      <w:pPr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這是一堂關於</w:t>
      </w:r>
      <w:bookmarkStart w:id="0" w:name="_GoBack"/>
      <w:bookmarkEnd w:id="0"/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/>
        </w:rPr>
        <w:t>Seq2seq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Transformer</w:t>
      </w:r>
      <w:r>
        <w:rPr>
          <w:rFonts w:ascii="Times New Roman" w:hAnsi="Times New Roman" w:cs="Times New Roman" w:hint="eastAsia"/>
        </w:rPr>
        <w:t>演進的分享，從中你可以了解到</w:t>
      </w:r>
      <w:r w:rsidR="001A187E">
        <w:rPr>
          <w:rFonts w:ascii="Times New Roman" w:hAnsi="Times New Roman" w:cs="Times New Roman" w:hint="eastAsia"/>
        </w:rPr>
        <w:t>這些模型是如何克服</w:t>
      </w:r>
      <w:r w:rsidR="00C82514">
        <w:rPr>
          <w:rFonts w:ascii="Times New Roman" w:hAnsi="Times New Roman" w:cs="Times New Roman" w:hint="eastAsia"/>
        </w:rPr>
        <w:t>先前</w:t>
      </w:r>
      <w:r w:rsidR="001A187E">
        <w:rPr>
          <w:rFonts w:ascii="Times New Roman" w:hAnsi="Times New Roman" w:cs="Times New Roman" w:hint="eastAsia"/>
        </w:rPr>
        <w:t>模型的缺點：</w:t>
      </w:r>
    </w:p>
    <w:p w:rsidR="001A187E" w:rsidRDefault="001A187E" w:rsidP="001A187E">
      <w:pPr>
        <w:jc w:val="both"/>
        <w:rPr>
          <w:rFonts w:ascii="Times New Roman" w:hAnsi="Times New Roman" w:cs="Times New Roman"/>
        </w:rPr>
      </w:pPr>
    </w:p>
    <w:p w:rsidR="001A187E" w:rsidRDefault="001A187E" w:rsidP="001A187E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主題介紹：</w:t>
      </w:r>
    </w:p>
    <w:p w:rsidR="001A187E" w:rsidRDefault="001A187E" w:rsidP="001A187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eq2seq</w:t>
      </w:r>
    </w:p>
    <w:p w:rsidR="001A187E" w:rsidRDefault="001A187E" w:rsidP="001A187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eq2seq with attention mechanism</w:t>
      </w:r>
    </w:p>
    <w:p w:rsidR="001A187E" w:rsidRDefault="001A187E" w:rsidP="001A187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Transformer</w:t>
      </w:r>
    </w:p>
    <w:p w:rsidR="001A187E" w:rsidRDefault="001A187E" w:rsidP="001A187E">
      <w:pPr>
        <w:jc w:val="both"/>
        <w:rPr>
          <w:rFonts w:ascii="Times New Roman" w:hAnsi="Times New Roman" w:cs="Times New Roman"/>
        </w:rPr>
      </w:pPr>
    </w:p>
    <w:p w:rsidR="00C82514" w:rsidRPr="001A187E" w:rsidRDefault="00C82514" w:rsidP="00C82514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Seq2seq with attention mechanism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/>
        </w:rPr>
        <w:t>Transformer</w:t>
      </w:r>
      <w:r>
        <w:rPr>
          <w:rFonts w:ascii="Times New Roman" w:hAnsi="Times New Roman" w:cs="Times New Roman" w:hint="eastAsia"/>
        </w:rPr>
        <w:t>皆會提供程式碼範例。</w:t>
      </w:r>
    </w:p>
    <w:p w:rsidR="00C82514" w:rsidRDefault="00C82514" w:rsidP="001A187E">
      <w:pPr>
        <w:jc w:val="both"/>
        <w:rPr>
          <w:rFonts w:ascii="Times New Roman" w:hAnsi="Times New Roman" w:cs="Times New Roman" w:hint="eastAsia"/>
        </w:rPr>
      </w:pPr>
    </w:p>
    <w:p w:rsidR="00C82514" w:rsidRDefault="00C82514" w:rsidP="001A18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延伸補充：</w:t>
      </w:r>
    </w:p>
    <w:p w:rsidR="00C82514" w:rsidRDefault="00C82514" w:rsidP="00C82514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</w:t>
      </w:r>
    </w:p>
    <w:p w:rsidR="00C82514" w:rsidRDefault="00C82514" w:rsidP="00C82514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XLNet</w:t>
      </w:r>
      <w:proofErr w:type="spellEnd"/>
    </w:p>
    <w:p w:rsidR="00C82514" w:rsidRDefault="00C82514" w:rsidP="00C82514">
      <w:pPr>
        <w:jc w:val="both"/>
        <w:rPr>
          <w:rFonts w:ascii="Times New Roman" w:hAnsi="Times New Roman" w:cs="Times New Roman"/>
        </w:rPr>
      </w:pPr>
    </w:p>
    <w:p w:rsidR="00C82514" w:rsidRDefault="00C82514" w:rsidP="00C825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推薦閱讀：</w:t>
      </w:r>
    </w:p>
    <w:p w:rsidR="00C82514" w:rsidRDefault="00C82514" w:rsidP="00C82514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新細明體" w:hAnsi="Times New Roman" w:cs="Times New Roman"/>
          <w:kern w:val="0"/>
        </w:rPr>
      </w:pPr>
      <w:hyperlink r:id="rId5" w:history="1">
        <w:r w:rsidRPr="00C82514">
          <w:rPr>
            <w:rStyle w:val="a4"/>
            <w:rFonts w:ascii="Times New Roman" w:eastAsia="新細明體" w:hAnsi="Times New Roman" w:cs="Times New Roman"/>
            <w:kern w:val="0"/>
          </w:rPr>
          <w:t>Attention Mechanism</w:t>
        </w:r>
      </w:hyperlink>
    </w:p>
    <w:p w:rsidR="00131BA6" w:rsidRPr="00131BA6" w:rsidRDefault="00C82514" w:rsidP="00131BA6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新細明體" w:hAnsi="Times New Roman" w:cs="Times New Roman" w:hint="eastAsia"/>
          <w:kern w:val="0"/>
        </w:rPr>
      </w:pPr>
      <w:hyperlink r:id="rId6" w:history="1">
        <w:r w:rsidRPr="00C82514">
          <w:rPr>
            <w:rStyle w:val="a4"/>
            <w:rFonts w:ascii="Times New Roman" w:eastAsia="新細明體" w:hAnsi="Times New Roman" w:cs="Times New Roman"/>
            <w:kern w:val="0"/>
          </w:rPr>
          <w:t>XLNet</w:t>
        </w:r>
      </w:hyperlink>
    </w:p>
    <w:sectPr w:rsidR="00131BA6" w:rsidRPr="00131BA6" w:rsidSect="00E6281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1B6"/>
    <w:multiLevelType w:val="hybridMultilevel"/>
    <w:tmpl w:val="D972ADF0"/>
    <w:lvl w:ilvl="0" w:tplc="CF3CC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B326A"/>
    <w:multiLevelType w:val="hybridMultilevel"/>
    <w:tmpl w:val="92E86FAA"/>
    <w:lvl w:ilvl="0" w:tplc="DF820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F30656"/>
    <w:multiLevelType w:val="hybridMultilevel"/>
    <w:tmpl w:val="8D543A10"/>
    <w:lvl w:ilvl="0" w:tplc="DF820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EE"/>
    <w:rsid w:val="00004DAF"/>
    <w:rsid w:val="00131BA6"/>
    <w:rsid w:val="001631BF"/>
    <w:rsid w:val="001A187E"/>
    <w:rsid w:val="003E4F0A"/>
    <w:rsid w:val="004351BF"/>
    <w:rsid w:val="004837EE"/>
    <w:rsid w:val="004C22F9"/>
    <w:rsid w:val="005158A3"/>
    <w:rsid w:val="007166C0"/>
    <w:rsid w:val="008A7E4A"/>
    <w:rsid w:val="00B24D9C"/>
    <w:rsid w:val="00BC71C8"/>
    <w:rsid w:val="00C82514"/>
    <w:rsid w:val="00CD66B7"/>
    <w:rsid w:val="00E6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302F9"/>
  <w15:chartTrackingRefBased/>
  <w15:docId w15:val="{A1CAD190-7993-4D43-91BB-643588AE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7E"/>
    <w:pPr>
      <w:ind w:leftChars="200" w:left="480"/>
    </w:pPr>
  </w:style>
  <w:style w:type="character" w:styleId="a4">
    <w:name w:val="Hyperlink"/>
    <w:basedOn w:val="a0"/>
    <w:uiPriority w:val="99"/>
    <w:unhideWhenUsed/>
    <w:rsid w:val="00C8251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8251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C2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776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8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ai-academy-taiwan/2019-nlp%E6%9C%80%E5%BC%B7%E6%A8%A1%E5%9E%8B-xlnet-ac728b400de3" TargetMode="External"/><Relationship Id="rId5" Type="http://schemas.openxmlformats.org/officeDocument/2006/relationships/hyperlink" Target="https://medium.com/ai-academy-taiwan/attention-mechanism-fad735db3c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康文瑋</dc:creator>
  <cp:keywords/>
  <dc:description/>
  <cp:lastModifiedBy>康文瑋</cp:lastModifiedBy>
  <cp:revision>9</cp:revision>
  <dcterms:created xsi:type="dcterms:W3CDTF">2019-10-01T01:20:00Z</dcterms:created>
  <dcterms:modified xsi:type="dcterms:W3CDTF">2019-10-01T02:31:00Z</dcterms:modified>
</cp:coreProperties>
</file>