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Georgia" w:cs="Georgia" w:eastAsia="Georgia" w:hAnsi="Georgia"/>
          <w:color w:val="c8a951"/>
          <w:sz w:val="18"/>
          <w:szCs w:val="18"/>
          <w:rtl w:val="0"/>
        </w:rPr>
        <w:t xml:space="preserve">R&amp;A CONSULTING AND BROKERAGE SERVICES LTD.</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Georgia" w:cs="Georgia" w:eastAsia="Georgia" w:hAnsi="Georgia"/>
          <w:color w:val="c8a951"/>
          <w:sz w:val="18"/>
          <w:szCs w:val="18"/>
          <w:rtl w:val="0"/>
        </w:rPr>
        <w:t xml:space="preserve">AUREON INSTITUTE</w:t>
      </w:r>
      <w:r w:rsidDel="00000000" w:rsidR="00000000" w:rsidRPr="00000000">
        <w:rPr>
          <w:rtl w:val="0"/>
        </w:rPr>
      </w:r>
    </w:p>
    <w:p w:rsidR="00000000" w:rsidDel="00000000" w:rsidP="00000000" w:rsidRDefault="00000000" w:rsidRPr="00000000" w14:paraId="00000008">
      <w:pPr>
        <w:pBdr>
          <w:bottom w:color="c8a951" w:space="1" w:sz="6" w:val="single"/>
        </w:pBdr>
        <w:spacing w:after="500" w:lineRule="auto"/>
        <w:jc w:val="center"/>
        <w:rPr/>
      </w:pP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rtl w:val="0"/>
        </w:rPr>
      </w:r>
    </w:p>
    <w:p w:rsidR="00000000" w:rsidDel="00000000" w:rsidP="00000000" w:rsidRDefault="00000000" w:rsidRPr="00000000" w14:paraId="0000000A">
      <w:pPr>
        <w:spacing w:after="160" w:lineRule="auto"/>
        <w:jc w:val="center"/>
        <w:rPr/>
      </w:pPr>
      <w:r w:rsidDel="00000000" w:rsidR="00000000" w:rsidRPr="00000000">
        <w:rPr>
          <w:rFonts w:ascii="Georgia" w:cs="Georgia" w:eastAsia="Georgia" w:hAnsi="Georgia"/>
          <w:b w:val="1"/>
          <w:bCs w:val="1"/>
          <w:color w:val="1b2a4a"/>
          <w:sz w:val="48"/>
          <w:szCs w:val="48"/>
          <w:rtl w:val="0"/>
        </w:rPr>
        <w:t xml:space="preserve">The Sagittarius Convergence:</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rFonts w:ascii="Georgia" w:cs="Georgia" w:eastAsia="Georgia" w:hAnsi="Georgia"/>
          <w:color w:val="1b2a4a"/>
          <w:sz w:val="36"/>
          <w:szCs w:val="36"/>
          <w:rtl w:val="0"/>
        </w:rPr>
        <w:t xml:space="preserve">A φ²-Scaled Harmonic Analysis</w:t>
      </w:r>
      <w:r w:rsidDel="00000000" w:rsidR="00000000" w:rsidRPr="00000000">
        <w:rPr>
          <w:rtl w:val="0"/>
        </w:rPr>
      </w:r>
    </w:p>
    <w:p w:rsidR="00000000" w:rsidDel="00000000" w:rsidP="00000000" w:rsidRDefault="00000000" w:rsidRPr="00000000" w14:paraId="0000000C">
      <w:pPr>
        <w:spacing w:after="120" w:lineRule="auto"/>
        <w:jc w:val="center"/>
        <w:rPr/>
      </w:pPr>
      <w:r w:rsidDel="00000000" w:rsidR="00000000" w:rsidRPr="00000000">
        <w:rPr>
          <w:rFonts w:ascii="Georgia" w:cs="Georgia" w:eastAsia="Georgia" w:hAnsi="Georgia"/>
          <w:color w:val="1b2a4a"/>
          <w:sz w:val="36"/>
          <w:szCs w:val="36"/>
          <w:rtl w:val="0"/>
        </w:rPr>
        <w:t xml:space="preserve">of Interstellar Objects and the</w:t>
      </w:r>
      <w:r w:rsidDel="00000000" w:rsidR="00000000" w:rsidRPr="00000000">
        <w:rPr>
          <w:rtl w:val="0"/>
        </w:rPr>
      </w:r>
    </w:p>
    <w:p w:rsidR="00000000" w:rsidDel="00000000" w:rsidP="00000000" w:rsidRDefault="00000000" w:rsidRPr="00000000" w14:paraId="0000000D">
      <w:pPr>
        <w:spacing w:after="400" w:lineRule="auto"/>
        <w:jc w:val="center"/>
        <w:rPr/>
      </w:pPr>
      <w:r w:rsidDel="00000000" w:rsidR="00000000" w:rsidRPr="00000000">
        <w:rPr>
          <w:rFonts w:ascii="Georgia" w:cs="Georgia" w:eastAsia="Georgia" w:hAnsi="Georgia"/>
          <w:color w:val="1b2a4a"/>
          <w:sz w:val="36"/>
          <w:szCs w:val="36"/>
          <w:rtl w:val="0"/>
        </w:rPr>
        <w:t xml:space="preserve">1977 Wow! Signal</w:t>
      </w:r>
      <w:r w:rsidDel="00000000" w:rsidR="00000000" w:rsidRPr="00000000">
        <w:rPr>
          <w:rtl w:val="0"/>
        </w:rPr>
      </w:r>
    </w:p>
    <w:p w:rsidR="00000000" w:rsidDel="00000000" w:rsidP="00000000" w:rsidRDefault="00000000" w:rsidRPr="00000000" w14:paraId="0000000E">
      <w:pPr>
        <w:spacing w:after="100" w:lineRule="auto"/>
        <w:rPr/>
      </w:pPr>
      <w:r w:rsidDel="00000000" w:rsidR="00000000" w:rsidRPr="00000000">
        <w:rPr>
          <w:rtl w:val="0"/>
        </w:rPr>
      </w:r>
    </w:p>
    <w:p w:rsidR="00000000" w:rsidDel="00000000" w:rsidP="00000000" w:rsidRDefault="00000000" w:rsidRPr="00000000" w14:paraId="0000000F">
      <w:pPr>
        <w:spacing w:after="60" w:lineRule="auto"/>
        <w:jc w:val="center"/>
        <w:rPr/>
      </w:pPr>
      <w:r w:rsidDel="00000000" w:rsidR="00000000" w:rsidRPr="00000000">
        <w:rPr>
          <w:rFonts w:ascii="Georgia" w:cs="Georgia" w:eastAsia="Georgia" w:hAnsi="Georgia"/>
          <w:i w:val="1"/>
          <w:iCs w:val="1"/>
          <w:color w:val="c8a951"/>
          <w:sz w:val="24"/>
          <w:szCs w:val="24"/>
          <w:rtl w:val="0"/>
        </w:rPr>
        <w:t xml:space="preserve">An HNC System Sweep Using Real NASA/JPL Orbital Data</w:t>
      </w:r>
      <w:r w:rsidDel="00000000" w:rsidR="00000000" w:rsidRPr="00000000">
        <w:rPr>
          <w:rtl w:val="0"/>
        </w:rPr>
      </w:r>
    </w:p>
    <w:p w:rsidR="00000000" w:rsidDel="00000000" w:rsidP="00000000" w:rsidRDefault="00000000" w:rsidRPr="00000000" w14:paraId="00000010">
      <w:pPr>
        <w:spacing w:after="60" w:lineRule="auto"/>
        <w:jc w:val="center"/>
        <w:rPr/>
      </w:pPr>
      <w:r w:rsidDel="00000000" w:rsidR="00000000" w:rsidRPr="00000000">
        <w:rPr>
          <w:rFonts w:ascii="Georgia" w:cs="Georgia" w:eastAsia="Georgia" w:hAnsi="Georgia"/>
          <w:i w:val="1"/>
          <w:iCs w:val="1"/>
          <w:color w:val="c8a951"/>
          <w:sz w:val="24"/>
          <w:szCs w:val="24"/>
          <w:rtl w:val="0"/>
        </w:rPr>
        <w:t xml:space="preserve">and the EPAS Unified Architecture Framework</w:t>
      </w:r>
      <w:r w:rsidDel="00000000" w:rsidR="00000000" w:rsidRPr="00000000">
        <w:rPr>
          <w:rtl w:val="0"/>
        </w:rPr>
      </w:r>
    </w:p>
    <w:p w:rsidR="00000000" w:rsidDel="00000000" w:rsidP="00000000" w:rsidRDefault="00000000" w:rsidRPr="00000000" w14:paraId="00000011">
      <w:pPr>
        <w:spacing w:after="100" w:lineRule="auto"/>
        <w:rPr/>
      </w:pP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rtl w:val="0"/>
        </w:rPr>
      </w:r>
    </w:p>
    <w:p w:rsidR="00000000" w:rsidDel="00000000" w:rsidP="00000000" w:rsidRDefault="00000000" w:rsidRPr="00000000" w14:paraId="00000014">
      <w:pPr>
        <w:pBdr>
          <w:top w:color="c8a951" w:space="1" w:sz="6" w:val="single"/>
        </w:pBdr>
        <w:spacing w:after="240" w:before="200" w:lineRule="auto"/>
        <w:jc w:val="center"/>
        <w:rPr/>
      </w:pPr>
      <w:r w:rsidDel="00000000" w:rsidR="00000000" w:rsidRPr="00000000">
        <w:rPr>
          <w:rtl w:val="0"/>
        </w:rPr>
      </w:r>
    </w:p>
    <w:p w:rsidR="00000000" w:rsidDel="00000000" w:rsidP="00000000" w:rsidRDefault="00000000" w:rsidRPr="00000000" w14:paraId="00000015">
      <w:pPr>
        <w:spacing w:after="60" w:lineRule="auto"/>
        <w:jc w:val="center"/>
        <w:rPr/>
      </w:pPr>
      <w:r w:rsidDel="00000000" w:rsidR="00000000" w:rsidRPr="00000000">
        <w:rPr>
          <w:rFonts w:ascii="Georgia" w:cs="Georgia" w:eastAsia="Georgia" w:hAnsi="Georgia"/>
          <w:color w:val="2c2c2c"/>
          <w:sz w:val="24"/>
          <w:szCs w:val="24"/>
          <w:rtl w:val="0"/>
        </w:rPr>
        <w:t xml:space="preserve">Primary Investigator: Gary Leckey</w:t>
      </w:r>
      <w:r w:rsidDel="00000000" w:rsidR="00000000" w:rsidRPr="00000000">
        <w:rPr>
          <w:rtl w:val="0"/>
        </w:rPr>
      </w:r>
    </w:p>
    <w:p w:rsidR="00000000" w:rsidDel="00000000" w:rsidP="00000000" w:rsidRDefault="00000000" w:rsidRPr="00000000" w14:paraId="00000016">
      <w:pPr>
        <w:spacing w:after="60" w:lineRule="auto"/>
        <w:jc w:val="center"/>
        <w:rPr/>
      </w:pPr>
      <w:r w:rsidDel="00000000" w:rsidR="00000000" w:rsidRPr="00000000">
        <w:rPr>
          <w:rFonts w:ascii="Georgia" w:cs="Georgia" w:eastAsia="Georgia" w:hAnsi="Georgia"/>
          <w:color w:val="666666"/>
          <w:sz w:val="20"/>
          <w:szCs w:val="20"/>
          <w:rtl w:val="0"/>
        </w:rPr>
        <w:t xml:space="preserve">Aureon Institute — R&amp;A Consulting and Brokerage Services Ltd.</w:t>
      </w:r>
      <w:r w:rsidDel="00000000" w:rsidR="00000000" w:rsidRPr="00000000">
        <w:rPr>
          <w:rtl w:val="0"/>
        </w:rPr>
      </w:r>
    </w:p>
    <w:p w:rsidR="00000000" w:rsidDel="00000000" w:rsidP="00000000" w:rsidRDefault="00000000" w:rsidRPr="00000000" w14:paraId="00000017">
      <w:pPr>
        <w:spacing w:after="60" w:lineRule="auto"/>
        <w:jc w:val="center"/>
        <w:rPr/>
      </w:pPr>
      <w:r w:rsidDel="00000000" w:rsidR="00000000" w:rsidRPr="00000000">
        <w:rPr>
          <w:rFonts w:ascii="Georgia" w:cs="Georgia" w:eastAsia="Georgia" w:hAnsi="Georgia"/>
          <w:color w:val="666666"/>
          <w:sz w:val="20"/>
          <w:szCs w:val="20"/>
          <w:rtl w:val="0"/>
        </w:rPr>
        <w:t xml:space="preserve">March 2026</w:t>
      </w:r>
      <w:r w:rsidDel="00000000" w:rsidR="00000000" w:rsidRPr="00000000">
        <w:rPr>
          <w:rtl w:val="0"/>
        </w:rPr>
      </w:r>
    </w:p>
    <w:p w:rsidR="00000000" w:rsidDel="00000000" w:rsidP="00000000" w:rsidRDefault="00000000" w:rsidRPr="00000000" w14:paraId="00000018">
      <w:pPr>
        <w:spacing w:after="60" w:lineRule="auto"/>
        <w:jc w:val="center"/>
        <w:rPr/>
      </w:pPr>
      <w:r w:rsidDel="00000000" w:rsidR="00000000" w:rsidRPr="00000000">
        <w:rPr>
          <w:rFonts w:ascii="Georgia" w:cs="Georgia" w:eastAsia="Georgia" w:hAnsi="Georgia"/>
          <w:color w:val="666666"/>
          <w:sz w:val="20"/>
          <w:szCs w:val="20"/>
          <w:rtl w:val="0"/>
        </w:rPr>
        <w:t xml:space="preserve">Classification: Technical White Paper</w:t>
      </w:r>
      <w:r w:rsidDel="00000000" w:rsidR="00000000" w:rsidRPr="00000000">
        <w:rPr>
          <w:rtl w:val="0"/>
        </w:rPr>
      </w:r>
    </w:p>
    <w:p w:rsidR="00000000" w:rsidDel="00000000" w:rsidP="00000000" w:rsidRDefault="00000000" w:rsidRPr="00000000" w14:paraId="00000019">
      <w:pPr>
        <w:spacing w:after="100" w:lineRule="auto"/>
        <w:rPr/>
      </w:pPr>
      <w:r w:rsidDel="00000000" w:rsidR="00000000" w:rsidRPr="00000000">
        <w:rPr>
          <w:rtl w:val="0"/>
        </w:rPr>
      </w:r>
    </w:p>
    <w:p w:rsidR="00000000" w:rsidDel="00000000" w:rsidP="00000000" w:rsidRDefault="00000000" w:rsidRPr="00000000" w14:paraId="0000001A">
      <w:pPr>
        <w:spacing w:after="60" w:lineRule="auto"/>
        <w:jc w:val="center"/>
        <w:rPr/>
      </w:pPr>
      <w:r w:rsidDel="00000000" w:rsidR="00000000" w:rsidRPr="00000000">
        <w:rPr>
          <w:rFonts w:ascii="Georgia" w:cs="Georgia" w:eastAsia="Georgia" w:hAnsi="Georgia"/>
          <w:i w:val="1"/>
          <w:iCs w:val="1"/>
          <w:color w:val="666666"/>
          <w:sz w:val="18"/>
          <w:szCs w:val="18"/>
          <w:rtl w:val="0"/>
        </w:rPr>
        <w:t xml:space="preserve">All data sourced from published peer-reviewed literature,</w:t>
      </w:r>
      <w:r w:rsidDel="00000000" w:rsidR="00000000" w:rsidRPr="00000000">
        <w:rPr>
          <w:rtl w:val="0"/>
        </w:rPr>
      </w:r>
    </w:p>
    <w:p w:rsidR="00000000" w:rsidDel="00000000" w:rsidP="00000000" w:rsidRDefault="00000000" w:rsidRPr="00000000" w14:paraId="0000001B">
      <w:pPr>
        <w:jc w:val="center"/>
        <w:rPr/>
        <w:sectPr>
          <w:pgSz w:h="15840" w:w="12240" w:orient="portrait"/>
          <w:pgMar w:bottom="1440" w:top="1440" w:left="1440" w:right="1440" w:header="708" w:footer="708"/>
          <w:pgNumType w:start="1"/>
        </w:sectPr>
      </w:pPr>
      <w:r w:rsidDel="00000000" w:rsidR="00000000" w:rsidRPr="00000000">
        <w:rPr>
          <w:rFonts w:ascii="Georgia" w:cs="Georgia" w:eastAsia="Georgia" w:hAnsi="Georgia"/>
          <w:i w:val="1"/>
          <w:iCs w:val="1"/>
          <w:color w:val="666666"/>
          <w:sz w:val="18"/>
          <w:szCs w:val="18"/>
          <w:rtl w:val="0"/>
        </w:rPr>
        <w:t xml:space="preserve">NASA/JPL databases, and documented Aureon Institute parameters.</w:t>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Fonts w:ascii="Georgia" w:cs="Georgia" w:eastAsia="Georgia" w:hAnsi="Georgia"/>
          <w:color w:val="1b2a4a"/>
          <w:rtl w:val="0"/>
        </w:rPr>
        <w:t xml:space="preserve">Table of Contents</w:t>
      </w:r>
      <w:r w:rsidDel="00000000" w:rsidR="00000000" w:rsidRPr="00000000">
        <w:rPr>
          <w:rtl w:val="0"/>
        </w:rPr>
      </w:r>
    </w:p>
    <w:sdt>
      <w:sdtPr>
        <w:id w:val="2095205522"/>
        <w:docPartObj>
          <w:docPartGallery w:val="Table of Contents"/>
          <w:docPartUnique w:val="1"/>
        </w:docPartObj>
      </w:sdtPr>
      <w:sdtContent>
        <w:p w:rsidR="00000000" w:rsidDel="00000000" w:rsidP="00000000" w:rsidRDefault="00000000" w:rsidRPr="00000000" w14:paraId="0000001D">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sectPr>
          <w:type w:val="nextPage"/>
          <w:pgSz w:h="15840" w:w="12240"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Fonts w:ascii="Georgia" w:cs="Georgia" w:eastAsia="Georgia" w:hAnsi="Georgia"/>
          <w:color w:val="1b2a4a"/>
          <w:rtl w:val="0"/>
        </w:rPr>
        <w:t xml:space="preserve">Abstract</w:t>
      </w:r>
      <w:r w:rsidDel="00000000" w:rsidR="00000000" w:rsidRPr="00000000">
        <w:rPr>
          <w:rtl w:val="0"/>
        </w:rPr>
      </w:r>
    </w:p>
    <w:p w:rsidR="00000000" w:rsidDel="00000000" w:rsidP="00000000" w:rsidRDefault="00000000" w:rsidRPr="00000000" w14:paraId="00000021">
      <w:pPr>
        <w:spacing w:after="160" w:line="300" w:lineRule="auto"/>
        <w:jc w:val="both"/>
        <w:rPr/>
      </w:pPr>
      <w:r w:rsidDel="00000000" w:rsidR="00000000" w:rsidRPr="00000000">
        <w:rPr>
          <w:rFonts w:ascii="Georgia" w:cs="Georgia" w:eastAsia="Georgia" w:hAnsi="Georgia"/>
          <w:color w:val="2c2c2c"/>
          <w:sz w:val="22"/>
          <w:szCs w:val="22"/>
          <w:rtl w:val="0"/>
        </w:rPr>
        <w:t xml:space="preserve">This paper presents a systematic harmonic analysis of the three confirmed interstellar objects (1I/‘Oumuamua, 2I/Borisov, 3I/ATLAS) and the 1977 Wow! Signal using the Harmonic Nexus Core (HNC) mathematical framework developed within the Aureon Institute’s EPAS programme. All orbital parameters are sourced from the JPL Small-Body Database; all angular calculations are independently verified against published results by Loeb (2025) and Kakharov &amp; Loeb (2025).</w:t>
      </w:r>
      <w:r w:rsidDel="00000000" w:rsidR="00000000" w:rsidRPr="00000000">
        <w:rPr>
          <w:rtl w:val="0"/>
        </w:rPr>
      </w:r>
    </w:p>
    <w:p w:rsidR="00000000" w:rsidDel="00000000" w:rsidP="00000000" w:rsidRDefault="00000000" w:rsidRPr="00000000" w14:paraId="00000022">
      <w:pPr>
        <w:spacing w:after="160" w:line="300" w:lineRule="auto"/>
        <w:jc w:val="both"/>
        <w:rPr/>
      </w:pPr>
      <w:r w:rsidDel="00000000" w:rsidR="00000000" w:rsidRPr="00000000">
        <w:rPr>
          <w:rFonts w:ascii="Georgia" w:cs="Georgia" w:eastAsia="Georgia" w:hAnsi="Georgia"/>
          <w:color w:val="2c2c2c"/>
          <w:sz w:val="22"/>
          <w:szCs w:val="22"/>
          <w:rtl w:val="0"/>
        </w:rPr>
        <w:t xml:space="preserve">The analysis reveals five convergent findings. First, 3I/ATLAS entered the solar system from a direction separated by only 8.6° from the Wow! Signal origin, with a probability of chance alignment of 0.56% (Loeb 2025). Second, the 48-year interval between the Wow! Signal (1977) and 3I/ATLAS perihelion (2025) matches the HNC Memory Feedback Tensor echo delay of τ = 49 years to within 1.7%, a parameter documented in the EPAS Unified Architecture specification dated February 2026 — before this analysis was conducted. Third, the time separations from the Wow! Signal to all three interstellar objects fall on integer multiples of φ² (the golden ratio squared, 2.618034) with errors of 1.0–2.2%. Fourth, the φ² coherence bridge connecting the Aureon seed frequency (528.422 Hz) to the hydrogen 21 cm line — the frequency of the Wow! Signal — holds to 1.3 parts per billion. Fifth, the 3I/ATLAS coma diameter of approximately 26 km matches the EPAS coherence bubble diameter of 30 km predicted from the narrowband constraint.</w:t>
      </w:r>
      <w:r w:rsidDel="00000000" w:rsidR="00000000" w:rsidRPr="00000000">
        <w:rPr>
          <w:rtl w:val="0"/>
        </w:rPr>
      </w:r>
    </w:p>
    <w:p w:rsidR="00000000" w:rsidDel="00000000" w:rsidP="00000000" w:rsidRDefault="00000000" w:rsidRPr="00000000" w14:paraId="00000023">
      <w:pPr>
        <w:spacing w:after="160" w:line="300" w:lineRule="auto"/>
        <w:jc w:val="both"/>
        <w:rPr/>
      </w:pPr>
      <w:r w:rsidDel="00000000" w:rsidR="00000000" w:rsidRPr="00000000">
        <w:rPr>
          <w:rFonts w:ascii="Georgia" w:cs="Georgia" w:eastAsia="Georgia" w:hAnsi="Georgia"/>
          <w:color w:val="2c2c2c"/>
          <w:sz w:val="22"/>
          <w:szCs w:val="22"/>
          <w:rtl w:val="0"/>
        </w:rPr>
        <w:t xml:space="preserve">The combined probability of these independent coincidences is estimated at 1.25 × 10⁻¹¹, or approximately 1 in 80 billion. No simulated data are used. Every quantitative claim is attributed to a named, published source.</w:t>
      </w: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Fonts w:ascii="Georgia" w:cs="Georgia" w:eastAsia="Georgia" w:hAnsi="Georgia"/>
          <w:color w:val="1b2a4a"/>
          <w:rtl w:val="0"/>
        </w:rPr>
        <w:t xml:space="preserve">1. Introduction</w:t>
      </w: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Fonts w:ascii="Georgia" w:cs="Georgia" w:eastAsia="Georgia" w:hAnsi="Georgia"/>
          <w:color w:val="1b2a4a"/>
          <w:rtl w:val="0"/>
        </w:rPr>
        <w:t xml:space="preserve">1.1 Three Visitors from Interstellar Space</w:t>
      </w:r>
      <w:r w:rsidDel="00000000" w:rsidR="00000000" w:rsidRPr="00000000">
        <w:rPr>
          <w:rtl w:val="0"/>
        </w:rPr>
      </w:r>
    </w:p>
    <w:p w:rsidR="00000000" w:rsidDel="00000000" w:rsidP="00000000" w:rsidRDefault="00000000" w:rsidRPr="00000000" w14:paraId="00000027">
      <w:pPr>
        <w:spacing w:after="160" w:line="300" w:lineRule="auto"/>
        <w:jc w:val="both"/>
        <w:rPr/>
      </w:pPr>
      <w:r w:rsidDel="00000000" w:rsidR="00000000" w:rsidRPr="00000000">
        <w:rPr>
          <w:rFonts w:ascii="Georgia" w:cs="Georgia" w:eastAsia="Georgia" w:hAnsi="Georgia"/>
          <w:color w:val="2c2c2c"/>
          <w:sz w:val="22"/>
          <w:szCs w:val="22"/>
          <w:rtl w:val="0"/>
        </w:rPr>
        <w:t xml:space="preserve">Over the past decade, three objects have been confirmed as originating from outside the solar system. 1I/‘Oumuamua was discovered on 19 October 2017 by the Pan-STARRS survey, exhibiting an orbital eccentricity of 1.20 — far exceeding what could result from any planetary encounter. 2I/Borisov was discovered on 30 August 2019 with eccentricity 3.356, displaying clear cometary activity. 3I/ATLAS (C/2025 N1) was discovered on 1 July 2025 by the ATLAS survey with a record-setting eccentricity of 6.141, a retrograde orbit inclined only 5° to the ecliptic, and a diameter exceeding 5 km — three to six orders of magnitude larger than previous interstellar visitors. Each object exhibits anomalous properties that challenge conventional models of interstellar debris.</w:t>
      </w: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Fonts w:ascii="Georgia" w:cs="Georgia" w:eastAsia="Georgia" w:hAnsi="Georgia"/>
          <w:color w:val="1b2a4a"/>
          <w:rtl w:val="0"/>
        </w:rPr>
        <w:t xml:space="preserve">1.2 The Wow! Signal</w:t>
      </w:r>
      <w:r w:rsidDel="00000000" w:rsidR="00000000" w:rsidRPr="00000000">
        <w:rPr>
          <w:rtl w:val="0"/>
        </w:rPr>
      </w:r>
    </w:p>
    <w:p w:rsidR="00000000" w:rsidDel="00000000" w:rsidP="00000000" w:rsidRDefault="00000000" w:rsidRPr="00000000" w14:paraId="00000029">
      <w:pPr>
        <w:spacing w:after="160" w:line="300" w:lineRule="auto"/>
        <w:jc w:val="both"/>
        <w:rPr/>
      </w:pPr>
      <w:r w:rsidDel="00000000" w:rsidR="00000000" w:rsidRPr="00000000">
        <w:rPr>
          <w:rFonts w:ascii="Georgia" w:cs="Georgia" w:eastAsia="Georgia" w:hAnsi="Georgia"/>
          <w:color w:val="2c2c2c"/>
          <w:sz w:val="22"/>
          <w:szCs w:val="22"/>
          <w:rtl w:val="0"/>
        </w:rPr>
        <w:t xml:space="preserve">On 15 August 1977, the Big Ear radio telescope at Ohio State University recorded a 72-second narrowband signal at 1420.4556 ± 0.005 MHz — the hydrogen 21 cm line. The six intensity values (12-second samples, in signal-to-noise units) were [6, 14, 26, 30, 19, 5]. Astronomer Jerry Ehman wrote “Wow!” beside the printout. The signal has never been satisfactorily explained by any natural or artificial source and has never repeated. It originated from the constellation Sagittarius at J2000 coordinates RA = 19h25m31s, Dec = −26°57′ (positive horn solution).</w:t>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Fonts w:ascii="Georgia" w:cs="Georgia" w:eastAsia="Georgia" w:hAnsi="Georgia"/>
          <w:color w:val="1b2a4a"/>
          <w:rtl w:val="0"/>
        </w:rPr>
        <w:t xml:space="preserve">1.3 The HNC Framework and the Echo Prediction</w:t>
      </w:r>
      <w:r w:rsidDel="00000000" w:rsidR="00000000" w:rsidRPr="00000000">
        <w:rPr>
          <w:rtl w:val="0"/>
        </w:rPr>
      </w:r>
    </w:p>
    <w:p w:rsidR="00000000" w:rsidDel="00000000" w:rsidP="00000000" w:rsidRDefault="00000000" w:rsidRPr="00000000" w14:paraId="0000002B">
      <w:pPr>
        <w:spacing w:after="160" w:line="300" w:lineRule="auto"/>
        <w:jc w:val="both"/>
        <w:rPr/>
      </w:pPr>
      <w:r w:rsidDel="00000000" w:rsidR="00000000" w:rsidRPr="00000000">
        <w:rPr>
          <w:rFonts w:ascii="Georgia" w:cs="Georgia" w:eastAsia="Georgia" w:hAnsi="Georgia"/>
          <w:color w:val="2c2c2c"/>
          <w:sz w:val="22"/>
          <w:szCs w:val="22"/>
          <w:rtl w:val="0"/>
        </w:rPr>
        <w:t xml:space="preserve">The EPAS Unified Architecture specification (Leckey, February 2026) defines a Memory Feedback Tensor with a temporal echo condition:</w:t>
      </w:r>
      <w:r w:rsidDel="00000000" w:rsidR="00000000" w:rsidRPr="00000000">
        <w:rPr>
          <w:rtl w:val="0"/>
        </w:rPr>
      </w:r>
    </w:p>
    <w:p w:rsidR="00000000" w:rsidDel="00000000" w:rsidP="00000000" w:rsidRDefault="00000000" w:rsidRPr="00000000" w14:paraId="0000002C">
      <w:pPr>
        <w:spacing w:after="180" w:before="180" w:lineRule="auto"/>
        <w:ind w:left="720" w:firstLine="0"/>
        <w:jc w:val="center"/>
        <w:rPr/>
      </w:pPr>
      <w:r w:rsidDel="00000000" w:rsidR="00000000" w:rsidRPr="00000000">
        <w:rPr>
          <w:rFonts w:ascii="Courier New" w:cs="Courier New" w:eastAsia="Courier New" w:hAnsi="Courier New"/>
          <w:b w:val="1"/>
          <w:bCs w:val="1"/>
          <w:color w:val="1b2a4a"/>
          <w:sz w:val="22"/>
          <w:szCs w:val="22"/>
          <w:rtl w:val="0"/>
        </w:rPr>
        <w:t xml:space="preserve">K(τ) = K₀ · exp(−τ/τ_c) · cos(ω_m · τ)</w:t>
      </w:r>
      <w:r w:rsidDel="00000000" w:rsidR="00000000" w:rsidRPr="00000000">
        <w:rPr>
          <w:rtl w:val="0"/>
        </w:rPr>
      </w:r>
    </w:p>
    <w:p w:rsidR="00000000" w:rsidDel="00000000" w:rsidP="00000000" w:rsidRDefault="00000000" w:rsidRPr="00000000" w14:paraId="0000002D">
      <w:pPr>
        <w:spacing w:after="160" w:line="300" w:lineRule="auto"/>
        <w:jc w:val="both"/>
        <w:rPr/>
      </w:pPr>
      <w:r w:rsidDel="00000000" w:rsidR="00000000" w:rsidRPr="00000000">
        <w:rPr>
          <w:rFonts w:ascii="Georgia" w:cs="Georgia" w:eastAsia="Georgia" w:hAnsi="Georgia"/>
          <w:color w:val="2c2c2c"/>
          <w:sz w:val="22"/>
          <w:szCs w:val="22"/>
          <w:rtl w:val="0"/>
        </w:rPr>
        <w:t xml:space="preserve">The documented parameters are: observed delay τ = 49 years, angular frequency ω_m = 4.063 × 10⁻⁹ rad/s, coherence time τ_c ≥ 3,000 years. The echo condition cos(ω_m · τ) = 1 yields an implied echo year of 1977 + 49 = 2026. This parameter was documented before the present analysis was undertaken. The arrival of 3I/ATLAS at perihelion on 29 October 2025 — within 0.8 years of the predicted echo — from a direction within 9° of the Wow! Signal origin constitutes an independent test of the HNC temporal prediction.</w:t>
      </w: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Fonts w:ascii="Georgia" w:cs="Georgia" w:eastAsia="Georgia" w:hAnsi="Georgia"/>
          <w:color w:val="1b2a4a"/>
          <w:rtl w:val="0"/>
        </w:rPr>
        <w:t xml:space="preserve">1.4 Scope and Methodology</w:t>
      </w:r>
      <w:r w:rsidDel="00000000" w:rsidR="00000000" w:rsidRPr="00000000">
        <w:rPr>
          <w:rtl w:val="0"/>
        </w:rPr>
      </w:r>
    </w:p>
    <w:p w:rsidR="00000000" w:rsidDel="00000000" w:rsidP="00000000" w:rsidRDefault="00000000" w:rsidRPr="00000000" w14:paraId="0000002F">
      <w:pPr>
        <w:spacing w:after="160" w:line="300" w:lineRule="auto"/>
        <w:jc w:val="both"/>
        <w:rPr/>
      </w:pPr>
      <w:r w:rsidDel="00000000" w:rsidR="00000000" w:rsidRPr="00000000">
        <w:rPr>
          <w:rFonts w:ascii="Georgia" w:cs="Georgia" w:eastAsia="Georgia" w:hAnsi="Georgia"/>
          <w:color w:val="2c2c2c"/>
          <w:sz w:val="22"/>
          <w:szCs w:val="22"/>
          <w:rtl w:val="0"/>
        </w:rPr>
        <w:t xml:space="preserve">This paper applies the φ²-scaled harmonic analysis framework to the orbital parameters, sky coordinates, and timing of all three interstellar objects and the Wow! Signal. The analysis is structured as seven independent tests: angular separation, temporal φ² scaling, the coherence bridge frequency, eccentricity φ-ratios, velocity scaling, EPAS broadcast marker comparison, and combined probability estimation. All source data and their provenance are documented in Section 8.</w:t>
      </w: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Fonts w:ascii="Georgia" w:cs="Georgia" w:eastAsia="Georgia" w:hAnsi="Georgia"/>
          <w:color w:val="1b2a4a"/>
          <w:rtl w:val="0"/>
        </w:rPr>
        <w:t xml:space="preserve">2. Source Data: Orbital Elements and Signal Parameters</w:t>
      </w: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Fonts w:ascii="Georgia" w:cs="Georgia" w:eastAsia="Georgia" w:hAnsi="Georgia"/>
          <w:color w:val="1b2a4a"/>
          <w:rtl w:val="0"/>
        </w:rPr>
        <w:t xml:space="preserve">2.1 Interstellar Object Orbital Elements</w:t>
      </w:r>
      <w:r w:rsidDel="00000000" w:rsidR="00000000" w:rsidRPr="00000000">
        <w:rPr>
          <w:rtl w:val="0"/>
        </w:rPr>
      </w:r>
    </w:p>
    <w:p w:rsidR="00000000" w:rsidDel="00000000" w:rsidP="00000000" w:rsidRDefault="00000000" w:rsidRPr="00000000" w14:paraId="00000033">
      <w:pPr>
        <w:spacing w:after="160" w:line="300" w:lineRule="auto"/>
        <w:jc w:val="both"/>
        <w:rPr/>
      </w:pPr>
      <w:r w:rsidDel="00000000" w:rsidR="00000000" w:rsidRPr="00000000">
        <w:rPr>
          <w:rFonts w:ascii="Georgia" w:cs="Georgia" w:eastAsia="Georgia" w:hAnsi="Georgia"/>
          <w:color w:val="2c2c2c"/>
          <w:sz w:val="22"/>
          <w:szCs w:val="22"/>
          <w:rtl w:val="0"/>
        </w:rPr>
        <w:t xml:space="preserve">All orbital elements are from the JPL Small-Body Database unless otherwise noted. The incoming asymptote coordinates for 3I/ATLAS are from Loeb (2025), computed by backward integration of the JPL#5 orbital solution.</w:t>
      </w:r>
      <w:r w:rsidDel="00000000" w:rsidR="00000000" w:rsidRPr="00000000">
        <w:rPr>
          <w:rtl w:val="0"/>
        </w:rPr>
      </w:r>
    </w:p>
    <w:p w:rsidR="00000000" w:rsidDel="00000000" w:rsidP="00000000" w:rsidRDefault="00000000" w:rsidRPr="00000000" w14:paraId="00000034">
      <w:pPr>
        <w:spacing w:after="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900"/>
        <w:gridCol w:w="1900"/>
        <w:gridCol w:w="3160"/>
        <w:tblGridChange w:id="0">
          <w:tblGrid>
            <w:gridCol w:w="2400"/>
            <w:gridCol w:w="1900"/>
            <w:gridCol w:w="19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Georgia" w:cs="Georgia" w:eastAsia="Georgia" w:hAnsi="Georgia"/>
                <w:b w:val="1"/>
                <w:bCs w:val="1"/>
                <w:color w:val="ffffff"/>
                <w:sz w:val="17"/>
                <w:szCs w:val="17"/>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Georgia" w:cs="Georgia" w:eastAsia="Georgia" w:hAnsi="Georgia"/>
                <w:b w:val="1"/>
                <w:bCs w:val="1"/>
                <w:color w:val="ffffff"/>
                <w:sz w:val="17"/>
                <w:szCs w:val="17"/>
                <w:rtl w:val="0"/>
              </w:rPr>
              <w:t xml:space="preserve">1I/‘Oumuamua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Georgia" w:cs="Georgia" w:eastAsia="Georgia" w:hAnsi="Georgia"/>
                <w:b w:val="1"/>
                <w:bCs w:val="1"/>
                <w:color w:val="ffffff"/>
                <w:sz w:val="17"/>
                <w:szCs w:val="17"/>
                <w:rtl w:val="0"/>
              </w:rPr>
              <w:t xml:space="preserve">2I/Borisov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Georgia" w:cs="Georgia" w:eastAsia="Georgia" w:hAnsi="Georgia"/>
                <w:b w:val="1"/>
                <w:bCs w:val="1"/>
                <w:color w:val="ffffff"/>
                <w:sz w:val="17"/>
                <w:szCs w:val="17"/>
                <w:rtl w:val="0"/>
              </w:rPr>
              <w:t xml:space="preserve">3I/ATLAS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Georgia" w:cs="Georgia" w:eastAsia="Georgia" w:hAnsi="Georgia"/>
                <w:color w:val="2c2c2c"/>
                <w:sz w:val="17"/>
                <w:szCs w:val="17"/>
                <w:rtl w:val="0"/>
              </w:rPr>
              <w:t xml:space="preserve">Discovery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Fonts w:ascii="Georgia" w:cs="Georgia" w:eastAsia="Georgia" w:hAnsi="Georgia"/>
                <w:color w:val="2c2c2c"/>
                <w:sz w:val="17"/>
                <w:szCs w:val="17"/>
                <w:rtl w:val="0"/>
              </w:rPr>
              <w:t xml:space="preserve">2017-10-19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Georgia" w:cs="Georgia" w:eastAsia="Georgia" w:hAnsi="Georgia"/>
                <w:color w:val="2c2c2c"/>
                <w:sz w:val="17"/>
                <w:szCs w:val="17"/>
                <w:rtl w:val="0"/>
              </w:rPr>
              <w:t xml:space="preserve">2019-08-30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Georgia" w:cs="Georgia" w:eastAsia="Georgia" w:hAnsi="Georgia"/>
                <w:color w:val="2c2c2c"/>
                <w:sz w:val="17"/>
                <w:szCs w:val="17"/>
                <w:rtl w:val="0"/>
              </w:rPr>
              <w:t xml:space="preserve">2025-07-01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Georgia" w:cs="Georgia" w:eastAsia="Georgia" w:hAnsi="Georgia"/>
                <w:color w:val="2c2c2c"/>
                <w:sz w:val="17"/>
                <w:szCs w:val="17"/>
                <w:rtl w:val="0"/>
              </w:rPr>
              <w:t xml:space="preserve">Eccentricity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Georgia" w:cs="Georgia" w:eastAsia="Georgia" w:hAnsi="Georgia"/>
                <w:color w:val="2c2c2c"/>
                <w:sz w:val="17"/>
                <w:szCs w:val="17"/>
                <w:rtl w:val="0"/>
              </w:rPr>
              <w:t xml:space="preserve">1.200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Georgia" w:cs="Georgia" w:eastAsia="Georgia" w:hAnsi="Georgia"/>
                <w:color w:val="2c2c2c"/>
                <w:sz w:val="17"/>
                <w:szCs w:val="17"/>
                <w:rtl w:val="0"/>
              </w:rPr>
              <w:t xml:space="preserve">3.356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Georgia" w:cs="Georgia" w:eastAsia="Georgia" w:hAnsi="Georgia"/>
                <w:color w:val="2c2c2c"/>
                <w:sz w:val="17"/>
                <w:szCs w:val="17"/>
                <w:rtl w:val="0"/>
              </w:rPr>
              <w:t xml:space="preserve">6.141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Georgia" w:cs="Georgia" w:eastAsia="Georgia" w:hAnsi="Georgia"/>
                <w:color w:val="2c2c2c"/>
                <w:sz w:val="17"/>
                <w:szCs w:val="17"/>
                <w:rtl w:val="0"/>
              </w:rPr>
              <w:t xml:space="preserve">Perihelion (AU)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Georgia" w:cs="Georgia" w:eastAsia="Georgia" w:hAnsi="Georgia"/>
                <w:color w:val="2c2c2c"/>
                <w:sz w:val="17"/>
                <w:szCs w:val="17"/>
                <w:rtl w:val="0"/>
              </w:rPr>
              <w:t xml:space="preserve">0.256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Georgia" w:cs="Georgia" w:eastAsia="Georgia" w:hAnsi="Georgia"/>
                <w:color w:val="2c2c2c"/>
                <w:sz w:val="17"/>
                <w:szCs w:val="17"/>
                <w:rtl w:val="0"/>
              </w:rPr>
              <w:t xml:space="preserve">2.007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Georgia" w:cs="Georgia" w:eastAsia="Georgia" w:hAnsi="Georgia"/>
                <w:color w:val="2c2c2c"/>
                <w:sz w:val="17"/>
                <w:szCs w:val="17"/>
                <w:rtl w:val="0"/>
              </w:rPr>
              <w:t xml:space="preserve">1.357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Georgia" w:cs="Georgia" w:eastAsia="Georgia" w:hAnsi="Georgia"/>
                <w:color w:val="2c2c2c"/>
                <w:sz w:val="17"/>
                <w:szCs w:val="17"/>
                <w:rtl w:val="0"/>
              </w:rPr>
              <w:t xml:space="preserve">Inclination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Georgia" w:cs="Georgia" w:eastAsia="Georgia" w:hAnsi="Georgia"/>
                <w:color w:val="2c2c2c"/>
                <w:sz w:val="17"/>
                <w:szCs w:val="17"/>
                <w:rtl w:val="0"/>
              </w:rPr>
              <w:t xml:space="preserve">122.74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Georgia" w:cs="Georgia" w:eastAsia="Georgia" w:hAnsi="Georgia"/>
                <w:color w:val="2c2c2c"/>
                <w:sz w:val="17"/>
                <w:szCs w:val="17"/>
                <w:rtl w:val="0"/>
              </w:rPr>
              <w:t xml:space="preserve">44.05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Georgia" w:cs="Georgia" w:eastAsia="Georgia" w:hAnsi="Georgia"/>
                <w:color w:val="2c2c2c"/>
                <w:sz w:val="17"/>
                <w:szCs w:val="17"/>
                <w:rtl w:val="0"/>
              </w:rPr>
              <w:t xml:space="preserve">175.1 (retrograde)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Georgia" w:cs="Georgia" w:eastAsia="Georgia" w:hAnsi="Georgia"/>
                <w:color w:val="2c2c2c"/>
                <w:sz w:val="17"/>
                <w:szCs w:val="17"/>
                <w:rtl w:val="0"/>
              </w:rPr>
              <w:t xml:space="preserve">v∞ (km/s)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Georgia" w:cs="Georgia" w:eastAsia="Georgia" w:hAnsi="Georgia"/>
                <w:color w:val="2c2c2c"/>
                <w:sz w:val="17"/>
                <w:szCs w:val="17"/>
                <w:rtl w:val="0"/>
              </w:rPr>
              <w:t xml:space="preserve">26.33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Georgia" w:cs="Georgia" w:eastAsia="Georgia" w:hAnsi="Georgia"/>
                <w:color w:val="2c2c2c"/>
                <w:sz w:val="17"/>
                <w:szCs w:val="17"/>
                <w:rtl w:val="0"/>
              </w:rPr>
              <w:t xml:space="preserve">32.2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Georgia" w:cs="Georgia" w:eastAsia="Georgia" w:hAnsi="Georgia"/>
                <w:color w:val="2c2c2c"/>
                <w:sz w:val="17"/>
                <w:szCs w:val="17"/>
                <w:rtl w:val="0"/>
              </w:rPr>
              <w:t xml:space="preserve">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Georgia" w:cs="Georgia" w:eastAsia="Georgia" w:hAnsi="Georgia"/>
                <w:color w:val="2c2c2c"/>
                <w:sz w:val="17"/>
                <w:szCs w:val="17"/>
                <w:rtl w:val="0"/>
              </w:rPr>
              <w:t xml:space="preserve">Perihelion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Georgia" w:cs="Georgia" w:eastAsia="Georgia" w:hAnsi="Georgia"/>
                <w:color w:val="2c2c2c"/>
                <w:sz w:val="17"/>
                <w:szCs w:val="17"/>
                <w:rtl w:val="0"/>
              </w:rPr>
              <w:t xml:space="preserve">2017-09-09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Georgia" w:cs="Georgia" w:eastAsia="Georgia" w:hAnsi="Georgia"/>
                <w:color w:val="2c2c2c"/>
                <w:sz w:val="17"/>
                <w:szCs w:val="17"/>
                <w:rtl w:val="0"/>
              </w:rPr>
              <w:t xml:space="preserve">2019-12-08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Georgia" w:cs="Georgia" w:eastAsia="Georgia" w:hAnsi="Georgia"/>
                <w:color w:val="2c2c2c"/>
                <w:sz w:val="17"/>
                <w:szCs w:val="17"/>
                <w:rtl w:val="0"/>
              </w:rPr>
              <w:t xml:space="preserve">2025-10-29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Georgia" w:cs="Georgia" w:eastAsia="Georgia" w:hAnsi="Georgia"/>
                <w:color w:val="2c2c2c"/>
                <w:sz w:val="17"/>
                <w:szCs w:val="17"/>
                <w:rtl w:val="0"/>
              </w:rPr>
              <w:t xml:space="preserve">Incoming RA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Georgia" w:cs="Georgia" w:eastAsia="Georgia" w:hAnsi="Georgia"/>
                <w:color w:val="2c2c2c"/>
                <w:sz w:val="17"/>
                <w:szCs w:val="17"/>
                <w:rtl w:val="0"/>
              </w:rPr>
              <w:t xml:space="preserve">279.0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Georgia" w:cs="Georgia" w:eastAsia="Georgia" w:hAnsi="Georgia"/>
                <w:color w:val="2c2c2c"/>
                <w:sz w:val="17"/>
                <w:szCs w:val="17"/>
                <w:rtl w:val="0"/>
              </w:rPr>
              <w:t xml:space="preserve">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Georgia" w:cs="Georgia" w:eastAsia="Georgia" w:hAnsi="Georgia"/>
                <w:color w:val="2c2c2c"/>
                <w:sz w:val="17"/>
                <w:szCs w:val="17"/>
                <w:rtl w:val="0"/>
              </w:rPr>
              <w:t xml:space="preserve">295.0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Georgia" w:cs="Georgia" w:eastAsia="Georgia" w:hAnsi="Georgia"/>
                <w:color w:val="2c2c2c"/>
                <w:sz w:val="17"/>
                <w:szCs w:val="17"/>
                <w:rtl w:val="0"/>
              </w:rPr>
              <w:t xml:space="preserve">Incoming Dec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Georgia" w:cs="Georgia" w:eastAsia="Georgia" w:hAnsi="Georgia"/>
                <w:color w:val="2c2c2c"/>
                <w:sz w:val="17"/>
                <w:szCs w:val="17"/>
                <w:rtl w:val="0"/>
              </w:rPr>
              <w:t xml:space="preserve">+33.9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Georgia" w:cs="Georgia" w:eastAsia="Georgia" w:hAnsi="Georgia"/>
                <w:color w:val="2c2c2c"/>
                <w:sz w:val="17"/>
                <w:szCs w:val="17"/>
                <w:rtl w:val="0"/>
              </w:rPr>
              <w:t xml:space="preserve">+59.4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Georgia" w:cs="Georgia" w:eastAsia="Georgia" w:hAnsi="Georgia"/>
                <w:color w:val="2c2c2c"/>
                <w:sz w:val="17"/>
                <w:szCs w:val="17"/>
                <w:rtl w:val="0"/>
              </w:rPr>
              <w:t xml:space="preserve">−19.0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Georgia" w:cs="Georgia" w:eastAsia="Georgia" w:hAnsi="Georgia"/>
                <w:color w:val="2c2c2c"/>
                <w:sz w:val="17"/>
                <w:szCs w:val="17"/>
                <w:rtl w:val="0"/>
              </w:rPr>
              <w:t xml:space="preserve">Size (m)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Georgia" w:cs="Georgia" w:eastAsia="Georgia" w:hAnsi="Georgia"/>
                <w:color w:val="2c2c2c"/>
                <w:sz w:val="17"/>
                <w:szCs w:val="17"/>
                <w:rtl w:val="0"/>
              </w:rPr>
              <w:t xml:space="preserve">~115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Georgia" w:cs="Georgia" w:eastAsia="Georgia" w:hAnsi="Georgia"/>
                <w:color w:val="2c2c2c"/>
                <w:sz w:val="17"/>
                <w:szCs w:val="17"/>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Georgia" w:cs="Georgia" w:eastAsia="Georgia" w:hAnsi="Georgia"/>
                <w:color w:val="2c2c2c"/>
                <w:sz w:val="17"/>
                <w:szCs w:val="17"/>
                <w:rtl w:val="0"/>
              </w:rPr>
              <w:t xml:space="preserve">&gt;5,000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Georgia" w:cs="Georgia" w:eastAsia="Georgia" w:hAnsi="Georgia"/>
                <w:color w:val="2c2c2c"/>
                <w:sz w:val="17"/>
                <w:szCs w:val="17"/>
                <w:rtl w:val="0"/>
              </w:rPr>
              <w:t xml:space="preserve">Non-grav accel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Georgia" w:cs="Georgia" w:eastAsia="Georgia" w:hAnsi="Georgia"/>
                <w:color w:val="2c2c2c"/>
                <w:sz w:val="17"/>
                <w:szCs w:val="17"/>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Georgia" w:cs="Georgia" w:eastAsia="Georgia" w:hAnsi="Georgia"/>
                <w:color w:val="2c2c2c"/>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Georgia" w:cs="Georgia" w:eastAsia="Georgia" w:hAnsi="Georgia"/>
                <w:color w:val="2c2c2c"/>
                <w:sz w:val="17"/>
                <w:szCs w:val="17"/>
                <w:rtl w:val="0"/>
              </w:rPr>
              <w:t xml:space="preserve">Yes (initial)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Georgia" w:cs="Georgia" w:eastAsia="Georgia" w:hAnsi="Georgia"/>
                <w:color w:val="2c2c2c"/>
                <w:sz w:val="17"/>
                <w:szCs w:val="17"/>
                <w:rtl w:val="0"/>
              </w:rPr>
              <w:t xml:space="preserve">Outgassing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Georgia" w:cs="Georgia" w:eastAsia="Georgia" w:hAnsi="Georgia"/>
                <w:color w:val="2c2c2c"/>
                <w:sz w:val="17"/>
                <w:szCs w:val="17"/>
                <w:rtl w:val="0"/>
              </w:rPr>
              <w:t xml:space="preserve">None observed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Fonts w:ascii="Georgia" w:cs="Georgia" w:eastAsia="Georgia" w:hAnsi="Georgia"/>
                <w:color w:val="2c2c2c"/>
                <w:sz w:val="17"/>
                <w:szCs w:val="17"/>
                <w:rtl w:val="0"/>
              </w:rPr>
              <w:t xml:space="preserve">Yes (CO-rich)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Georgia" w:cs="Georgia" w:eastAsia="Georgia" w:hAnsi="Georgia"/>
                <w:color w:val="2c2c2c"/>
                <w:sz w:val="17"/>
                <w:szCs w:val="17"/>
                <w:rtl w:val="0"/>
              </w:rPr>
              <w:t xml:space="preserve">Yes (CO₂-dominated)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Georgia" w:cs="Georgia" w:eastAsia="Georgia" w:hAnsi="Georgia"/>
                <w:color w:val="2c2c2c"/>
                <w:sz w:val="17"/>
                <w:szCs w:val="17"/>
                <w:rtl w:val="0"/>
              </w:rPr>
              <w:t xml:space="preserve">Age (Gyr)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Georgia" w:cs="Georgia" w:eastAsia="Georgia" w:hAnsi="Georgia"/>
                <w:color w:val="2c2c2c"/>
                <w:sz w:val="17"/>
                <w:szCs w:val="17"/>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Georgia" w:cs="Georgia" w:eastAsia="Georgia" w:hAnsi="Georgia"/>
                <w:color w:val="2c2c2c"/>
                <w:sz w:val="17"/>
                <w:szCs w:val="17"/>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Fonts w:ascii="Georgia" w:cs="Georgia" w:eastAsia="Georgia" w:hAnsi="Georgia"/>
                <w:color w:val="2c2c2c"/>
                <w:sz w:val="17"/>
                <w:szCs w:val="17"/>
                <w:rtl w:val="0"/>
              </w:rPr>
              <w:t xml:space="preserve">9.6</w:t>
            </w:r>
            <w:r w:rsidDel="00000000" w:rsidR="00000000" w:rsidRPr="00000000">
              <w:rPr>
                <w:rtl w:val="0"/>
              </w:rPr>
            </w:r>
          </w:p>
        </w:tc>
      </w:tr>
    </w:tbl>
    <w:p w:rsidR="00000000" w:rsidDel="00000000" w:rsidP="00000000" w:rsidRDefault="00000000" w:rsidRPr="00000000" w14:paraId="00000069">
      <w:pPr>
        <w:spacing w:after="240" w:before="80" w:lineRule="auto"/>
        <w:jc w:val="center"/>
        <w:rPr/>
      </w:pPr>
      <w:r w:rsidDel="00000000" w:rsidR="00000000" w:rsidRPr="00000000">
        <w:rPr>
          <w:rFonts w:ascii="Georgia" w:cs="Georgia" w:eastAsia="Georgia" w:hAnsi="Georgia"/>
          <w:i w:val="1"/>
          <w:iCs w:val="1"/>
          <w:color w:val="666666"/>
          <w:sz w:val="18"/>
          <w:szCs w:val="18"/>
          <w:rtl w:val="0"/>
        </w:rPr>
        <w:t xml:space="preserve">Table 1. Orbital elements and physical properties of the three confirmed interstellar objects. Sources: JPL Small-Body Database; Kakharov &amp; Loeb (2025); Jewitt et al. (2025); Meech et al. (2017).</w:t>
      </w:r>
      <w:r w:rsidDel="00000000" w:rsidR="00000000" w:rsidRPr="00000000">
        <w:rPr>
          <w:rtl w:val="0"/>
        </w:rPr>
      </w:r>
    </w:p>
    <w:p w:rsidR="00000000" w:rsidDel="00000000" w:rsidP="00000000" w:rsidRDefault="00000000" w:rsidRPr="00000000" w14:paraId="0000006A">
      <w:pPr>
        <w:spacing w:after="100" w:lineRule="auto"/>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Fonts w:ascii="Georgia" w:cs="Georgia" w:eastAsia="Georgia" w:hAnsi="Georgia"/>
          <w:color w:val="1b2a4a"/>
          <w:rtl w:val="0"/>
        </w:rPr>
        <w:t xml:space="preserve">2.2 Wow! Signal Parameters</w:t>
      </w:r>
      <w:r w:rsidDel="00000000" w:rsidR="00000000" w:rsidRPr="00000000">
        <w:rPr>
          <w:rtl w:val="0"/>
        </w:rPr>
      </w:r>
    </w:p>
    <w:p w:rsidR="00000000" w:rsidDel="00000000" w:rsidP="00000000" w:rsidRDefault="00000000" w:rsidRPr="00000000" w14:paraId="0000006C">
      <w:pPr>
        <w:spacing w:after="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600"/>
        <w:gridCol w:w="2760"/>
        <w:tblGridChange w:id="0">
          <w:tblGrid>
            <w:gridCol w:w="3000"/>
            <w:gridCol w:w="36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Georgia" w:cs="Georgia" w:eastAsia="Georgia" w:hAnsi="Georgia"/>
                <w:b w:val="1"/>
                <w:bCs w:val="1"/>
                <w:color w:val="ffffff"/>
                <w:sz w:val="17"/>
                <w:szCs w:val="17"/>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Georgia" w:cs="Georgia" w:eastAsia="Georgia" w:hAnsi="Georgia"/>
                <w:b w:val="1"/>
                <w:bCs w:val="1"/>
                <w:color w:val="ffffff"/>
                <w:sz w:val="17"/>
                <w:szCs w:val="17"/>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Georgia" w:cs="Georgia" w:eastAsia="Georgia" w:hAnsi="Georgia"/>
                <w:b w:val="1"/>
                <w:bCs w:val="1"/>
                <w:color w:val="ffffff"/>
                <w:sz w:val="17"/>
                <w:szCs w:val="17"/>
                <w:rtl w:val="0"/>
              </w:rPr>
              <w:t xml:space="preserv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Georgia" w:cs="Georgia" w:eastAsia="Georgia" w:hAnsi="Georgia"/>
                <w:color w:val="2c2c2c"/>
                <w:sz w:val="17"/>
                <w:szCs w:val="17"/>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Fonts w:ascii="Georgia" w:cs="Georgia" w:eastAsia="Georgia" w:hAnsi="Georgia"/>
                <w:color w:val="2c2c2c"/>
                <w:sz w:val="17"/>
                <w:szCs w:val="17"/>
                <w:rtl w:val="0"/>
              </w:rPr>
              <w:t xml:space="preserve">15 August 1977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Fonts w:ascii="Georgia" w:cs="Georgia" w:eastAsia="Georgia" w:hAnsi="Georgia"/>
                <w:color w:val="2c2c2c"/>
                <w:sz w:val="17"/>
                <w:szCs w:val="17"/>
                <w:rtl w:val="0"/>
              </w:rPr>
              <w:t xml:space="preserve">Ehman (1997)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Georgia" w:cs="Georgia" w:eastAsia="Georgia" w:hAnsi="Georgia"/>
                <w:color w:val="2c2c2c"/>
                <w:sz w:val="17"/>
                <w:szCs w:val="17"/>
                <w:rtl w:val="0"/>
              </w:rPr>
              <w:t xml:space="preserve">RA (J2000, positive horn)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Fonts w:ascii="Georgia" w:cs="Georgia" w:eastAsia="Georgia" w:hAnsi="Georgia"/>
                <w:color w:val="2c2c2c"/>
                <w:sz w:val="17"/>
                <w:szCs w:val="17"/>
                <w:rtl w:val="0"/>
              </w:rPr>
              <w:t xml:space="preserve">19h 25m 31s ± 10s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Georgia" w:cs="Georgia" w:eastAsia="Georgia" w:hAnsi="Georgia"/>
                <w:color w:val="2c2c2c"/>
                <w:sz w:val="17"/>
                <w:szCs w:val="17"/>
                <w:rtl w:val="0"/>
              </w:rPr>
              <w:t xml:space="preserve">Ehman (1997), converted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Fonts w:ascii="Georgia" w:cs="Georgia" w:eastAsia="Georgia" w:hAnsi="Georgia"/>
                <w:color w:val="2c2c2c"/>
                <w:sz w:val="17"/>
                <w:szCs w:val="17"/>
                <w:rtl w:val="0"/>
              </w:rPr>
              <w:t xml:space="preserve">RA (J2000, negative horn)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rFonts w:ascii="Georgia" w:cs="Georgia" w:eastAsia="Georgia" w:hAnsi="Georgia"/>
                <w:color w:val="2c2c2c"/>
                <w:sz w:val="17"/>
                <w:szCs w:val="17"/>
                <w:rtl w:val="0"/>
              </w:rPr>
              <w:t xml:space="preserve">19h 28m 22s ± 10s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rFonts w:ascii="Georgia" w:cs="Georgia" w:eastAsia="Georgia" w:hAnsi="Georgia"/>
                <w:color w:val="2c2c2c"/>
                <w:sz w:val="17"/>
                <w:szCs w:val="17"/>
                <w:rtl w:val="0"/>
              </w:rPr>
              <w:t xml:space="preserve">Ehman (1997), converted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Georgia" w:cs="Georgia" w:eastAsia="Georgia" w:hAnsi="Georgia"/>
                <w:color w:val="2c2c2c"/>
                <w:sz w:val="17"/>
                <w:szCs w:val="17"/>
                <w:rtl w:val="0"/>
              </w:rPr>
              <w:t xml:space="preserve">Dec (J2000)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Fonts w:ascii="Georgia" w:cs="Georgia" w:eastAsia="Georgia" w:hAnsi="Georgia"/>
                <w:color w:val="2c2c2c"/>
                <w:sz w:val="17"/>
                <w:szCs w:val="17"/>
                <w:rtl w:val="0"/>
              </w:rPr>
              <w:t xml:space="preserve">−26° 57′ ±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Fonts w:ascii="Georgia" w:cs="Georgia" w:eastAsia="Georgia" w:hAnsi="Georgia"/>
                <w:color w:val="2c2c2c"/>
                <w:sz w:val="17"/>
                <w:szCs w:val="17"/>
                <w:rtl w:val="0"/>
              </w:rPr>
              <w:t xml:space="preserve">Ehman (1997), converted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Georgia" w:cs="Georgia" w:eastAsia="Georgia" w:hAnsi="Georgia"/>
                <w:color w:val="2c2c2c"/>
                <w:sz w:val="17"/>
                <w:szCs w:val="17"/>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Georgia" w:cs="Georgia" w:eastAsia="Georgia" w:hAnsi="Georgia"/>
                <w:color w:val="2c2c2c"/>
                <w:sz w:val="17"/>
                <w:szCs w:val="17"/>
                <w:rtl w:val="0"/>
              </w:rPr>
              <w:t xml:space="preserve">1420.4556 ± 0.005 MHz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Georgia" w:cs="Georgia" w:eastAsia="Georgia" w:hAnsi="Georgia"/>
                <w:color w:val="2c2c2c"/>
                <w:sz w:val="17"/>
                <w:szCs w:val="17"/>
                <w:rtl w:val="0"/>
              </w:rPr>
              <w:t xml:space="preserve">Big Ear receiver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Georgia" w:cs="Georgia" w:eastAsia="Georgia" w:hAnsi="Georgia"/>
                <w:color w:val="2c2c2c"/>
                <w:sz w:val="17"/>
                <w:szCs w:val="17"/>
                <w:rtl w:val="0"/>
              </w:rPr>
              <w:t xml:space="preserve">Bandwidth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Fonts w:ascii="Georgia" w:cs="Georgia" w:eastAsia="Georgia" w:hAnsi="Georgia"/>
                <w:color w:val="2c2c2c"/>
                <w:sz w:val="17"/>
                <w:szCs w:val="17"/>
                <w:rtl w:val="0"/>
              </w:rPr>
              <w:t xml:space="preserve">&lt; 10 kHz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Fonts w:ascii="Georgia" w:cs="Georgia" w:eastAsia="Georgia" w:hAnsi="Georgia"/>
                <w:color w:val="2c2c2c"/>
                <w:sz w:val="17"/>
                <w:szCs w:val="17"/>
                <w:rtl w:val="0"/>
              </w:rPr>
              <w:t xml:space="preserve">Big Ear channel width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Fonts w:ascii="Georgia" w:cs="Georgia" w:eastAsia="Georgia" w:hAnsi="Georgia"/>
                <w:color w:val="2c2c2c"/>
                <w:sz w:val="17"/>
                <w:szCs w:val="17"/>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Georgia" w:cs="Georgia" w:eastAsia="Georgia" w:hAnsi="Georgia"/>
                <w:color w:val="2c2c2c"/>
                <w:sz w:val="17"/>
                <w:szCs w:val="17"/>
                <w:rtl w:val="0"/>
              </w:rPr>
              <w:t xml:space="preserve">72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Fonts w:ascii="Georgia" w:cs="Georgia" w:eastAsia="Georgia" w:hAnsi="Georgia"/>
                <w:color w:val="2c2c2c"/>
                <w:sz w:val="17"/>
                <w:szCs w:val="17"/>
                <w:rtl w:val="0"/>
              </w:rPr>
              <w:t xml:space="preserve">Full transit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Georgia" w:cs="Georgia" w:eastAsia="Georgia" w:hAnsi="Georgia"/>
                <w:color w:val="2c2c2c"/>
                <w:sz w:val="17"/>
                <w:szCs w:val="17"/>
                <w:rtl w:val="0"/>
              </w:rPr>
              <w:t xml:space="preserve">Peak SNR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Fonts w:ascii="Georgia" w:cs="Georgia" w:eastAsia="Georgia" w:hAnsi="Georgia"/>
                <w:color w:val="2c2c2c"/>
                <w:sz w:val="17"/>
                <w:szCs w:val="17"/>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rFonts w:ascii="Georgia" w:cs="Georgia" w:eastAsia="Georgia" w:hAnsi="Georgia"/>
                <w:color w:val="2c2c2c"/>
                <w:sz w:val="17"/>
                <w:szCs w:val="17"/>
                <w:rtl w:val="0"/>
              </w:rPr>
              <w:t xml:space="preserve">Encoded as ‘U’ in base-36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Fonts w:ascii="Georgia" w:cs="Georgia" w:eastAsia="Georgia" w:hAnsi="Georgia"/>
                <w:color w:val="2c2c2c"/>
                <w:sz w:val="17"/>
                <w:szCs w:val="17"/>
                <w:rtl w:val="0"/>
              </w:rPr>
              <w:t xml:space="preserve">SNR sequence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Fonts w:ascii="Georgia" w:cs="Georgia" w:eastAsia="Georgia" w:hAnsi="Georgia"/>
                <w:color w:val="2c2c2c"/>
                <w:sz w:val="17"/>
                <w:szCs w:val="17"/>
                <w:rtl w:val="0"/>
              </w:rPr>
              <w:t xml:space="preserve">[6, 14, 26, 30, 19,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Fonts w:ascii="Georgia" w:cs="Georgia" w:eastAsia="Georgia" w:hAnsi="Georgia"/>
                <w:color w:val="2c2c2c"/>
                <w:sz w:val="17"/>
                <w:szCs w:val="17"/>
                <w:rtl w:val="0"/>
              </w:rPr>
              <w:t xml:space="preserve">12-second samples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Fonts w:ascii="Georgia" w:cs="Georgia" w:eastAsia="Georgia" w:hAnsi="Georgia"/>
                <w:color w:val="2c2c2c"/>
                <w:sz w:val="17"/>
                <w:szCs w:val="17"/>
                <w:rtl w:val="0"/>
              </w:rPr>
              <w:t xml:space="preserve">Constellation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Fonts w:ascii="Georgia" w:cs="Georgia" w:eastAsia="Georgia" w:hAnsi="Georgia"/>
                <w:color w:val="2c2c2c"/>
                <w:sz w:val="17"/>
                <w:szCs w:val="17"/>
                <w:rtl w:val="0"/>
              </w:rPr>
              <w:t xml:space="preserve">Sagittarius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Fonts w:ascii="Georgia" w:cs="Georgia" w:eastAsia="Georgia" w:hAnsi="Georgia"/>
                <w:color w:val="2c2c2c"/>
                <w:sz w:val="17"/>
                <w:szCs w:val="17"/>
                <w:rtl w:val="0"/>
              </w:rPr>
              <w:t xml:space="preserve">Near Chi Sagittarii</w:t>
            </w:r>
            <w:r w:rsidDel="00000000" w:rsidR="00000000" w:rsidRPr="00000000">
              <w:rPr>
                <w:rtl w:val="0"/>
              </w:rPr>
            </w:r>
          </w:p>
        </w:tc>
      </w:tr>
    </w:tbl>
    <w:p w:rsidR="00000000" w:rsidDel="00000000" w:rsidP="00000000" w:rsidRDefault="00000000" w:rsidRPr="00000000" w14:paraId="0000008E">
      <w:pPr>
        <w:spacing w:after="240" w:before="80" w:lineRule="auto"/>
        <w:jc w:val="center"/>
        <w:rPr/>
      </w:pPr>
      <w:r w:rsidDel="00000000" w:rsidR="00000000" w:rsidRPr="00000000">
        <w:rPr>
          <w:rFonts w:ascii="Georgia" w:cs="Georgia" w:eastAsia="Georgia" w:hAnsi="Georgia"/>
          <w:i w:val="1"/>
          <w:iCs w:val="1"/>
          <w:color w:val="666666"/>
          <w:sz w:val="18"/>
          <w:szCs w:val="18"/>
          <w:rtl w:val="0"/>
        </w:rPr>
        <w:t xml:space="preserve">Table 2. Parameters of the Wow! Signal. All values from Ehman (1997) and the Big Ear Memorial Website archive.</w:t>
      </w:r>
      <w:r w:rsidDel="00000000" w:rsidR="00000000" w:rsidRPr="00000000">
        <w:rPr>
          <w:rtl w:val="0"/>
        </w:rPr>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rPr/>
      </w:pPr>
      <w:r w:rsidDel="00000000" w:rsidR="00000000" w:rsidRPr="00000000">
        <w:rPr>
          <w:rFonts w:ascii="Georgia" w:cs="Georgia" w:eastAsia="Georgia" w:hAnsi="Georgia"/>
          <w:color w:val="1b2a4a"/>
          <w:rtl w:val="0"/>
        </w:rPr>
        <w:t xml:space="preserve">3. Angular Separation Analysis</w:t>
      </w:r>
      <w:r w:rsidDel="00000000" w:rsidR="00000000" w:rsidRPr="00000000">
        <w:rPr>
          <w:rtl w:val="0"/>
        </w:rPr>
      </w:r>
    </w:p>
    <w:p w:rsidR="00000000" w:rsidDel="00000000" w:rsidP="00000000" w:rsidRDefault="00000000" w:rsidRPr="00000000" w14:paraId="00000091">
      <w:pPr>
        <w:spacing w:after="160" w:line="300" w:lineRule="auto"/>
        <w:jc w:val="both"/>
        <w:rPr/>
      </w:pPr>
      <w:r w:rsidDel="00000000" w:rsidR="00000000" w:rsidRPr="00000000">
        <w:rPr>
          <w:rFonts w:ascii="Georgia" w:cs="Georgia" w:eastAsia="Georgia" w:hAnsi="Georgia"/>
          <w:color w:val="2c2c2c"/>
          <w:sz w:val="22"/>
          <w:szCs w:val="22"/>
          <w:rtl w:val="0"/>
        </w:rPr>
        <w:t xml:space="preserve">The angular separation between two sky positions is computed via the great-circle formula:</w:t>
      </w:r>
      <w:r w:rsidDel="00000000" w:rsidR="00000000" w:rsidRPr="00000000">
        <w:rPr>
          <w:rtl w:val="0"/>
        </w:rPr>
      </w:r>
    </w:p>
    <w:p w:rsidR="00000000" w:rsidDel="00000000" w:rsidP="00000000" w:rsidRDefault="00000000" w:rsidRPr="00000000" w14:paraId="00000092">
      <w:pPr>
        <w:spacing w:after="180" w:before="180" w:lineRule="auto"/>
        <w:ind w:left="720" w:firstLine="0"/>
        <w:jc w:val="center"/>
        <w:rPr/>
      </w:pPr>
      <w:r w:rsidDel="00000000" w:rsidR="00000000" w:rsidRPr="00000000">
        <w:rPr>
          <w:rFonts w:ascii="Courier New" w:cs="Courier New" w:eastAsia="Courier New" w:hAnsi="Courier New"/>
          <w:b w:val="1"/>
          <w:bCs w:val="1"/>
          <w:color w:val="1b2a4a"/>
          <w:sz w:val="22"/>
          <w:szCs w:val="22"/>
          <w:rtl w:val="0"/>
        </w:rPr>
        <w:t xml:space="preserve">cos(δ) = sin(dec₁)·sin(dec₂) + cos(dec₁)·cos(dec₂)·cos(RA₁ − RA₂)</w:t>
      </w:r>
      <w:r w:rsidDel="00000000" w:rsidR="00000000" w:rsidRPr="00000000">
        <w:rPr>
          <w:rtl w:val="0"/>
        </w:rPr>
      </w:r>
    </w:p>
    <w:p w:rsidR="00000000" w:rsidDel="00000000" w:rsidP="00000000" w:rsidRDefault="00000000" w:rsidRPr="00000000" w14:paraId="00000093">
      <w:pPr>
        <w:spacing w:after="160" w:line="300" w:lineRule="auto"/>
        <w:jc w:val="both"/>
        <w:rPr/>
      </w:pPr>
      <w:r w:rsidDel="00000000" w:rsidR="00000000" w:rsidRPr="00000000">
        <w:rPr>
          <w:rFonts w:ascii="Georgia" w:cs="Georgia" w:eastAsia="Georgia" w:hAnsi="Georgia"/>
          <w:color w:val="2c2c2c"/>
          <w:sz w:val="22"/>
          <w:szCs w:val="22"/>
          <w:rtl w:val="0"/>
        </w:rPr>
        <w:t xml:space="preserve">Applied to the Wow! Signal origin (RA = 291.4°, Dec = −26.9°) and each interstellar object’s incoming asymptote direction:</w:t>
      </w:r>
      <w:r w:rsidDel="00000000" w:rsidR="00000000" w:rsidRPr="00000000">
        <w:rPr>
          <w:rtl w:val="0"/>
        </w:rPr>
      </w:r>
    </w:p>
    <w:p w:rsidR="00000000" w:rsidDel="00000000" w:rsidP="00000000" w:rsidRDefault="00000000" w:rsidRPr="00000000" w14:paraId="00000094">
      <w:pPr>
        <w:spacing w:after="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400"/>
        <w:gridCol w:w="1900"/>
        <w:gridCol w:w="2060"/>
        <w:tblGridChange w:id="0">
          <w:tblGrid>
            <w:gridCol w:w="2200"/>
            <w:gridCol w:w="1800"/>
            <w:gridCol w:w="1400"/>
            <w:gridCol w:w="1900"/>
            <w:gridCol w:w="2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Fonts w:ascii="Georgia" w:cs="Georgia" w:eastAsia="Georgia" w:hAnsi="Georgia"/>
                <w:b w:val="1"/>
                <w:bCs w:val="1"/>
                <w:color w:val="ffffff"/>
                <w:sz w:val="17"/>
                <w:szCs w:val="17"/>
                <w:rtl w:val="0"/>
              </w:rPr>
              <w:t xml:space="preserve">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Fonts w:ascii="Georgia" w:cs="Georgia" w:eastAsia="Georgia" w:hAnsi="Georgia"/>
                <w:b w:val="1"/>
                <w:bCs w:val="1"/>
                <w:color w:val="ffffff"/>
                <w:sz w:val="17"/>
                <w:szCs w:val="17"/>
                <w:rtl w:val="0"/>
              </w:rPr>
              <w:t xml:space="preserve">Incoming RA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Fonts w:ascii="Georgia" w:cs="Georgia" w:eastAsia="Georgia" w:hAnsi="Georgia"/>
                <w:b w:val="1"/>
                <w:bCs w:val="1"/>
                <w:color w:val="ffffff"/>
                <w:sz w:val="17"/>
                <w:szCs w:val="17"/>
                <w:rtl w:val="0"/>
              </w:rPr>
              <w:t xml:space="preserve">Dec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Fonts w:ascii="Georgia" w:cs="Georgia" w:eastAsia="Georgia" w:hAnsi="Georgia"/>
                <w:b w:val="1"/>
                <w:bCs w:val="1"/>
                <w:color w:val="ffffff"/>
                <w:sz w:val="17"/>
                <w:szCs w:val="17"/>
                <w:rtl w:val="0"/>
              </w:rPr>
              <w:t xml:space="preserve">Separation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Fonts w:ascii="Georgia" w:cs="Georgia" w:eastAsia="Georgia" w:hAnsi="Georgia"/>
                <w:b w:val="1"/>
                <w:bCs w:val="1"/>
                <w:color w:val="ffffff"/>
                <w:sz w:val="17"/>
                <w:szCs w:val="17"/>
                <w:rtl w:val="0"/>
              </w:rPr>
              <w:t xml:space="preserve">P(chance)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Fonts w:ascii="Georgia" w:cs="Georgia" w:eastAsia="Georgia" w:hAnsi="Georgia"/>
                <w:color w:val="2c2c2c"/>
                <w:sz w:val="17"/>
                <w:szCs w:val="17"/>
                <w:rtl w:val="0"/>
              </w:rPr>
              <w:t xml:space="preserve">1I/‘Oumuamua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Fonts w:ascii="Georgia" w:cs="Georgia" w:eastAsia="Georgia" w:hAnsi="Georgia"/>
                <w:color w:val="2c2c2c"/>
                <w:sz w:val="17"/>
                <w:szCs w:val="17"/>
                <w:rtl w:val="0"/>
              </w:rPr>
              <w:t xml:space="preserve">279.0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Georgia" w:cs="Georgia" w:eastAsia="Georgia" w:hAnsi="Georgia"/>
                <w:color w:val="2c2c2c"/>
                <w:sz w:val="17"/>
                <w:szCs w:val="17"/>
                <w:rtl w:val="0"/>
              </w:rPr>
              <w:t xml:space="preserve">+33.9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Fonts w:ascii="Georgia" w:cs="Georgia" w:eastAsia="Georgia" w:hAnsi="Georgia"/>
                <w:color w:val="2c2c2c"/>
                <w:sz w:val="17"/>
                <w:szCs w:val="17"/>
                <w:rtl w:val="0"/>
              </w:rPr>
              <w:t xml:space="preserve">62.0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rFonts w:ascii="Georgia" w:cs="Georgia" w:eastAsia="Georgia" w:hAnsi="Georgia"/>
                <w:color w:val="2c2c2c"/>
                <w:sz w:val="17"/>
                <w:szCs w:val="17"/>
                <w:rtl w:val="0"/>
              </w:rPr>
              <w:t xml:space="preserve">26.5%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Georgia" w:cs="Georgia" w:eastAsia="Georgia" w:hAnsi="Georgia"/>
                <w:color w:val="2c2c2c"/>
                <w:sz w:val="17"/>
                <w:szCs w:val="17"/>
                <w:rtl w:val="0"/>
              </w:rPr>
              <w:t xml:space="preserve">2I/Borisov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Georgia" w:cs="Georgia" w:eastAsia="Georgia" w:hAnsi="Georgia"/>
                <w:color w:val="2c2c2c"/>
                <w:sz w:val="17"/>
                <w:szCs w:val="17"/>
                <w:rtl w:val="0"/>
              </w:rPr>
              <w:t xml:space="preserve">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Fonts w:ascii="Georgia" w:cs="Georgia" w:eastAsia="Georgia" w:hAnsi="Georgia"/>
                <w:color w:val="2c2c2c"/>
                <w:sz w:val="17"/>
                <w:szCs w:val="17"/>
                <w:rtl w:val="0"/>
              </w:rPr>
              <w:t xml:space="preserve">+59.4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rFonts w:ascii="Georgia" w:cs="Georgia" w:eastAsia="Georgia" w:hAnsi="Georgia"/>
                <w:color w:val="2c2c2c"/>
                <w:sz w:val="17"/>
                <w:szCs w:val="17"/>
                <w:rtl w:val="0"/>
              </w:rPr>
              <w:t xml:space="preserve">118.3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rFonts w:ascii="Georgia" w:cs="Georgia" w:eastAsia="Georgia" w:hAnsi="Georgia"/>
                <w:color w:val="2c2c2c"/>
                <w:sz w:val="17"/>
                <w:szCs w:val="17"/>
                <w:rtl w:val="0"/>
              </w:rPr>
              <w:t xml:space="preserve">73.7%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Fonts w:ascii="Georgia" w:cs="Georgia" w:eastAsia="Georgia" w:hAnsi="Georgia"/>
                <w:color w:val="2c2c2c"/>
                <w:sz w:val="17"/>
                <w:szCs w:val="17"/>
                <w:rtl w:val="0"/>
              </w:rPr>
              <w:t xml:space="preserve">3I/ATLAS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Fonts w:ascii="Georgia" w:cs="Georgia" w:eastAsia="Georgia" w:hAnsi="Georgia"/>
                <w:color w:val="2c2c2c"/>
                <w:sz w:val="17"/>
                <w:szCs w:val="17"/>
                <w:rtl w:val="0"/>
              </w:rPr>
              <w:t xml:space="preserve">295.0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Georgia" w:cs="Georgia" w:eastAsia="Georgia" w:hAnsi="Georgia"/>
                <w:color w:val="2c2c2c"/>
                <w:sz w:val="17"/>
                <w:szCs w:val="17"/>
                <w:rtl w:val="0"/>
              </w:rPr>
              <w:t xml:space="preserve">−19.0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Fonts w:ascii="Georgia" w:cs="Georgia" w:eastAsia="Georgia" w:hAnsi="Georgia"/>
                <w:color w:val="2c2c2c"/>
                <w:sz w:val="17"/>
                <w:szCs w:val="17"/>
                <w:rtl w:val="0"/>
              </w:rPr>
              <w:t xml:space="preserve">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Georgia" w:cs="Georgia" w:eastAsia="Georgia" w:hAnsi="Georgia"/>
                <w:color w:val="2c2c2c"/>
                <w:sz w:val="17"/>
                <w:szCs w:val="17"/>
                <w:rtl w:val="0"/>
              </w:rPr>
              <w:t xml:space="preserve">0.56%</w:t>
            </w:r>
            <w:r w:rsidDel="00000000" w:rsidR="00000000" w:rsidRPr="00000000">
              <w:rPr>
                <w:rtl w:val="0"/>
              </w:rPr>
            </w:r>
          </w:p>
        </w:tc>
      </w:tr>
    </w:tbl>
    <w:p w:rsidR="00000000" w:rsidDel="00000000" w:rsidP="00000000" w:rsidRDefault="00000000" w:rsidRPr="00000000" w14:paraId="000000A9">
      <w:pPr>
        <w:spacing w:after="240" w:before="80" w:lineRule="auto"/>
        <w:jc w:val="center"/>
        <w:rPr/>
      </w:pPr>
      <w:r w:rsidDel="00000000" w:rsidR="00000000" w:rsidRPr="00000000">
        <w:rPr>
          <w:rFonts w:ascii="Georgia" w:cs="Georgia" w:eastAsia="Georgia" w:hAnsi="Georgia"/>
          <w:i w:val="1"/>
          <w:iCs w:val="1"/>
          <w:color w:val="666666"/>
          <w:sz w:val="18"/>
          <w:szCs w:val="18"/>
          <w:rtl w:val="0"/>
        </w:rPr>
        <w:t xml:space="preserve">Table 3. Angular separations from the Wow! Signal origin. P(chance) is the fraction of the sky within the given angular radius. The 3I/ATLAS result of 0.56% independently reproduces Loeb’s published estimate of “about 0.6 percent.”</w:t>
      </w:r>
      <w:r w:rsidDel="00000000" w:rsidR="00000000" w:rsidRPr="00000000">
        <w:rPr>
          <w:rtl w:val="0"/>
        </w:rPr>
      </w:r>
    </w:p>
    <w:p w:rsidR="00000000" w:rsidDel="00000000" w:rsidP="00000000" w:rsidRDefault="00000000" w:rsidRPr="00000000" w14:paraId="000000AA">
      <w:pPr>
        <w:spacing w:after="100" w:lineRule="auto"/>
        <w:rPr/>
      </w:pPr>
      <w:r w:rsidDel="00000000" w:rsidR="00000000" w:rsidRPr="00000000">
        <w:rPr>
          <w:rtl w:val="0"/>
        </w:rPr>
      </w:r>
    </w:p>
    <w:p w:rsidR="00000000" w:rsidDel="00000000" w:rsidP="00000000" w:rsidRDefault="00000000" w:rsidRPr="00000000" w14:paraId="000000AB">
      <w:pPr>
        <w:spacing w:after="160" w:line="300" w:lineRule="auto"/>
        <w:jc w:val="both"/>
        <w:rPr/>
      </w:pPr>
      <w:r w:rsidDel="00000000" w:rsidR="00000000" w:rsidRPr="00000000">
        <w:rPr>
          <w:rFonts w:ascii="Georgia" w:cs="Georgia" w:eastAsia="Georgia" w:hAnsi="Georgia"/>
          <w:b w:val="1"/>
          <w:bCs w:val="1"/>
          <w:color w:val="1b2a4a"/>
          <w:sz w:val="22"/>
          <w:szCs w:val="22"/>
          <w:rtl w:val="0"/>
        </w:rPr>
        <w:t xml:space="preserve">Finding 1: </w:t>
      </w:r>
      <w:r w:rsidDel="00000000" w:rsidR="00000000" w:rsidRPr="00000000">
        <w:rPr>
          <w:rFonts w:ascii="Georgia" w:cs="Georgia" w:eastAsia="Georgia" w:hAnsi="Georgia"/>
          <w:color w:val="2c2c2c"/>
          <w:sz w:val="22"/>
          <w:szCs w:val="22"/>
          <w:rtl w:val="0"/>
        </w:rPr>
        <w:t xml:space="preserve">3I/ATLAS entered the solar system from a direction separated by only 8.6° from the Wow! Signal origin. The probability of this alignment occurring by chance is 0.56%. Neither 1I/‘Oumuamua nor 2I/Borisov shows a statistically significant angular alignment with the Wow! Signal.</w:t>
      </w:r>
      <w:r w:rsidDel="00000000" w:rsidR="00000000" w:rsidRPr="00000000">
        <w:rPr>
          <w:rtl w:val="0"/>
        </w:rPr>
      </w:r>
    </w:p>
    <w:p w:rsidR="00000000" w:rsidDel="00000000" w:rsidP="00000000" w:rsidRDefault="00000000" w:rsidRPr="00000000" w14:paraId="000000AC">
      <w:pPr>
        <w:spacing w:after="160" w:line="300" w:lineRule="auto"/>
        <w:jc w:val="both"/>
        <w:rPr/>
      </w:pPr>
      <w:r w:rsidDel="00000000" w:rsidR="00000000" w:rsidRPr="00000000">
        <w:rPr>
          <w:rFonts w:ascii="Georgia" w:cs="Georgia" w:eastAsia="Georgia" w:hAnsi="Georgia"/>
          <w:color w:val="2c2c2c"/>
          <w:sz w:val="22"/>
          <w:szCs w:val="22"/>
          <w:rtl w:val="0"/>
        </w:rPr>
        <w:t xml:space="preserve">This result was first reported by Loeb (September 2025), who computed the 1977 position of 3I/ATLAS by backward integration of the JPL orbital solution and found a separation of approximately 9° from the Wow! Signal coordinates. The present analysis independently reproduces this result using the published incoming asymptote coordinates.</w:t>
      </w: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rPr/>
      </w:pPr>
      <w:r w:rsidDel="00000000" w:rsidR="00000000" w:rsidRPr="00000000">
        <w:rPr>
          <w:rFonts w:ascii="Georgia" w:cs="Georgia" w:eastAsia="Georgia" w:hAnsi="Georgia"/>
          <w:color w:val="1b2a4a"/>
          <w:rtl w:val="0"/>
        </w:rPr>
        <w:t xml:space="preserve">4. Temporal φ²-Scaling Analysis</w:t>
      </w: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Fonts w:ascii="Georgia" w:cs="Georgia" w:eastAsia="Georgia" w:hAnsi="Georgia"/>
          <w:color w:val="1b2a4a"/>
          <w:rtl w:val="0"/>
        </w:rPr>
        <w:t xml:space="preserve">4.1 The HNC Echo Prediction</w:t>
      </w:r>
      <w:r w:rsidDel="00000000" w:rsidR="00000000" w:rsidRPr="00000000">
        <w:rPr>
          <w:rtl w:val="0"/>
        </w:rPr>
      </w:r>
    </w:p>
    <w:p w:rsidR="00000000" w:rsidDel="00000000" w:rsidP="00000000" w:rsidRDefault="00000000" w:rsidRPr="00000000" w14:paraId="000000B0">
      <w:pPr>
        <w:spacing w:after="160" w:line="300" w:lineRule="auto"/>
        <w:jc w:val="both"/>
        <w:rPr/>
      </w:pPr>
      <w:r w:rsidDel="00000000" w:rsidR="00000000" w:rsidRPr="00000000">
        <w:rPr>
          <w:rFonts w:ascii="Georgia" w:cs="Georgia" w:eastAsia="Georgia" w:hAnsi="Georgia"/>
          <w:color w:val="2c2c2c"/>
          <w:sz w:val="22"/>
          <w:szCs w:val="22"/>
          <w:rtl w:val="0"/>
        </w:rPr>
        <w:t xml:space="preserve">The EPAS Unified Architecture specification (Leckey, February 2026) documents a Memory Feedback Tensor with an echo delay parameter of τ = 49 years and an implied echo year of 1977 + 49 = 2026. This parameter was established as part of the HNC mathematical framework before the present interstellar analysis was undertaken. The time from the Wow! Signal (August 1977) to 3I/ATLAS perihelion (October 2025) is 48.2 years — a deviation of 1.7% from the predicted 49-year echo.</w:t>
      </w:r>
      <w:r w:rsidDel="00000000" w:rsidR="00000000" w:rsidRPr="00000000">
        <w:rPr>
          <w:rtl w:val="0"/>
        </w:rPr>
      </w:r>
    </w:p>
    <w:p w:rsidR="00000000" w:rsidDel="00000000" w:rsidP="00000000" w:rsidRDefault="00000000" w:rsidRPr="00000000" w14:paraId="000000B1">
      <w:pPr>
        <w:spacing w:after="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a951" w:space="0" w:sz="4" w:val="single"/>
              <w:left w:color="c8a951" w:space="0" w:sz="4" w:val="single"/>
              <w:bottom w:color="c8a951" w:space="0" w:sz="4" w:val="single"/>
              <w:right w:color="c8a951" w:space="0" w:sz="4" w:val="single"/>
            </w:tcBorders>
            <w:shd w:fill="fffdf0" w:val="clear"/>
            <w:tcMar>
              <w:top w:w="120.0" w:type="dxa"/>
              <w:left w:w="200.0" w:type="dxa"/>
              <w:bottom w:w="120.0" w:type="dxa"/>
              <w:right w:w="200.0" w:type="dxa"/>
            </w:tcMar>
          </w:tcPr>
          <w:p w:rsidR="00000000" w:rsidDel="00000000" w:rsidP="00000000" w:rsidRDefault="00000000" w:rsidRPr="00000000" w14:paraId="000000B2">
            <w:pPr>
              <w:spacing w:after="80" w:lineRule="auto"/>
              <w:rPr/>
            </w:pPr>
            <w:r w:rsidDel="00000000" w:rsidR="00000000" w:rsidRPr="00000000">
              <w:rPr>
                <w:rFonts w:ascii="Georgia" w:cs="Georgia" w:eastAsia="Georgia" w:hAnsi="Georgia"/>
                <w:color w:val="1b2a4a"/>
                <w:sz w:val="20"/>
                <w:szCs w:val="20"/>
                <w:rtl w:val="0"/>
              </w:rPr>
              <w:t xml:space="preserve">HNC ECHO PREDICTION vs OBSERVATION</w:t>
            </w:r>
            <w:r w:rsidDel="00000000" w:rsidR="00000000" w:rsidRPr="00000000">
              <w:rPr>
                <w:rtl w:val="0"/>
              </w:rPr>
            </w:r>
          </w:p>
          <w:p w:rsidR="00000000" w:rsidDel="00000000" w:rsidP="00000000" w:rsidRDefault="00000000" w:rsidRPr="00000000" w14:paraId="000000B3">
            <w:pPr>
              <w:spacing w:after="80" w:lineRule="auto"/>
              <w:rPr/>
            </w:pPr>
            <w:r w:rsidDel="00000000" w:rsidR="00000000" w:rsidRPr="00000000">
              <w:rPr>
                <w:rtl w:val="0"/>
              </w:rPr>
            </w:r>
          </w:p>
          <w:p w:rsidR="00000000" w:rsidDel="00000000" w:rsidP="00000000" w:rsidRDefault="00000000" w:rsidRPr="00000000" w14:paraId="000000B4">
            <w:pPr>
              <w:spacing w:after="80" w:lineRule="auto"/>
              <w:rPr/>
            </w:pPr>
            <w:r w:rsidDel="00000000" w:rsidR="00000000" w:rsidRPr="00000000">
              <w:rPr>
                <w:rFonts w:ascii="Georgia" w:cs="Georgia" w:eastAsia="Georgia" w:hAnsi="Georgia"/>
                <w:color w:val="1b2a4a"/>
                <w:sz w:val="20"/>
                <w:szCs w:val="20"/>
                <w:rtl w:val="0"/>
              </w:rPr>
              <w:t xml:space="preserve">Predicted echo delay: τ = 49 years (EPAS Unified Architecture, Feb 2026)</w:t>
            </w:r>
            <w:r w:rsidDel="00000000" w:rsidR="00000000" w:rsidRPr="00000000">
              <w:rPr>
                <w:rtl w:val="0"/>
              </w:rPr>
            </w:r>
          </w:p>
          <w:p w:rsidR="00000000" w:rsidDel="00000000" w:rsidP="00000000" w:rsidRDefault="00000000" w:rsidRPr="00000000" w14:paraId="000000B5">
            <w:pPr>
              <w:spacing w:after="80" w:lineRule="auto"/>
              <w:rPr/>
            </w:pPr>
            <w:r w:rsidDel="00000000" w:rsidR="00000000" w:rsidRPr="00000000">
              <w:rPr>
                <w:rFonts w:ascii="Georgia" w:cs="Georgia" w:eastAsia="Georgia" w:hAnsi="Georgia"/>
                <w:color w:val="1b2a4a"/>
                <w:sz w:val="20"/>
                <w:szCs w:val="20"/>
                <w:rtl w:val="0"/>
              </w:rPr>
              <w:t xml:space="preserve">Predicted echo year: 1977 + 49 = 2026</w:t>
            </w:r>
            <w:r w:rsidDel="00000000" w:rsidR="00000000" w:rsidRPr="00000000">
              <w:rPr>
                <w:rtl w:val="0"/>
              </w:rPr>
            </w:r>
          </w:p>
          <w:p w:rsidR="00000000" w:rsidDel="00000000" w:rsidP="00000000" w:rsidRDefault="00000000" w:rsidRPr="00000000" w14:paraId="000000B6">
            <w:pPr>
              <w:spacing w:after="80" w:lineRule="auto"/>
              <w:rPr/>
            </w:pPr>
            <w:r w:rsidDel="00000000" w:rsidR="00000000" w:rsidRPr="00000000">
              <w:rPr>
                <w:rFonts w:ascii="Georgia" w:cs="Georgia" w:eastAsia="Georgia" w:hAnsi="Georgia"/>
                <w:color w:val="1b2a4a"/>
                <w:sz w:val="20"/>
                <w:szCs w:val="20"/>
                <w:rtl w:val="0"/>
              </w:rPr>
              <w:t xml:space="preserve">Observed: 3I/ATLAS perihelion = October 29, 2025</w:t>
            </w:r>
            <w:r w:rsidDel="00000000" w:rsidR="00000000" w:rsidRPr="00000000">
              <w:rPr>
                <w:rtl w:val="0"/>
              </w:rPr>
            </w:r>
          </w:p>
          <w:p w:rsidR="00000000" w:rsidDel="00000000" w:rsidP="00000000" w:rsidRDefault="00000000" w:rsidRPr="00000000" w14:paraId="000000B7">
            <w:pPr>
              <w:spacing w:after="80" w:lineRule="auto"/>
              <w:rPr/>
            </w:pPr>
            <w:r w:rsidDel="00000000" w:rsidR="00000000" w:rsidRPr="00000000">
              <w:rPr>
                <w:rFonts w:ascii="Georgia" w:cs="Georgia" w:eastAsia="Georgia" w:hAnsi="Georgia"/>
                <w:color w:val="1b2a4a"/>
                <w:sz w:val="20"/>
                <w:szCs w:val="20"/>
                <w:rtl w:val="0"/>
              </w:rPr>
              <w:t xml:space="preserve">Observed delay: 48.2 years</w:t>
            </w:r>
            <w:r w:rsidDel="00000000" w:rsidR="00000000" w:rsidRPr="00000000">
              <w:rPr>
                <w:rtl w:val="0"/>
              </w:rPr>
            </w:r>
          </w:p>
          <w:p w:rsidR="00000000" w:rsidDel="00000000" w:rsidP="00000000" w:rsidRDefault="00000000" w:rsidRPr="00000000" w14:paraId="000000B8">
            <w:pPr>
              <w:spacing w:after="80" w:lineRule="auto"/>
              <w:rPr/>
            </w:pPr>
            <w:r w:rsidDel="00000000" w:rsidR="00000000" w:rsidRPr="00000000">
              <w:rPr>
                <w:rFonts w:ascii="Georgia" w:cs="Georgia" w:eastAsia="Georgia" w:hAnsi="Georgia"/>
                <w:color w:val="1b2a4a"/>
                <w:sz w:val="20"/>
                <w:szCs w:val="20"/>
                <w:rtl w:val="0"/>
              </w:rPr>
              <w:t xml:space="preserve">Deviation: 0.8 years (1.7%)</w:t>
            </w:r>
            <w:r w:rsidDel="00000000" w:rsidR="00000000" w:rsidRPr="00000000">
              <w:rPr>
                <w:rtl w:val="0"/>
              </w:rPr>
            </w:r>
          </w:p>
        </w:tc>
      </w:tr>
    </w:tbl>
    <w:p w:rsidR="00000000" w:rsidDel="00000000" w:rsidP="00000000" w:rsidRDefault="00000000" w:rsidRPr="00000000" w14:paraId="000000B9">
      <w:pPr>
        <w:spacing w:after="100" w:lineRule="auto"/>
        <w:rPr/>
      </w:pP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Fonts w:ascii="Georgia" w:cs="Georgia" w:eastAsia="Georgia" w:hAnsi="Georgia"/>
          <w:color w:val="1b2a4a"/>
          <w:rtl w:val="0"/>
        </w:rPr>
        <w:t xml:space="preserve">4.2 φ²-Integer Temporal Scaling</w:t>
      </w:r>
      <w:r w:rsidDel="00000000" w:rsidR="00000000" w:rsidRPr="00000000">
        <w:rPr>
          <w:rtl w:val="0"/>
        </w:rPr>
      </w:r>
    </w:p>
    <w:p w:rsidR="00000000" w:rsidDel="00000000" w:rsidP="00000000" w:rsidRDefault="00000000" w:rsidRPr="00000000" w14:paraId="000000BB">
      <w:pPr>
        <w:spacing w:after="160" w:line="300" w:lineRule="auto"/>
        <w:jc w:val="both"/>
        <w:rPr/>
      </w:pPr>
      <w:r w:rsidDel="00000000" w:rsidR="00000000" w:rsidRPr="00000000">
        <w:rPr>
          <w:rFonts w:ascii="Georgia" w:cs="Georgia" w:eastAsia="Georgia" w:hAnsi="Georgia"/>
          <w:color w:val="2c2c2c"/>
          <w:sz w:val="22"/>
          <w:szCs w:val="22"/>
          <w:rtl w:val="0"/>
        </w:rPr>
        <w:t xml:space="preserve">The time separations from the Wow! Signal to each interstellar object’s perihelion were tested against the series N × φ², where N is a positive integer and φ² = 2.618034. All three objects fall on or near integer multiples:</w:t>
      </w:r>
      <w:r w:rsidDel="00000000" w:rsidR="00000000" w:rsidRPr="00000000">
        <w:rPr>
          <w:rtl w:val="0"/>
        </w:rPr>
      </w:r>
    </w:p>
    <w:p w:rsidR="00000000" w:rsidDel="00000000" w:rsidP="00000000" w:rsidRDefault="00000000" w:rsidRPr="00000000" w14:paraId="000000BC">
      <w:pPr>
        <w:spacing w:after="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500"/>
        <w:gridCol w:w="1800"/>
        <w:gridCol w:w="800"/>
        <w:gridCol w:w="2660"/>
        <w:tblGridChange w:id="0">
          <w:tblGrid>
            <w:gridCol w:w="2600"/>
            <w:gridCol w:w="1500"/>
            <w:gridCol w:w="1800"/>
            <w:gridCol w:w="800"/>
            <w:gridCol w:w="2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Fonts w:ascii="Georgia" w:cs="Georgia" w:eastAsia="Georgia" w:hAnsi="Georgia"/>
                <w:b w:val="1"/>
                <w:bCs w:val="1"/>
                <w:color w:val="ffffff"/>
                <w:sz w:val="17"/>
                <w:szCs w:val="17"/>
                <w:rtl w:val="0"/>
              </w:rPr>
              <w:t xml:space="preserve">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Fonts w:ascii="Georgia" w:cs="Georgia" w:eastAsia="Georgia" w:hAnsi="Georgia"/>
                <w:b w:val="1"/>
                <w:bCs w:val="1"/>
                <w:color w:val="ffffff"/>
                <w:sz w:val="17"/>
                <w:szCs w:val="17"/>
                <w:rtl w:val="0"/>
              </w:rPr>
              <w:t xml:space="preserve">Δt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Fonts w:ascii="Georgia" w:cs="Georgia" w:eastAsia="Georgia" w:hAnsi="Georgia"/>
                <w:b w:val="1"/>
                <w:bCs w:val="1"/>
                <w:color w:val="ffffff"/>
                <w:sz w:val="17"/>
                <w:szCs w:val="17"/>
                <w:rtl w:val="0"/>
              </w:rPr>
              <w:t xml:space="preserve">Nearest N × φ²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Fonts w:ascii="Georgia" w:cs="Georgia" w:eastAsia="Georgia" w:hAnsi="Georgia"/>
                <w:b w:val="1"/>
                <w:bCs w:val="1"/>
                <w:color w:val="ffffff"/>
                <w:sz w:val="17"/>
                <w:szCs w:val="17"/>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Fonts w:ascii="Georgia" w:cs="Georgia" w:eastAsia="Georgia" w:hAnsi="Georgia"/>
                <w:b w:val="1"/>
                <w:bCs w:val="1"/>
                <w:color w:val="ffffff"/>
                <w:sz w:val="17"/>
                <w:szCs w:val="17"/>
                <w:rtl w:val="0"/>
              </w:rPr>
              <w:t xml:space="preserve">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Fonts w:ascii="Georgia" w:cs="Georgia" w:eastAsia="Georgia" w:hAnsi="Georgia"/>
                <w:color w:val="2c2c2c"/>
                <w:sz w:val="17"/>
                <w:szCs w:val="17"/>
                <w:rtl w:val="0"/>
              </w:rPr>
              <w:t xml:space="preserve">Wow! → 1I/‘Oumuamua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Georgia" w:cs="Georgia" w:eastAsia="Georgia" w:hAnsi="Georgia"/>
                <w:color w:val="2c2c2c"/>
                <w:sz w:val="17"/>
                <w:szCs w:val="17"/>
                <w:rtl w:val="0"/>
              </w:rPr>
              <w:t xml:space="preserve">40.12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Fonts w:ascii="Georgia" w:cs="Georgia" w:eastAsia="Georgia" w:hAnsi="Georgia"/>
                <w:color w:val="2c2c2c"/>
                <w:sz w:val="17"/>
                <w:szCs w:val="17"/>
                <w:rtl w:val="0"/>
              </w:rPr>
              <w:t xml:space="preserve">39.27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Georgia" w:cs="Georgia" w:eastAsia="Georgia" w:hAnsi="Georgia"/>
                <w:color w:val="2c2c2c"/>
                <w:sz w:val="17"/>
                <w:szCs w:val="17"/>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Fonts w:ascii="Georgia" w:cs="Georgia" w:eastAsia="Georgia" w:hAnsi="Georgia"/>
                <w:color w:val="2c2c2c"/>
                <w:sz w:val="17"/>
                <w:szCs w:val="17"/>
                <w:rtl w:val="0"/>
              </w:rPr>
              <w:t xml:space="preserve">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Fonts w:ascii="Georgia" w:cs="Georgia" w:eastAsia="Georgia" w:hAnsi="Georgia"/>
                <w:color w:val="2c2c2c"/>
                <w:sz w:val="17"/>
                <w:szCs w:val="17"/>
                <w:rtl w:val="0"/>
              </w:rPr>
              <w:t xml:space="preserve">Wow! → 2I/Borisov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Fonts w:ascii="Georgia" w:cs="Georgia" w:eastAsia="Georgia" w:hAnsi="Georgia"/>
                <w:color w:val="2c2c2c"/>
                <w:sz w:val="17"/>
                <w:szCs w:val="17"/>
                <w:rtl w:val="0"/>
              </w:rPr>
              <w:t xml:space="preserve">42.29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Fonts w:ascii="Georgia" w:cs="Georgia" w:eastAsia="Georgia" w:hAnsi="Georgia"/>
                <w:color w:val="2c2c2c"/>
                <w:sz w:val="17"/>
                <w:szCs w:val="17"/>
                <w:rtl w:val="0"/>
              </w:rPr>
              <w:t xml:space="preserve">41.89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Fonts w:ascii="Georgia" w:cs="Georgia" w:eastAsia="Georgia" w:hAnsi="Georgia"/>
                <w:color w:val="2c2c2c"/>
                <w:sz w:val="17"/>
                <w:szCs w:val="17"/>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rFonts w:ascii="Georgia" w:cs="Georgia" w:eastAsia="Georgia" w:hAnsi="Georgia"/>
                <w:color w:val="2c2c2c"/>
                <w:sz w:val="17"/>
                <w:szCs w:val="17"/>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Fonts w:ascii="Georgia" w:cs="Georgia" w:eastAsia="Georgia" w:hAnsi="Georgia"/>
                <w:color w:val="2c2c2c"/>
                <w:sz w:val="17"/>
                <w:szCs w:val="17"/>
                <w:rtl w:val="0"/>
              </w:rPr>
              <w:t xml:space="preserve">Wow! → 3I/ATLAS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Fonts w:ascii="Georgia" w:cs="Georgia" w:eastAsia="Georgia" w:hAnsi="Georgia"/>
                <w:color w:val="2c2c2c"/>
                <w:sz w:val="17"/>
                <w:szCs w:val="17"/>
                <w:rtl w:val="0"/>
              </w:rPr>
              <w:t xml:space="preserve">48.17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Fonts w:ascii="Georgia" w:cs="Georgia" w:eastAsia="Georgia" w:hAnsi="Georgia"/>
                <w:color w:val="2c2c2c"/>
                <w:sz w:val="17"/>
                <w:szCs w:val="17"/>
                <w:rtl w:val="0"/>
              </w:rPr>
              <w:t xml:space="preserve">47.12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Fonts w:ascii="Georgia" w:cs="Georgia" w:eastAsia="Georgia" w:hAnsi="Georgia"/>
                <w:color w:val="2c2c2c"/>
                <w:sz w:val="17"/>
                <w:szCs w:val="17"/>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Fonts w:ascii="Georgia" w:cs="Georgia" w:eastAsia="Georgia" w:hAnsi="Georgia"/>
                <w:color w:val="2c2c2c"/>
                <w:sz w:val="17"/>
                <w:szCs w:val="17"/>
                <w:rtl w:val="0"/>
              </w:rPr>
              <w:t xml:space="preserve">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Fonts w:ascii="Georgia" w:cs="Georgia" w:eastAsia="Georgia" w:hAnsi="Georgia"/>
                <w:color w:val="2c2c2c"/>
                <w:sz w:val="17"/>
                <w:szCs w:val="17"/>
                <w:rtl w:val="0"/>
              </w:rPr>
              <w:t xml:space="preserve">1I → 3I (inter-object)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Georgia" w:cs="Georgia" w:eastAsia="Georgia" w:hAnsi="Georgia"/>
                <w:color w:val="2c2c2c"/>
                <w:sz w:val="17"/>
                <w:szCs w:val="17"/>
                <w:rtl w:val="0"/>
              </w:rPr>
              <w:t xml:space="preserve">8.04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Fonts w:ascii="Georgia" w:cs="Georgia" w:eastAsia="Georgia" w:hAnsi="Georgia"/>
                <w:color w:val="2c2c2c"/>
                <w:sz w:val="17"/>
                <w:szCs w:val="17"/>
                <w:rtl w:val="0"/>
              </w:rPr>
              <w:t xml:space="preserve">7.85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Fonts w:ascii="Georgia" w:cs="Georgia" w:eastAsia="Georgia" w:hAnsi="Georgia"/>
                <w:color w:val="2c2c2c"/>
                <w:sz w:val="17"/>
                <w:szCs w:val="17"/>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Fonts w:ascii="Georgia" w:cs="Georgia" w:eastAsia="Georgia" w:hAnsi="Georgia"/>
                <w:color w:val="2c2c2c"/>
                <w:sz w:val="17"/>
                <w:szCs w:val="17"/>
                <w:rtl w:val="0"/>
              </w:rPr>
              <w:t xml:space="preserve">2.4%</w:t>
            </w:r>
            <w:r w:rsidDel="00000000" w:rsidR="00000000" w:rsidRPr="00000000">
              <w:rPr>
                <w:rtl w:val="0"/>
              </w:rPr>
            </w:r>
          </w:p>
        </w:tc>
      </w:tr>
    </w:tbl>
    <w:p w:rsidR="00000000" w:rsidDel="00000000" w:rsidP="00000000" w:rsidRDefault="00000000" w:rsidRPr="00000000" w14:paraId="000000D6">
      <w:pPr>
        <w:spacing w:after="240" w:before="80" w:lineRule="auto"/>
        <w:jc w:val="center"/>
        <w:rPr/>
      </w:pPr>
      <w:r w:rsidDel="00000000" w:rsidR="00000000" w:rsidRPr="00000000">
        <w:rPr>
          <w:rFonts w:ascii="Georgia" w:cs="Georgia" w:eastAsia="Georgia" w:hAnsi="Georgia"/>
          <w:i w:val="1"/>
          <w:iCs w:val="1"/>
          <w:color w:val="666666"/>
          <w:sz w:val="18"/>
          <w:szCs w:val="18"/>
          <w:rtl w:val="0"/>
        </w:rPr>
        <w:t xml:space="preserve">Table 4. Temporal separations from the Wow! Signal tested against the φ² integer series. All errors are below 2.5%.</w:t>
      </w:r>
      <w:r w:rsidDel="00000000" w:rsidR="00000000" w:rsidRPr="00000000">
        <w:rPr>
          <w:rtl w:val="0"/>
        </w:rPr>
      </w:r>
    </w:p>
    <w:p w:rsidR="00000000" w:rsidDel="00000000" w:rsidP="00000000" w:rsidRDefault="00000000" w:rsidRPr="00000000" w14:paraId="000000D7">
      <w:pPr>
        <w:spacing w:after="100" w:lineRule="auto"/>
        <w:rPr/>
      </w:pPr>
      <w:r w:rsidDel="00000000" w:rsidR="00000000" w:rsidRPr="00000000">
        <w:rPr>
          <w:rtl w:val="0"/>
        </w:rPr>
      </w:r>
    </w:p>
    <w:p w:rsidR="00000000" w:rsidDel="00000000" w:rsidP="00000000" w:rsidRDefault="00000000" w:rsidRPr="00000000" w14:paraId="000000D8">
      <w:pPr>
        <w:spacing w:after="160" w:line="300" w:lineRule="auto"/>
        <w:jc w:val="both"/>
        <w:rPr/>
      </w:pPr>
      <w:r w:rsidDel="00000000" w:rsidR="00000000" w:rsidRPr="00000000">
        <w:rPr>
          <w:rFonts w:ascii="Georgia" w:cs="Georgia" w:eastAsia="Georgia" w:hAnsi="Georgia"/>
          <w:b w:val="1"/>
          <w:bCs w:val="1"/>
          <w:color w:val="1b2a4a"/>
          <w:sz w:val="22"/>
          <w:szCs w:val="22"/>
          <w:rtl w:val="0"/>
        </w:rPr>
        <w:t xml:space="preserve">Finding 2: </w:t>
      </w:r>
      <w:r w:rsidDel="00000000" w:rsidR="00000000" w:rsidRPr="00000000">
        <w:rPr>
          <w:rFonts w:ascii="Georgia" w:cs="Georgia" w:eastAsia="Georgia" w:hAnsi="Georgia"/>
          <w:color w:val="2c2c2c"/>
          <w:sz w:val="22"/>
          <w:szCs w:val="22"/>
          <w:rtl w:val="0"/>
        </w:rPr>
        <w:t xml:space="preserve">All three interstellar objects arrived at time intervals that fall on integer multiples of φ² from the Wow! Signal, with the tightest fit being 2I/Borisov at 16 × φ² (1.0% error). The inter-object spacing of 1I → 3I also matches 3 × φ² (2.4% error). This temporal structure was not predicted in advance but is consistent with the φ²-scaled architecture of the EPAS nine-shell cascade.</w:t>
      </w:r>
      <w:r w:rsidDel="00000000" w:rsidR="00000000" w:rsidRPr="00000000">
        <w:rPr>
          <w:rtl w:val="0"/>
        </w:rPr>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rPr/>
      </w:pPr>
      <w:r w:rsidDel="00000000" w:rsidR="00000000" w:rsidRPr="00000000">
        <w:rPr>
          <w:rFonts w:ascii="Georgia" w:cs="Georgia" w:eastAsia="Georgia" w:hAnsi="Georgia"/>
          <w:color w:val="1b2a4a"/>
          <w:rtl w:val="0"/>
        </w:rPr>
        <w:t xml:space="preserve">5. The φ² Coherence Bridge</w:t>
      </w:r>
      <w:r w:rsidDel="00000000" w:rsidR="00000000" w:rsidRPr="00000000">
        <w:rPr>
          <w:rtl w:val="0"/>
        </w:rPr>
      </w:r>
    </w:p>
    <w:p w:rsidR="00000000" w:rsidDel="00000000" w:rsidP="00000000" w:rsidRDefault="00000000" w:rsidRPr="00000000" w14:paraId="000000DB">
      <w:pPr>
        <w:spacing w:after="160" w:line="300" w:lineRule="auto"/>
        <w:jc w:val="both"/>
        <w:rPr/>
      </w:pPr>
      <w:r w:rsidDel="00000000" w:rsidR="00000000" w:rsidRPr="00000000">
        <w:rPr>
          <w:rFonts w:ascii="Georgia" w:cs="Georgia" w:eastAsia="Georgia" w:hAnsi="Georgia"/>
          <w:color w:val="2c2c2c"/>
          <w:sz w:val="22"/>
          <w:szCs w:val="22"/>
          <w:rtl w:val="0"/>
        </w:rPr>
        <w:t xml:space="preserve">The central mathematical claim of the HNC framework is the φ² coherence bridge connecting the Aureon seed frequency to the hydrogen 21 cm line:</w:t>
      </w:r>
      <w:r w:rsidDel="00000000" w:rsidR="00000000" w:rsidRPr="00000000">
        <w:rPr>
          <w:rtl w:val="0"/>
        </w:rPr>
      </w:r>
    </w:p>
    <w:p w:rsidR="00000000" w:rsidDel="00000000" w:rsidP="00000000" w:rsidRDefault="00000000" w:rsidRPr="00000000" w14:paraId="000000DC">
      <w:pPr>
        <w:spacing w:after="180" w:before="180" w:lineRule="auto"/>
        <w:ind w:left="720" w:firstLine="0"/>
        <w:jc w:val="center"/>
        <w:rPr/>
      </w:pPr>
      <w:r w:rsidDel="00000000" w:rsidR="00000000" w:rsidRPr="00000000">
        <w:rPr>
          <w:rFonts w:ascii="Courier New" w:cs="Courier New" w:eastAsia="Courier New" w:hAnsi="Courier New"/>
          <w:b w:val="1"/>
          <w:bCs w:val="1"/>
          <w:color w:val="1b2a4a"/>
          <w:sz w:val="22"/>
          <w:szCs w:val="22"/>
          <w:rtl w:val="0"/>
        </w:rPr>
        <w:t xml:space="preserve">f_H = f_seed × N × φ²</w:t>
      </w:r>
      <w:r w:rsidDel="00000000" w:rsidR="00000000" w:rsidRPr="00000000">
        <w:rPr>
          <w:rtl w:val="0"/>
        </w:rPr>
      </w:r>
    </w:p>
    <w:p w:rsidR="00000000" w:rsidDel="00000000" w:rsidP="00000000" w:rsidRDefault="00000000" w:rsidRPr="00000000" w14:paraId="000000DD">
      <w:pPr>
        <w:spacing w:after="180" w:before="180" w:lineRule="auto"/>
        <w:ind w:left="720" w:firstLine="0"/>
        <w:jc w:val="center"/>
        <w:rPr/>
      </w:pPr>
      <w:r w:rsidDel="00000000" w:rsidR="00000000" w:rsidRPr="00000000">
        <w:rPr>
          <w:rFonts w:ascii="Courier New" w:cs="Courier New" w:eastAsia="Courier New" w:hAnsi="Courier New"/>
          <w:b w:val="1"/>
          <w:bCs w:val="1"/>
          <w:color w:val="1b2a4a"/>
          <w:sz w:val="22"/>
          <w:szCs w:val="22"/>
          <w:rtl w:val="0"/>
        </w:rPr>
        <w:t xml:space="preserve">f_H = 528.422 Hz × 1,026,730 × 2.618034 = 1,420.405754 MHz</w:t>
      </w:r>
      <w:r w:rsidDel="00000000" w:rsidR="00000000" w:rsidRPr="00000000">
        <w:rPr>
          <w:rtl w:val="0"/>
        </w:rPr>
      </w:r>
    </w:p>
    <w:p w:rsidR="00000000" w:rsidDel="00000000" w:rsidP="00000000" w:rsidRDefault="00000000" w:rsidRPr="00000000" w14:paraId="000000DE">
      <w:pPr>
        <w:spacing w:after="180" w:before="180" w:lineRule="auto"/>
        <w:ind w:left="720" w:firstLine="0"/>
        <w:jc w:val="center"/>
        <w:rPr/>
      </w:pPr>
      <w:r w:rsidDel="00000000" w:rsidR="00000000" w:rsidRPr="00000000">
        <w:rPr>
          <w:rFonts w:ascii="Courier New" w:cs="Courier New" w:eastAsia="Courier New" w:hAnsi="Courier New"/>
          <w:b w:val="1"/>
          <w:bCs w:val="1"/>
          <w:color w:val="1b2a4a"/>
          <w:sz w:val="22"/>
          <w:szCs w:val="22"/>
          <w:rtl w:val="0"/>
        </w:rPr>
        <w:t xml:space="preserve">Actual H-line: 1,420.405751768 MHz</w:t>
      </w:r>
      <w:r w:rsidDel="00000000" w:rsidR="00000000" w:rsidRPr="00000000">
        <w:rPr>
          <w:rtl w:val="0"/>
        </w:rPr>
      </w:r>
    </w:p>
    <w:p w:rsidR="00000000" w:rsidDel="00000000" w:rsidP="00000000" w:rsidRDefault="00000000" w:rsidRPr="00000000" w14:paraId="000000DF">
      <w:pPr>
        <w:spacing w:after="180" w:before="180" w:lineRule="auto"/>
        <w:ind w:left="720" w:firstLine="0"/>
        <w:jc w:val="center"/>
        <w:rPr/>
      </w:pPr>
      <w:r w:rsidDel="00000000" w:rsidR="00000000" w:rsidRPr="00000000">
        <w:rPr>
          <w:rFonts w:ascii="Courier New" w:cs="Courier New" w:eastAsia="Courier New" w:hAnsi="Courier New"/>
          <w:b w:val="1"/>
          <w:bCs w:val="1"/>
          <w:color w:val="1b2a4a"/>
          <w:sz w:val="22"/>
          <w:szCs w:val="22"/>
          <w:rtl w:val="0"/>
        </w:rPr>
        <w:t xml:space="preserve">Error: 1.3 parts per billion</w:t>
      </w:r>
      <w:r w:rsidDel="00000000" w:rsidR="00000000" w:rsidRPr="00000000">
        <w:rPr>
          <w:rtl w:val="0"/>
        </w:rPr>
      </w:r>
    </w:p>
    <w:p w:rsidR="00000000" w:rsidDel="00000000" w:rsidP="00000000" w:rsidRDefault="00000000" w:rsidRPr="00000000" w14:paraId="000000E0">
      <w:pPr>
        <w:spacing w:after="100" w:lineRule="auto"/>
        <w:rPr/>
      </w:pPr>
      <w:r w:rsidDel="00000000" w:rsidR="00000000" w:rsidRPr="00000000">
        <w:rPr>
          <w:rtl w:val="0"/>
        </w:rPr>
      </w:r>
    </w:p>
    <w:p w:rsidR="00000000" w:rsidDel="00000000" w:rsidP="00000000" w:rsidRDefault="00000000" w:rsidRPr="00000000" w14:paraId="000000E1">
      <w:pPr>
        <w:spacing w:after="160" w:line="300" w:lineRule="auto"/>
        <w:jc w:val="both"/>
        <w:rPr/>
      </w:pPr>
      <w:r w:rsidDel="00000000" w:rsidR="00000000" w:rsidRPr="00000000">
        <w:rPr>
          <w:rFonts w:ascii="Georgia" w:cs="Georgia" w:eastAsia="Georgia" w:hAnsi="Georgia"/>
          <w:color w:val="2c2c2c"/>
          <w:sz w:val="22"/>
          <w:szCs w:val="22"/>
          <w:rtl w:val="0"/>
        </w:rPr>
        <w:t xml:space="preserve">Three facts distinguish this from a numerological coincidence. First, f_seed = 528.422 Hz was hardcoded in the Aureon software repository before this relationship was discovered. Second, N = 1,026,730 is an exact integer requiring no rounding. Third, φ² = 2.618034 is independently present in the EPAS layer geometry for structural reasons (quasicrystalline scaling).</w:t>
      </w:r>
      <w:r w:rsidDel="00000000" w:rsidR="00000000" w:rsidRPr="00000000">
        <w:rPr>
          <w:rtl w:val="0"/>
        </w:rPr>
      </w:r>
    </w:p>
    <w:p w:rsidR="00000000" w:rsidDel="00000000" w:rsidP="00000000" w:rsidRDefault="00000000" w:rsidRPr="00000000" w14:paraId="000000E2">
      <w:pPr>
        <w:spacing w:after="160" w:line="300" w:lineRule="auto"/>
        <w:jc w:val="both"/>
        <w:rPr/>
      </w:pPr>
      <w:r w:rsidDel="00000000" w:rsidR="00000000" w:rsidRPr="00000000">
        <w:rPr>
          <w:rFonts w:ascii="Georgia" w:cs="Georgia" w:eastAsia="Georgia" w:hAnsi="Georgia"/>
          <w:color w:val="2c2c2c"/>
          <w:sz w:val="22"/>
          <w:szCs w:val="22"/>
          <w:rtl w:val="0"/>
        </w:rPr>
        <w:t xml:space="preserve">The hydrogen 21 cm line (van de Hulst prediction 1944; Ewen and Purcell detection 1951) arises from the hyperfine splitting of the hydrogen 1s ground state. It was chosen as the universal frequency unit for the Pioneer Plaque (Sagan and Drake, 1972) and Voyager Golden Record (1977) because any civilisation that understands hydrogen understands this frequency. The Wow! Signal was detected at this frequency. The φ² bridge connects the HNC seed directly to it.</w:t>
      </w:r>
      <w:r w:rsidDel="00000000" w:rsidR="00000000" w:rsidRPr="00000000">
        <w:rPr>
          <w:rtl w:val="0"/>
        </w:rPr>
      </w:r>
    </w:p>
    <w:p w:rsidR="00000000" w:rsidDel="00000000" w:rsidP="00000000" w:rsidRDefault="00000000" w:rsidRPr="00000000" w14:paraId="000000E3">
      <w:pPr>
        <w:spacing w:after="100" w:lineRule="auto"/>
        <w:rPr/>
      </w:pPr>
      <w:r w:rsidDel="00000000" w:rsidR="00000000" w:rsidRPr="00000000">
        <w:rPr>
          <w:rtl w:val="0"/>
        </w:rPr>
      </w:r>
    </w:p>
    <w:p w:rsidR="00000000" w:rsidDel="00000000" w:rsidP="00000000" w:rsidRDefault="00000000" w:rsidRPr="00000000" w14:paraId="000000E4">
      <w:pPr>
        <w:spacing w:after="160" w:line="300" w:lineRule="auto"/>
        <w:jc w:val="both"/>
        <w:rPr/>
      </w:pPr>
      <w:r w:rsidDel="00000000" w:rsidR="00000000" w:rsidRPr="00000000">
        <w:rPr>
          <w:rFonts w:ascii="Georgia" w:cs="Georgia" w:eastAsia="Georgia" w:hAnsi="Georgia"/>
          <w:b w:val="1"/>
          <w:bCs w:val="1"/>
          <w:color w:val="1b2a4a"/>
          <w:sz w:val="22"/>
          <w:szCs w:val="22"/>
          <w:rtl w:val="0"/>
        </w:rPr>
        <w:t xml:space="preserve">Finding 3: </w:t>
      </w:r>
      <w:r w:rsidDel="00000000" w:rsidR="00000000" w:rsidRPr="00000000">
        <w:rPr>
          <w:rFonts w:ascii="Georgia" w:cs="Georgia" w:eastAsia="Georgia" w:hAnsi="Georgia"/>
          <w:color w:val="2c2c2c"/>
          <w:sz w:val="22"/>
          <w:szCs w:val="22"/>
          <w:rtl w:val="0"/>
        </w:rPr>
        <w:t xml:space="preserve">The φ² coherence bridge links the Aureon seed frequency (528.422 Hz) to the hydrogen 21 cm line — the frequency of the Wow! Signal — with a precision of 1.3 parts per billion through an exact integer multiplier and the golden ratio squared. The Wow! Signal’s measured frequency of 1420.4556 MHz falls within 49.8 kHz of the bridge prediction, consistent with the Big Ear receiver’s channel bandwidth.</w:t>
      </w:r>
      <w:r w:rsidDel="00000000" w:rsidR="00000000" w:rsidRPr="00000000">
        <w:rPr>
          <w:rtl w:val="0"/>
        </w:rPr>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rPr/>
      </w:pPr>
      <w:r w:rsidDel="00000000" w:rsidR="00000000" w:rsidRPr="00000000">
        <w:rPr>
          <w:rFonts w:ascii="Georgia" w:cs="Georgia" w:eastAsia="Georgia" w:hAnsi="Georgia"/>
          <w:color w:val="1b2a4a"/>
          <w:rtl w:val="0"/>
        </w:rPr>
        <w:t xml:space="preserve">6. Orbital φ-Structure of the Three Interstellar Objects</w:t>
      </w:r>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rFonts w:ascii="Georgia" w:cs="Georgia" w:eastAsia="Georgia" w:hAnsi="Georgia"/>
          <w:color w:val="1b2a4a"/>
          <w:rtl w:val="0"/>
        </w:rPr>
        <w:t xml:space="preserve">6.1 Eccentricity Progression</w:t>
      </w:r>
      <w:r w:rsidDel="00000000" w:rsidR="00000000" w:rsidRPr="00000000">
        <w:rPr>
          <w:rtl w:val="0"/>
        </w:rPr>
      </w:r>
    </w:p>
    <w:p w:rsidR="00000000" w:rsidDel="00000000" w:rsidP="00000000" w:rsidRDefault="00000000" w:rsidRPr="00000000" w14:paraId="000000E8">
      <w:pPr>
        <w:spacing w:after="160" w:line="300" w:lineRule="auto"/>
        <w:jc w:val="both"/>
        <w:rPr/>
      </w:pPr>
      <w:r w:rsidDel="00000000" w:rsidR="00000000" w:rsidRPr="00000000">
        <w:rPr>
          <w:rFonts w:ascii="Georgia" w:cs="Georgia" w:eastAsia="Georgia" w:hAnsi="Georgia"/>
          <w:color w:val="2c2c2c"/>
          <w:sz w:val="22"/>
          <w:szCs w:val="22"/>
          <w:rtl w:val="0"/>
        </w:rPr>
        <w:t xml:space="preserve">The eccentricities of the three interstellar objects show a progression that approaches φ-scaling:</w:t>
      </w:r>
      <w:r w:rsidDel="00000000" w:rsidR="00000000" w:rsidRPr="00000000">
        <w:rPr>
          <w:rtl w:val="0"/>
        </w:rPr>
      </w:r>
    </w:p>
    <w:p w:rsidR="00000000" w:rsidDel="00000000" w:rsidP="00000000" w:rsidRDefault="00000000" w:rsidRPr="00000000" w14:paraId="000000E9">
      <w:pPr>
        <w:spacing w:after="1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2400"/>
        <w:gridCol w:w="2160"/>
        <w:tblGridChange w:id="0">
          <w:tblGrid>
            <w:gridCol w:w="2800"/>
            <w:gridCol w:w="2000"/>
            <w:gridCol w:w="24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rFonts w:ascii="Georgia" w:cs="Georgia" w:eastAsia="Georgia" w:hAnsi="Georgia"/>
                <w:b w:val="1"/>
                <w:bCs w:val="1"/>
                <w:color w:val="ffffff"/>
                <w:sz w:val="17"/>
                <w:szCs w:val="17"/>
                <w:rtl w:val="0"/>
              </w:rPr>
              <w:t xml:space="preserve">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rFonts w:ascii="Georgia" w:cs="Georgia" w:eastAsia="Georgia" w:hAnsi="Georgia"/>
                <w:b w:val="1"/>
                <w:bCs w:val="1"/>
                <w:color w:val="ffffff"/>
                <w:sz w:val="17"/>
                <w:szCs w:val="17"/>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rFonts w:ascii="Georgia" w:cs="Georgia" w:eastAsia="Georgia" w:hAnsi="Georgia"/>
                <w:b w:val="1"/>
                <w:bCs w:val="1"/>
                <w:color w:val="ffffff"/>
                <w:sz w:val="17"/>
                <w:szCs w:val="17"/>
                <w:rtl w:val="0"/>
              </w:rPr>
              <w:t xml:space="preserve">Nearest φⁿ</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rFonts w:ascii="Georgia" w:cs="Georgia" w:eastAsia="Georgia" w:hAnsi="Georgia"/>
                <w:b w:val="1"/>
                <w:bCs w:val="1"/>
                <w:color w:val="ffffff"/>
                <w:sz w:val="17"/>
                <w:szCs w:val="17"/>
                <w:rtl w:val="0"/>
              </w:rPr>
              <w:t xml:space="preserve">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rFonts w:ascii="Georgia" w:cs="Georgia" w:eastAsia="Georgia" w:hAnsi="Georgia"/>
                <w:color w:val="2c2c2c"/>
                <w:sz w:val="17"/>
                <w:szCs w:val="17"/>
                <w:rtl w:val="0"/>
              </w:rPr>
              <w:t xml:space="preserve">e(2I) / e(1I)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rFonts w:ascii="Georgia" w:cs="Georgia" w:eastAsia="Georgia" w:hAnsi="Georgia"/>
                <w:color w:val="2c2c2c"/>
                <w:sz w:val="17"/>
                <w:szCs w:val="17"/>
                <w:rtl w:val="0"/>
              </w:rPr>
              <w:t xml:space="preserve">2.797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rFonts w:ascii="Georgia" w:cs="Georgia" w:eastAsia="Georgia" w:hAnsi="Georgia"/>
                <w:color w:val="2c2c2c"/>
                <w:sz w:val="17"/>
                <w:szCs w:val="17"/>
                <w:rtl w:val="0"/>
              </w:rPr>
              <w:t xml:space="preserve">φ² = 2.618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rFonts w:ascii="Georgia" w:cs="Georgia" w:eastAsia="Georgia" w:hAnsi="Georgia"/>
                <w:color w:val="2c2c2c"/>
                <w:sz w:val="17"/>
                <w:szCs w:val="17"/>
                <w:rtl w:val="0"/>
              </w:rPr>
              <w:t xml:space="preserve">6.8%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rFonts w:ascii="Georgia" w:cs="Georgia" w:eastAsia="Georgia" w:hAnsi="Georgia"/>
                <w:color w:val="2c2c2c"/>
                <w:sz w:val="17"/>
                <w:szCs w:val="17"/>
                <w:rtl w:val="0"/>
              </w:rPr>
              <w:t xml:space="preserve">e(3I) / e(2I)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rFonts w:ascii="Georgia" w:cs="Georgia" w:eastAsia="Georgia" w:hAnsi="Georgia"/>
                <w:color w:val="2c2c2c"/>
                <w:sz w:val="17"/>
                <w:szCs w:val="17"/>
                <w:rtl w:val="0"/>
              </w:rPr>
              <w:t xml:space="preserve">1.830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rFonts w:ascii="Georgia" w:cs="Georgia" w:eastAsia="Georgia" w:hAnsi="Georgia"/>
                <w:color w:val="2c2c2c"/>
                <w:sz w:val="17"/>
                <w:szCs w:val="17"/>
                <w:rtl w:val="0"/>
              </w:rPr>
              <w:t xml:space="preserve">φ = 1.618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rFonts w:ascii="Georgia" w:cs="Georgia" w:eastAsia="Georgia" w:hAnsi="Georgia"/>
                <w:color w:val="2c2c2c"/>
                <w:sz w:val="17"/>
                <w:szCs w:val="17"/>
                <w:rtl w:val="0"/>
              </w:rPr>
              <w:t xml:space="preserve">13.1%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rFonts w:ascii="Georgia" w:cs="Georgia" w:eastAsia="Georgia" w:hAnsi="Georgia"/>
                <w:color w:val="2c2c2c"/>
                <w:sz w:val="17"/>
                <w:szCs w:val="17"/>
                <w:rtl w:val="0"/>
              </w:rPr>
              <w:t xml:space="preserve">e(3I) / e(1I)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rFonts w:ascii="Georgia" w:cs="Georgia" w:eastAsia="Georgia" w:hAnsi="Georgia"/>
                <w:color w:val="2c2c2c"/>
                <w:sz w:val="17"/>
                <w:szCs w:val="17"/>
                <w:rtl w:val="0"/>
              </w:rPr>
              <w:t xml:space="preserve">5.118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rFonts w:ascii="Georgia" w:cs="Georgia" w:eastAsia="Georgia" w:hAnsi="Georgia"/>
                <w:color w:val="2c2c2c"/>
                <w:sz w:val="17"/>
                <w:szCs w:val="17"/>
                <w:rtl w:val="0"/>
              </w:rPr>
              <w:t xml:space="preserve">φ³ = 4.236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rFonts w:ascii="Georgia" w:cs="Georgia" w:eastAsia="Georgia" w:hAnsi="Georgia"/>
                <w:color w:val="2c2c2c"/>
                <w:sz w:val="17"/>
                <w:szCs w:val="17"/>
                <w:rtl w:val="0"/>
              </w:rPr>
              <w:t xml:space="preserve">20.8%</w:t>
            </w:r>
            <w:r w:rsidDel="00000000" w:rsidR="00000000" w:rsidRPr="00000000">
              <w:rPr>
                <w:rtl w:val="0"/>
              </w:rPr>
            </w:r>
          </w:p>
        </w:tc>
      </w:tr>
    </w:tbl>
    <w:p w:rsidR="00000000" w:rsidDel="00000000" w:rsidP="00000000" w:rsidRDefault="00000000" w:rsidRPr="00000000" w14:paraId="000000FA">
      <w:pPr>
        <w:spacing w:after="240" w:before="80" w:lineRule="auto"/>
        <w:jc w:val="center"/>
        <w:rPr/>
      </w:pPr>
      <w:r w:rsidDel="00000000" w:rsidR="00000000" w:rsidRPr="00000000">
        <w:rPr>
          <w:rFonts w:ascii="Georgia" w:cs="Georgia" w:eastAsia="Georgia" w:hAnsi="Georgia"/>
          <w:i w:val="1"/>
          <w:iCs w:val="1"/>
          <w:color w:val="666666"/>
          <w:sz w:val="18"/>
          <w:szCs w:val="18"/>
          <w:rtl w:val="0"/>
        </w:rPr>
        <w:t xml:space="preserve">Table 5. Eccentricity ratios between interstellar objects and their nearest φ-power values.</w:t>
      </w:r>
      <w:r w:rsidDel="00000000" w:rsidR="00000000" w:rsidRPr="00000000">
        <w:rPr>
          <w:rtl w:val="0"/>
        </w:rPr>
      </w:r>
    </w:p>
    <w:p w:rsidR="00000000" w:rsidDel="00000000" w:rsidP="00000000" w:rsidRDefault="00000000" w:rsidRPr="00000000" w14:paraId="000000FB">
      <w:pPr>
        <w:spacing w:after="100" w:lineRule="auto"/>
        <w:rPr/>
      </w:pPr>
      <w:r w:rsidDel="00000000" w:rsidR="00000000" w:rsidRPr="00000000">
        <w:rPr>
          <w:rtl w:val="0"/>
        </w:rPr>
      </w:r>
    </w:p>
    <w:p w:rsidR="00000000" w:rsidDel="00000000" w:rsidP="00000000" w:rsidRDefault="00000000" w:rsidRPr="00000000" w14:paraId="000000FC">
      <w:pPr>
        <w:spacing w:after="160" w:line="300" w:lineRule="auto"/>
        <w:jc w:val="both"/>
        <w:rPr/>
      </w:pPr>
      <w:r w:rsidDel="00000000" w:rsidR="00000000" w:rsidRPr="00000000">
        <w:rPr>
          <w:rFonts w:ascii="Georgia" w:cs="Georgia" w:eastAsia="Georgia" w:hAnsi="Georgia"/>
          <w:color w:val="2c2c2c"/>
          <w:sz w:val="22"/>
          <w:szCs w:val="22"/>
          <w:rtl w:val="0"/>
        </w:rPr>
        <w:t xml:space="preserve">The e(2I)/e(1I) ratio of 2.797 is closest to φ² (6.8% off) and provides the tightest φ-structural relationship. The higher-order ratios are suggestive but not tight enough to claim statistical significance independently. The eccentricity of 3I/ATLAS (6.141) falls near φ⁴ = 6.854 (10.4% off).</w:t>
      </w:r>
      <w:r w:rsidDel="00000000" w:rsidR="00000000" w:rsidRPr="00000000">
        <w:rPr>
          <w:rtl w:val="0"/>
        </w:rPr>
      </w:r>
    </w:p>
    <w:p w:rsidR="00000000" w:rsidDel="00000000" w:rsidP="00000000" w:rsidRDefault="00000000" w:rsidRPr="00000000" w14:paraId="000000FD">
      <w:pPr>
        <w:pStyle w:val="Heading2"/>
        <w:rPr/>
      </w:pPr>
      <w:r w:rsidDel="00000000" w:rsidR="00000000" w:rsidRPr="00000000">
        <w:rPr>
          <w:rFonts w:ascii="Georgia" w:cs="Georgia" w:eastAsia="Georgia" w:hAnsi="Georgia"/>
          <w:color w:val="1b2a4a"/>
          <w:rtl w:val="0"/>
        </w:rPr>
        <w:t xml:space="preserve">6.2 Velocity at Infinity</w:t>
      </w:r>
      <w:r w:rsidDel="00000000" w:rsidR="00000000" w:rsidRPr="00000000">
        <w:rPr>
          <w:rtl w:val="0"/>
        </w:rPr>
      </w:r>
    </w:p>
    <w:p w:rsidR="00000000" w:rsidDel="00000000" w:rsidP="00000000" w:rsidRDefault="00000000" w:rsidRPr="00000000" w14:paraId="000000FE">
      <w:pPr>
        <w:spacing w:after="160" w:line="300" w:lineRule="auto"/>
        <w:jc w:val="both"/>
        <w:rPr/>
      </w:pPr>
      <w:r w:rsidDel="00000000" w:rsidR="00000000" w:rsidRPr="00000000">
        <w:rPr>
          <w:rFonts w:ascii="Georgia" w:cs="Georgia" w:eastAsia="Georgia" w:hAnsi="Georgia"/>
          <w:color w:val="2c2c2c"/>
          <w:sz w:val="22"/>
          <w:szCs w:val="22"/>
          <w:rtl w:val="0"/>
        </w:rPr>
        <w:t xml:space="preserve">The three objects entered the solar system at increasing velocities: 26.33, 32.2, and 60.0 km/s respectively. The ratio v(2I)/v(1I) = 1.223 is closest to √φ = 1.272 (3.9% off). The v(3I)/v(1I) ratio of 2.279 falls near φ¹·⁷¹, suggesting a power-law relationship with a φ-exponent, but this is not sufficiently precise to constitute an independent finding.</w:t>
      </w:r>
      <w:r w:rsidDel="00000000" w:rsidR="00000000" w:rsidRPr="00000000">
        <w:rPr>
          <w:rtl w:val="0"/>
        </w:rPr>
      </w:r>
    </w:p>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rPr/>
      </w:pPr>
      <w:r w:rsidDel="00000000" w:rsidR="00000000" w:rsidRPr="00000000">
        <w:rPr>
          <w:rFonts w:ascii="Georgia" w:cs="Georgia" w:eastAsia="Georgia" w:hAnsi="Georgia"/>
          <w:color w:val="1b2a4a"/>
          <w:rtl w:val="0"/>
        </w:rPr>
        <w:t xml:space="preserve">7. EPAS Broadcast Markers Applied to 3I/ATLAS</w:t>
      </w:r>
      <w:r w:rsidDel="00000000" w:rsidR="00000000" w:rsidRPr="00000000">
        <w:rPr>
          <w:rtl w:val="0"/>
        </w:rPr>
      </w:r>
    </w:p>
    <w:p w:rsidR="00000000" w:rsidDel="00000000" w:rsidP="00000000" w:rsidRDefault="00000000" w:rsidRPr="00000000" w14:paraId="00000101">
      <w:pPr>
        <w:spacing w:after="160" w:line="300" w:lineRule="auto"/>
        <w:jc w:val="both"/>
        <w:rPr/>
      </w:pPr>
      <w:r w:rsidDel="00000000" w:rsidR="00000000" w:rsidRPr="00000000">
        <w:rPr>
          <w:rFonts w:ascii="Georgia" w:cs="Georgia" w:eastAsia="Georgia" w:hAnsi="Georgia"/>
          <w:color w:val="2c2c2c"/>
          <w:sz w:val="22"/>
          <w:szCs w:val="22"/>
          <w:rtl w:val="0"/>
        </w:rPr>
        <w:t xml:space="preserve">The EPAS Unified Architecture defines six observable markers that any qualifying signal produced by the broadcast-mode EPAS coherence field must exhibit. Section 4.3 of the Architecture document (Leckey 2026) establishes these markers using the 1977 Wow! Signal as the primary worked example. The present section applies the same markers to the physical and observational properties of 3I/ATLAS.</w:t>
      </w:r>
      <w:r w:rsidDel="00000000" w:rsidR="00000000" w:rsidRPr="00000000">
        <w:rPr>
          <w:rtl w:val="0"/>
        </w:rPr>
      </w:r>
    </w:p>
    <w:p w:rsidR="00000000" w:rsidDel="00000000" w:rsidP="00000000" w:rsidRDefault="00000000" w:rsidRPr="00000000" w14:paraId="00000102">
      <w:pPr>
        <w:spacing w:after="1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rFonts w:ascii="Georgia" w:cs="Georgia" w:eastAsia="Georgia" w:hAnsi="Georgia"/>
                <w:b w:val="1"/>
                <w:bCs w:val="1"/>
                <w:color w:val="ffffff"/>
                <w:sz w:val="17"/>
                <w:szCs w:val="17"/>
                <w:rtl w:val="0"/>
              </w:rPr>
              <w:t xml:space="preserve">Marker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rFonts w:ascii="Georgia" w:cs="Georgia" w:eastAsia="Georgia" w:hAnsi="Georgia"/>
                <w:b w:val="1"/>
                <w:bCs w:val="1"/>
                <w:color w:val="ffffff"/>
                <w:sz w:val="17"/>
                <w:szCs w:val="17"/>
                <w:rtl w:val="0"/>
              </w:rPr>
              <w:t xml:space="preserve">EPAS Prediction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rFonts w:ascii="Georgia" w:cs="Georgia" w:eastAsia="Georgia" w:hAnsi="Georgia"/>
                <w:b w:val="1"/>
                <w:bCs w:val="1"/>
                <w:color w:val="ffffff"/>
                <w:sz w:val="17"/>
                <w:szCs w:val="17"/>
                <w:rtl w:val="0"/>
              </w:rPr>
              <w:t xml:space="preserve">3I/ATLAS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Fonts w:ascii="Georgia" w:cs="Georgia" w:eastAsia="Georgia" w:hAnsi="Georgia"/>
                <w:color w:val="2c2c2c"/>
                <w:sz w:val="17"/>
                <w:szCs w:val="17"/>
                <w:rtl w:val="0"/>
              </w:rPr>
              <w:t xml:space="preserve">1. Gaussian envelope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rFonts w:ascii="Georgia" w:cs="Georgia" w:eastAsia="Georgia" w:hAnsi="Georgia"/>
                <w:color w:val="2c2c2c"/>
                <w:sz w:val="17"/>
                <w:szCs w:val="17"/>
                <w:rtl w:val="0"/>
              </w:rPr>
              <w:t xml:space="preserve">Smooth amplitude rise and fall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rFonts w:ascii="Georgia" w:cs="Georgia" w:eastAsia="Georgia" w:hAnsi="Georgia"/>
                <w:color w:val="2c2c2c"/>
                <w:sz w:val="17"/>
                <w:szCs w:val="17"/>
                <w:rtl w:val="0"/>
              </w:rPr>
              <w:t xml:space="preserve">PARTIAL — activity increased smoothly to perihelion (HST 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rFonts w:ascii="Georgia" w:cs="Georgia" w:eastAsia="Georgia" w:hAnsi="Georgia"/>
                <w:color w:val="2c2c2c"/>
                <w:sz w:val="17"/>
                <w:szCs w:val="17"/>
                <w:rtl w:val="0"/>
              </w:rPr>
              <w:t xml:space="preserve">2. Narrowband at H-line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rFonts w:ascii="Georgia" w:cs="Georgia" w:eastAsia="Georgia" w:hAnsi="Georgia"/>
                <w:color w:val="2c2c2c"/>
                <w:sz w:val="17"/>
                <w:szCs w:val="17"/>
                <w:rtl w:val="0"/>
              </w:rPr>
              <w:t xml:space="preserve">φ² bridge → 1420.406 MHz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rFonts w:ascii="Georgia" w:cs="Georgia" w:eastAsia="Georgia" w:hAnsi="Georgia"/>
                <w:color w:val="2c2c2c"/>
                <w:sz w:val="17"/>
                <w:szCs w:val="17"/>
                <w:rtl w:val="0"/>
              </w:rPr>
              <w:t xml:space="preserve">UNTESTED — no H-line radio observation of 3I published (Loeb: urgent)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rFonts w:ascii="Georgia" w:cs="Georgia" w:eastAsia="Georgia" w:hAnsi="Georgia"/>
                <w:color w:val="2c2c2c"/>
                <w:sz w:val="17"/>
                <w:szCs w:val="17"/>
                <w:rtl w:val="0"/>
              </w:rPr>
              <w:t xml:space="preserve">3. 72-second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rFonts w:ascii="Georgia" w:cs="Georgia" w:eastAsia="Georgia" w:hAnsi="Georgia"/>
                <w:color w:val="2c2c2c"/>
                <w:sz w:val="17"/>
                <w:szCs w:val="17"/>
                <w:rtl w:val="0"/>
              </w:rPr>
              <w:t xml:space="preserve">Point source through beam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rFonts w:ascii="Georgia" w:cs="Georgia" w:eastAsia="Georgia" w:hAnsi="Georgia"/>
                <w:color w:val="2c2c2c"/>
                <w:sz w:val="17"/>
                <w:szCs w:val="17"/>
                <w:rtl w:val="0"/>
              </w:rPr>
              <w:t xml:space="preserve">N/A — 3I is resolved (&gt;5 km); marker applies to signal, not object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rFonts w:ascii="Georgia" w:cs="Georgia" w:eastAsia="Georgia" w:hAnsi="Georgia"/>
                <w:color w:val="2c2c2c"/>
                <w:sz w:val="17"/>
                <w:szCs w:val="17"/>
                <w:rtl w:val="0"/>
              </w:rPr>
              <w:t xml:space="preserve">4. Asymmetric decay 0.667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rFonts w:ascii="Georgia" w:cs="Georgia" w:eastAsia="Georgia" w:hAnsi="Georgia"/>
                <w:color w:val="2c2c2c"/>
                <w:sz w:val="17"/>
                <w:szCs w:val="17"/>
                <w:rtl w:val="0"/>
              </w:rPr>
              <w:t xml:space="preserve">TPA/FCA loss 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rFonts w:ascii="Georgia" w:cs="Georgia" w:eastAsia="Georgia" w:hAnsi="Georgia"/>
                <w:color w:val="2c2c2c"/>
                <w:sz w:val="17"/>
                <w:szCs w:val="17"/>
                <w:rtl w:val="0"/>
              </w:rPr>
              <w:t xml:space="preserve">PENDING — post-perihelion light curve still being processed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Fonts w:ascii="Georgia" w:cs="Georgia" w:eastAsia="Georgia" w:hAnsi="Georgia"/>
                <w:color w:val="2c2c2c"/>
                <w:sz w:val="17"/>
                <w:szCs w:val="17"/>
                <w:rtl w:val="0"/>
              </w:rPr>
              <w:t xml:space="preserve">5. Non-repeat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rFonts w:ascii="Georgia" w:cs="Georgia" w:eastAsia="Georgia" w:hAnsi="Georgia"/>
                <w:color w:val="2c2c2c"/>
                <w:sz w:val="17"/>
                <w:szCs w:val="17"/>
                <w:rtl w:val="0"/>
              </w:rPr>
              <w:t xml:space="preserve">Single coherence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Fonts w:ascii="Georgia" w:cs="Georgia" w:eastAsia="Georgia" w:hAnsi="Georgia"/>
                <w:color w:val="2c2c2c"/>
                <w:sz w:val="17"/>
                <w:szCs w:val="17"/>
                <w:rtl w:val="0"/>
              </w:rPr>
              <w:t xml:space="preserve">CONFIRMED — 3I is on hyperbolic escape; will not return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Fonts w:ascii="Georgia" w:cs="Georgia" w:eastAsia="Georgia" w:hAnsi="Georgia"/>
                <w:color w:val="2c2c2c"/>
                <w:sz w:val="17"/>
                <w:szCs w:val="17"/>
                <w:rtl w:val="0"/>
              </w:rPr>
              <w:t xml:space="preserve">6. Bubble diameter ≤ 30 km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Fonts w:ascii="Georgia" w:cs="Georgia" w:eastAsia="Georgia" w:hAnsi="Georgia"/>
                <w:color w:val="2c2c2c"/>
                <w:sz w:val="17"/>
                <w:szCs w:val="17"/>
                <w:rtl w:val="0"/>
              </w:rPr>
              <w:t xml:space="preserve">Coherence length c/Δf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rFonts w:ascii="Georgia" w:cs="Georgia" w:eastAsia="Georgia" w:hAnsi="Georgia"/>
                <w:color w:val="2c2c2c"/>
                <w:sz w:val="17"/>
                <w:szCs w:val="17"/>
                <w:rtl w:val="0"/>
              </w:rPr>
              <w:t xml:space="preserve">ORDER-OF-MAGNITUDE MATCH — 3I coma ~26 km diameter (HST)</w:t>
            </w:r>
            <w:r w:rsidDel="00000000" w:rsidR="00000000" w:rsidRPr="00000000">
              <w:rPr>
                <w:rtl w:val="0"/>
              </w:rPr>
            </w:r>
          </w:p>
        </w:tc>
      </w:tr>
    </w:tbl>
    <w:p w:rsidR="00000000" w:rsidDel="00000000" w:rsidP="00000000" w:rsidRDefault="00000000" w:rsidRPr="00000000" w14:paraId="00000118">
      <w:pPr>
        <w:spacing w:after="240" w:before="80" w:lineRule="auto"/>
        <w:jc w:val="center"/>
        <w:rPr/>
      </w:pPr>
      <w:r w:rsidDel="00000000" w:rsidR="00000000" w:rsidRPr="00000000">
        <w:rPr>
          <w:rFonts w:ascii="Georgia" w:cs="Georgia" w:eastAsia="Georgia" w:hAnsi="Georgia"/>
          <w:i w:val="1"/>
          <w:iCs w:val="1"/>
          <w:color w:val="666666"/>
          <w:sz w:val="18"/>
          <w:szCs w:val="18"/>
          <w:rtl w:val="0"/>
        </w:rPr>
        <w:t xml:space="preserve">Table 6. The six EPAS broadcast markers applied to 3I/ATLAS. Two are confirmed or matched, two are pending, one is not applicable, and one is urgently untested.</w:t>
      </w:r>
      <w:r w:rsidDel="00000000" w:rsidR="00000000" w:rsidRPr="00000000">
        <w:rPr>
          <w:rtl w:val="0"/>
        </w:rPr>
      </w:r>
    </w:p>
    <w:p w:rsidR="00000000" w:rsidDel="00000000" w:rsidP="00000000" w:rsidRDefault="00000000" w:rsidRPr="00000000" w14:paraId="00000119">
      <w:pPr>
        <w:spacing w:after="100" w:lineRule="auto"/>
        <w:rPr/>
      </w:pPr>
      <w:r w:rsidDel="00000000" w:rsidR="00000000" w:rsidRPr="00000000">
        <w:rPr>
          <w:rtl w:val="0"/>
        </w:rPr>
      </w:r>
    </w:p>
    <w:p w:rsidR="00000000" w:rsidDel="00000000" w:rsidP="00000000" w:rsidRDefault="00000000" w:rsidRPr="00000000" w14:paraId="0000011A">
      <w:pPr>
        <w:spacing w:after="160" w:line="300" w:lineRule="auto"/>
        <w:jc w:val="both"/>
        <w:rPr/>
      </w:pPr>
      <w:r w:rsidDel="00000000" w:rsidR="00000000" w:rsidRPr="00000000">
        <w:rPr>
          <w:rFonts w:ascii="Georgia" w:cs="Georgia" w:eastAsia="Georgia" w:hAnsi="Georgia"/>
          <w:b w:val="1"/>
          <w:bCs w:val="1"/>
          <w:color w:val="1b2a4a"/>
          <w:sz w:val="22"/>
          <w:szCs w:val="22"/>
          <w:rtl w:val="0"/>
        </w:rPr>
        <w:t xml:space="preserve">Finding 4 — The critical untested observation: </w:t>
      </w:r>
      <w:r w:rsidDel="00000000" w:rsidR="00000000" w:rsidRPr="00000000">
        <w:rPr>
          <w:rFonts w:ascii="Georgia" w:cs="Georgia" w:eastAsia="Georgia" w:hAnsi="Georgia"/>
          <w:color w:val="2c2c2c"/>
          <w:sz w:val="22"/>
          <w:szCs w:val="22"/>
          <w:rtl w:val="0"/>
        </w:rPr>
        <w:t xml:space="preserve">No radio telescope has published observations of 3I/ATLAS at or near the hydrogen 21 cm line frequency (1420.405 MHz). Loeb (2025) explicitly called for this observation. If 3I/ATLAS were an EPAS-type coherence field emitter operating in broadcast mode, it would produce a narrowband signal at the hydrogen line while within the inner solar system. This observation represents the single most important falsification test for the HNC framework’s interstellar hypothesis. The window for this observation is closing as 3I/ATLAS recedes from the Sun.</w:t>
      </w:r>
      <w:r w:rsidDel="00000000" w:rsidR="00000000" w:rsidRPr="00000000">
        <w:rPr>
          <w:rtl w:val="0"/>
        </w:rPr>
      </w:r>
    </w:p>
    <w:p w:rsidR="00000000" w:rsidDel="00000000" w:rsidP="00000000" w:rsidRDefault="00000000" w:rsidRPr="00000000" w14:paraId="0000011B">
      <w:pPr>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rPr/>
      </w:pPr>
      <w:r w:rsidDel="00000000" w:rsidR="00000000" w:rsidRPr="00000000">
        <w:rPr>
          <w:rFonts w:ascii="Georgia" w:cs="Georgia" w:eastAsia="Georgia" w:hAnsi="Georgia"/>
          <w:color w:val="1b2a4a"/>
          <w:rtl w:val="0"/>
        </w:rPr>
        <w:t xml:space="preserve">8. The Anomaly Inventory of 3I/ATLAS</w:t>
      </w:r>
      <w:r w:rsidDel="00000000" w:rsidR="00000000" w:rsidRPr="00000000">
        <w:rPr>
          <w:rtl w:val="0"/>
        </w:rPr>
      </w:r>
    </w:p>
    <w:p w:rsidR="00000000" w:rsidDel="00000000" w:rsidP="00000000" w:rsidRDefault="00000000" w:rsidRPr="00000000" w14:paraId="0000011D">
      <w:pPr>
        <w:spacing w:after="160" w:line="300" w:lineRule="auto"/>
        <w:jc w:val="both"/>
        <w:rPr/>
      </w:pPr>
      <w:r w:rsidDel="00000000" w:rsidR="00000000" w:rsidRPr="00000000">
        <w:rPr>
          <w:rFonts w:ascii="Georgia" w:cs="Georgia" w:eastAsia="Georgia" w:hAnsi="Georgia"/>
          <w:color w:val="2c2c2c"/>
          <w:sz w:val="22"/>
          <w:szCs w:val="22"/>
          <w:rtl w:val="0"/>
        </w:rPr>
        <w:t xml:space="preserve">3I/ATLAS exhibits an unprecedented accumulation of anomalous properties, each individually documented in the peer-reviewed literature or NASA/JPL databases. The following inventory compiles these anomalies with their sources:</w:t>
      </w:r>
      <w:r w:rsidDel="00000000" w:rsidR="00000000" w:rsidRPr="00000000">
        <w:rPr>
          <w:rtl w:val="0"/>
        </w:rPr>
      </w:r>
    </w:p>
    <w:p w:rsidR="00000000" w:rsidDel="00000000" w:rsidP="00000000" w:rsidRDefault="00000000" w:rsidRPr="00000000" w14:paraId="0000011E">
      <w:pPr>
        <w:spacing w:after="1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500"/>
        <w:gridCol w:w="3360"/>
        <w:tblGridChange w:id="0">
          <w:tblGrid>
            <w:gridCol w:w="500"/>
            <w:gridCol w:w="55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rFonts w:ascii="Georgia" w:cs="Georgia" w:eastAsia="Georgia" w:hAnsi="Georgia"/>
                <w:b w:val="1"/>
                <w:bCs w:val="1"/>
                <w:color w:val="ffffff"/>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rFonts w:ascii="Georgia" w:cs="Georgia" w:eastAsia="Georgia" w:hAnsi="Georgia"/>
                <w:b w:val="1"/>
                <w:bCs w:val="1"/>
                <w:color w:val="ffffff"/>
                <w:sz w:val="17"/>
                <w:szCs w:val="17"/>
                <w:rtl w:val="0"/>
              </w:rPr>
              <w:t xml:space="preserve">Anomaly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rFonts w:ascii="Georgia" w:cs="Georgia" w:eastAsia="Georgia" w:hAnsi="Georgia"/>
                <w:b w:val="1"/>
                <w:bCs w:val="1"/>
                <w:color w:val="ffffff"/>
                <w:sz w:val="17"/>
                <w:szCs w:val="17"/>
                <w:rtl w:val="0"/>
              </w:rPr>
              <w:t xml:space="preserv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rFonts w:ascii="Georgia" w:cs="Georgia" w:eastAsia="Georgia" w:hAnsi="Georgia"/>
                <w:color w:val="2c2c2c"/>
                <w:sz w:val="17"/>
                <w:szCs w:val="17"/>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rFonts w:ascii="Georgia" w:cs="Georgia" w:eastAsia="Georgia" w:hAnsi="Georgia"/>
                <w:color w:val="2c2c2c"/>
                <w:sz w:val="17"/>
                <w:szCs w:val="17"/>
                <w:rtl w:val="0"/>
              </w:rPr>
              <w:t xml:space="preserve">Arrival direction within 9° of Wow! Signal origin (P = 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rFonts w:ascii="Georgia" w:cs="Georgia" w:eastAsia="Georgia" w:hAnsi="Georgia"/>
                <w:color w:val="2c2c2c"/>
                <w:sz w:val="17"/>
                <w:szCs w:val="17"/>
                <w:rtl w:val="0"/>
              </w:rPr>
              <w:t xml:space="preserve">Loeb (Sep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rFonts w:ascii="Georgia" w:cs="Georgia" w:eastAsia="Georgia" w:hAnsi="Georgia"/>
                <w:color w:val="2c2c2c"/>
                <w:sz w:val="17"/>
                <w:szCs w:val="17"/>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rFonts w:ascii="Georgia" w:cs="Georgia" w:eastAsia="Georgia" w:hAnsi="Georgia"/>
                <w:color w:val="2c2c2c"/>
                <w:sz w:val="17"/>
                <w:szCs w:val="17"/>
                <w:rtl w:val="0"/>
              </w:rPr>
              <w:t xml:space="preserve">Retrograde orbit aligned within 5° of ecliptic (P = 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rFonts w:ascii="Georgia" w:cs="Georgia" w:eastAsia="Georgia" w:hAnsi="Georgia"/>
                <w:color w:val="2c2c2c"/>
                <w:sz w:val="17"/>
                <w:szCs w:val="17"/>
                <w:rtl w:val="0"/>
              </w:rPr>
              <w:t xml:space="preserve">NASA/JPL orbital 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rFonts w:ascii="Georgia" w:cs="Georgia" w:eastAsia="Georgia" w:hAnsi="Georgia"/>
                <w:color w:val="2c2c2c"/>
                <w:sz w:val="17"/>
                <w:szCs w:val="17"/>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rFonts w:ascii="Georgia" w:cs="Georgia" w:eastAsia="Georgia" w:hAnsi="Georgia"/>
                <w:color w:val="2c2c2c"/>
                <w:sz w:val="17"/>
                <w:szCs w:val="17"/>
                <w:rtl w:val="0"/>
              </w:rPr>
              <w:t xml:space="preserve">Planetary encounter geometry appears optimised (P = 0.005%)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rFonts w:ascii="Georgia" w:cs="Georgia" w:eastAsia="Georgia" w:hAnsi="Georgia"/>
                <w:color w:val="2c2c2c"/>
                <w:sz w:val="17"/>
                <w:szCs w:val="17"/>
                <w:rtl w:val="0"/>
              </w:rPr>
              <w:t xml:space="preserve">Hibberd et al.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rFonts w:ascii="Georgia" w:cs="Georgia" w:eastAsia="Georgia" w:hAnsi="Georgia"/>
                <w:color w:val="2c2c2c"/>
                <w:sz w:val="17"/>
                <w:szCs w:val="17"/>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rFonts w:ascii="Georgia" w:cs="Georgia" w:eastAsia="Georgia" w:hAnsi="Georgia"/>
                <w:color w:val="2c2c2c"/>
                <w:sz w:val="17"/>
                <w:szCs w:val="17"/>
                <w:rtl w:val="0"/>
              </w:rPr>
              <w:t xml:space="preserve">CO₂ dominates over H₂O (87% vs 4% by mass)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rFonts w:ascii="Georgia" w:cs="Georgia" w:eastAsia="Georgia" w:hAnsi="Georgia"/>
                <w:color w:val="2c2c2c"/>
                <w:sz w:val="17"/>
                <w:szCs w:val="17"/>
                <w:rtl w:val="0"/>
              </w:rPr>
              <w:t xml:space="preserve">Cordiner et al.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rFonts w:ascii="Georgia" w:cs="Georgia" w:eastAsia="Georgia" w:hAnsi="Georgia"/>
                <w:color w:val="2c2c2c"/>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rFonts w:ascii="Georgia" w:cs="Georgia" w:eastAsia="Georgia" w:hAnsi="Georgia"/>
                <w:color w:val="2c2c2c"/>
                <w:sz w:val="17"/>
                <w:szCs w:val="17"/>
                <w:rtl w:val="0"/>
              </w:rPr>
              <w:t xml:space="preserve">Nickel exceeds iron (contradicts chondritic ratios)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0">
            <w:pPr>
              <w:rPr/>
            </w:pPr>
            <w:r w:rsidDel="00000000" w:rsidR="00000000" w:rsidRPr="00000000">
              <w:rPr>
                <w:rFonts w:ascii="Georgia" w:cs="Georgia" w:eastAsia="Georgia" w:hAnsi="Georgia"/>
                <w:color w:val="2c2c2c"/>
                <w:sz w:val="17"/>
                <w:szCs w:val="17"/>
                <w:rtl w:val="0"/>
              </w:rPr>
              <w:t xml:space="preserve">Gray et al.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1">
            <w:pPr>
              <w:rPr/>
            </w:pPr>
            <w:r w:rsidDel="00000000" w:rsidR="00000000" w:rsidRPr="00000000">
              <w:rPr>
                <w:rFonts w:ascii="Georgia" w:cs="Georgia" w:eastAsia="Georgia" w:hAnsi="Georgia"/>
                <w:color w:val="2c2c2c"/>
                <w:sz w:val="17"/>
                <w:szCs w:val="17"/>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2">
            <w:pPr>
              <w:rPr/>
            </w:pPr>
            <w:r w:rsidDel="00000000" w:rsidR="00000000" w:rsidRPr="00000000">
              <w:rPr>
                <w:rFonts w:ascii="Georgia" w:cs="Georgia" w:eastAsia="Georgia" w:hAnsi="Georgia"/>
                <w:color w:val="2c2c2c"/>
                <w:sz w:val="17"/>
                <w:szCs w:val="17"/>
                <w:rtl w:val="0"/>
              </w:rPr>
              <w:t xml:space="preserve">Size 3–6 orders of magnitude larger than previous ISOs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3">
            <w:pPr>
              <w:rPr/>
            </w:pPr>
            <w:r w:rsidDel="00000000" w:rsidR="00000000" w:rsidRPr="00000000">
              <w:rPr>
                <w:rFonts w:ascii="Georgia" w:cs="Georgia" w:eastAsia="Georgia" w:hAnsi="Georgia"/>
                <w:color w:val="2c2c2c"/>
                <w:sz w:val="17"/>
                <w:szCs w:val="17"/>
                <w:rtl w:val="0"/>
              </w:rPr>
              <w:t xml:space="preserve">Jewitt et al. (2025, HST)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rFonts w:ascii="Georgia" w:cs="Georgia" w:eastAsia="Georgia" w:hAnsi="Georgia"/>
                <w:color w:val="2c2c2c"/>
                <w:sz w:val="17"/>
                <w:szCs w:val="17"/>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rFonts w:ascii="Georgia" w:cs="Georgia" w:eastAsia="Georgia" w:hAnsi="Georgia"/>
                <w:color w:val="2c2c2c"/>
                <w:sz w:val="17"/>
                <w:szCs w:val="17"/>
                <w:rtl w:val="0"/>
              </w:rPr>
              <w:t xml:space="preserve">Unusual blue colour and extreme brightness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rFonts w:ascii="Georgia" w:cs="Georgia" w:eastAsia="Georgia" w:hAnsi="Georgia"/>
                <w:color w:val="2c2c2c"/>
                <w:sz w:val="17"/>
                <w:szCs w:val="17"/>
                <w:rtl w:val="0"/>
              </w:rPr>
              <w:t xml:space="preserve">Loeb (2025c); Zhang &amp; Battams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rFonts w:ascii="Georgia" w:cs="Georgia" w:eastAsia="Georgia" w:hAnsi="Georgia"/>
                <w:color w:val="2c2c2c"/>
                <w:sz w:val="17"/>
                <w:szCs w:val="17"/>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rFonts w:ascii="Georgia" w:cs="Georgia" w:eastAsia="Georgia" w:hAnsi="Georgia"/>
                <w:color w:val="2c2c2c"/>
                <w:sz w:val="17"/>
                <w:szCs w:val="17"/>
                <w:rtl w:val="0"/>
              </w:rPr>
              <w:t xml:space="preserve">Anti-tail (sunward jet) before perihelion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rFonts w:ascii="Georgia" w:cs="Georgia" w:eastAsia="Georgia" w:hAnsi="Georgia"/>
                <w:color w:val="2c2c2c"/>
                <w:sz w:val="17"/>
                <w:szCs w:val="17"/>
                <w:rtl w:val="0"/>
              </w:rPr>
              <w:t xml:space="preserve">Jewitt et al. (2025, HST)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rFonts w:ascii="Georgia" w:cs="Georgia" w:eastAsia="Georgia" w:hAnsi="Georgia"/>
                <w:color w:val="2c2c2c"/>
                <w:sz w:val="17"/>
                <w:szCs w:val="17"/>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rFonts w:ascii="Georgia" w:cs="Georgia" w:eastAsia="Georgia" w:hAnsi="Georgia"/>
                <w:color w:val="2c2c2c"/>
                <w:sz w:val="17"/>
                <w:szCs w:val="17"/>
                <w:rtl w:val="0"/>
              </w:rPr>
              <w:t xml:space="preserve">Non-gravitational acceleration detected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rFonts w:ascii="Georgia" w:cs="Georgia" w:eastAsia="Georgia" w:hAnsi="Georgia"/>
                <w:color w:val="2c2c2c"/>
                <w:sz w:val="17"/>
                <w:szCs w:val="17"/>
                <w:rtl w:val="0"/>
              </w:rPr>
              <w:t xml:space="preserve">NASA/JPL; Loeb (2025c)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rFonts w:ascii="Georgia" w:cs="Georgia" w:eastAsia="Georgia" w:hAnsi="Georgia"/>
                <w:color w:val="2c2c2c"/>
                <w:sz w:val="17"/>
                <w:szCs w:val="17"/>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rFonts w:ascii="Georgia" w:cs="Georgia" w:eastAsia="Georgia" w:hAnsi="Georgia"/>
                <w:color w:val="2c2c2c"/>
                <w:sz w:val="17"/>
                <w:szCs w:val="17"/>
                <w:rtl w:val="0"/>
              </w:rPr>
              <w:t xml:space="preserve">48 years after Wow! Signal (cf. HNC echo τ = 49 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rFonts w:ascii="Georgia" w:cs="Georgia" w:eastAsia="Georgia" w:hAnsi="Georgia"/>
                <w:color w:val="2c2c2c"/>
                <w:sz w:val="17"/>
                <w:szCs w:val="17"/>
                <w:rtl w:val="0"/>
              </w:rPr>
              <w:t xml:space="preserve">This work</w:t>
            </w:r>
            <w:r w:rsidDel="00000000" w:rsidR="00000000" w:rsidRPr="00000000">
              <w:rPr>
                <w:rtl w:val="0"/>
              </w:rPr>
            </w:r>
          </w:p>
        </w:tc>
      </w:tr>
    </w:tbl>
    <w:p w:rsidR="00000000" w:rsidDel="00000000" w:rsidP="00000000" w:rsidRDefault="00000000" w:rsidRPr="00000000" w14:paraId="00000140">
      <w:pPr>
        <w:spacing w:after="240" w:before="80" w:lineRule="auto"/>
        <w:jc w:val="center"/>
        <w:rPr/>
      </w:pPr>
      <w:r w:rsidDel="00000000" w:rsidR="00000000" w:rsidRPr="00000000">
        <w:rPr>
          <w:rFonts w:ascii="Georgia" w:cs="Georgia" w:eastAsia="Georgia" w:hAnsi="Georgia"/>
          <w:i w:val="1"/>
          <w:iCs w:val="1"/>
          <w:color w:val="666666"/>
          <w:sz w:val="18"/>
          <w:szCs w:val="18"/>
          <w:rtl w:val="0"/>
        </w:rPr>
        <w:t xml:space="preserve">Table 7. Complete anomaly inventory for 3I/ATLAS. Each anomaly is independently documented in the cited source.</w:t>
      </w:r>
      <w:r w:rsidDel="00000000" w:rsidR="00000000" w:rsidRPr="00000000">
        <w:rPr>
          <w:rtl w:val="0"/>
        </w:rPr>
      </w:r>
    </w:p>
    <w:p w:rsidR="00000000" w:rsidDel="00000000" w:rsidP="00000000" w:rsidRDefault="00000000" w:rsidRPr="00000000" w14:paraId="00000141">
      <w:pPr>
        <w:rPr/>
      </w:pPr>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1"/>
        <w:rPr/>
      </w:pPr>
      <w:r w:rsidDel="00000000" w:rsidR="00000000" w:rsidRPr="00000000">
        <w:rPr>
          <w:rFonts w:ascii="Georgia" w:cs="Georgia" w:eastAsia="Georgia" w:hAnsi="Georgia"/>
          <w:color w:val="1b2a4a"/>
          <w:rtl w:val="0"/>
        </w:rPr>
        <w:t xml:space="preserve">9. Combined Probability Estimation</w:t>
      </w:r>
      <w:r w:rsidDel="00000000" w:rsidR="00000000" w:rsidRPr="00000000">
        <w:rPr>
          <w:rtl w:val="0"/>
        </w:rPr>
      </w:r>
    </w:p>
    <w:p w:rsidR="00000000" w:rsidDel="00000000" w:rsidP="00000000" w:rsidRDefault="00000000" w:rsidRPr="00000000" w14:paraId="00000143">
      <w:pPr>
        <w:spacing w:after="160" w:line="300" w:lineRule="auto"/>
        <w:jc w:val="both"/>
        <w:rPr/>
      </w:pPr>
      <w:r w:rsidDel="00000000" w:rsidR="00000000" w:rsidRPr="00000000">
        <w:rPr>
          <w:rFonts w:ascii="Georgia" w:cs="Georgia" w:eastAsia="Georgia" w:hAnsi="Georgia"/>
          <w:color w:val="2c2c2c"/>
          <w:sz w:val="22"/>
          <w:szCs w:val="22"/>
          <w:rtl w:val="0"/>
        </w:rPr>
        <w:t xml:space="preserve">Four of the anomalies identified above can be assigned independent probability values from the published literature. Treating these as independent events (a conservative assumption, since correlated anomalies would reduce the combined probability further):</w:t>
      </w:r>
      <w:r w:rsidDel="00000000" w:rsidR="00000000" w:rsidRPr="00000000">
        <w:rPr>
          <w:rtl w:val="0"/>
        </w:rPr>
      </w:r>
    </w:p>
    <w:p w:rsidR="00000000" w:rsidDel="00000000" w:rsidP="00000000" w:rsidRDefault="00000000" w:rsidRPr="00000000" w14:paraId="00000144">
      <w:pPr>
        <w:spacing w:after="1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1800"/>
        <w:gridCol w:w="3060"/>
        <w:tblGridChange w:id="0">
          <w:tblGrid>
            <w:gridCol w:w="4500"/>
            <w:gridCol w:w="1800"/>
            <w:gridCol w:w="3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rFonts w:ascii="Georgia" w:cs="Georgia" w:eastAsia="Georgia" w:hAnsi="Georgia"/>
                <w:b w:val="1"/>
                <w:bCs w:val="1"/>
                <w:color w:val="ffffff"/>
                <w:sz w:val="17"/>
                <w:szCs w:val="17"/>
                <w:rtl w:val="0"/>
              </w:rPr>
              <w:t xml:space="preserve">Anomaly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rFonts w:ascii="Georgia" w:cs="Georgia" w:eastAsia="Georgia" w:hAnsi="Georgia"/>
                <w:b w:val="1"/>
                <w:bCs w:val="1"/>
                <w:color w:val="ffffff"/>
                <w:sz w:val="17"/>
                <w:szCs w:val="17"/>
                <w:rtl w:val="0"/>
              </w:rPr>
              <w:t xml:space="preserve">P(chance)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rFonts w:ascii="Georgia" w:cs="Georgia" w:eastAsia="Georgia" w:hAnsi="Georgia"/>
                <w:b w:val="1"/>
                <w:bCs w:val="1"/>
                <w:color w:val="ffffff"/>
                <w:sz w:val="17"/>
                <w:szCs w:val="17"/>
                <w:rtl w:val="0"/>
              </w:rPr>
              <w:t xml:space="preserv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rFonts w:ascii="Georgia" w:cs="Georgia" w:eastAsia="Georgia" w:hAnsi="Georgia"/>
                <w:color w:val="2c2c2c"/>
                <w:sz w:val="17"/>
                <w:szCs w:val="17"/>
                <w:rtl w:val="0"/>
              </w:rPr>
              <w:t xml:space="preserve">Angular alignment (≤9° of Wow!)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rFonts w:ascii="Georgia" w:cs="Georgia" w:eastAsia="Georgia" w:hAnsi="Georgia"/>
                <w:color w:val="2c2c2c"/>
                <w:sz w:val="17"/>
                <w:szCs w:val="17"/>
                <w:rtl w:val="0"/>
              </w:rPr>
              <w:t xml:space="preserve">0.0060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rFonts w:ascii="Georgia" w:cs="Georgia" w:eastAsia="Georgia" w:hAnsi="Georgia"/>
                <w:color w:val="2c2c2c"/>
                <w:sz w:val="17"/>
                <w:szCs w:val="17"/>
                <w:rtl w:val="0"/>
              </w:rPr>
              <w:t xml:space="preserve">Loeb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rFonts w:ascii="Georgia" w:cs="Georgia" w:eastAsia="Georgia" w:hAnsi="Georgia"/>
                <w:color w:val="2c2c2c"/>
                <w:sz w:val="17"/>
                <w:szCs w:val="17"/>
                <w:rtl w:val="0"/>
              </w:rPr>
              <w:t xml:space="preserve">Ecliptic alignment (≤5°, retrograde)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rFonts w:ascii="Georgia" w:cs="Georgia" w:eastAsia="Georgia" w:hAnsi="Georgia"/>
                <w:color w:val="2c2c2c"/>
                <w:sz w:val="17"/>
                <w:szCs w:val="17"/>
                <w:rtl w:val="0"/>
              </w:rPr>
              <w:t xml:space="preserve">0.0020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rFonts w:ascii="Georgia" w:cs="Georgia" w:eastAsia="Georgia" w:hAnsi="Georgia"/>
                <w:color w:val="2c2c2c"/>
                <w:sz w:val="17"/>
                <w:szCs w:val="17"/>
                <w:rtl w:val="0"/>
              </w:rPr>
              <w:t xml:space="preserve">NASA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rFonts w:ascii="Georgia" w:cs="Georgia" w:eastAsia="Georgia" w:hAnsi="Georgia"/>
                <w:color w:val="2c2c2c"/>
                <w:sz w:val="17"/>
                <w:szCs w:val="17"/>
                <w:rtl w:val="0"/>
              </w:rPr>
              <w:t xml:space="preserve">Planetary encounter optimisation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rFonts w:ascii="Georgia" w:cs="Georgia" w:eastAsia="Georgia" w:hAnsi="Georgia"/>
                <w:color w:val="2c2c2c"/>
                <w:sz w:val="17"/>
                <w:szCs w:val="17"/>
                <w:rtl w:val="0"/>
              </w:rPr>
              <w:t xml:space="preserve">0.00005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rFonts w:ascii="Georgia" w:cs="Georgia" w:eastAsia="Georgia" w:hAnsi="Georgia"/>
                <w:color w:val="2c2c2c"/>
                <w:sz w:val="17"/>
                <w:szCs w:val="17"/>
                <w:rtl w:val="0"/>
              </w:rPr>
              <w:t xml:space="preserve">Hibberd et al.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rFonts w:ascii="Georgia" w:cs="Georgia" w:eastAsia="Georgia" w:hAnsi="Georgia"/>
                <w:color w:val="2c2c2c"/>
                <w:sz w:val="17"/>
                <w:szCs w:val="17"/>
                <w:rtl w:val="0"/>
              </w:rPr>
              <w:t xml:space="preserve">Temporal match to HNC echo (±1 yr of 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rFonts w:ascii="Georgia" w:cs="Georgia" w:eastAsia="Georgia" w:hAnsi="Georgia"/>
                <w:color w:val="2c2c2c"/>
                <w:sz w:val="17"/>
                <w:szCs w:val="17"/>
                <w:rtl w:val="0"/>
              </w:rPr>
              <w:t xml:space="preserve">0.0208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rFonts w:ascii="Georgia" w:cs="Georgia" w:eastAsia="Georgia" w:hAnsi="Georgia"/>
                <w:color w:val="2c2c2c"/>
                <w:sz w:val="17"/>
                <w:szCs w:val="17"/>
                <w:rtl w:val="0"/>
              </w:rPr>
              <w:t xml:space="preserve">This work (1/48)</w:t>
            </w:r>
            <w:r w:rsidDel="00000000" w:rsidR="00000000" w:rsidRPr="00000000">
              <w:rPr>
                <w:rtl w:val="0"/>
              </w:rPr>
            </w:r>
          </w:p>
        </w:tc>
      </w:tr>
    </w:tbl>
    <w:p w:rsidR="00000000" w:rsidDel="00000000" w:rsidP="00000000" w:rsidRDefault="00000000" w:rsidRPr="00000000" w14:paraId="00000154">
      <w:pPr>
        <w:spacing w:after="100" w:lineRule="auto"/>
        <w:rPr/>
      </w:pPr>
      <w:r w:rsidDel="00000000" w:rsidR="00000000" w:rsidRPr="00000000">
        <w:rPr>
          <w:rtl w:val="0"/>
        </w:rPr>
      </w:r>
    </w:p>
    <w:p w:rsidR="00000000" w:rsidDel="00000000" w:rsidP="00000000" w:rsidRDefault="00000000" w:rsidRPr="00000000" w14:paraId="00000155">
      <w:pPr>
        <w:spacing w:after="180" w:before="180" w:lineRule="auto"/>
        <w:ind w:left="720" w:firstLine="0"/>
        <w:jc w:val="center"/>
        <w:rPr/>
      </w:pPr>
      <w:r w:rsidDel="00000000" w:rsidR="00000000" w:rsidRPr="00000000">
        <w:rPr>
          <w:rFonts w:ascii="Courier New" w:cs="Courier New" w:eastAsia="Courier New" w:hAnsi="Courier New"/>
          <w:b w:val="1"/>
          <w:bCs w:val="1"/>
          <w:color w:val="1b2a4a"/>
          <w:sz w:val="22"/>
          <w:szCs w:val="22"/>
          <w:rtl w:val="0"/>
        </w:rPr>
        <w:t xml:space="preserve">P(combined) = 0.006 × 0.002 × 0.00005 × 0.0208 = 1.25 × 10⁻¹¹</w:t>
      </w:r>
      <w:r w:rsidDel="00000000" w:rsidR="00000000" w:rsidRPr="00000000">
        <w:rPr>
          <w:rtl w:val="0"/>
        </w:rPr>
      </w:r>
    </w:p>
    <w:p w:rsidR="00000000" w:rsidDel="00000000" w:rsidP="00000000" w:rsidRDefault="00000000" w:rsidRPr="00000000" w14:paraId="00000156">
      <w:pPr>
        <w:spacing w:after="1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a951" w:space="0" w:sz="4" w:val="single"/>
              <w:left w:color="c8a951" w:space="0" w:sz="4" w:val="single"/>
              <w:bottom w:color="c8a951" w:space="0" w:sz="4" w:val="single"/>
              <w:right w:color="c8a951" w:space="0" w:sz="4" w:val="single"/>
            </w:tcBorders>
            <w:shd w:fill="fffdf0" w:val="clear"/>
            <w:tcMar>
              <w:top w:w="120.0" w:type="dxa"/>
              <w:left w:w="200.0" w:type="dxa"/>
              <w:bottom w:w="120.0" w:type="dxa"/>
              <w:right w:w="200.0" w:type="dxa"/>
            </w:tcMar>
          </w:tcPr>
          <w:p w:rsidR="00000000" w:rsidDel="00000000" w:rsidP="00000000" w:rsidRDefault="00000000" w:rsidRPr="00000000" w14:paraId="00000157">
            <w:pPr>
              <w:spacing w:after="80" w:lineRule="auto"/>
              <w:rPr/>
            </w:pPr>
            <w:r w:rsidDel="00000000" w:rsidR="00000000" w:rsidRPr="00000000">
              <w:rPr>
                <w:rFonts w:ascii="Georgia" w:cs="Georgia" w:eastAsia="Georgia" w:hAnsi="Georgia"/>
                <w:color w:val="1b2a4a"/>
                <w:sz w:val="20"/>
                <w:szCs w:val="20"/>
                <w:rtl w:val="0"/>
              </w:rPr>
              <w:t xml:space="preserve">COMBINED PROBABILITY OF INDEPENDENT COINCIDENCE</w:t>
            </w:r>
            <w:r w:rsidDel="00000000" w:rsidR="00000000" w:rsidRPr="00000000">
              <w:rPr>
                <w:rtl w:val="0"/>
              </w:rPr>
            </w:r>
          </w:p>
          <w:p w:rsidR="00000000" w:rsidDel="00000000" w:rsidP="00000000" w:rsidRDefault="00000000" w:rsidRPr="00000000" w14:paraId="00000158">
            <w:pPr>
              <w:spacing w:after="80" w:lineRule="auto"/>
              <w:rPr/>
            </w:pPr>
            <w:r w:rsidDel="00000000" w:rsidR="00000000" w:rsidRPr="00000000">
              <w:rPr>
                <w:rtl w:val="0"/>
              </w:rPr>
            </w:r>
          </w:p>
          <w:p w:rsidR="00000000" w:rsidDel="00000000" w:rsidP="00000000" w:rsidRDefault="00000000" w:rsidRPr="00000000" w14:paraId="00000159">
            <w:pPr>
              <w:spacing w:after="80" w:lineRule="auto"/>
              <w:rPr/>
            </w:pPr>
            <w:r w:rsidDel="00000000" w:rsidR="00000000" w:rsidRPr="00000000">
              <w:rPr>
                <w:rFonts w:ascii="Georgia" w:cs="Georgia" w:eastAsia="Georgia" w:hAnsi="Georgia"/>
                <w:color w:val="1b2a4a"/>
                <w:sz w:val="20"/>
                <w:szCs w:val="20"/>
                <w:rtl w:val="0"/>
              </w:rPr>
              <w:t xml:space="preserve">P(combined) = 1.25 × 10⁻¹¹</w:t>
            </w:r>
            <w:r w:rsidDel="00000000" w:rsidR="00000000" w:rsidRPr="00000000">
              <w:rPr>
                <w:rtl w:val="0"/>
              </w:rPr>
            </w:r>
          </w:p>
          <w:p w:rsidR="00000000" w:rsidDel="00000000" w:rsidP="00000000" w:rsidRDefault="00000000" w:rsidRPr="00000000" w14:paraId="0000015A">
            <w:pPr>
              <w:spacing w:after="80" w:lineRule="auto"/>
              <w:rPr/>
            </w:pPr>
            <w:r w:rsidDel="00000000" w:rsidR="00000000" w:rsidRPr="00000000">
              <w:rPr>
                <w:rtl w:val="0"/>
              </w:rPr>
            </w:r>
          </w:p>
          <w:p w:rsidR="00000000" w:rsidDel="00000000" w:rsidP="00000000" w:rsidRDefault="00000000" w:rsidRPr="00000000" w14:paraId="0000015B">
            <w:pPr>
              <w:spacing w:after="80" w:lineRule="auto"/>
              <w:rPr/>
            </w:pPr>
            <w:r w:rsidDel="00000000" w:rsidR="00000000" w:rsidRPr="00000000">
              <w:rPr>
                <w:rFonts w:ascii="Georgia" w:cs="Georgia" w:eastAsia="Georgia" w:hAnsi="Georgia"/>
                <w:color w:val="1b2a4a"/>
                <w:sz w:val="20"/>
                <w:szCs w:val="20"/>
                <w:rtl w:val="0"/>
              </w:rPr>
              <w:t xml:space="preserve">= approximately 1 in 80,000,000,000</w:t>
            </w:r>
            <w:r w:rsidDel="00000000" w:rsidR="00000000" w:rsidRPr="00000000">
              <w:rPr>
                <w:rtl w:val="0"/>
              </w:rPr>
            </w:r>
          </w:p>
          <w:p w:rsidR="00000000" w:rsidDel="00000000" w:rsidP="00000000" w:rsidRDefault="00000000" w:rsidRPr="00000000" w14:paraId="0000015C">
            <w:pPr>
              <w:spacing w:after="80" w:lineRule="auto"/>
              <w:rPr/>
            </w:pPr>
            <w:r w:rsidDel="00000000" w:rsidR="00000000" w:rsidRPr="00000000">
              <w:rPr>
                <w:rtl w:val="0"/>
              </w:rPr>
            </w:r>
          </w:p>
          <w:p w:rsidR="00000000" w:rsidDel="00000000" w:rsidP="00000000" w:rsidRDefault="00000000" w:rsidRPr="00000000" w14:paraId="0000015D">
            <w:pPr>
              <w:spacing w:after="80" w:lineRule="auto"/>
              <w:rPr/>
            </w:pPr>
            <w:r w:rsidDel="00000000" w:rsidR="00000000" w:rsidRPr="00000000">
              <w:rPr>
                <w:rFonts w:ascii="Georgia" w:cs="Georgia" w:eastAsia="Georgia" w:hAnsi="Georgia"/>
                <w:color w:val="1b2a4a"/>
                <w:sz w:val="20"/>
                <w:szCs w:val="20"/>
                <w:rtl w:val="0"/>
              </w:rPr>
              <w:t xml:space="preserve">This does not include the φ²-temporal ladder (Section 4.2),</w:t>
            </w:r>
            <w:r w:rsidDel="00000000" w:rsidR="00000000" w:rsidRPr="00000000">
              <w:rPr>
                <w:rtl w:val="0"/>
              </w:rPr>
            </w:r>
          </w:p>
          <w:p w:rsidR="00000000" w:rsidDel="00000000" w:rsidP="00000000" w:rsidRDefault="00000000" w:rsidRPr="00000000" w14:paraId="0000015E">
            <w:pPr>
              <w:spacing w:after="80" w:lineRule="auto"/>
              <w:rPr/>
            </w:pPr>
            <w:r w:rsidDel="00000000" w:rsidR="00000000" w:rsidRPr="00000000">
              <w:rPr>
                <w:rFonts w:ascii="Georgia" w:cs="Georgia" w:eastAsia="Georgia" w:hAnsi="Georgia"/>
                <w:color w:val="1b2a4a"/>
                <w:sz w:val="20"/>
                <w:szCs w:val="20"/>
                <w:rtl w:val="0"/>
              </w:rPr>
              <w:t xml:space="preserve">the eccentricity progression (Section 6.1),</w:t>
            </w:r>
            <w:r w:rsidDel="00000000" w:rsidR="00000000" w:rsidRPr="00000000">
              <w:rPr>
                <w:rtl w:val="0"/>
              </w:rPr>
            </w:r>
          </w:p>
          <w:p w:rsidR="00000000" w:rsidDel="00000000" w:rsidP="00000000" w:rsidRDefault="00000000" w:rsidRPr="00000000" w14:paraId="0000015F">
            <w:pPr>
              <w:spacing w:after="80" w:lineRule="auto"/>
              <w:rPr/>
            </w:pPr>
            <w:r w:rsidDel="00000000" w:rsidR="00000000" w:rsidRPr="00000000">
              <w:rPr>
                <w:rFonts w:ascii="Georgia" w:cs="Georgia" w:eastAsia="Georgia" w:hAnsi="Georgia"/>
                <w:color w:val="1b2a4a"/>
                <w:sz w:val="20"/>
                <w:szCs w:val="20"/>
                <w:rtl w:val="0"/>
              </w:rPr>
              <w:t xml:space="preserve">or the coma-diameter match (Section 7).</w:t>
            </w:r>
            <w:r w:rsidDel="00000000" w:rsidR="00000000" w:rsidRPr="00000000">
              <w:rPr>
                <w:rtl w:val="0"/>
              </w:rPr>
            </w:r>
          </w:p>
        </w:tc>
      </w:tr>
    </w:tbl>
    <w:p w:rsidR="00000000" w:rsidDel="00000000" w:rsidP="00000000" w:rsidRDefault="00000000" w:rsidRPr="00000000" w14:paraId="00000160">
      <w:pPr>
        <w:spacing w:after="100" w:lineRule="auto"/>
        <w:rPr/>
      </w:pPr>
      <w:r w:rsidDel="00000000" w:rsidR="00000000" w:rsidRPr="00000000">
        <w:rPr>
          <w:rtl w:val="0"/>
        </w:rPr>
      </w:r>
    </w:p>
    <w:p w:rsidR="00000000" w:rsidDel="00000000" w:rsidP="00000000" w:rsidRDefault="00000000" w:rsidRPr="00000000" w14:paraId="00000161">
      <w:pPr>
        <w:spacing w:after="160" w:line="300" w:lineRule="auto"/>
        <w:jc w:val="both"/>
        <w:rPr/>
      </w:pPr>
      <w:r w:rsidDel="00000000" w:rsidR="00000000" w:rsidRPr="00000000">
        <w:rPr>
          <w:rFonts w:ascii="Georgia" w:cs="Georgia" w:eastAsia="Georgia" w:hAnsi="Georgia"/>
          <w:b w:val="1"/>
          <w:bCs w:val="1"/>
          <w:color w:val="1b2a4a"/>
          <w:sz w:val="22"/>
          <w:szCs w:val="22"/>
          <w:rtl w:val="0"/>
        </w:rPr>
        <w:t xml:space="preserve">Finding 5: </w:t>
      </w:r>
      <w:r w:rsidDel="00000000" w:rsidR="00000000" w:rsidRPr="00000000">
        <w:rPr>
          <w:rFonts w:ascii="Georgia" w:cs="Georgia" w:eastAsia="Georgia" w:hAnsi="Georgia"/>
          <w:color w:val="2c2c2c"/>
          <w:sz w:val="22"/>
          <w:szCs w:val="22"/>
          <w:rtl w:val="0"/>
        </w:rPr>
        <w:t xml:space="preserve">The combined probability of the four quantifiable independent anomalies occurring by chance is approximately 1 in 80 billion. This figure is conservative: it excludes the φ²-temporal structure, the eccentricity φ-ratios, the coma diameter match, and the compositional anomalies (CO₂ dominance, Ni &gt; Fe), each of which would further reduce the probability.</w:t>
      </w:r>
      <w:r w:rsidDel="00000000" w:rsidR="00000000" w:rsidRPr="00000000">
        <w:rPr>
          <w:rtl w:val="0"/>
        </w:rPr>
      </w:r>
    </w:p>
    <w:p w:rsidR="00000000" w:rsidDel="00000000" w:rsidP="00000000" w:rsidRDefault="00000000" w:rsidRPr="00000000" w14:paraId="00000162">
      <w:pPr>
        <w:spacing w:after="160" w:line="300" w:lineRule="auto"/>
        <w:jc w:val="both"/>
        <w:rPr/>
      </w:pPr>
      <w:r w:rsidDel="00000000" w:rsidR="00000000" w:rsidRPr="00000000">
        <w:rPr>
          <w:rFonts w:ascii="Georgia" w:cs="Georgia" w:eastAsia="Georgia" w:hAnsi="Georgia"/>
          <w:color w:val="2c2c2c"/>
          <w:sz w:val="22"/>
          <w:szCs w:val="22"/>
          <w:rtl w:val="0"/>
        </w:rPr>
        <w:t xml:space="preserve">This probability level does not prove extraterrestrial origin. It does, however, establish that the convergence of angular, temporal, and structural anomalies around 3I/ATLAS warrants dedicated observational follow-up, particularly radio observations at the hydrogen 21 cm line.</w:t>
      </w:r>
      <w:r w:rsidDel="00000000" w:rsidR="00000000" w:rsidRPr="00000000">
        <w:rPr>
          <w:rtl w:val="0"/>
        </w:rPr>
      </w:r>
    </w:p>
    <w:p w:rsidR="00000000" w:rsidDel="00000000" w:rsidP="00000000" w:rsidRDefault="00000000" w:rsidRPr="00000000" w14:paraId="00000163">
      <w:pPr>
        <w:rPr/>
      </w:pPr>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1"/>
        <w:rPr/>
      </w:pPr>
      <w:r w:rsidDel="00000000" w:rsidR="00000000" w:rsidRPr="00000000">
        <w:rPr>
          <w:rFonts w:ascii="Georgia" w:cs="Georgia" w:eastAsia="Georgia" w:hAnsi="Georgia"/>
          <w:color w:val="1b2a4a"/>
          <w:rtl w:val="0"/>
        </w:rPr>
        <w:t xml:space="preserve">10. System Sweep Visualisation</w:t>
      </w:r>
      <w:r w:rsidDel="00000000" w:rsidR="00000000" w:rsidRPr="00000000">
        <w:rPr>
          <w:rtl w:val="0"/>
        </w:rPr>
      </w:r>
    </w:p>
    <w:p w:rsidR="00000000" w:rsidDel="00000000" w:rsidP="00000000" w:rsidRDefault="00000000" w:rsidRPr="00000000" w14:paraId="00000165">
      <w:pPr>
        <w:jc w:val="center"/>
        <w:rPr/>
      </w:pPr>
      <w:r w:rsidDel="00000000" w:rsidR="00000000" w:rsidRPr="00000000">
        <w:rPr/>
        <w:drawing>
          <wp:inline distB="0" distT="0" distL="0" distR="0">
            <wp:extent cx="6667500" cy="88582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67500" cy="885825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240" w:before="80" w:lineRule="auto"/>
        <w:jc w:val="center"/>
        <w:rPr/>
      </w:pPr>
      <w:r w:rsidDel="00000000" w:rsidR="00000000" w:rsidRPr="00000000">
        <w:rPr>
          <w:rFonts w:ascii="Georgia" w:cs="Georgia" w:eastAsia="Georgia" w:hAnsi="Georgia"/>
          <w:i w:val="1"/>
          <w:iCs w:val="1"/>
          <w:color w:val="666666"/>
          <w:sz w:val="18"/>
          <w:szCs w:val="18"/>
          <w:rtl w:val="0"/>
        </w:rPr>
        <w:t xml:space="preserve">Figure 1. Eight-panel HNC System Sweep visualisation. Top left: Mollweide sky projection showing Wow! Signal origin and interstellar object incoming directions. Top right: Timeline from 1977 to 2026 with HNC echo marker. Middle: Eccentricity φ-progression and velocity comparison. Centre: Wow! Signal reconstruction using EPAS Lumina ψ(t) model. Centre right: φ² coherence bridge frequency diagram. Bottom: Complete anomaly inventory and published source index. All data points from JPL/NASA/peer-reviewed sources.</w:t>
      </w:r>
      <w:r w:rsidDel="00000000" w:rsidR="00000000" w:rsidRPr="00000000">
        <w:rPr>
          <w:rtl w:val="0"/>
        </w:rPr>
      </w:r>
    </w:p>
    <w:p w:rsidR="00000000" w:rsidDel="00000000" w:rsidP="00000000" w:rsidRDefault="00000000" w:rsidRPr="00000000" w14:paraId="00000167">
      <w:pPr>
        <w:rPr/>
      </w:pPr>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1"/>
        <w:rPr/>
      </w:pPr>
      <w:r w:rsidDel="00000000" w:rsidR="00000000" w:rsidRPr="00000000">
        <w:rPr>
          <w:rFonts w:ascii="Georgia" w:cs="Georgia" w:eastAsia="Georgia" w:hAnsi="Georgia"/>
          <w:color w:val="1b2a4a"/>
          <w:rtl w:val="0"/>
        </w:rPr>
        <w:t xml:space="preserve">11. Discussion</w:t>
      </w:r>
      <w:r w:rsidDel="00000000" w:rsidR="00000000" w:rsidRPr="00000000">
        <w:rPr>
          <w:rtl w:val="0"/>
        </w:rPr>
      </w:r>
    </w:p>
    <w:p w:rsidR="00000000" w:rsidDel="00000000" w:rsidP="00000000" w:rsidRDefault="00000000" w:rsidRPr="00000000" w14:paraId="00000169">
      <w:pPr>
        <w:pStyle w:val="Heading2"/>
        <w:rPr/>
      </w:pPr>
      <w:r w:rsidDel="00000000" w:rsidR="00000000" w:rsidRPr="00000000">
        <w:rPr>
          <w:rFonts w:ascii="Georgia" w:cs="Georgia" w:eastAsia="Georgia" w:hAnsi="Georgia"/>
          <w:color w:val="1b2a4a"/>
          <w:rtl w:val="0"/>
        </w:rPr>
        <w:t xml:space="preserve">11.1 What This Analysis Shows</w:t>
      </w:r>
      <w:r w:rsidDel="00000000" w:rsidR="00000000" w:rsidRPr="00000000">
        <w:rPr>
          <w:rtl w:val="0"/>
        </w:rPr>
      </w:r>
    </w:p>
    <w:p w:rsidR="00000000" w:rsidDel="00000000" w:rsidP="00000000" w:rsidRDefault="00000000" w:rsidRPr="00000000" w14:paraId="0000016A">
      <w:pPr>
        <w:spacing w:after="160" w:line="300" w:lineRule="auto"/>
        <w:jc w:val="both"/>
        <w:rPr/>
      </w:pPr>
      <w:r w:rsidDel="00000000" w:rsidR="00000000" w:rsidRPr="00000000">
        <w:rPr>
          <w:rFonts w:ascii="Georgia" w:cs="Georgia" w:eastAsia="Georgia" w:hAnsi="Georgia"/>
          <w:color w:val="2c2c2c"/>
          <w:sz w:val="22"/>
          <w:szCs w:val="22"/>
          <w:rtl w:val="0"/>
        </w:rPr>
        <w:t xml:space="preserve">The HNC framework, developed independently for applications in coherent light generation (LuminaCell v2), electromagnetic shielding (EPAS/Project Druid), and algorithmic trading (Aureon Trading), makes a specific temporal prediction: a coherence echo at 1977 + 49 = 2026. The arrival of 3I/ATLAS from the direction of the Wow! Signal within 0.8 years of this prediction represents a non-trivial convergence. The φ²-temporal ladder connecting all three interstellar objects to the Wow! Signal through integer multiples of φ² is an additional structural pattern that was not predicted but is consistent with the framework’s mathematical architecture.</w:t>
      </w:r>
      <w:r w:rsidDel="00000000" w:rsidR="00000000" w:rsidRPr="00000000">
        <w:rPr>
          <w:rtl w:val="0"/>
        </w:rPr>
      </w:r>
    </w:p>
    <w:p w:rsidR="00000000" w:rsidDel="00000000" w:rsidP="00000000" w:rsidRDefault="00000000" w:rsidRPr="00000000" w14:paraId="0000016B">
      <w:pPr>
        <w:pStyle w:val="Heading2"/>
        <w:rPr/>
      </w:pPr>
      <w:r w:rsidDel="00000000" w:rsidR="00000000" w:rsidRPr="00000000">
        <w:rPr>
          <w:rFonts w:ascii="Georgia" w:cs="Georgia" w:eastAsia="Georgia" w:hAnsi="Georgia"/>
          <w:color w:val="1b2a4a"/>
          <w:rtl w:val="0"/>
        </w:rPr>
        <w:t xml:space="preserve">11.2 What This Analysis Does Not Show</w:t>
      </w:r>
      <w:r w:rsidDel="00000000" w:rsidR="00000000" w:rsidRPr="00000000">
        <w:rPr>
          <w:rtl w:val="0"/>
        </w:rPr>
      </w:r>
    </w:p>
    <w:p w:rsidR="00000000" w:rsidDel="00000000" w:rsidP="00000000" w:rsidRDefault="00000000" w:rsidRPr="00000000" w14:paraId="0000016C">
      <w:pPr>
        <w:spacing w:after="160" w:line="300" w:lineRule="auto"/>
        <w:jc w:val="both"/>
        <w:rPr/>
      </w:pPr>
      <w:r w:rsidDel="00000000" w:rsidR="00000000" w:rsidRPr="00000000">
        <w:rPr>
          <w:rFonts w:ascii="Georgia" w:cs="Georgia" w:eastAsia="Georgia" w:hAnsi="Georgia"/>
          <w:color w:val="2c2c2c"/>
          <w:sz w:val="22"/>
          <w:szCs w:val="22"/>
          <w:rtl w:val="0"/>
        </w:rPr>
        <w:t xml:space="preserve">This analysis does not demonstrate that 3I/ATLAS is an artificial object. It does not demonstrate that the Wow! Signal was produced by 3I/ATLAS. It does not demonstrate that the φ²-temporal structure is causally meaningful rather than a selection effect. Angular proximity on the sky does not imply physical proximity in three-dimensional space — the Wow! Signal origin (if extrasolar) could be at any distance along the line of sight, while 3I/ATLAS’s trajectory merely passes through the same region of sky as viewed from Earth.</w:t>
      </w:r>
      <w:r w:rsidDel="00000000" w:rsidR="00000000" w:rsidRPr="00000000">
        <w:rPr>
          <w:rtl w:val="0"/>
        </w:rPr>
      </w:r>
    </w:p>
    <w:p w:rsidR="00000000" w:rsidDel="00000000" w:rsidP="00000000" w:rsidRDefault="00000000" w:rsidRPr="00000000" w14:paraId="0000016D">
      <w:pPr>
        <w:pStyle w:val="Heading2"/>
        <w:rPr/>
      </w:pPr>
      <w:r w:rsidDel="00000000" w:rsidR="00000000" w:rsidRPr="00000000">
        <w:rPr>
          <w:rFonts w:ascii="Georgia" w:cs="Georgia" w:eastAsia="Georgia" w:hAnsi="Georgia"/>
          <w:color w:val="1b2a4a"/>
          <w:rtl w:val="0"/>
        </w:rPr>
        <w:t xml:space="preserve">11.3 The Falsifiable Prediction</w:t>
      </w:r>
      <w:r w:rsidDel="00000000" w:rsidR="00000000" w:rsidRPr="00000000">
        <w:rPr>
          <w:rtl w:val="0"/>
        </w:rPr>
      </w:r>
    </w:p>
    <w:p w:rsidR="00000000" w:rsidDel="00000000" w:rsidP="00000000" w:rsidRDefault="00000000" w:rsidRPr="00000000" w14:paraId="0000016E">
      <w:pPr>
        <w:spacing w:after="160" w:line="300" w:lineRule="auto"/>
        <w:jc w:val="both"/>
        <w:rPr/>
      </w:pPr>
      <w:r w:rsidDel="00000000" w:rsidR="00000000" w:rsidRPr="00000000">
        <w:rPr>
          <w:rFonts w:ascii="Georgia" w:cs="Georgia" w:eastAsia="Georgia" w:hAnsi="Georgia"/>
          <w:color w:val="2c2c2c"/>
          <w:sz w:val="22"/>
          <w:szCs w:val="22"/>
          <w:rtl w:val="0"/>
        </w:rPr>
        <w:t xml:space="preserve">The HNC framework makes one clear, testable prediction that has not yet been observationally tested: if the convergence is physically meaningful, 3I/ATLAS should exhibit radio emission at or near 1420.405 MHz (the hydrogen 21 cm line) detectable by radio telescopes with sufficient sensitivity. Loeb (2025) has explicitly called for this observation. As of March 2026, no radio telescope has published H-line data on 3I/ATLAS. This represents the single most important observational test that could either validate or falsify the framework’s interstellar application.</w:t>
      </w:r>
      <w:r w:rsidDel="00000000" w:rsidR="00000000" w:rsidRPr="00000000">
        <w:rPr>
          <w:rtl w:val="0"/>
        </w:rPr>
      </w:r>
    </w:p>
    <w:p w:rsidR="00000000" w:rsidDel="00000000" w:rsidP="00000000" w:rsidRDefault="00000000" w:rsidRPr="00000000" w14:paraId="0000016F">
      <w:pPr>
        <w:pStyle w:val="Heading2"/>
        <w:rPr/>
      </w:pPr>
      <w:r w:rsidDel="00000000" w:rsidR="00000000" w:rsidRPr="00000000">
        <w:rPr>
          <w:rFonts w:ascii="Georgia" w:cs="Georgia" w:eastAsia="Georgia" w:hAnsi="Georgia"/>
          <w:color w:val="1b2a4a"/>
          <w:rtl w:val="0"/>
        </w:rPr>
        <w:t xml:space="preserve">11.4 Connection to the Harmonic LIDAR Programme</w:t>
      </w:r>
      <w:r w:rsidDel="00000000" w:rsidR="00000000" w:rsidRPr="00000000">
        <w:rPr>
          <w:rtl w:val="0"/>
        </w:rPr>
      </w:r>
    </w:p>
    <w:p w:rsidR="00000000" w:rsidDel="00000000" w:rsidP="00000000" w:rsidRDefault="00000000" w:rsidRPr="00000000" w14:paraId="00000170">
      <w:pPr>
        <w:spacing w:after="160" w:line="300" w:lineRule="auto"/>
        <w:jc w:val="both"/>
        <w:rPr/>
      </w:pPr>
      <w:r w:rsidDel="00000000" w:rsidR="00000000" w:rsidRPr="00000000">
        <w:rPr>
          <w:rFonts w:ascii="Georgia" w:cs="Georgia" w:eastAsia="Georgia" w:hAnsi="Georgia"/>
          <w:color w:val="2c2c2c"/>
          <w:sz w:val="22"/>
          <w:szCs w:val="22"/>
          <w:rtl w:val="0"/>
        </w:rPr>
        <w:t xml:space="preserve">The same φ²-scaled Fourier analysis framework applied here to interstellar trajectories was independently validated in the HNC Harmonic LIDAR programme (Leckey 2026) through application to real SRTM satellite terrain data at the Walgidee Hills lamproite, Western Australia. The successful detection of volcanic pipe structure, geological zoning boundaries, and obsidian deposit targets in that analysis establishes that the φ²-scaled filtering approach extracts physically meaningful structure from real geospatial data — providing a methodological precedent for its application to astronomical data.</w:t>
      </w:r>
      <w:r w:rsidDel="00000000" w:rsidR="00000000" w:rsidRPr="00000000">
        <w:rPr>
          <w:rtl w:val="0"/>
        </w:rPr>
      </w:r>
    </w:p>
    <w:p w:rsidR="00000000" w:rsidDel="00000000" w:rsidP="00000000" w:rsidRDefault="00000000" w:rsidRPr="00000000" w14:paraId="00000171">
      <w:pPr>
        <w:rPr/>
      </w:pPr>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1"/>
        <w:rPr/>
      </w:pPr>
      <w:r w:rsidDel="00000000" w:rsidR="00000000" w:rsidRPr="00000000">
        <w:rPr>
          <w:rFonts w:ascii="Georgia" w:cs="Georgia" w:eastAsia="Georgia" w:hAnsi="Georgia"/>
          <w:color w:val="1b2a4a"/>
          <w:rtl w:val="0"/>
        </w:rPr>
        <w:t xml:space="preserve">12. Conclusion</w:t>
      </w:r>
      <w:r w:rsidDel="00000000" w:rsidR="00000000" w:rsidRPr="00000000">
        <w:rPr>
          <w:rtl w:val="0"/>
        </w:rPr>
      </w:r>
    </w:p>
    <w:p w:rsidR="00000000" w:rsidDel="00000000" w:rsidP="00000000" w:rsidRDefault="00000000" w:rsidRPr="00000000" w14:paraId="00000173">
      <w:pPr>
        <w:spacing w:after="160" w:line="300" w:lineRule="auto"/>
        <w:jc w:val="both"/>
        <w:rPr/>
      </w:pPr>
      <w:r w:rsidDel="00000000" w:rsidR="00000000" w:rsidRPr="00000000">
        <w:rPr>
          <w:rFonts w:ascii="Georgia" w:cs="Georgia" w:eastAsia="Georgia" w:hAnsi="Georgia"/>
          <w:color w:val="2c2c2c"/>
          <w:sz w:val="22"/>
          <w:szCs w:val="22"/>
          <w:rtl w:val="0"/>
        </w:rPr>
        <w:t xml:space="preserve">The HNC System Sweep identifies five convergent findings connecting 3I/ATLAS to the 1977 Wow! Signal through the φ²-scaled harmonic framework: directional alignment (8.6°, P = 0.56%), temporal echo match (48.2 yr vs predicted 49 yr, 1.7% deviation), φ²-integer temporal ladder (all three ISOs, errors 1.0–2.4%), the coherence bridge to the hydrogen line (1.3 ppb), and coma diameter match (~26 km vs predicted 30 km).</w:t>
      </w:r>
      <w:r w:rsidDel="00000000" w:rsidR="00000000" w:rsidRPr="00000000">
        <w:rPr>
          <w:rtl w:val="0"/>
        </w:rPr>
      </w:r>
    </w:p>
    <w:p w:rsidR="00000000" w:rsidDel="00000000" w:rsidP="00000000" w:rsidRDefault="00000000" w:rsidRPr="00000000" w14:paraId="00000174">
      <w:pPr>
        <w:spacing w:after="160" w:line="300" w:lineRule="auto"/>
        <w:jc w:val="both"/>
        <w:rPr/>
      </w:pPr>
      <w:r w:rsidDel="00000000" w:rsidR="00000000" w:rsidRPr="00000000">
        <w:rPr>
          <w:rFonts w:ascii="Georgia" w:cs="Georgia" w:eastAsia="Georgia" w:hAnsi="Georgia"/>
          <w:color w:val="2c2c2c"/>
          <w:sz w:val="22"/>
          <w:szCs w:val="22"/>
          <w:rtl w:val="0"/>
        </w:rPr>
        <w:t xml:space="preserve">The combined probability of 1.25 × 10⁻¹¹ (1 in 80 billion) for the four quantifiable independent anomalies is sufficient to warrant dedicated observational follow-up — specifically, radio observations of 3I/ATLAS at the hydrogen 21 cm line. This observation has been called for by Loeb (2025) and remains the critical falsification test.</w:t>
      </w:r>
      <w:r w:rsidDel="00000000" w:rsidR="00000000" w:rsidRPr="00000000">
        <w:rPr>
          <w:rtl w:val="0"/>
        </w:rPr>
      </w:r>
    </w:p>
    <w:p w:rsidR="00000000" w:rsidDel="00000000" w:rsidP="00000000" w:rsidRDefault="00000000" w:rsidRPr="00000000" w14:paraId="00000175">
      <w:pPr>
        <w:spacing w:after="160" w:line="300" w:lineRule="auto"/>
        <w:jc w:val="both"/>
        <w:rPr/>
      </w:pPr>
      <w:r w:rsidDel="00000000" w:rsidR="00000000" w:rsidRPr="00000000">
        <w:rPr>
          <w:rFonts w:ascii="Georgia" w:cs="Georgia" w:eastAsia="Georgia" w:hAnsi="Georgia"/>
          <w:color w:val="2c2c2c"/>
          <w:sz w:val="22"/>
          <w:szCs w:val="22"/>
          <w:rtl w:val="0"/>
        </w:rPr>
        <w:t xml:space="preserve">The HNC framework did not predict the discovery of 3I/ATLAS. It did, however, predict an echo year of 2026 from a signal received in 1977, using parameters documented before this analysis was conducted. The object arrived on schedule, from the right direction. The question is no longer whether the convergence exists — the numbers establish that it does. The question is what it means.</w:t>
      </w:r>
      <w:r w:rsidDel="00000000" w:rsidR="00000000" w:rsidRPr="00000000">
        <w:rPr>
          <w:rtl w:val="0"/>
        </w:rPr>
      </w:r>
    </w:p>
    <w:p w:rsidR="00000000" w:rsidDel="00000000" w:rsidP="00000000" w:rsidRDefault="00000000" w:rsidRPr="00000000" w14:paraId="00000176">
      <w:pPr>
        <w:rPr/>
      </w:pP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1"/>
        <w:rPr/>
      </w:pPr>
      <w:r w:rsidDel="00000000" w:rsidR="00000000" w:rsidRPr="00000000">
        <w:rPr>
          <w:rFonts w:ascii="Georgia" w:cs="Georgia" w:eastAsia="Georgia" w:hAnsi="Georgia"/>
          <w:color w:val="1b2a4a"/>
          <w:rtl w:val="0"/>
        </w:rPr>
        <w:t xml:space="preserve">13. Published Source Index</w:t>
      </w:r>
      <w:r w:rsidDel="00000000" w:rsidR="00000000" w:rsidRPr="00000000">
        <w:rPr>
          <w:rtl w:val="0"/>
        </w:rPr>
      </w:r>
    </w:p>
    <w:p w:rsidR="00000000" w:rsidDel="00000000" w:rsidP="00000000" w:rsidRDefault="00000000" w:rsidRPr="00000000" w14:paraId="00000178">
      <w:pPr>
        <w:pStyle w:val="Heading2"/>
        <w:rPr/>
      </w:pPr>
      <w:r w:rsidDel="00000000" w:rsidR="00000000" w:rsidRPr="00000000">
        <w:rPr>
          <w:rFonts w:ascii="Georgia" w:cs="Georgia" w:eastAsia="Georgia" w:hAnsi="Georgia"/>
          <w:color w:val="1b2a4a"/>
          <w:rtl w:val="0"/>
        </w:rPr>
        <w:t xml:space="preserve">13.1 The Wow! Signal</w:t>
      </w:r>
      <w:r w:rsidDel="00000000" w:rsidR="00000000" w:rsidRPr="00000000">
        <w:rPr>
          <w:rtl w:val="0"/>
        </w:rPr>
      </w:r>
    </w:p>
    <w:p w:rsidR="00000000" w:rsidDel="00000000" w:rsidP="00000000" w:rsidRDefault="00000000" w:rsidRPr="00000000" w14:paraId="00000179">
      <w:pPr>
        <w:spacing w:after="160" w:line="300" w:lineRule="auto"/>
        <w:jc w:val="both"/>
        <w:rPr/>
      </w:pPr>
      <w:r w:rsidDel="00000000" w:rsidR="00000000" w:rsidRPr="00000000">
        <w:rPr>
          <w:rFonts w:ascii="Georgia" w:cs="Georgia" w:eastAsia="Georgia" w:hAnsi="Georgia"/>
          <w:color w:val="2c2c2c"/>
          <w:sz w:val="20"/>
          <w:szCs w:val="20"/>
          <w:rtl w:val="0"/>
        </w:rPr>
        <w:t xml:space="preserve">Ehman, J.R. (1997). “The Big Ear Wow! Signal: What We Know and Don’t Know About It After 20 Years.” Big Ear Memorial Website archive (bigear.org).</w:t>
      </w:r>
      <w:r w:rsidDel="00000000" w:rsidR="00000000" w:rsidRPr="00000000">
        <w:rPr>
          <w:rtl w:val="0"/>
        </w:rPr>
      </w:r>
    </w:p>
    <w:p w:rsidR="00000000" w:rsidDel="00000000" w:rsidP="00000000" w:rsidRDefault="00000000" w:rsidRPr="00000000" w14:paraId="0000017A">
      <w:pPr>
        <w:spacing w:after="160" w:line="300" w:lineRule="auto"/>
        <w:jc w:val="both"/>
        <w:rPr/>
      </w:pPr>
      <w:r w:rsidDel="00000000" w:rsidR="00000000" w:rsidRPr="00000000">
        <w:rPr>
          <w:rFonts w:ascii="Georgia" w:cs="Georgia" w:eastAsia="Georgia" w:hAnsi="Georgia"/>
          <w:color w:val="2c2c2c"/>
          <w:sz w:val="20"/>
          <w:szCs w:val="20"/>
          <w:rtl w:val="0"/>
        </w:rPr>
        <w:t xml:space="preserve">Dixon, R.S. &amp; Cole, D.M. (1977). Big Ear Radio Observatory records. Ohio State University.</w:t>
      </w:r>
      <w:r w:rsidDel="00000000" w:rsidR="00000000" w:rsidRPr="00000000">
        <w:rPr>
          <w:rtl w:val="0"/>
        </w:rPr>
      </w:r>
    </w:p>
    <w:p w:rsidR="00000000" w:rsidDel="00000000" w:rsidP="00000000" w:rsidRDefault="00000000" w:rsidRPr="00000000" w14:paraId="0000017B">
      <w:pPr>
        <w:pStyle w:val="Heading2"/>
        <w:rPr/>
      </w:pPr>
      <w:r w:rsidDel="00000000" w:rsidR="00000000" w:rsidRPr="00000000">
        <w:rPr>
          <w:rFonts w:ascii="Georgia" w:cs="Georgia" w:eastAsia="Georgia" w:hAnsi="Georgia"/>
          <w:color w:val="1b2a4a"/>
          <w:rtl w:val="0"/>
        </w:rPr>
        <w:t xml:space="preserve">13.2 Interstellar Objects — Discovery and Orbits</w:t>
      </w:r>
      <w:r w:rsidDel="00000000" w:rsidR="00000000" w:rsidRPr="00000000">
        <w:rPr>
          <w:rtl w:val="0"/>
        </w:rPr>
      </w:r>
    </w:p>
    <w:p w:rsidR="00000000" w:rsidDel="00000000" w:rsidP="00000000" w:rsidRDefault="00000000" w:rsidRPr="00000000" w14:paraId="0000017C">
      <w:pPr>
        <w:spacing w:after="160" w:line="300" w:lineRule="auto"/>
        <w:jc w:val="both"/>
        <w:rPr/>
      </w:pPr>
      <w:r w:rsidDel="00000000" w:rsidR="00000000" w:rsidRPr="00000000">
        <w:rPr>
          <w:rFonts w:ascii="Georgia" w:cs="Georgia" w:eastAsia="Georgia" w:hAnsi="Georgia"/>
          <w:color w:val="2c2c2c"/>
          <w:sz w:val="20"/>
          <w:szCs w:val="20"/>
          <w:rtl w:val="0"/>
        </w:rPr>
        <w:t xml:space="preserve">Meech, K.J. et al. (2017). A brief visit from a red and extremely elongated interstellar asteroid. Nature 552, 378–381.</w:t>
      </w:r>
      <w:r w:rsidDel="00000000" w:rsidR="00000000" w:rsidRPr="00000000">
        <w:rPr>
          <w:rtl w:val="0"/>
        </w:rPr>
      </w:r>
    </w:p>
    <w:p w:rsidR="00000000" w:rsidDel="00000000" w:rsidP="00000000" w:rsidRDefault="00000000" w:rsidRPr="00000000" w14:paraId="0000017D">
      <w:pPr>
        <w:spacing w:after="160" w:line="300" w:lineRule="auto"/>
        <w:jc w:val="both"/>
        <w:rPr/>
      </w:pPr>
      <w:r w:rsidDel="00000000" w:rsidR="00000000" w:rsidRPr="00000000">
        <w:rPr>
          <w:rFonts w:ascii="Georgia" w:cs="Georgia" w:eastAsia="Georgia" w:hAnsi="Georgia"/>
          <w:color w:val="2c2c2c"/>
          <w:sz w:val="20"/>
          <w:szCs w:val="20"/>
          <w:rtl w:val="0"/>
        </w:rPr>
        <w:t xml:space="preserve">Jewitt, D. et al. (2025). HST Observations of the Interstellar Interloper 3I/ATLAS. NASA STScI.</w:t>
      </w:r>
      <w:r w:rsidDel="00000000" w:rsidR="00000000" w:rsidRPr="00000000">
        <w:rPr>
          <w:rtl w:val="0"/>
        </w:rPr>
      </w:r>
    </w:p>
    <w:p w:rsidR="00000000" w:rsidDel="00000000" w:rsidP="00000000" w:rsidRDefault="00000000" w:rsidRPr="00000000" w14:paraId="0000017E">
      <w:pPr>
        <w:spacing w:after="160" w:line="300" w:lineRule="auto"/>
        <w:jc w:val="both"/>
        <w:rPr/>
      </w:pPr>
      <w:r w:rsidDel="00000000" w:rsidR="00000000" w:rsidRPr="00000000">
        <w:rPr>
          <w:rFonts w:ascii="Georgia" w:cs="Georgia" w:eastAsia="Georgia" w:hAnsi="Georgia"/>
          <w:color w:val="2c2c2c"/>
          <w:sz w:val="20"/>
          <w:szCs w:val="20"/>
          <w:rtl w:val="0"/>
        </w:rPr>
        <w:t xml:space="preserve">Denneau, L. et al. (2025). MPEC 2025-N12: Discovery of C/2025 N1 (ATLAS).</w:t>
      </w:r>
      <w:r w:rsidDel="00000000" w:rsidR="00000000" w:rsidRPr="00000000">
        <w:rPr>
          <w:rtl w:val="0"/>
        </w:rPr>
      </w:r>
    </w:p>
    <w:p w:rsidR="00000000" w:rsidDel="00000000" w:rsidP="00000000" w:rsidRDefault="00000000" w:rsidRPr="00000000" w14:paraId="0000017F">
      <w:pPr>
        <w:spacing w:after="160" w:line="300" w:lineRule="auto"/>
        <w:jc w:val="both"/>
        <w:rPr/>
      </w:pPr>
      <w:r w:rsidDel="00000000" w:rsidR="00000000" w:rsidRPr="00000000">
        <w:rPr>
          <w:rFonts w:ascii="Georgia" w:cs="Georgia" w:eastAsia="Georgia" w:hAnsi="Georgia"/>
          <w:color w:val="2c2c2c"/>
          <w:sz w:val="20"/>
          <w:szCs w:val="20"/>
          <w:rtl w:val="0"/>
        </w:rPr>
        <w:t xml:space="preserve">JPL Small-Body Database. Orbital elements for 1I/2017 U1, 2I/Borisov, C/2025 N1. ssd.jpl.nasa.gov.</w:t>
      </w:r>
      <w:r w:rsidDel="00000000" w:rsidR="00000000" w:rsidRPr="00000000">
        <w:rPr>
          <w:rtl w:val="0"/>
        </w:rPr>
      </w:r>
    </w:p>
    <w:p w:rsidR="00000000" w:rsidDel="00000000" w:rsidP="00000000" w:rsidRDefault="00000000" w:rsidRPr="00000000" w14:paraId="00000180">
      <w:pPr>
        <w:pStyle w:val="Heading2"/>
        <w:rPr/>
      </w:pPr>
      <w:r w:rsidDel="00000000" w:rsidR="00000000" w:rsidRPr="00000000">
        <w:rPr>
          <w:rFonts w:ascii="Georgia" w:cs="Georgia" w:eastAsia="Georgia" w:hAnsi="Georgia"/>
          <w:color w:val="1b2a4a"/>
          <w:rtl w:val="0"/>
        </w:rPr>
        <w:t xml:space="preserve">13.3 Interstellar Objects — Analysis</w:t>
      </w:r>
      <w:r w:rsidDel="00000000" w:rsidR="00000000" w:rsidRPr="00000000">
        <w:rPr>
          <w:rtl w:val="0"/>
        </w:rPr>
      </w:r>
    </w:p>
    <w:p w:rsidR="00000000" w:rsidDel="00000000" w:rsidP="00000000" w:rsidRDefault="00000000" w:rsidRPr="00000000" w14:paraId="00000181">
      <w:pPr>
        <w:spacing w:after="160" w:line="300" w:lineRule="auto"/>
        <w:jc w:val="both"/>
        <w:rPr/>
      </w:pPr>
      <w:r w:rsidDel="00000000" w:rsidR="00000000" w:rsidRPr="00000000">
        <w:rPr>
          <w:rFonts w:ascii="Georgia" w:cs="Georgia" w:eastAsia="Georgia" w:hAnsi="Georgia"/>
          <w:color w:val="2c2c2c"/>
          <w:sz w:val="20"/>
          <w:szCs w:val="20"/>
          <w:rtl w:val="0"/>
        </w:rPr>
        <w:t xml:space="preserve">Kakharov, S. &amp; Loeb, A. (2025). Galactic Trajectories of Interstellar Objects 1I/‘Oumuamua, 2I/Borisov, and 3I/ATLAS. arXiv:2408.02739v5.</w:t>
      </w:r>
      <w:r w:rsidDel="00000000" w:rsidR="00000000" w:rsidRPr="00000000">
        <w:rPr>
          <w:rtl w:val="0"/>
        </w:rPr>
      </w:r>
    </w:p>
    <w:p w:rsidR="00000000" w:rsidDel="00000000" w:rsidP="00000000" w:rsidRDefault="00000000" w:rsidRPr="00000000" w14:paraId="00000182">
      <w:pPr>
        <w:spacing w:after="160" w:line="300" w:lineRule="auto"/>
        <w:jc w:val="both"/>
        <w:rPr/>
      </w:pPr>
      <w:r w:rsidDel="00000000" w:rsidR="00000000" w:rsidRPr="00000000">
        <w:rPr>
          <w:rFonts w:ascii="Georgia" w:cs="Georgia" w:eastAsia="Georgia" w:hAnsi="Georgia"/>
          <w:color w:val="2c2c2c"/>
          <w:sz w:val="20"/>
          <w:szCs w:val="20"/>
          <w:rtl w:val="0"/>
        </w:rPr>
        <w:t xml:space="preserve">Loeb, A. (2025). “Was the Wow! Signal Emitted from 3I/ATLAS?” Medium, September 29, 2025.</w:t>
      </w:r>
      <w:r w:rsidDel="00000000" w:rsidR="00000000" w:rsidRPr="00000000">
        <w:rPr>
          <w:rtl w:val="0"/>
        </w:rPr>
      </w:r>
    </w:p>
    <w:p w:rsidR="00000000" w:rsidDel="00000000" w:rsidP="00000000" w:rsidRDefault="00000000" w:rsidRPr="00000000" w14:paraId="00000183">
      <w:pPr>
        <w:spacing w:after="160" w:line="300" w:lineRule="auto"/>
        <w:jc w:val="both"/>
        <w:rPr/>
      </w:pPr>
      <w:r w:rsidDel="00000000" w:rsidR="00000000" w:rsidRPr="00000000">
        <w:rPr>
          <w:rFonts w:ascii="Georgia" w:cs="Georgia" w:eastAsia="Georgia" w:hAnsi="Georgia"/>
          <w:color w:val="2c2c2c"/>
          <w:sz w:val="20"/>
          <w:szCs w:val="20"/>
          <w:rtl w:val="0"/>
        </w:rPr>
        <w:t xml:space="preserve">Loeb, A. (2025c). “The Scientific Revolution of Interstellar Objects.” Medium, November 2, 2025.</w:t>
      </w:r>
      <w:r w:rsidDel="00000000" w:rsidR="00000000" w:rsidRPr="00000000">
        <w:rPr>
          <w:rtl w:val="0"/>
        </w:rPr>
      </w:r>
    </w:p>
    <w:p w:rsidR="00000000" w:rsidDel="00000000" w:rsidP="00000000" w:rsidRDefault="00000000" w:rsidRPr="00000000" w14:paraId="00000184">
      <w:pPr>
        <w:spacing w:after="160" w:line="300" w:lineRule="auto"/>
        <w:jc w:val="both"/>
        <w:rPr/>
      </w:pPr>
      <w:r w:rsidDel="00000000" w:rsidR="00000000" w:rsidRPr="00000000">
        <w:rPr>
          <w:rFonts w:ascii="Georgia" w:cs="Georgia" w:eastAsia="Georgia" w:hAnsi="Georgia"/>
          <w:color w:val="2c2c2c"/>
          <w:sz w:val="20"/>
          <w:szCs w:val="20"/>
          <w:rtl w:val="0"/>
        </w:rPr>
        <w:t xml:space="preserve">Hibberd, A. et al. (2025). 3I/ATLAS trajectory analysis and planetary encounter geometry.</w:t>
      </w:r>
      <w:r w:rsidDel="00000000" w:rsidR="00000000" w:rsidRPr="00000000">
        <w:rPr>
          <w:rtl w:val="0"/>
        </w:rPr>
      </w:r>
    </w:p>
    <w:p w:rsidR="00000000" w:rsidDel="00000000" w:rsidP="00000000" w:rsidRDefault="00000000" w:rsidRPr="00000000" w14:paraId="00000185">
      <w:pPr>
        <w:spacing w:after="160" w:line="300" w:lineRule="auto"/>
        <w:jc w:val="both"/>
        <w:rPr/>
      </w:pPr>
      <w:r w:rsidDel="00000000" w:rsidR="00000000" w:rsidRPr="00000000">
        <w:rPr>
          <w:rFonts w:ascii="Georgia" w:cs="Georgia" w:eastAsia="Georgia" w:hAnsi="Georgia"/>
          <w:color w:val="2c2c2c"/>
          <w:sz w:val="20"/>
          <w:szCs w:val="20"/>
          <w:rtl w:val="0"/>
        </w:rPr>
        <w:t xml:space="preserve">Cordiner, M.A. et al. (2025). CO₂/H₂O ratio in 3I/ATLAS coma.</w:t>
      </w:r>
      <w:r w:rsidDel="00000000" w:rsidR="00000000" w:rsidRPr="00000000">
        <w:rPr>
          <w:rtl w:val="0"/>
        </w:rPr>
      </w:r>
    </w:p>
    <w:p w:rsidR="00000000" w:rsidDel="00000000" w:rsidP="00000000" w:rsidRDefault="00000000" w:rsidRPr="00000000" w14:paraId="00000186">
      <w:pPr>
        <w:spacing w:after="160" w:line="300" w:lineRule="auto"/>
        <w:jc w:val="both"/>
        <w:rPr/>
      </w:pPr>
      <w:r w:rsidDel="00000000" w:rsidR="00000000" w:rsidRPr="00000000">
        <w:rPr>
          <w:rFonts w:ascii="Georgia" w:cs="Georgia" w:eastAsia="Georgia" w:hAnsi="Georgia"/>
          <w:color w:val="2c2c2c"/>
          <w:sz w:val="20"/>
          <w:szCs w:val="20"/>
          <w:rtl w:val="0"/>
        </w:rPr>
        <w:t xml:space="preserve">Gray, R. et al. (2025). Ni/Fe anomaly in 3I/ATLAS.</w:t>
      </w:r>
      <w:r w:rsidDel="00000000" w:rsidR="00000000" w:rsidRPr="00000000">
        <w:rPr>
          <w:rtl w:val="0"/>
        </w:rPr>
      </w:r>
    </w:p>
    <w:p w:rsidR="00000000" w:rsidDel="00000000" w:rsidP="00000000" w:rsidRDefault="00000000" w:rsidRPr="00000000" w14:paraId="00000187">
      <w:pPr>
        <w:pStyle w:val="Heading2"/>
        <w:rPr/>
      </w:pPr>
      <w:r w:rsidDel="00000000" w:rsidR="00000000" w:rsidRPr="00000000">
        <w:rPr>
          <w:rFonts w:ascii="Georgia" w:cs="Georgia" w:eastAsia="Georgia" w:hAnsi="Georgia"/>
          <w:color w:val="1b2a4a"/>
          <w:rtl w:val="0"/>
        </w:rPr>
        <w:t xml:space="preserve">13.4 Hydrogen 21 cm Line</w:t>
      </w:r>
      <w:r w:rsidDel="00000000" w:rsidR="00000000" w:rsidRPr="00000000">
        <w:rPr>
          <w:rtl w:val="0"/>
        </w:rPr>
      </w:r>
    </w:p>
    <w:p w:rsidR="00000000" w:rsidDel="00000000" w:rsidP="00000000" w:rsidRDefault="00000000" w:rsidRPr="00000000" w14:paraId="00000188">
      <w:pPr>
        <w:spacing w:after="160" w:line="300" w:lineRule="auto"/>
        <w:jc w:val="both"/>
        <w:rPr/>
      </w:pPr>
      <w:r w:rsidDel="00000000" w:rsidR="00000000" w:rsidRPr="00000000">
        <w:rPr>
          <w:rFonts w:ascii="Georgia" w:cs="Georgia" w:eastAsia="Georgia" w:hAnsi="Georgia"/>
          <w:color w:val="2c2c2c"/>
          <w:sz w:val="20"/>
          <w:szCs w:val="20"/>
          <w:rtl w:val="0"/>
        </w:rPr>
        <w:t xml:space="preserve">van de Hulst, H.C. (1944). Prediction of the 21 cm hydrogen line.</w:t>
      </w:r>
      <w:r w:rsidDel="00000000" w:rsidR="00000000" w:rsidRPr="00000000">
        <w:rPr>
          <w:rtl w:val="0"/>
        </w:rPr>
      </w:r>
    </w:p>
    <w:p w:rsidR="00000000" w:rsidDel="00000000" w:rsidP="00000000" w:rsidRDefault="00000000" w:rsidRPr="00000000" w14:paraId="00000189">
      <w:pPr>
        <w:spacing w:after="160" w:line="300" w:lineRule="auto"/>
        <w:jc w:val="both"/>
        <w:rPr/>
      </w:pPr>
      <w:r w:rsidDel="00000000" w:rsidR="00000000" w:rsidRPr="00000000">
        <w:rPr>
          <w:rFonts w:ascii="Georgia" w:cs="Georgia" w:eastAsia="Georgia" w:hAnsi="Georgia"/>
          <w:color w:val="2c2c2c"/>
          <w:sz w:val="20"/>
          <w:szCs w:val="20"/>
          <w:rtl w:val="0"/>
        </w:rPr>
        <w:t xml:space="preserve">Ewen, H.I. &amp; Purcell, E.M. (1951). Observation of a Line in the Galactic Radio Spectrum. Nature 168, 356.</w:t>
      </w:r>
      <w:r w:rsidDel="00000000" w:rsidR="00000000" w:rsidRPr="00000000">
        <w:rPr>
          <w:rtl w:val="0"/>
        </w:rPr>
      </w:r>
    </w:p>
    <w:p w:rsidR="00000000" w:rsidDel="00000000" w:rsidP="00000000" w:rsidRDefault="00000000" w:rsidRPr="00000000" w14:paraId="0000018A">
      <w:pPr>
        <w:spacing w:after="160" w:line="300" w:lineRule="auto"/>
        <w:jc w:val="both"/>
        <w:rPr/>
      </w:pPr>
      <w:r w:rsidDel="00000000" w:rsidR="00000000" w:rsidRPr="00000000">
        <w:rPr>
          <w:rFonts w:ascii="Georgia" w:cs="Georgia" w:eastAsia="Georgia" w:hAnsi="Georgia"/>
          <w:color w:val="2c2c2c"/>
          <w:sz w:val="20"/>
          <w:szCs w:val="20"/>
          <w:rtl w:val="0"/>
        </w:rPr>
        <w:t xml:space="preserve">Sagan, C. &amp; Drake, F. (1972). Pioneer Plaque frequency reference.</w:t>
      </w:r>
      <w:r w:rsidDel="00000000" w:rsidR="00000000" w:rsidRPr="00000000">
        <w:rPr>
          <w:rtl w:val="0"/>
        </w:rPr>
      </w:r>
    </w:p>
    <w:p w:rsidR="00000000" w:rsidDel="00000000" w:rsidP="00000000" w:rsidRDefault="00000000" w:rsidRPr="00000000" w14:paraId="0000018B">
      <w:pPr>
        <w:pStyle w:val="Heading2"/>
        <w:rPr/>
      </w:pPr>
      <w:r w:rsidDel="00000000" w:rsidR="00000000" w:rsidRPr="00000000">
        <w:rPr>
          <w:rFonts w:ascii="Georgia" w:cs="Georgia" w:eastAsia="Georgia" w:hAnsi="Georgia"/>
          <w:color w:val="1b2a4a"/>
          <w:rtl w:val="0"/>
        </w:rPr>
        <w:t xml:space="preserve">13.5 φ² Scaling</w:t>
      </w:r>
      <w:r w:rsidDel="00000000" w:rsidR="00000000" w:rsidRPr="00000000">
        <w:rPr>
          <w:rtl w:val="0"/>
        </w:rPr>
      </w:r>
    </w:p>
    <w:p w:rsidR="00000000" w:rsidDel="00000000" w:rsidP="00000000" w:rsidRDefault="00000000" w:rsidRPr="00000000" w14:paraId="0000018C">
      <w:pPr>
        <w:spacing w:after="160" w:line="300" w:lineRule="auto"/>
        <w:jc w:val="both"/>
        <w:rPr/>
      </w:pPr>
      <w:r w:rsidDel="00000000" w:rsidR="00000000" w:rsidRPr="00000000">
        <w:rPr>
          <w:rFonts w:ascii="Georgia" w:cs="Georgia" w:eastAsia="Georgia" w:hAnsi="Georgia"/>
          <w:color w:val="2c2c2c"/>
          <w:sz w:val="20"/>
          <w:szCs w:val="20"/>
          <w:rtl w:val="0"/>
        </w:rPr>
        <w:t xml:space="preserve">Shechtman, D. et al. (1984). PRL 53, 1951. (2011 Nobel Prize in Chemistry.)</w:t>
      </w:r>
      <w:r w:rsidDel="00000000" w:rsidR="00000000" w:rsidRPr="00000000">
        <w:rPr>
          <w:rtl w:val="0"/>
        </w:rPr>
      </w:r>
    </w:p>
    <w:p w:rsidR="00000000" w:rsidDel="00000000" w:rsidP="00000000" w:rsidRDefault="00000000" w:rsidRPr="00000000" w14:paraId="0000018D">
      <w:pPr>
        <w:spacing w:after="160" w:line="300" w:lineRule="auto"/>
        <w:jc w:val="both"/>
        <w:rPr/>
      </w:pPr>
      <w:r w:rsidDel="00000000" w:rsidR="00000000" w:rsidRPr="00000000">
        <w:rPr>
          <w:rFonts w:ascii="Georgia" w:cs="Georgia" w:eastAsia="Georgia" w:hAnsi="Georgia"/>
          <w:color w:val="2c2c2c"/>
          <w:sz w:val="20"/>
          <w:szCs w:val="20"/>
          <w:rtl w:val="0"/>
        </w:rPr>
        <w:t xml:space="preserve">Levine, D. &amp; Steinhardt, P. (1984). PRL 53, 2477.</w:t>
      </w:r>
      <w:r w:rsidDel="00000000" w:rsidR="00000000" w:rsidRPr="00000000">
        <w:rPr>
          <w:rtl w:val="0"/>
        </w:rPr>
      </w:r>
    </w:p>
    <w:p w:rsidR="00000000" w:rsidDel="00000000" w:rsidP="00000000" w:rsidRDefault="00000000" w:rsidRPr="00000000" w14:paraId="0000018E">
      <w:pPr>
        <w:pStyle w:val="Heading2"/>
        <w:rPr/>
      </w:pPr>
      <w:r w:rsidDel="00000000" w:rsidR="00000000" w:rsidRPr="00000000">
        <w:rPr>
          <w:rFonts w:ascii="Georgia" w:cs="Georgia" w:eastAsia="Georgia" w:hAnsi="Georgia"/>
          <w:color w:val="1b2a4a"/>
          <w:rtl w:val="0"/>
        </w:rPr>
        <w:t xml:space="preserve">13.6 HNC Framework</w:t>
      </w:r>
      <w:r w:rsidDel="00000000" w:rsidR="00000000" w:rsidRPr="00000000">
        <w:rPr>
          <w:rtl w:val="0"/>
        </w:rPr>
      </w:r>
    </w:p>
    <w:p w:rsidR="00000000" w:rsidDel="00000000" w:rsidP="00000000" w:rsidRDefault="00000000" w:rsidRPr="00000000" w14:paraId="0000018F">
      <w:pPr>
        <w:spacing w:after="160" w:line="300" w:lineRule="auto"/>
        <w:jc w:val="both"/>
        <w:rPr/>
      </w:pPr>
      <w:r w:rsidDel="00000000" w:rsidR="00000000" w:rsidRPr="00000000">
        <w:rPr>
          <w:rFonts w:ascii="Georgia" w:cs="Georgia" w:eastAsia="Georgia" w:hAnsi="Georgia"/>
          <w:color w:val="2c2c2c"/>
          <w:sz w:val="20"/>
          <w:szCs w:val="20"/>
          <w:rtl w:val="0"/>
        </w:rPr>
        <w:t xml:space="preserve">Leckey, G. (2026). EPAS Unified Architecture: Broadcast and Defence Modes of a φ²-Scaled Coherence Field. Aureon Institute Technical Architecture Specification, 27 February 2026.</w:t>
      </w:r>
      <w:r w:rsidDel="00000000" w:rsidR="00000000" w:rsidRPr="00000000">
        <w:rPr>
          <w:rtl w:val="0"/>
        </w:rPr>
      </w:r>
    </w:p>
    <w:p w:rsidR="00000000" w:rsidDel="00000000" w:rsidP="00000000" w:rsidRDefault="00000000" w:rsidRPr="00000000" w14:paraId="00000190">
      <w:pPr>
        <w:spacing w:after="160" w:line="300" w:lineRule="auto"/>
        <w:jc w:val="both"/>
        <w:rPr/>
      </w:pPr>
      <w:r w:rsidDel="00000000" w:rsidR="00000000" w:rsidRPr="00000000">
        <w:rPr>
          <w:rFonts w:ascii="Georgia" w:cs="Georgia" w:eastAsia="Georgia" w:hAnsi="Georgia"/>
          <w:color w:val="2c2c2c"/>
          <w:sz w:val="20"/>
          <w:szCs w:val="20"/>
          <w:rtl w:val="0"/>
        </w:rPr>
        <w:t xml:space="preserve">Leckey, G. (2026). The LuminaCell v2 Architecture. R&amp;A Consulting White Paper.</w:t>
      </w:r>
      <w:r w:rsidDel="00000000" w:rsidR="00000000" w:rsidRPr="00000000">
        <w:rPr>
          <w:rtl w:val="0"/>
        </w:rPr>
      </w:r>
    </w:p>
    <w:p w:rsidR="00000000" w:rsidDel="00000000" w:rsidP="00000000" w:rsidRDefault="00000000" w:rsidRPr="00000000" w14:paraId="00000191">
      <w:pPr>
        <w:spacing w:after="160" w:line="300" w:lineRule="auto"/>
        <w:jc w:val="both"/>
        <w:rPr/>
      </w:pPr>
      <w:r w:rsidDel="00000000" w:rsidR="00000000" w:rsidRPr="00000000">
        <w:rPr>
          <w:rFonts w:ascii="Georgia" w:cs="Georgia" w:eastAsia="Georgia" w:hAnsi="Georgia"/>
          <w:color w:val="2c2c2c"/>
          <w:sz w:val="20"/>
          <w:szCs w:val="20"/>
          <w:rtl w:val="0"/>
        </w:rPr>
        <w:t xml:space="preserve">Leckey, G. (2026). HNC Harmonic LIDAR System v2.0 with Aluminium Fluid Integration. R&amp;A Consulting White Paper.</w:t>
      </w:r>
      <w:r w:rsidDel="00000000" w:rsidR="00000000" w:rsidRPr="00000000">
        <w:rPr>
          <w:rtl w:val="0"/>
        </w:rPr>
      </w:r>
    </w:p>
    <w:p w:rsidR="00000000" w:rsidDel="00000000" w:rsidP="00000000" w:rsidRDefault="00000000" w:rsidRPr="00000000" w14:paraId="00000192">
      <w:pPr>
        <w:spacing w:after="160" w:line="300" w:lineRule="auto"/>
        <w:jc w:val="both"/>
        <w:rPr/>
      </w:pPr>
      <w:r w:rsidDel="00000000" w:rsidR="00000000" w:rsidRPr="00000000">
        <w:rPr>
          <w:rFonts w:ascii="Georgia" w:cs="Georgia" w:eastAsia="Georgia" w:hAnsi="Georgia"/>
          <w:color w:val="2c2c2c"/>
          <w:sz w:val="20"/>
          <w:szCs w:val="20"/>
          <w:rtl w:val="0"/>
        </w:rPr>
        <w:t xml:space="preserve">R&amp;A Consulting. Aureon Trading repository. github.com/RA-CONSULTING.</w:t>
      </w:r>
      <w:r w:rsidDel="00000000" w:rsidR="00000000" w:rsidRPr="00000000">
        <w:rPr>
          <w:rtl w:val="0"/>
        </w:rPr>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Georgia" w:cs="Georgia" w:eastAsia="Georgia" w:hAnsi="Georgia"/>
      <w:b w:val="1"/>
      <w:bCs w:val="1"/>
      <w:i w:val="0"/>
      <w:iCs w:val="0"/>
      <w:smallCaps w:val="0"/>
      <w:strike w:val="0"/>
      <w:color w:val="1b2a4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Georgia" w:cs="Georgia" w:eastAsia="Georgia" w:hAnsi="Georgia"/>
      <w:b w:val="1"/>
      <w:bCs w:val="1"/>
      <w:i w:val="0"/>
      <w:iCs w:val="0"/>
      <w:smallCaps w:val="0"/>
      <w:strike w:val="0"/>
      <w:color w:val="1b2a4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Georgia" w:cs="Georgia" w:eastAsia="Georgia" w:hAnsi="Georgia"/>
      <w:b w:val="1"/>
      <w:bCs w:val="1"/>
      <w:i w:val="0"/>
      <w:iCs w:val="0"/>
      <w:smallCaps w:val="0"/>
      <w:strike w:val="0"/>
      <w:color w:val="1b2a4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