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905A03" w:rsidRDefault="00000000" w:rsidP="00905A03">
      <w:pPr>
        <w:pStyle w:val="Heading1"/>
        <w:keepNext/>
        <w:keepLines/>
        <w:spacing w:before="360" w:beforeAutospacing="0" w:after="80" w:afterAutospacing="0"/>
        <w:jc w:val="center"/>
        <w:divId w:val="1924559795"/>
        <w:rPr>
          <w:rFonts w:eastAsia="Times New Roman"/>
          <w:color w:val="0F4761" w:themeColor="accent1" w:themeShade="BF"/>
          <w:kern w:val="0"/>
          <w:sz w:val="40"/>
          <w:szCs w:val="40"/>
          <w:u w:val="single"/>
          <w:lang w:val="en"/>
        </w:rPr>
      </w:pPr>
      <w:r w:rsidRPr="00905A03">
        <w:rPr>
          <w:rFonts w:eastAsia="Times New Roman"/>
          <w:color w:val="0F4761" w:themeColor="accent1" w:themeShade="BF"/>
          <w:kern w:val="0"/>
          <w:sz w:val="40"/>
          <w:szCs w:val="40"/>
          <w:u w:val="single"/>
          <w:lang w:val="en"/>
        </w:rPr>
        <w:t>Project: Summarizing and Analyzing Research Papers</w:t>
      </w:r>
    </w:p>
    <w:p w14:paraId="0B94036A" w14:textId="50A4BCF9" w:rsidR="00234B39" w:rsidRPr="00E55AF6" w:rsidRDefault="00000000" w:rsidP="00E55AF6">
      <w:pPr>
        <w:pStyle w:val="NormalWeb"/>
        <w:jc w:val="both"/>
        <w:divId w:val="465317432"/>
        <w:rPr>
          <w:sz w:val="28"/>
          <w:szCs w:val="28"/>
          <w:lang w:val="en"/>
        </w:rPr>
      </w:pPr>
      <w:r w:rsidRPr="00E55AF6">
        <w:rPr>
          <w:rStyle w:val="Strong"/>
          <w:sz w:val="28"/>
          <w:szCs w:val="28"/>
          <w:lang w:val="en"/>
        </w:rPr>
        <w:t>Learner Name</w:t>
      </w:r>
      <w:r w:rsidRPr="00E55AF6">
        <w:rPr>
          <w:sz w:val="28"/>
          <w:szCs w:val="28"/>
          <w:lang w:val="en"/>
        </w:rPr>
        <w:t xml:space="preserve">: </w:t>
      </w:r>
      <w:r w:rsidR="00905A03" w:rsidRPr="00E55AF6">
        <w:rPr>
          <w:sz w:val="28"/>
          <w:szCs w:val="28"/>
          <w:lang w:val="en"/>
        </w:rPr>
        <w:t>ANURAG DAS</w:t>
      </w:r>
    </w:p>
    <w:p w14:paraId="677DC39A" w14:textId="260C8C9D" w:rsidR="00DD5008" w:rsidRPr="00E55AF6" w:rsidRDefault="00DD5008" w:rsidP="00E55AF6">
      <w:pPr>
        <w:pStyle w:val="NormalWeb"/>
        <w:jc w:val="both"/>
        <w:divId w:val="465317432"/>
        <w:rPr>
          <w:sz w:val="28"/>
          <w:szCs w:val="28"/>
          <w:lang w:val="en"/>
        </w:rPr>
      </w:pPr>
      <w:r w:rsidRPr="00E55AF6">
        <w:rPr>
          <w:rStyle w:val="Strong"/>
          <w:sz w:val="28"/>
          <w:szCs w:val="28"/>
          <w:lang w:val="en"/>
        </w:rPr>
        <w:t>Learner Email</w:t>
      </w:r>
      <w:r w:rsidRPr="00E55AF6">
        <w:rPr>
          <w:sz w:val="28"/>
          <w:szCs w:val="28"/>
          <w:lang w:val="en"/>
        </w:rPr>
        <w:t xml:space="preserve">: </w:t>
      </w:r>
      <w:r w:rsidR="00905A03" w:rsidRPr="00E55AF6">
        <w:rPr>
          <w:sz w:val="28"/>
          <w:szCs w:val="28"/>
          <w:lang w:val="en"/>
        </w:rPr>
        <w:t>ad8754@srmist.edu.in</w:t>
      </w:r>
    </w:p>
    <w:p w14:paraId="4D7EECF3" w14:textId="159E5BF2" w:rsidR="00234B39" w:rsidRPr="00E55AF6" w:rsidRDefault="00000000" w:rsidP="00E55AF6">
      <w:pPr>
        <w:pStyle w:val="NormalWeb"/>
        <w:jc w:val="both"/>
        <w:divId w:val="465317432"/>
        <w:rPr>
          <w:sz w:val="28"/>
          <w:szCs w:val="28"/>
          <w:lang w:val="en"/>
        </w:rPr>
      </w:pPr>
      <w:r w:rsidRPr="00E55AF6">
        <w:rPr>
          <w:rStyle w:val="Strong"/>
          <w:sz w:val="28"/>
          <w:szCs w:val="28"/>
          <w:lang w:val="en"/>
        </w:rPr>
        <w:t>Topic</w:t>
      </w:r>
      <w:r w:rsidRPr="00E55AF6">
        <w:rPr>
          <w:sz w:val="28"/>
          <w:szCs w:val="28"/>
          <w:lang w:val="en"/>
        </w:rPr>
        <w:t xml:space="preserve">: </w:t>
      </w:r>
      <w:r w:rsidR="00905A03" w:rsidRPr="00E55AF6">
        <w:rPr>
          <w:sz w:val="28"/>
          <w:szCs w:val="28"/>
        </w:rPr>
        <w:t>Sustainable Farming Practices</w:t>
      </w:r>
      <w:r w:rsidR="00E55AF6">
        <w:rPr>
          <w:sz w:val="28"/>
          <w:szCs w:val="28"/>
        </w:rPr>
        <w:t xml:space="preserve"> in India</w:t>
      </w:r>
    </w:p>
    <w:p w14:paraId="19551121" w14:textId="0BD998D1" w:rsidR="00234B39" w:rsidRPr="00E55AF6" w:rsidRDefault="00000000" w:rsidP="00E55AF6">
      <w:pPr>
        <w:pStyle w:val="NormalWeb"/>
        <w:jc w:val="both"/>
        <w:divId w:val="465317432"/>
        <w:rPr>
          <w:sz w:val="28"/>
          <w:szCs w:val="28"/>
          <w:lang w:val="en"/>
        </w:rPr>
      </w:pPr>
      <w:r w:rsidRPr="00E55AF6">
        <w:rPr>
          <w:rStyle w:val="Strong"/>
          <w:sz w:val="28"/>
          <w:szCs w:val="28"/>
          <w:lang w:val="en"/>
        </w:rPr>
        <w:t>Research Paper</w:t>
      </w:r>
      <w:r w:rsidRPr="00E55AF6">
        <w:rPr>
          <w:sz w:val="28"/>
          <w:szCs w:val="28"/>
          <w:lang w:val="en"/>
        </w:rPr>
        <w:t>: [</w:t>
      </w:r>
      <w:hyperlink r:id="rId5" w:history="1">
        <w:r w:rsidR="00E55AF6" w:rsidRPr="00E55AF6">
          <w:rPr>
            <w:rStyle w:val="Hyperlink"/>
            <w:sz w:val="28"/>
            <w:szCs w:val="28"/>
            <w:lang w:val="en"/>
          </w:rPr>
          <w:t>https://papers.ssrn.com/sol3/papers.cfm?abstract_id=2392793</w:t>
        </w:r>
      </w:hyperlink>
      <w:r w:rsidRPr="00E55AF6">
        <w:rPr>
          <w:sz w:val="28"/>
          <w:szCs w:val="28"/>
          <w:lang w:val="en"/>
        </w:rPr>
        <w:t>]</w:t>
      </w:r>
    </w:p>
    <w:p w14:paraId="4C9481DD" w14:textId="21E570EB" w:rsidR="00E55AF6" w:rsidRPr="00E55AF6" w:rsidRDefault="00E55AF6" w:rsidP="00E55AF6">
      <w:pPr>
        <w:pStyle w:val="NormalWeb"/>
        <w:spacing w:line="360" w:lineRule="auto"/>
        <w:ind w:right="300"/>
        <w:jc w:val="both"/>
        <w:divId w:val="492985870"/>
        <w:rPr>
          <w:b/>
          <w:bCs/>
          <w:sz w:val="28"/>
          <w:szCs w:val="28"/>
        </w:rPr>
      </w:pPr>
      <w:r w:rsidRPr="00E55AF6">
        <w:rPr>
          <w:b/>
          <w:bCs/>
          <w:sz w:val="28"/>
          <w:szCs w:val="28"/>
        </w:rPr>
        <w:t xml:space="preserve">Initial </w:t>
      </w:r>
      <w:r w:rsidRPr="00E55AF6">
        <w:rPr>
          <w:b/>
          <w:bCs/>
          <w:sz w:val="28"/>
          <w:szCs w:val="28"/>
        </w:rPr>
        <w:t>Prompt-</w:t>
      </w:r>
    </w:p>
    <w:p w14:paraId="7846EB4D" w14:textId="77777777" w:rsidR="00E55AF6" w:rsidRPr="00E55AF6" w:rsidRDefault="00E55AF6" w:rsidP="00E55AF6">
      <w:pPr>
        <w:pStyle w:val="NormalWeb"/>
        <w:spacing w:line="360" w:lineRule="auto"/>
        <w:ind w:right="300"/>
        <w:jc w:val="both"/>
        <w:divId w:val="492985870"/>
      </w:pPr>
      <w:r w:rsidRPr="00E55AF6">
        <w:rPr>
          <w:b/>
          <w:bCs/>
        </w:rPr>
        <w:t xml:space="preserve">Description: </w:t>
      </w:r>
      <w:r w:rsidRPr="00E55AF6">
        <w:t>Summarize the key concepts and principles of agricultural sustainability as discussed in the provided document.</w:t>
      </w:r>
    </w:p>
    <w:p w14:paraId="3514F2C9" w14:textId="55F53B18" w:rsidR="00E55AF6" w:rsidRPr="00E55AF6" w:rsidRDefault="00E55AF6" w:rsidP="00E55AF6">
      <w:pPr>
        <w:pStyle w:val="NormalWeb"/>
        <w:spacing w:line="360" w:lineRule="auto"/>
        <w:ind w:right="300"/>
        <w:jc w:val="both"/>
        <w:divId w:val="492985870"/>
      </w:pPr>
      <w:r w:rsidRPr="00E55AF6">
        <w:rPr>
          <w:b/>
          <w:bCs/>
        </w:rPr>
        <w:t xml:space="preserve">Generated Summary: </w:t>
      </w:r>
      <w:r w:rsidRPr="00E55AF6">
        <w:t>The document discusses agricultural sustainability, emphasizing the integration of natural processes, minimization of non-renewable inputs, and the productive use of farmers' knowledge and skills. It highlights the importance of sustainable practices such as integrated pest management, nutrient management, conservation tillage, agroforestry, aquaculture, water harvesting, and livestock integration. The text also covers the evolution of sustainable development concepts, the need for policy changes, and the multifunctional nature of sustainable agriculture, which includes environmental, economic, and social dimensions.</w:t>
      </w:r>
    </w:p>
    <w:p w14:paraId="7FB2E0FB" w14:textId="0E9C2E63" w:rsidR="00E55AF6" w:rsidRPr="00E55AF6" w:rsidRDefault="00E55AF6" w:rsidP="00E55AF6">
      <w:pPr>
        <w:pStyle w:val="NormalWeb"/>
        <w:spacing w:line="360" w:lineRule="auto"/>
        <w:ind w:right="300"/>
        <w:jc w:val="both"/>
        <w:divId w:val="492985870"/>
        <w:rPr>
          <w:b/>
          <w:bCs/>
          <w:sz w:val="28"/>
          <w:szCs w:val="28"/>
        </w:rPr>
      </w:pPr>
      <w:r w:rsidRPr="00E55AF6">
        <w:rPr>
          <w:b/>
          <w:bCs/>
          <w:sz w:val="28"/>
          <w:szCs w:val="28"/>
        </w:rPr>
        <w:t>Iteration 1</w:t>
      </w:r>
      <w:r>
        <w:rPr>
          <w:b/>
          <w:bCs/>
          <w:sz w:val="28"/>
          <w:szCs w:val="28"/>
        </w:rPr>
        <w:t>-</w:t>
      </w:r>
    </w:p>
    <w:p w14:paraId="0C6E06D5" w14:textId="77777777" w:rsidR="00E55AF6" w:rsidRPr="00E55AF6" w:rsidRDefault="00E55AF6" w:rsidP="00E55AF6">
      <w:pPr>
        <w:pStyle w:val="NormalWeb"/>
        <w:spacing w:line="360" w:lineRule="auto"/>
        <w:ind w:left="300" w:right="300"/>
        <w:jc w:val="both"/>
        <w:divId w:val="492985870"/>
      </w:pPr>
      <w:r w:rsidRPr="00E55AF6">
        <w:rPr>
          <w:b/>
          <w:bCs/>
        </w:rPr>
        <w:t xml:space="preserve">Description: </w:t>
      </w:r>
      <w:r w:rsidRPr="00E55AF6">
        <w:t>Elaborate on the environmental, economic, and social dimensions of agricultural sustainability.</w:t>
      </w:r>
    </w:p>
    <w:p w14:paraId="7408C06A" w14:textId="77777777" w:rsidR="00E55AF6" w:rsidRPr="00E55AF6" w:rsidRDefault="00E55AF6" w:rsidP="00E55AF6">
      <w:pPr>
        <w:pStyle w:val="NormalWeb"/>
        <w:spacing w:line="360" w:lineRule="auto"/>
        <w:ind w:left="300" w:right="300"/>
        <w:jc w:val="both"/>
        <w:divId w:val="492985870"/>
      </w:pPr>
      <w:r w:rsidRPr="00E55AF6">
        <w:rPr>
          <w:b/>
          <w:bCs/>
        </w:rPr>
        <w:t xml:space="preserve">Generated Summary: </w:t>
      </w:r>
      <w:r w:rsidRPr="00E55AF6">
        <w:t xml:space="preserve">Agricultural sustainability encompasses environmental concerns like reducing negative externalities and preserving biodiversity, economic perspectives that value ecological assets and consider long-term analysis, and social and political aspects that focus on equity, farmer participation, and poverty reduction policies. The document suggests a multi-track approach to </w:t>
      </w:r>
      <w:r w:rsidRPr="00E55AF6">
        <w:lastRenderedPageBreak/>
        <w:t>agricultural development, including small farmer and agri-business development, agro-processing, urban agriculture, and livestock development.</w:t>
      </w:r>
    </w:p>
    <w:p w14:paraId="0CB769FA" w14:textId="29787E90" w:rsidR="00E55AF6" w:rsidRPr="00E55AF6" w:rsidRDefault="00E55AF6" w:rsidP="00E55AF6">
      <w:pPr>
        <w:pStyle w:val="NormalWeb"/>
        <w:spacing w:line="360" w:lineRule="auto"/>
        <w:ind w:right="300"/>
        <w:jc w:val="both"/>
        <w:divId w:val="492985870"/>
        <w:rPr>
          <w:b/>
          <w:bCs/>
          <w:sz w:val="28"/>
          <w:szCs w:val="28"/>
        </w:rPr>
      </w:pPr>
      <w:r w:rsidRPr="00E55AF6">
        <w:rPr>
          <w:b/>
          <w:bCs/>
          <w:sz w:val="28"/>
          <w:szCs w:val="28"/>
        </w:rPr>
        <w:t>Iteration 2</w:t>
      </w:r>
      <w:r>
        <w:rPr>
          <w:b/>
          <w:bCs/>
          <w:sz w:val="28"/>
          <w:szCs w:val="28"/>
        </w:rPr>
        <w:t>-</w:t>
      </w:r>
    </w:p>
    <w:p w14:paraId="73695237" w14:textId="77777777" w:rsidR="00E55AF6" w:rsidRPr="00E55AF6" w:rsidRDefault="00E55AF6" w:rsidP="00E55AF6">
      <w:pPr>
        <w:pStyle w:val="NormalWeb"/>
        <w:spacing w:line="360" w:lineRule="auto"/>
        <w:ind w:left="300" w:right="300"/>
        <w:jc w:val="both"/>
        <w:divId w:val="492985870"/>
        <w:rPr>
          <w:b/>
          <w:bCs/>
        </w:rPr>
      </w:pPr>
      <w:r w:rsidRPr="00E55AF6">
        <w:rPr>
          <w:b/>
          <w:bCs/>
        </w:rPr>
        <w:t xml:space="preserve">Description: </w:t>
      </w:r>
      <w:r w:rsidRPr="00E55AF6">
        <w:t>Discuss the role of policy in promoting sustainable agriculture and the challenges faced in its implementation.</w:t>
      </w:r>
    </w:p>
    <w:p w14:paraId="2A84033D" w14:textId="77777777" w:rsidR="00E55AF6" w:rsidRPr="00E55AF6" w:rsidRDefault="00E55AF6" w:rsidP="00E55AF6">
      <w:pPr>
        <w:pStyle w:val="NormalWeb"/>
        <w:spacing w:line="360" w:lineRule="auto"/>
        <w:ind w:left="300" w:right="300"/>
        <w:jc w:val="both"/>
        <w:divId w:val="492985870"/>
        <w:rPr>
          <w:b/>
          <w:bCs/>
        </w:rPr>
      </w:pPr>
      <w:r w:rsidRPr="00E55AF6">
        <w:rPr>
          <w:b/>
          <w:bCs/>
        </w:rPr>
        <w:t xml:space="preserve">Generated Summary: </w:t>
      </w:r>
      <w:r w:rsidRPr="00E55AF6">
        <w:t>The document underscores the necessity for new policies that encourage green farming, small farm mechanization, and efficient water use technologies. It acknowledges the challenges in implementing sustainable agriculture due to the need for a cultural shift towards conservation. The text also points out the drawbacks of export-led agricultural development and the importance of local and regional markets for agricultural growth.</w:t>
      </w:r>
    </w:p>
    <w:p w14:paraId="49763FDD" w14:textId="610F77EC" w:rsidR="00E55AF6" w:rsidRPr="00E55AF6" w:rsidRDefault="00E55AF6" w:rsidP="00E55AF6">
      <w:pPr>
        <w:pStyle w:val="NormalWeb"/>
        <w:spacing w:line="360" w:lineRule="auto"/>
        <w:ind w:right="300"/>
        <w:jc w:val="both"/>
        <w:divId w:val="492985870"/>
        <w:rPr>
          <w:b/>
          <w:bCs/>
          <w:sz w:val="28"/>
          <w:szCs w:val="28"/>
        </w:rPr>
      </w:pPr>
      <w:r w:rsidRPr="00E55AF6">
        <w:rPr>
          <w:b/>
          <w:bCs/>
          <w:sz w:val="28"/>
          <w:szCs w:val="28"/>
        </w:rPr>
        <w:t>Final Prompt</w:t>
      </w:r>
      <w:r>
        <w:rPr>
          <w:b/>
          <w:bCs/>
          <w:sz w:val="28"/>
          <w:szCs w:val="28"/>
        </w:rPr>
        <w:t>-</w:t>
      </w:r>
    </w:p>
    <w:p w14:paraId="587CD906" w14:textId="77777777" w:rsidR="00E55AF6" w:rsidRPr="00E55AF6" w:rsidRDefault="00E55AF6" w:rsidP="00E55AF6">
      <w:pPr>
        <w:pStyle w:val="NormalWeb"/>
        <w:spacing w:line="360" w:lineRule="auto"/>
        <w:ind w:left="300" w:right="300"/>
        <w:jc w:val="both"/>
        <w:divId w:val="492985870"/>
        <w:rPr>
          <w:b/>
          <w:bCs/>
        </w:rPr>
      </w:pPr>
      <w:r w:rsidRPr="00E55AF6">
        <w:rPr>
          <w:b/>
          <w:bCs/>
        </w:rPr>
        <w:t xml:space="preserve">Description: </w:t>
      </w:r>
      <w:r w:rsidRPr="00E55AF6">
        <w:t>Provide a comprehensive summary of the document's stance on agricultural sustainability, including its principles, the role of policy, and the challenges and implications for the future.</w:t>
      </w:r>
    </w:p>
    <w:p w14:paraId="489EAFEB" w14:textId="77777777" w:rsidR="00E55AF6" w:rsidRPr="00E55AF6" w:rsidRDefault="00E55AF6" w:rsidP="00E55AF6">
      <w:pPr>
        <w:pStyle w:val="NormalWeb"/>
        <w:spacing w:line="360" w:lineRule="auto"/>
        <w:ind w:left="300" w:right="300"/>
        <w:jc w:val="both"/>
        <w:divId w:val="492985870"/>
      </w:pPr>
      <w:r w:rsidRPr="00E55AF6">
        <w:rPr>
          <w:b/>
          <w:bCs/>
        </w:rPr>
        <w:t xml:space="preserve">Generated Summary: </w:t>
      </w:r>
      <w:r w:rsidRPr="00E55AF6">
        <w:t>The document presents a thorough examination of agricultural sustainability, advocating for a holistic approach that integrates environmental stewardship, economic viability, and social equity. It calls for policy reforms that support green farming practices, efficient resource use, and local market development. The text recognizes the difficulties in transitioning to sustainable agriculture, including market competition, environmental externalities, and the potential for new social and economic disparities. Despite these challenges, the document maintains that sustainable agriculture can enhance rural livelihoods and food security while mitigating climate change impacts.</w:t>
      </w:r>
    </w:p>
    <w:p w14:paraId="0ACFA410" w14:textId="77777777" w:rsidR="00E55AF6" w:rsidRDefault="00E55AF6" w:rsidP="00E55AF6">
      <w:pPr>
        <w:pStyle w:val="NormalWeb"/>
        <w:spacing w:line="360" w:lineRule="auto"/>
        <w:ind w:left="300" w:right="300"/>
        <w:jc w:val="both"/>
        <w:divId w:val="492985870"/>
        <w:rPr>
          <w:b/>
          <w:bCs/>
        </w:rPr>
      </w:pPr>
    </w:p>
    <w:p w14:paraId="1626E9C6" w14:textId="77777777" w:rsidR="00E55AF6" w:rsidRDefault="00E55AF6" w:rsidP="00E55AF6">
      <w:pPr>
        <w:pStyle w:val="NormalWeb"/>
        <w:spacing w:line="360" w:lineRule="auto"/>
        <w:ind w:left="300" w:right="300"/>
        <w:jc w:val="both"/>
        <w:divId w:val="492985870"/>
        <w:rPr>
          <w:b/>
          <w:bCs/>
        </w:rPr>
      </w:pPr>
    </w:p>
    <w:p w14:paraId="3B016660" w14:textId="77777777" w:rsidR="00E55AF6" w:rsidRPr="00E55AF6" w:rsidRDefault="00E55AF6" w:rsidP="00E55AF6">
      <w:pPr>
        <w:pStyle w:val="NormalWeb"/>
        <w:spacing w:line="360" w:lineRule="auto"/>
        <w:ind w:left="300" w:right="300"/>
        <w:jc w:val="both"/>
        <w:divId w:val="492985870"/>
        <w:rPr>
          <w:b/>
          <w:bCs/>
        </w:rPr>
      </w:pPr>
    </w:p>
    <w:p w14:paraId="5AD5BD8C" w14:textId="75809635" w:rsidR="00E55AF6" w:rsidRPr="00E55AF6" w:rsidRDefault="00E55AF6" w:rsidP="00E55AF6">
      <w:pPr>
        <w:pStyle w:val="NormalWeb"/>
        <w:spacing w:line="360" w:lineRule="auto"/>
        <w:ind w:right="300"/>
        <w:jc w:val="both"/>
        <w:divId w:val="492985870"/>
        <w:rPr>
          <w:b/>
          <w:bCs/>
          <w:sz w:val="28"/>
          <w:szCs w:val="28"/>
        </w:rPr>
      </w:pPr>
      <w:r w:rsidRPr="00E55AF6">
        <w:rPr>
          <w:b/>
          <w:bCs/>
          <w:sz w:val="28"/>
          <w:szCs w:val="28"/>
        </w:rPr>
        <w:lastRenderedPageBreak/>
        <w:t>Insights and Applications</w:t>
      </w:r>
      <w:r>
        <w:rPr>
          <w:b/>
          <w:bCs/>
          <w:sz w:val="28"/>
          <w:szCs w:val="28"/>
        </w:rPr>
        <w:t>-</w:t>
      </w:r>
    </w:p>
    <w:p w14:paraId="54D5857D" w14:textId="77777777" w:rsidR="00E55AF6" w:rsidRPr="00E55AF6" w:rsidRDefault="00E55AF6" w:rsidP="00E55AF6">
      <w:pPr>
        <w:pStyle w:val="NormalWeb"/>
        <w:spacing w:line="360" w:lineRule="auto"/>
        <w:ind w:left="300" w:right="300"/>
        <w:jc w:val="both"/>
        <w:divId w:val="492985870"/>
        <w:rPr>
          <w:b/>
          <w:bCs/>
        </w:rPr>
      </w:pPr>
      <w:r w:rsidRPr="00E55AF6">
        <w:rPr>
          <w:b/>
          <w:bCs/>
        </w:rPr>
        <w:t xml:space="preserve">Key Insights: </w:t>
      </w:r>
      <w:r w:rsidRPr="00E55AF6">
        <w:t>The document reveals that agricultural sustainability is a complex, multifaceted concept that requires a balance between productivity and environmental protection. It must consider the economic value of ecological assets and the social implications of technological change. Sustainable agriculture involves a variety of practices that are adapted to local conditions and supported by appropriate policies.</w:t>
      </w:r>
    </w:p>
    <w:p w14:paraId="1E6F0040" w14:textId="77777777" w:rsidR="00E55AF6" w:rsidRPr="00E55AF6" w:rsidRDefault="00E55AF6" w:rsidP="00E55AF6">
      <w:pPr>
        <w:pStyle w:val="NormalWeb"/>
        <w:spacing w:line="360" w:lineRule="auto"/>
        <w:ind w:left="300" w:right="300"/>
        <w:jc w:val="both"/>
        <w:divId w:val="492985870"/>
        <w:rPr>
          <w:b/>
          <w:bCs/>
        </w:rPr>
      </w:pPr>
      <w:r w:rsidRPr="00E55AF6">
        <w:rPr>
          <w:b/>
          <w:bCs/>
        </w:rPr>
        <w:t xml:space="preserve">Potential Applications: </w:t>
      </w:r>
      <w:r w:rsidRPr="00E55AF6">
        <w:t>The findings suggest that governments should invest in sustainable agricultural practices to improve food security and reduce poverty. Farmers can benefit from adopting integrated management systems that enhance productivity and protect the environment. Consumers can support sustainable agriculture by choosing products that are locally grown and produced with eco-friendly methods.</w:t>
      </w:r>
    </w:p>
    <w:p w14:paraId="23696A0C" w14:textId="77777777" w:rsidR="00E55AF6" w:rsidRPr="00E55AF6" w:rsidRDefault="00E55AF6" w:rsidP="00E55AF6">
      <w:pPr>
        <w:pStyle w:val="NormalWeb"/>
        <w:spacing w:line="360" w:lineRule="auto"/>
        <w:ind w:right="300"/>
        <w:jc w:val="both"/>
        <w:divId w:val="492985870"/>
        <w:rPr>
          <w:b/>
          <w:bCs/>
        </w:rPr>
      </w:pPr>
    </w:p>
    <w:p w14:paraId="1E161D30" w14:textId="553F3928" w:rsidR="00E55AF6" w:rsidRPr="00E55AF6" w:rsidRDefault="00E55AF6" w:rsidP="00E55AF6">
      <w:pPr>
        <w:pStyle w:val="NormalWeb"/>
        <w:spacing w:line="360" w:lineRule="auto"/>
        <w:ind w:right="300"/>
        <w:jc w:val="both"/>
        <w:divId w:val="492985870"/>
        <w:rPr>
          <w:b/>
          <w:bCs/>
          <w:sz w:val="28"/>
          <w:szCs w:val="28"/>
        </w:rPr>
      </w:pPr>
      <w:r w:rsidRPr="00E55AF6">
        <w:rPr>
          <w:b/>
          <w:bCs/>
          <w:sz w:val="28"/>
          <w:szCs w:val="28"/>
        </w:rPr>
        <w:t>Evaluation</w:t>
      </w:r>
      <w:r>
        <w:rPr>
          <w:b/>
          <w:bCs/>
          <w:sz w:val="28"/>
          <w:szCs w:val="28"/>
        </w:rPr>
        <w:t>-</w:t>
      </w:r>
    </w:p>
    <w:p w14:paraId="516A7136" w14:textId="77777777" w:rsidR="00E55AF6" w:rsidRPr="00E55AF6" w:rsidRDefault="00E55AF6" w:rsidP="00E55AF6">
      <w:pPr>
        <w:pStyle w:val="NormalWeb"/>
        <w:spacing w:line="360" w:lineRule="auto"/>
        <w:ind w:left="300" w:right="300"/>
        <w:jc w:val="both"/>
        <w:divId w:val="492985870"/>
      </w:pPr>
      <w:r w:rsidRPr="00E55AF6">
        <w:rPr>
          <w:b/>
          <w:bCs/>
        </w:rPr>
        <w:t xml:space="preserve">Clarity: </w:t>
      </w:r>
      <w:r w:rsidRPr="00E55AF6">
        <w:t>The final summary is clear and concise, effectively capturing the essence of the document's discussion on agricultural sustainability.</w:t>
      </w:r>
    </w:p>
    <w:p w14:paraId="7B85F5FC" w14:textId="77777777" w:rsidR="00E55AF6" w:rsidRPr="00E55AF6" w:rsidRDefault="00E55AF6" w:rsidP="00E55AF6">
      <w:pPr>
        <w:pStyle w:val="NormalWeb"/>
        <w:spacing w:line="360" w:lineRule="auto"/>
        <w:ind w:left="300" w:right="300"/>
        <w:jc w:val="both"/>
        <w:divId w:val="492985870"/>
      </w:pPr>
      <w:r w:rsidRPr="00E55AF6">
        <w:rPr>
          <w:b/>
          <w:bCs/>
        </w:rPr>
        <w:t xml:space="preserve">Accuracy: </w:t>
      </w:r>
      <w:r w:rsidRPr="00E55AF6">
        <w:t>The summary accurately reflects the key points and the tone of the document, providing a reliable overview of the content.</w:t>
      </w:r>
    </w:p>
    <w:p w14:paraId="5D3ACECA" w14:textId="77777777" w:rsidR="00E55AF6" w:rsidRPr="00E55AF6" w:rsidRDefault="00E55AF6" w:rsidP="00E55AF6">
      <w:pPr>
        <w:pStyle w:val="NormalWeb"/>
        <w:spacing w:line="360" w:lineRule="auto"/>
        <w:ind w:left="300" w:right="300"/>
        <w:jc w:val="both"/>
        <w:divId w:val="492985870"/>
        <w:rPr>
          <w:b/>
          <w:bCs/>
        </w:rPr>
      </w:pPr>
      <w:r w:rsidRPr="00E55AF6">
        <w:rPr>
          <w:b/>
          <w:bCs/>
        </w:rPr>
        <w:t xml:space="preserve">Relevance: </w:t>
      </w:r>
      <w:r w:rsidRPr="00E55AF6">
        <w:t>The insights and applications are highly relevant, offering practical guidance for policymakers, farmers, and consumers interested in promoting sustainable agriculture.</w:t>
      </w:r>
    </w:p>
    <w:p w14:paraId="341BFA2B" w14:textId="77777777" w:rsidR="00E55AF6" w:rsidRDefault="00E55AF6" w:rsidP="00E55AF6">
      <w:pPr>
        <w:pStyle w:val="NormalWeb"/>
        <w:spacing w:line="360" w:lineRule="auto"/>
        <w:ind w:left="300" w:right="300"/>
        <w:jc w:val="both"/>
        <w:divId w:val="492985870"/>
        <w:rPr>
          <w:b/>
          <w:bCs/>
        </w:rPr>
      </w:pPr>
    </w:p>
    <w:p w14:paraId="78AE1574" w14:textId="77777777" w:rsidR="00E55AF6" w:rsidRDefault="00E55AF6" w:rsidP="00E55AF6">
      <w:pPr>
        <w:pStyle w:val="NormalWeb"/>
        <w:spacing w:line="360" w:lineRule="auto"/>
        <w:ind w:left="300" w:right="300"/>
        <w:jc w:val="both"/>
        <w:divId w:val="492985870"/>
        <w:rPr>
          <w:b/>
          <w:bCs/>
        </w:rPr>
      </w:pPr>
    </w:p>
    <w:p w14:paraId="66B451C0" w14:textId="77777777" w:rsidR="00E55AF6" w:rsidRDefault="00E55AF6" w:rsidP="00E55AF6">
      <w:pPr>
        <w:pStyle w:val="NormalWeb"/>
        <w:spacing w:line="360" w:lineRule="auto"/>
        <w:ind w:left="300" w:right="300"/>
        <w:jc w:val="both"/>
        <w:divId w:val="492985870"/>
        <w:rPr>
          <w:b/>
          <w:bCs/>
        </w:rPr>
      </w:pPr>
    </w:p>
    <w:p w14:paraId="09B7A91F" w14:textId="77777777" w:rsidR="00E55AF6" w:rsidRDefault="00E55AF6" w:rsidP="00E55AF6">
      <w:pPr>
        <w:pStyle w:val="NormalWeb"/>
        <w:spacing w:line="360" w:lineRule="auto"/>
        <w:ind w:right="300"/>
        <w:jc w:val="both"/>
        <w:divId w:val="492985870"/>
        <w:rPr>
          <w:b/>
          <w:bCs/>
        </w:rPr>
      </w:pPr>
    </w:p>
    <w:p w14:paraId="305914D8" w14:textId="65DFC96D" w:rsidR="00E55AF6" w:rsidRPr="00E55AF6" w:rsidRDefault="00E55AF6" w:rsidP="00E55AF6">
      <w:pPr>
        <w:pStyle w:val="NormalWeb"/>
        <w:spacing w:line="360" w:lineRule="auto"/>
        <w:ind w:right="300"/>
        <w:jc w:val="both"/>
        <w:divId w:val="492985870"/>
        <w:rPr>
          <w:b/>
          <w:bCs/>
          <w:sz w:val="28"/>
          <w:szCs w:val="28"/>
        </w:rPr>
      </w:pPr>
      <w:r w:rsidRPr="00E55AF6">
        <w:rPr>
          <w:b/>
          <w:bCs/>
          <w:sz w:val="28"/>
          <w:szCs w:val="28"/>
        </w:rPr>
        <w:lastRenderedPageBreak/>
        <w:t>Reflection</w:t>
      </w:r>
      <w:r>
        <w:rPr>
          <w:b/>
          <w:bCs/>
          <w:sz w:val="28"/>
          <w:szCs w:val="28"/>
        </w:rPr>
        <w:t>-</w:t>
      </w:r>
    </w:p>
    <w:p w14:paraId="1E1A6E14" w14:textId="64817869" w:rsidR="0046607C" w:rsidRPr="00E55AF6" w:rsidRDefault="00E55AF6" w:rsidP="00E55AF6">
      <w:pPr>
        <w:pStyle w:val="NormalWeb"/>
        <w:spacing w:line="360" w:lineRule="auto"/>
        <w:ind w:left="300"/>
        <w:jc w:val="both"/>
        <w:divId w:val="492985870"/>
        <w:rPr>
          <w:lang w:val="en"/>
        </w:rPr>
      </w:pPr>
      <w:r w:rsidRPr="00E55AF6">
        <w:t>The learning experience was enlightening, as it required a deep understanding of the document's content and the ability to distill complex ideas into a coherent summary. The challenge was to maintain a balance between detail and brevity, ensuring that the summary remained informative without becoming overwhelming. The insights gained from this exercise highlight the critical role of policy and individual action in fostering sustainable agricultural practices, which are essential for addressing global challenges such as climate change and food security.</w:t>
      </w:r>
    </w:p>
    <w:sectPr w:rsidR="0046607C" w:rsidRPr="00E55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5244B8"/>
    <w:rsid w:val="00905A03"/>
    <w:rsid w:val="00A958D5"/>
    <w:rsid w:val="00B45D63"/>
    <w:rsid w:val="00DD5008"/>
    <w:rsid w:val="00E55AF6"/>
    <w:rsid w:val="00E61C9D"/>
    <w:rsid w:val="00EB2D84"/>
    <w:rsid w:val="00EB63BE"/>
    <w:rsid w:val="00F91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905A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851791550">
                  <w:marLeft w:val="0"/>
                  <w:marRight w:val="0"/>
                  <w:marTop w:val="0"/>
                  <w:marBottom w:val="0"/>
                  <w:divBdr>
                    <w:top w:val="none" w:sz="0" w:space="0" w:color="auto"/>
                    <w:left w:val="none" w:sz="0" w:space="0" w:color="auto"/>
                    <w:bottom w:val="none" w:sz="0" w:space="0" w:color="auto"/>
                    <w:right w:val="none" w:sz="0" w:space="0" w:color="auto"/>
                  </w:divBdr>
                </w:div>
                <w:div w:id="1212230415">
                  <w:marLeft w:val="0"/>
                  <w:marRight w:val="0"/>
                  <w:marTop w:val="0"/>
                  <w:marBottom w:val="0"/>
                  <w:divBdr>
                    <w:top w:val="none" w:sz="0" w:space="0" w:color="auto"/>
                    <w:left w:val="none" w:sz="0" w:space="0" w:color="auto"/>
                    <w:bottom w:val="none" w:sz="0" w:space="0" w:color="auto"/>
                    <w:right w:val="none" w:sz="0" w:space="0" w:color="auto"/>
                  </w:divBdr>
                </w:div>
                <w:div w:id="2093356474">
                  <w:marLeft w:val="0"/>
                  <w:marRight w:val="0"/>
                  <w:marTop w:val="0"/>
                  <w:marBottom w:val="0"/>
                  <w:divBdr>
                    <w:top w:val="none" w:sz="0" w:space="0" w:color="auto"/>
                    <w:left w:val="none" w:sz="0" w:space="0" w:color="auto"/>
                    <w:bottom w:val="none" w:sz="0" w:space="0" w:color="auto"/>
                    <w:right w:val="none" w:sz="0" w:space="0" w:color="auto"/>
                  </w:divBdr>
                </w:div>
                <w:div w:id="7029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pers.ssrn.com/sol3/papers.cfm?abstract_id=239279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Anurag Das</cp:lastModifiedBy>
  <cp:revision>4</cp:revision>
  <dcterms:created xsi:type="dcterms:W3CDTF">2024-08-11T10:13:00Z</dcterms:created>
  <dcterms:modified xsi:type="dcterms:W3CDTF">2024-09-14T09:08:00Z</dcterms:modified>
</cp:coreProperties>
</file>