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8765B5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Haier </w:t>
      </w:r>
      <w:r w:rsidRPr="008765B5">
        <w:rPr>
          <w:rFonts w:ascii="font_para" w:hAnsi="font_para"/>
          <w:b/>
          <w:bCs/>
          <w:color w:val="000000"/>
          <w:sz w:val="36"/>
          <w:szCs w:val="36"/>
        </w:rPr>
        <w:t>HSU-12LK03E Air Conditioner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18"/>
        <w:gridCol w:w="4680"/>
        <w:gridCol w:w="5346"/>
        <w:gridCol w:w="666"/>
        <w:gridCol w:w="4680"/>
        <w:gridCol w:w="666"/>
      </w:tblGrid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Ton: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Fixed or inverter: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ind w:left="-525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Fixed Frequency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Cooling Capacity(BTU):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18000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Air Circulation</w:t>
            </w:r>
            <w:r w:rsidRPr="00FD11F6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（</w:t>
            </w: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m³/h</w:t>
            </w:r>
            <w:r w:rsidRPr="00FD11F6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）</w:t>
            </w: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750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Power Input(W)-Cooling: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1600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Running Current(A)-Cooling: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7.7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ind w:left="-1170" w:firstLine="11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Power Supply</w:t>
            </w:r>
            <w:r w:rsidRPr="00FD11F6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（</w:t>
            </w: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Ph/V/Hz</w:t>
            </w:r>
            <w:r w:rsidRPr="00FD11F6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）</w:t>
            </w: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1,220,50,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EER:</w:t>
            </w:r>
          </w:p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2.73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Indoor Dimension(mm) W/D/H: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938/187/265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Outdoor Dimension(mm) W/D/H: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783/255/543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Indoor Weight(kg):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10.5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Outdoor Weight(kg):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Compressor: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Mitsubishi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Refrigerant: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R22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Refrigerant pipe: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pure copper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800E3"/>
    <w:rsid w:val="00290BDD"/>
    <w:rsid w:val="00293B2A"/>
    <w:rsid w:val="002D4064"/>
    <w:rsid w:val="00393B65"/>
    <w:rsid w:val="0082678C"/>
    <w:rsid w:val="008765B5"/>
    <w:rsid w:val="008B5263"/>
    <w:rsid w:val="00930482"/>
    <w:rsid w:val="009E52C4"/>
    <w:rsid w:val="00C36304"/>
    <w:rsid w:val="00D5715E"/>
    <w:rsid w:val="00D63A25"/>
    <w:rsid w:val="00E346C9"/>
    <w:rsid w:val="00EE00B6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28C5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15</cp:revision>
  <dcterms:created xsi:type="dcterms:W3CDTF">2018-02-18T12:03:00Z</dcterms:created>
  <dcterms:modified xsi:type="dcterms:W3CDTF">2018-02-23T12:46:00Z</dcterms:modified>
</cp:coreProperties>
</file>