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1.5999999999999" w:right="945.5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TXC – Taller # 5 Xarxes d’accés cablejades: ADSL, HFC i PONs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3835.2" w:right="4036.79999999999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Omair Iqbal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264.00000000000006" w:right="4867.1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1. Xarxes d’accés cablejades: ADSL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264.00000000000006" w:right="27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Volem calcular el rendiment màxim d’una línia ADSL a 2 Mbps a l’hora de transmetre un paquet IP de 1500 octets (capçalera IP inclosa):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624" w:right="28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Dibuixeu la pila de protocols, des del nivell físic fins al nivell IP del punt d’accés ADSL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984" w:right="734.3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(router ADSL amb interfície d’usuari Ethernet) indicant els protocols de cada nivell.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4" w:line="276" w:lineRule="auto"/>
        <w:ind w:left="624" w:right="27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Calculeu la redundància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overhead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) que s’introdueix des del nivell IP cap avall (IP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984" w:right="282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exclòs) sense tenir en compte la formació de la multitrama.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984" w:right="675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.011789321899414"/>
          <w:szCs w:val="20.0117893218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PPP = 8 Bytes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984" w:right="629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.011789321899414"/>
          <w:szCs w:val="20.0117893218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Ethernet = 22 Bytes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984" w:right="6182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.011789321899414"/>
          <w:szCs w:val="20.0117893218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AAL/SNAP = 8 Bytes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984" w:right="159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.011789321899414"/>
          <w:szCs w:val="20.0117893218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1500 Bytes (MTU Ethernet) + 8 Bytes + 22 Bytes + 8 Bytes = 1538 Bytes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984" w:right="397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.011789321899414"/>
          <w:szCs w:val="20.0117893218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1538 Bytes / (48 Bytes de dades) = 33 trames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984" w:right="379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.011789321899414"/>
          <w:szCs w:val="20.0117893218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33 trames * 5 Bytes capçalera ATM = 165 Bytes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984" w:right="436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.011789321899414"/>
          <w:szCs w:val="20.0117893218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Overhead = 8 + 22 + 8 + 165 = 203 Bytes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624" w:right="273.59999999999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c)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Calculeu la redundància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overhead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) que s’introdueix en la formació la multitrama ADSL formada però exclusivament per trames amb dades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interleaving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(sense capçalera per trama).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984" w:right="374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.011789321899414"/>
          <w:szCs w:val="20.0117893218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El sincronisme està repartit entre tots els canals: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984" w:right="571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.011789321899414"/>
          <w:szCs w:val="20.0117893218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17ms/68 canals = 0.25 ms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984" w:right="183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.011789321899414"/>
          <w:szCs w:val="20.0117893218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Temps de dades = 68 canals / 69 canals * 0.25 ms = 0,246376812 ms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984" w:right="1103.99999999999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.011789321899414"/>
          <w:szCs w:val="20.0117893218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Overhead = 0.25 ms - 0.246376812 ms = 0.003623188 ms (No enviem dades)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984" w:right="143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.011789321899414"/>
          <w:szCs w:val="20.0117893218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0.003623188 ms * 2 Mbps = 7.24 bits (Aixo dona 1 Byte aproximadament).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624" w:right="167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d)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Calculeu el rendiment total (bits paquet IP sobre bits totals transmesos).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984" w:right="3638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.011789321899414"/>
          <w:szCs w:val="20.0117893218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1500 Bytes + 203 Bytes (Overhead) = 1703 Bytes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984" w:right="523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.011789321899414"/>
          <w:szCs w:val="20.0117893218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Rendiment = 1500/1703 = 88 %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264.00000000000006" w:right="4996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2. Xarxes d’accés cablejades: HFC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264.00000000000006" w:right="273.59999999999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En una xarxa d’accés HFC que s’ajusta a la normativa DOCSIS 3.0, calculeu el temps que transcorre des que una estació vol transmetre fins que ho aconsegueix (suposeu que no hi ha col·lisió). Considereu que la estació està a 1 Km de la capçalera (Tp = 5 microseg) que tant la petició com la resposta són una trama MAC del mateix format, que el temps de procés a la estació és nul i utilitzeu els paràmetres MAC en el cas de treballar en mode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reservation access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5.599999999999" w:line="276" w:lineRule="auto"/>
        <w:ind w:left="624" w:right="2337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Calculeu el temps de transmissió de les unitats de transferència.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984" w:right="352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.011789321899414"/>
          <w:szCs w:val="20.0117893218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Tdown = 6 Bytes * 8 bits / 120 Mbps = 0.4 usegons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984" w:right="411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.011789321899414"/>
          <w:szCs w:val="20.0117893218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Tup = 6 Bytes * 8 bits / 12Mbps = 4 usegons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984" w:right="6153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.011789321899414"/>
          <w:szCs w:val="20.0117893218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Ttotal = Tdown + Tup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624" w:right="4214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c)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Ara calculeu el temps total d’accés al medi.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984" w:right="430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.011789321899414"/>
          <w:szCs w:val="20.0117893218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Ttotal = Tt + Tp = 4.4 + 10 = 14.4 usegons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984" w:right="510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.011789321899414"/>
          <w:szCs w:val="20.0117893218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Tp = 2 * 5 usegons = 10 usegons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264.00000000000006" w:right="4895.9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3. Xarxes d’accés cablejades: FTTH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264.00000000000006" w:right="27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Suposem que tenim una xarxa GPON amb una arquitectura de multiplexació que correspon exactament al dibuix. Interpreteu-lo i contesteu les següents preguntes: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2769.6" w:right="273.59999999999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a) Dibuixeu un esquema de la xarxa GPON d’accés indicant amb detall els elements de l’arquitectura que intervenen (tenint en compte que hi ha 3 ONU, 4 T-CONT amb els seus Ports). Això implica diferents tipus de terminals (inventeu els tipus però amb coherència).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1.5999999999999" w:right="945.5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TXC – Taller # 5 Xarxes d’accés cablejades: ADSL, HFC i PONs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3835.2" w:right="4036.79999999999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Omair Iqbal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624" w:right="273.59999999999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Feu un esquema temporal del procés d’assignació de recursos (comanda-resposta) entre la capçalera i el cablemodem de l’estació en qüestió (interval de resolució de conflictes). Velocitat de transmissió 120/12 Mbps (Down/Up).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42.4" w:line="276" w:lineRule="auto"/>
        <w:ind w:left="264.00000000000006" w:right="796.7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b) Poseu un valor coherent (inventat) a tots els ONU-ID, Alloc-ID i Port-ID. Expliqueu-ho.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264.00000000000006" w:right="287.999999999999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.011789321899414"/>
          <w:szCs w:val="20.0117893218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Com que els ports son independents entre si i diferents, i no hi ha relacio entre port i T-CONT per tant no hi pot haver dos ports iguals en una mateixa instalacio.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264.00000000000006" w:right="268.79999999999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.011789321899414"/>
          <w:szCs w:val="20.0117893218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Assignem 4,5,6 i 7 als T-CONT i 30,31,32,33 als ports (dispositius conectats directament al ONT).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264.00000000000006" w:right="427.199999999999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c) Indiqueu el format de la trama GEM fins el paquet IP i indiqueu el significat de cada camp.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3.2" w:line="276" w:lineRule="auto"/>
        <w:ind w:left="264.00000000000006" w:right="166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d) Expliqueu el sistema de sincronització de la trama GEM i la seva necessitat.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264.00000000000006" w:right="131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.011789321899414"/>
          <w:szCs w:val="20.0117893218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La sincronizacio es necesaria per saber quan inicia una trama i presenta tres estats: Hunt state (inicial), pre-Sync state i Sync state.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1.5999999999999" w:right="945.5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TXC – Taller # 5 Xarxes d’accés cablejades: ADSL, HFC i PONs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3835.2" w:right="4036.79999999999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Omair Iqbal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6.799999999999" w:line="276" w:lineRule="auto"/>
        <w:ind w:left="264.00000000000006" w:right="5611.1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4. Comparativa ADSL – HFC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264.00000000000006" w:right="1511.9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Feu una comparativa entre ADSL i Cable HFC referint-vos als aspectes següents: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624" w:right="710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● Instal·lació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624" w:right="6743.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● Forma d’accés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624" w:right="623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● Seguretat i privacitat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624" w:right="7166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● Cobertura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624" w:right="6974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● Interactivitat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624" w:right="653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● Accés a telefonia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624" w:right="645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● Accés a TV digital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369.6000000000001" w:right="261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Tecnologia ADSL HFC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Instalació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A priori cap requeriment, si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l’usuari disposa de bluce d’abonat no requereix cap instalacio.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En paisos on existien molts usuaris de CATV no requereix instalacio, pero en el cas d’Espanya es necesita instalar un cable coaxial fins al cable-modem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Forma d’acces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Parell de coure Cable coaxial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Seguretat i privacitat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Connexio punt a punt fins a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la central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Medi compartit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Cobertura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Practicament total Limitada a grans nuclis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urbans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Interactivitat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Correcta Correcta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Acces a telefonia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Utilitza el canal de veu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convencional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L’estandard de veu sobre coaxial te una qualitat pobre, s’afegeix la redundancia del parell de coure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Acces a TV digital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Limitada al principi per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l’ample de banda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Molt bona ja que s’emet per uns canals reservats en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TXC – Taller # 5 Xarxes d’accés cablejades: ADSL, HFC i PONs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Omair Iqbal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1.5999999999999" w:right="945.5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TXC – Taller # 5 Xarxes d’accés cablejades: ADSL, HFC i PONs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3835.2" w:right="4036.79999999999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Omair Iqbal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6014.400000000001" w:right="208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broadcast.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