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D9284" w14:textId="77777777" w:rsidR="00BD3C9F" w:rsidRPr="00BD3C9F" w:rsidRDefault="00BD3C9F" w:rsidP="00BD3C9F">
      <w:pPr>
        <w:pStyle w:val="Ttulo1"/>
      </w:pPr>
      <w:r w:rsidRPr="00BD3C9F">
        <w:t>Áreas de Aplicación de la Inteligencia Artificial en la Agricultura Moderna en México</w:t>
      </w:r>
    </w:p>
    <w:p w14:paraId="4CAAAC17" w14:textId="77777777" w:rsidR="00BD3C9F" w:rsidRPr="00BD3C9F" w:rsidRDefault="00BD3C9F" w:rsidP="00BD3C9F">
      <w:r w:rsidRPr="00BD3C9F">
        <w:rPr>
          <w:b/>
          <w:bCs/>
        </w:rPr>
        <w:t>Introducción</w:t>
      </w:r>
    </w:p>
    <w:p w14:paraId="4A98DBE6" w14:textId="77777777" w:rsidR="00BD3C9F" w:rsidRPr="00BD3C9F" w:rsidRDefault="00BD3C9F" w:rsidP="00BD3C9F">
      <w:r w:rsidRPr="00BD3C9F">
        <w:t>La Inteligencia Artificial (IA) ha revolucionado diversos sectores, y la agricultura no es la excepción. En México, la aplicación de tecnologías avanzadas en el sector agrícola se ha convertido en una necesidad para mejorar la producción, optimizar los recursos y reducir el impacto ambiental. Este documento explora las principales áreas en las que la IA se está implementando en la agricultura mexicana y sus beneficios para los productores y el medio ambiente.</w:t>
      </w:r>
    </w:p>
    <w:p w14:paraId="6538F5D2" w14:textId="77777777" w:rsidR="00BD3C9F" w:rsidRPr="00BD3C9F" w:rsidRDefault="00BD3C9F" w:rsidP="00BD3C9F">
      <w:r w:rsidRPr="00BD3C9F">
        <w:rPr>
          <w:b/>
          <w:bCs/>
        </w:rPr>
        <w:t>Contenido y Desarrollo</w:t>
      </w:r>
    </w:p>
    <w:p w14:paraId="553B6F60" w14:textId="77777777" w:rsidR="00BD3C9F" w:rsidRPr="00BD3C9F" w:rsidRDefault="00BD3C9F" w:rsidP="00BD3C9F">
      <w:pPr>
        <w:numPr>
          <w:ilvl w:val="0"/>
          <w:numId w:val="3"/>
        </w:numPr>
      </w:pPr>
      <w:r w:rsidRPr="00BD3C9F">
        <w:rPr>
          <w:b/>
          <w:bCs/>
        </w:rPr>
        <w:t>Agricultura de Precisión</w:t>
      </w:r>
    </w:p>
    <w:p w14:paraId="642C99E7" w14:textId="77777777" w:rsidR="00BD3C9F" w:rsidRPr="00BD3C9F" w:rsidRDefault="00BD3C9F" w:rsidP="00BD3C9F">
      <w:r w:rsidRPr="00BD3C9F">
        <w:t>La IA permite la recolección y análisis de datos en tiempo real para mejorar la eficiencia en el uso de insumos agrícolas. Sensores y drones equipados con algoritmos avanzados pueden monitorear la salud de los cultivos, detectar deficiencias de nutrientes y predecir enfermedades antes de que se propaguen (González &amp; Martínez, 2022).</w:t>
      </w:r>
    </w:p>
    <w:p w14:paraId="1E191F91" w14:textId="77777777" w:rsidR="00BD3C9F" w:rsidRPr="00BD3C9F" w:rsidRDefault="00BD3C9F" w:rsidP="00BD3C9F">
      <w:r w:rsidRPr="00BD3C9F">
        <w:t>Además, los sistemas de visión artificial y aprendizaje automático permiten evaluar el crecimiento de las plantas, analizar la calidad del suelo y optimizar la aplicación de fertilizantes y pesticidas. Esto se traduce en una mejora de la productividad y una reducción significativa del impacto ambiental.</w:t>
      </w:r>
    </w:p>
    <w:p w14:paraId="44DCBFB0" w14:textId="77777777" w:rsidR="00BD3C9F" w:rsidRPr="00BD3C9F" w:rsidRDefault="00BD3C9F" w:rsidP="00BD3C9F">
      <w:pPr>
        <w:numPr>
          <w:ilvl w:val="0"/>
          <w:numId w:val="3"/>
        </w:numPr>
      </w:pPr>
      <w:r w:rsidRPr="00BD3C9F">
        <w:rPr>
          <w:b/>
          <w:bCs/>
        </w:rPr>
        <w:t>Automatización de Procesos Agrícolas</w:t>
      </w:r>
    </w:p>
    <w:p w14:paraId="63B29DC0" w14:textId="77777777" w:rsidR="00BD3C9F" w:rsidRPr="00BD3C9F" w:rsidRDefault="00BD3C9F" w:rsidP="00BD3C9F">
      <w:r w:rsidRPr="00BD3C9F">
        <w:t>La implementación de robots y sistemas autónomos en tareas como la siembra, riego y cosecha ha permitido una mayor eficiencia operativa. Empresas mexicanas han desarrollado soluciones que utilizan redes neuronales para optimizar estos procesos y reducir la dependencia de la mano de obra tradicional (López et al., 2021).</w:t>
      </w:r>
    </w:p>
    <w:p w14:paraId="565AAE48" w14:textId="77777777" w:rsidR="00BD3C9F" w:rsidRDefault="00BD3C9F" w:rsidP="00BD3C9F">
      <w:r w:rsidRPr="00BD3C9F">
        <w:t>En la cosecha, por ejemplo, los robots pueden identificar frutas y verduras listas para ser recolectadas mediante análisis de imagen en tiempo real. Esto permite reducir el desperdicio y mejorar la calidad de los productos que llegan al consumidor. Además, tractores autónomos y drones son utilizados para esparcir fertilizantes y pesticidas de manera precisa, minimizando el uso excesivo de químicos.</w:t>
      </w:r>
    </w:p>
    <w:p w14:paraId="19B48E54" w14:textId="77777777" w:rsidR="00BD3C9F" w:rsidRPr="00BD3C9F" w:rsidRDefault="00BD3C9F" w:rsidP="00BD3C9F"/>
    <w:p w14:paraId="6FDCF0B2" w14:textId="77777777" w:rsidR="00BD3C9F" w:rsidRPr="00BD3C9F" w:rsidRDefault="00BD3C9F" w:rsidP="00BD3C9F">
      <w:pPr>
        <w:numPr>
          <w:ilvl w:val="0"/>
          <w:numId w:val="3"/>
        </w:numPr>
      </w:pPr>
      <w:r w:rsidRPr="00BD3C9F">
        <w:rPr>
          <w:b/>
          <w:bCs/>
        </w:rPr>
        <w:lastRenderedPageBreak/>
        <w:t>Gestión del Agua y Riego Inteligente</w:t>
      </w:r>
    </w:p>
    <w:p w14:paraId="0A0AD620" w14:textId="77777777" w:rsidR="00BD3C9F" w:rsidRPr="00BD3C9F" w:rsidRDefault="00BD3C9F" w:rsidP="00BD3C9F">
      <w:r w:rsidRPr="00BD3C9F">
        <w:t>La escasez de agua es un problema crítico en México. La IA facilita la implementación de sistemas de riego inteligente que ajustan la cantidad de agua suministrada según las necesidades específicas de cada cultivo. Mediante el uso de modelos predictivos, los agricultores pueden reducir el desperdicio de agua y mejorar la eficiencia hídrica (Ramírez &amp; Torres, 2020).</w:t>
      </w:r>
    </w:p>
    <w:p w14:paraId="5CC54E08" w14:textId="77777777" w:rsidR="00BD3C9F" w:rsidRPr="00BD3C9F" w:rsidRDefault="00BD3C9F" w:rsidP="00BD3C9F">
      <w:r w:rsidRPr="00BD3C9F">
        <w:t>Sensores de humedad en el suelo, combinados con sistemas de predicción meteorológica, permiten calcular la cantidad exacta de agua necesaria para cada planta. Esto no solo optimiza el consumo de agua, sino que también contribuye a una agricultura más sustentable y a una mejor conservación de los recursos naturales.</w:t>
      </w:r>
    </w:p>
    <w:p w14:paraId="184F82E4" w14:textId="77777777" w:rsidR="00BD3C9F" w:rsidRPr="00BD3C9F" w:rsidRDefault="00BD3C9F" w:rsidP="00BD3C9F">
      <w:pPr>
        <w:numPr>
          <w:ilvl w:val="0"/>
          <w:numId w:val="3"/>
        </w:numPr>
      </w:pPr>
      <w:r w:rsidRPr="00BD3C9F">
        <w:rPr>
          <w:b/>
          <w:bCs/>
        </w:rPr>
        <w:t>Detección de Plagas y Enfermedades</w:t>
      </w:r>
    </w:p>
    <w:p w14:paraId="3D5D3394" w14:textId="77777777" w:rsidR="00BD3C9F" w:rsidRPr="00BD3C9F" w:rsidRDefault="00BD3C9F" w:rsidP="00BD3C9F">
      <w:r w:rsidRPr="00BD3C9F">
        <w:t>Los algoritmos de aprendizaje profundo pueden analizar imágenes de cultivos para identificar signos tempranos de plagas y enfermedades. Estos sistemas ayudan a los agricultores a tomar decisiones informadas sobre el uso de pesticidas, reduciendo costos y minimizando el impacto ambiental (Pérez et al., 2019).</w:t>
      </w:r>
    </w:p>
    <w:p w14:paraId="3B908AEF" w14:textId="77777777" w:rsidR="00BD3C9F" w:rsidRPr="00BD3C9F" w:rsidRDefault="00BD3C9F" w:rsidP="00BD3C9F">
      <w:r w:rsidRPr="00BD3C9F">
        <w:t>Algunas plataformas de IA pueden analizar patrones de enfermedades en plantas a partir de bases de datos de casos anteriores, permitiendo prevenir brotes y tomar medidas correctivas antes de que el problema se expanda. Estas tecnologías han demostrado ser clave para mejorar el rendimiento de los cultivos y reducir pérdidas económicas significativas.</w:t>
      </w:r>
    </w:p>
    <w:p w14:paraId="332EC852" w14:textId="77777777" w:rsidR="00BD3C9F" w:rsidRPr="00BD3C9F" w:rsidRDefault="00BD3C9F" w:rsidP="00BD3C9F">
      <w:pPr>
        <w:numPr>
          <w:ilvl w:val="0"/>
          <w:numId w:val="3"/>
        </w:numPr>
      </w:pPr>
      <w:r w:rsidRPr="00BD3C9F">
        <w:rPr>
          <w:b/>
          <w:bCs/>
        </w:rPr>
        <w:t>Optimización de la Cadena de Suministro</w:t>
      </w:r>
    </w:p>
    <w:p w14:paraId="24C7AEEF" w14:textId="77777777" w:rsidR="00BD3C9F" w:rsidRPr="00BD3C9F" w:rsidRDefault="00BD3C9F" w:rsidP="00BD3C9F">
      <w:r w:rsidRPr="00BD3C9F">
        <w:t>La IA también juega un papel crucial en la logística y distribución de productos agrícolas. Algoritmos de predicción de demanda permiten ajustar la producción y minimizar el desperdicio de alimentos, asegurando una mejor distribución de los productos en el mercado (Fernández, 2022).</w:t>
      </w:r>
    </w:p>
    <w:p w14:paraId="1B8EC2B2" w14:textId="77777777" w:rsidR="00BD3C9F" w:rsidRPr="00BD3C9F" w:rsidRDefault="00BD3C9F" w:rsidP="00BD3C9F">
      <w:r w:rsidRPr="00BD3C9F">
        <w:t xml:space="preserve">Las plataformas de análisis de datos pueden prever fluctuaciones en la demanda y adaptar la logística para reducir costos de almacenamiento y transporte. Además, la trazabilidad de productos a través de </w:t>
      </w:r>
      <w:proofErr w:type="spellStart"/>
      <w:r w:rsidRPr="00BD3C9F">
        <w:t>blockchain</w:t>
      </w:r>
      <w:proofErr w:type="spellEnd"/>
      <w:r w:rsidRPr="00BD3C9F">
        <w:t xml:space="preserve"> combinada con IA permite un mayor control de calidad y seguridad alimentaria en la cadena de suministro.</w:t>
      </w:r>
    </w:p>
    <w:p w14:paraId="4ECFDF29" w14:textId="77777777" w:rsidR="00BD3C9F" w:rsidRPr="00BD3C9F" w:rsidRDefault="00BD3C9F" w:rsidP="00BD3C9F">
      <w:r w:rsidRPr="00BD3C9F">
        <w:rPr>
          <w:b/>
          <w:bCs/>
        </w:rPr>
        <w:t>Conclusión</w:t>
      </w:r>
    </w:p>
    <w:p w14:paraId="17B10017" w14:textId="77777777" w:rsidR="00BD3C9F" w:rsidRPr="00BD3C9F" w:rsidRDefault="00BD3C9F" w:rsidP="00BD3C9F">
      <w:r w:rsidRPr="00BD3C9F">
        <w:t xml:space="preserve">El uso de la Inteligencia Artificial en la agricultura mexicana representa una oportunidad para mejorar la eficiencia, sostenibilidad y competitividad del sector. Desde la agricultura de precisión hasta la optimización de la cadena de suministro, la </w:t>
      </w:r>
      <w:r w:rsidRPr="00BD3C9F">
        <w:lastRenderedPageBreak/>
        <w:t>IA está transformando la forma en que se producen y distribuyen los alimentos. Sin embargo, aún existen desafíos relacionados con la accesibilidad tecnológica y la capacitación de los agricultores. Con el apoyo adecuado, la implementación de estas tecnologías puede llevar a un futuro más sostenible y productivo para la agricultura en México.</w:t>
      </w:r>
    </w:p>
    <w:p w14:paraId="7C5D1DCF" w14:textId="77777777" w:rsidR="00BD3C9F" w:rsidRPr="00BD3C9F" w:rsidRDefault="00BD3C9F" w:rsidP="00BD3C9F">
      <w:r w:rsidRPr="00BD3C9F">
        <w:rPr>
          <w:b/>
          <w:bCs/>
        </w:rPr>
        <w:t>Referencias</w:t>
      </w:r>
    </w:p>
    <w:p w14:paraId="1B4D9BE4" w14:textId="77777777" w:rsidR="00BD3C9F" w:rsidRPr="00BD3C9F" w:rsidRDefault="00BD3C9F" w:rsidP="00BD3C9F">
      <w:pPr>
        <w:numPr>
          <w:ilvl w:val="0"/>
          <w:numId w:val="4"/>
        </w:numPr>
      </w:pPr>
      <w:r w:rsidRPr="00BD3C9F">
        <w:t xml:space="preserve">Fernández, J. (2022). </w:t>
      </w:r>
      <w:r w:rsidRPr="00BD3C9F">
        <w:rPr>
          <w:i/>
          <w:iCs/>
        </w:rPr>
        <w:t>Optimización de la cadena de suministro mediante IA</w:t>
      </w:r>
      <w:r w:rsidRPr="00BD3C9F">
        <w:t>. Revista de Innovación Agrícola, 34(2), 45-58.</w:t>
      </w:r>
    </w:p>
    <w:p w14:paraId="0B623FE4" w14:textId="77777777" w:rsidR="00BD3C9F" w:rsidRPr="00BD3C9F" w:rsidRDefault="00BD3C9F" w:rsidP="00BD3C9F">
      <w:pPr>
        <w:numPr>
          <w:ilvl w:val="0"/>
          <w:numId w:val="4"/>
        </w:numPr>
      </w:pPr>
      <w:r w:rsidRPr="00BD3C9F">
        <w:t xml:space="preserve">González, P., &amp; Martínez, R. (2022). </w:t>
      </w:r>
      <w:r w:rsidRPr="00BD3C9F">
        <w:rPr>
          <w:i/>
          <w:iCs/>
        </w:rPr>
        <w:t>Impacto de la IA en la agricultura de precisión</w:t>
      </w:r>
      <w:r w:rsidRPr="00BD3C9F">
        <w:t>. Tecnología y Agroindustria, 29(4), 12-25.</w:t>
      </w:r>
    </w:p>
    <w:p w14:paraId="5339BAEF" w14:textId="77777777" w:rsidR="00BD3C9F" w:rsidRPr="00BD3C9F" w:rsidRDefault="00BD3C9F" w:rsidP="00BD3C9F">
      <w:pPr>
        <w:numPr>
          <w:ilvl w:val="0"/>
          <w:numId w:val="4"/>
        </w:numPr>
      </w:pPr>
      <w:r w:rsidRPr="00BD3C9F">
        <w:t xml:space="preserve">López, M., Rodríguez, C., &amp; Díaz, E. (2021). </w:t>
      </w:r>
      <w:r w:rsidRPr="00BD3C9F">
        <w:rPr>
          <w:i/>
          <w:iCs/>
        </w:rPr>
        <w:t>Automatización en la agricultura moderna: Aplicaciones de IA</w:t>
      </w:r>
      <w:r w:rsidRPr="00BD3C9F">
        <w:t xml:space="preserve">. </w:t>
      </w:r>
      <w:proofErr w:type="spellStart"/>
      <w:r w:rsidRPr="00BD3C9F">
        <w:t>Journal</w:t>
      </w:r>
      <w:proofErr w:type="spellEnd"/>
      <w:r w:rsidRPr="00BD3C9F">
        <w:t xml:space="preserve"> </w:t>
      </w:r>
      <w:proofErr w:type="spellStart"/>
      <w:r w:rsidRPr="00BD3C9F">
        <w:t>of</w:t>
      </w:r>
      <w:proofErr w:type="spellEnd"/>
      <w:r w:rsidRPr="00BD3C9F">
        <w:t xml:space="preserve"> Smart </w:t>
      </w:r>
      <w:proofErr w:type="spellStart"/>
      <w:r w:rsidRPr="00BD3C9F">
        <w:t>Farming</w:t>
      </w:r>
      <w:proofErr w:type="spellEnd"/>
      <w:r w:rsidRPr="00BD3C9F">
        <w:t>, 15(3), 78-91.</w:t>
      </w:r>
    </w:p>
    <w:p w14:paraId="68C54A00" w14:textId="77777777" w:rsidR="00BD3C9F" w:rsidRPr="00BD3C9F" w:rsidRDefault="00BD3C9F" w:rsidP="00BD3C9F">
      <w:pPr>
        <w:numPr>
          <w:ilvl w:val="0"/>
          <w:numId w:val="4"/>
        </w:numPr>
      </w:pPr>
      <w:r w:rsidRPr="00BD3C9F">
        <w:t xml:space="preserve">Pérez, A., Jiménez, L., &amp; Vargas, T. (2019). </w:t>
      </w:r>
      <w:r w:rsidRPr="00BD3C9F">
        <w:rPr>
          <w:i/>
          <w:iCs/>
        </w:rPr>
        <w:t>Uso de aprendizaje profundo en la detección temprana de plagas</w:t>
      </w:r>
      <w:r w:rsidRPr="00BD3C9F">
        <w:t>. Ciencia y Agro, 22(1), 33-47.</w:t>
      </w:r>
    </w:p>
    <w:p w14:paraId="73B4C068" w14:textId="77777777" w:rsidR="00BD3C9F" w:rsidRPr="00BD3C9F" w:rsidRDefault="00BD3C9F" w:rsidP="00BD3C9F">
      <w:pPr>
        <w:numPr>
          <w:ilvl w:val="0"/>
          <w:numId w:val="4"/>
        </w:numPr>
      </w:pPr>
      <w:r w:rsidRPr="00BD3C9F">
        <w:t xml:space="preserve">Ramírez, D., &amp; Torres, F. (2020). </w:t>
      </w:r>
      <w:r w:rsidRPr="00BD3C9F">
        <w:rPr>
          <w:i/>
          <w:iCs/>
        </w:rPr>
        <w:t>Gestión eficiente del agua en la agricultura con IA</w:t>
      </w:r>
      <w:r w:rsidRPr="00BD3C9F">
        <w:t>. Avances en Tecnología Agrícola, 18(2), 67-80.</w:t>
      </w:r>
    </w:p>
    <w:p w14:paraId="59A8F599" w14:textId="77777777" w:rsidR="00936771" w:rsidRDefault="00936771"/>
    <w:sectPr w:rsidR="009367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AE349" w14:textId="77777777" w:rsidR="005121FF" w:rsidRDefault="005121FF" w:rsidP="00BD3C9F">
      <w:pPr>
        <w:spacing w:after="0" w:line="240" w:lineRule="auto"/>
      </w:pPr>
      <w:r>
        <w:separator/>
      </w:r>
    </w:p>
  </w:endnote>
  <w:endnote w:type="continuationSeparator" w:id="0">
    <w:p w14:paraId="6EC8DA12" w14:textId="77777777" w:rsidR="005121FF" w:rsidRDefault="005121FF" w:rsidP="00BD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54190" w14:textId="77777777" w:rsidR="005121FF" w:rsidRDefault="005121FF" w:rsidP="00BD3C9F">
      <w:pPr>
        <w:spacing w:after="0" w:line="240" w:lineRule="auto"/>
      </w:pPr>
      <w:r>
        <w:separator/>
      </w:r>
    </w:p>
  </w:footnote>
  <w:footnote w:type="continuationSeparator" w:id="0">
    <w:p w14:paraId="2408D995" w14:textId="77777777" w:rsidR="005121FF" w:rsidRDefault="005121FF" w:rsidP="00BD3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778A8" w14:textId="576E48FD" w:rsidR="00BD3C9F" w:rsidRDefault="00BD3C9F">
    <w:pPr>
      <w:pStyle w:val="Encabezado"/>
    </w:pPr>
    <w:r>
      <w:t xml:space="preserve">Rafael Plata Angulo </w:t>
    </w:r>
    <w:r>
      <w:tab/>
      <w:t>Tópicos de IA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750F7"/>
    <w:multiLevelType w:val="multilevel"/>
    <w:tmpl w:val="CA4C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54C2F"/>
    <w:multiLevelType w:val="multilevel"/>
    <w:tmpl w:val="B1EA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75B9D"/>
    <w:multiLevelType w:val="multilevel"/>
    <w:tmpl w:val="AA1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E415D"/>
    <w:multiLevelType w:val="multilevel"/>
    <w:tmpl w:val="942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18446">
    <w:abstractNumId w:val="0"/>
  </w:num>
  <w:num w:numId="2" w16cid:durableId="505361973">
    <w:abstractNumId w:val="1"/>
  </w:num>
  <w:num w:numId="3" w16cid:durableId="244195314">
    <w:abstractNumId w:val="3"/>
  </w:num>
  <w:num w:numId="4" w16cid:durableId="96812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37"/>
    <w:rsid w:val="0012066F"/>
    <w:rsid w:val="00191B95"/>
    <w:rsid w:val="005121FF"/>
    <w:rsid w:val="00936771"/>
    <w:rsid w:val="00B615A6"/>
    <w:rsid w:val="00BD3C9F"/>
    <w:rsid w:val="00E235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0A6F"/>
  <w15:chartTrackingRefBased/>
  <w15:docId w15:val="{25ABC6EA-8E6A-4BCD-ABDD-3CE5FB99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5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5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5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5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5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5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5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5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5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5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5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5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5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5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5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537"/>
    <w:rPr>
      <w:rFonts w:eastAsiaTheme="majorEastAsia" w:cstheme="majorBidi"/>
      <w:color w:val="272727" w:themeColor="text1" w:themeTint="D8"/>
    </w:rPr>
  </w:style>
  <w:style w:type="paragraph" w:styleId="Ttulo">
    <w:name w:val="Title"/>
    <w:basedOn w:val="Normal"/>
    <w:next w:val="Normal"/>
    <w:link w:val="TtuloCar"/>
    <w:uiPriority w:val="10"/>
    <w:qFormat/>
    <w:rsid w:val="00E23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5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5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5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537"/>
    <w:pPr>
      <w:spacing w:before="160"/>
      <w:jc w:val="center"/>
    </w:pPr>
    <w:rPr>
      <w:i/>
      <w:iCs/>
      <w:color w:val="404040" w:themeColor="text1" w:themeTint="BF"/>
    </w:rPr>
  </w:style>
  <w:style w:type="character" w:customStyle="1" w:styleId="CitaCar">
    <w:name w:val="Cita Car"/>
    <w:basedOn w:val="Fuentedeprrafopredeter"/>
    <w:link w:val="Cita"/>
    <w:uiPriority w:val="29"/>
    <w:rsid w:val="00E23537"/>
    <w:rPr>
      <w:i/>
      <w:iCs/>
      <w:color w:val="404040" w:themeColor="text1" w:themeTint="BF"/>
    </w:rPr>
  </w:style>
  <w:style w:type="paragraph" w:styleId="Prrafodelista">
    <w:name w:val="List Paragraph"/>
    <w:basedOn w:val="Normal"/>
    <w:uiPriority w:val="34"/>
    <w:qFormat/>
    <w:rsid w:val="00E23537"/>
    <w:pPr>
      <w:ind w:left="720"/>
      <w:contextualSpacing/>
    </w:pPr>
  </w:style>
  <w:style w:type="character" w:styleId="nfasisintenso">
    <w:name w:val="Intense Emphasis"/>
    <w:basedOn w:val="Fuentedeprrafopredeter"/>
    <w:uiPriority w:val="21"/>
    <w:qFormat/>
    <w:rsid w:val="00E23537"/>
    <w:rPr>
      <w:i/>
      <w:iCs/>
      <w:color w:val="0F4761" w:themeColor="accent1" w:themeShade="BF"/>
    </w:rPr>
  </w:style>
  <w:style w:type="paragraph" w:styleId="Citadestacada">
    <w:name w:val="Intense Quote"/>
    <w:basedOn w:val="Normal"/>
    <w:next w:val="Normal"/>
    <w:link w:val="CitadestacadaCar"/>
    <w:uiPriority w:val="30"/>
    <w:qFormat/>
    <w:rsid w:val="00E23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537"/>
    <w:rPr>
      <w:i/>
      <w:iCs/>
      <w:color w:val="0F4761" w:themeColor="accent1" w:themeShade="BF"/>
    </w:rPr>
  </w:style>
  <w:style w:type="character" w:styleId="Referenciaintensa">
    <w:name w:val="Intense Reference"/>
    <w:basedOn w:val="Fuentedeprrafopredeter"/>
    <w:uiPriority w:val="32"/>
    <w:qFormat/>
    <w:rsid w:val="00E23537"/>
    <w:rPr>
      <w:b/>
      <w:bCs/>
      <w:smallCaps/>
      <w:color w:val="0F4761" w:themeColor="accent1" w:themeShade="BF"/>
      <w:spacing w:val="5"/>
    </w:rPr>
  </w:style>
  <w:style w:type="paragraph" w:styleId="Encabezado">
    <w:name w:val="header"/>
    <w:basedOn w:val="Normal"/>
    <w:link w:val="EncabezadoCar"/>
    <w:uiPriority w:val="99"/>
    <w:unhideWhenUsed/>
    <w:rsid w:val="00BD3C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9F"/>
  </w:style>
  <w:style w:type="paragraph" w:styleId="Piedepgina">
    <w:name w:val="footer"/>
    <w:basedOn w:val="Normal"/>
    <w:link w:val="PiedepginaCar"/>
    <w:uiPriority w:val="99"/>
    <w:unhideWhenUsed/>
    <w:rsid w:val="00BD3C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135027">
      <w:bodyDiv w:val="1"/>
      <w:marLeft w:val="0"/>
      <w:marRight w:val="0"/>
      <w:marTop w:val="0"/>
      <w:marBottom w:val="0"/>
      <w:divBdr>
        <w:top w:val="none" w:sz="0" w:space="0" w:color="auto"/>
        <w:left w:val="none" w:sz="0" w:space="0" w:color="auto"/>
        <w:bottom w:val="none" w:sz="0" w:space="0" w:color="auto"/>
        <w:right w:val="none" w:sz="0" w:space="0" w:color="auto"/>
      </w:divBdr>
    </w:div>
    <w:div w:id="1112672527">
      <w:bodyDiv w:val="1"/>
      <w:marLeft w:val="0"/>
      <w:marRight w:val="0"/>
      <w:marTop w:val="0"/>
      <w:marBottom w:val="0"/>
      <w:divBdr>
        <w:top w:val="none" w:sz="0" w:space="0" w:color="auto"/>
        <w:left w:val="none" w:sz="0" w:space="0" w:color="auto"/>
        <w:bottom w:val="none" w:sz="0" w:space="0" w:color="auto"/>
        <w:right w:val="none" w:sz="0" w:space="0" w:color="auto"/>
      </w:divBdr>
    </w:div>
    <w:div w:id="1133523593">
      <w:bodyDiv w:val="1"/>
      <w:marLeft w:val="0"/>
      <w:marRight w:val="0"/>
      <w:marTop w:val="0"/>
      <w:marBottom w:val="0"/>
      <w:divBdr>
        <w:top w:val="none" w:sz="0" w:space="0" w:color="auto"/>
        <w:left w:val="none" w:sz="0" w:space="0" w:color="auto"/>
        <w:bottom w:val="none" w:sz="0" w:space="0" w:color="auto"/>
        <w:right w:val="none" w:sz="0" w:space="0" w:color="auto"/>
      </w:divBdr>
    </w:div>
    <w:div w:id="12539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824</Words>
  <Characters>4537</Characters>
  <Application>Microsoft Office Word</Application>
  <DocSecurity>0</DocSecurity>
  <Lines>37</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PLATA ANGULO</dc:creator>
  <cp:keywords/>
  <dc:description/>
  <cp:lastModifiedBy>RAFAEL PLATA ANGULO</cp:lastModifiedBy>
  <cp:revision>2</cp:revision>
  <dcterms:created xsi:type="dcterms:W3CDTF">2025-02-07T18:07:00Z</dcterms:created>
  <dcterms:modified xsi:type="dcterms:W3CDTF">2025-02-07T18:14:00Z</dcterms:modified>
</cp:coreProperties>
</file>