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A06" w:rsidRDefault="00BD3A06" w:rsidP="00BD3A06">
      <w:pPr>
        <w:spacing w:line="240" w:lineRule="auto"/>
        <w:rPr>
          <w:rFonts w:ascii="Times New Roman" w:hAnsi="Times New Roman" w:cs="Times New Roman"/>
          <w:b/>
          <w:sz w:val="24"/>
          <w:szCs w:val="24"/>
        </w:rPr>
      </w:pPr>
      <w:r w:rsidRPr="00D0735B">
        <w:rPr>
          <w:rFonts w:ascii="Times New Roman" w:hAnsi="Times New Roman" w:cs="Times New Roman"/>
          <w:b/>
          <w:sz w:val="24"/>
          <w:szCs w:val="24"/>
        </w:rPr>
        <w:t xml:space="preserve">Parcours : </w:t>
      </w:r>
      <w:r>
        <w:rPr>
          <w:rFonts w:ascii="Times New Roman" w:hAnsi="Times New Roman" w:cs="Times New Roman"/>
          <w:sz w:val="24"/>
          <w:szCs w:val="24"/>
        </w:rPr>
        <w:t>MARKETING DIGITAL</w:t>
      </w:r>
    </w:p>
    <w:p w:rsidR="00BD3A06" w:rsidRDefault="00BD3A06" w:rsidP="00BD3A06">
      <w:pPr>
        <w:spacing w:line="240" w:lineRule="auto"/>
        <w:rPr>
          <w:rFonts w:ascii="Times New Roman" w:hAnsi="Times New Roman" w:cs="Times New Roman"/>
          <w:sz w:val="24"/>
          <w:szCs w:val="24"/>
        </w:rPr>
      </w:pPr>
      <w:r w:rsidRPr="00D0735B">
        <w:rPr>
          <w:rFonts w:ascii="Times New Roman" w:hAnsi="Times New Roman" w:cs="Times New Roman"/>
          <w:b/>
          <w:sz w:val="24"/>
          <w:szCs w:val="24"/>
        </w:rPr>
        <w:t xml:space="preserve">Module </w:t>
      </w:r>
      <w:r w:rsidR="00AA0913" w:rsidRPr="00D0735B">
        <w:rPr>
          <w:rFonts w:ascii="Times New Roman" w:hAnsi="Times New Roman" w:cs="Times New Roman"/>
          <w:b/>
          <w:sz w:val="24"/>
          <w:szCs w:val="24"/>
        </w:rPr>
        <w:t xml:space="preserve">: </w:t>
      </w:r>
      <w:r w:rsidR="00AA0913">
        <w:t>La</w:t>
      </w:r>
      <w:r>
        <w:t xml:space="preserve"> force de la communauté dans l’univers du digital « La </w:t>
      </w:r>
      <w:proofErr w:type="spellStart"/>
      <w:r>
        <w:t>Comu</w:t>
      </w:r>
      <w:proofErr w:type="spellEnd"/>
      <w:r>
        <w:t xml:space="preserve"> </w:t>
      </w:r>
      <w:r>
        <w:rPr>
          <w:rFonts w:ascii="Arial" w:hAnsi="Arial" w:cs="Arial"/>
        </w:rPr>
        <w:t>♥</w:t>
      </w:r>
      <w:r>
        <w:t>»</w:t>
      </w:r>
    </w:p>
    <w:p w:rsidR="00BD3A06" w:rsidRPr="004E7C53" w:rsidRDefault="00BD3A06" w:rsidP="00BD3A06">
      <w:pPr>
        <w:spacing w:line="240" w:lineRule="auto"/>
        <w:rPr>
          <w:rFonts w:ascii="Times New Roman" w:hAnsi="Times New Roman" w:cs="Times New Roman"/>
          <w:sz w:val="24"/>
          <w:szCs w:val="24"/>
        </w:rPr>
      </w:pPr>
      <w:r>
        <w:rPr>
          <w:rFonts w:ascii="Times New Roman" w:hAnsi="Times New Roman" w:cs="Times New Roman"/>
          <w:b/>
          <w:sz w:val="24"/>
          <w:szCs w:val="24"/>
        </w:rPr>
        <w:t xml:space="preserve">Projet 3 : </w:t>
      </w:r>
      <w:r>
        <w:t xml:space="preserve">La Communication Digitale Tous vos travaux devront être </w:t>
      </w:r>
      <w:proofErr w:type="spellStart"/>
      <w:r>
        <w:t>dépos</w:t>
      </w:r>
      <w:proofErr w:type="spellEnd"/>
    </w:p>
    <w:p w:rsidR="00BD3A06" w:rsidRPr="00BD3A06" w:rsidRDefault="00BD3A06" w:rsidP="00BD3A06">
      <w:r>
        <w:rPr>
          <w:noProof/>
          <w:lang w:eastAsia="fr-FR"/>
        </w:rPr>
        <mc:AlternateContent>
          <mc:Choice Requires="wps">
            <w:drawing>
              <wp:anchor distT="0" distB="0" distL="114300" distR="114300" simplePos="0" relativeHeight="251659264" behindDoc="0" locked="0" layoutInCell="1" allowOverlap="1" wp14:anchorId="3DAA3BB5" wp14:editId="46C167D8">
                <wp:simplePos x="0" y="0"/>
                <wp:positionH relativeFrom="column">
                  <wp:posOffset>189865</wp:posOffset>
                </wp:positionH>
                <wp:positionV relativeFrom="paragraph">
                  <wp:posOffset>285750</wp:posOffset>
                </wp:positionV>
                <wp:extent cx="4276725" cy="66675"/>
                <wp:effectExtent l="0" t="0" r="28575" b="28575"/>
                <wp:wrapNone/>
                <wp:docPr id="4" name="Connecteur droit 4"/>
                <wp:cNvGraphicFramePr/>
                <a:graphic xmlns:a="http://schemas.openxmlformats.org/drawingml/2006/main">
                  <a:graphicData uri="http://schemas.microsoft.com/office/word/2010/wordprocessingShape">
                    <wps:wsp>
                      <wps:cNvCnPr/>
                      <wps:spPr>
                        <a:xfrm flipV="1">
                          <a:off x="0" y="0"/>
                          <a:ext cx="42767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95pt,22.5pt" to="351.7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" strokecolor="black [3040]"/>
            </w:pict>
          </mc:Fallback>
        </mc:AlternateContent>
      </w:r>
      <w:r w:rsidRPr="00BD3A06">
        <w:t xml:space="preserve"> </w:t>
      </w:r>
      <w:r>
        <w:t>SAYNA-MARKETINGDIGITAL-PROJET3</w:t>
      </w:r>
    </w:p>
    <w:p w:rsidR="00216653" w:rsidRDefault="00216653"/>
    <w:p w:rsidR="00BD3A06" w:rsidRDefault="00BD3A06" w:rsidP="00BD3A06">
      <w:pPr>
        <w:pStyle w:val="Paragraphedeliste"/>
        <w:numPr>
          <w:ilvl w:val="0"/>
          <w:numId w:val="1"/>
        </w:numPr>
      </w:pPr>
      <w:r>
        <w:t xml:space="preserve">Identifier les principaux concurrents </w:t>
      </w:r>
    </w:p>
    <w:p w:rsidR="00841216" w:rsidRDefault="00841216" w:rsidP="00BD3A06">
      <w:pPr>
        <w:ind w:left="360"/>
        <w:rPr>
          <w:rFonts w:ascii="Arial" w:hAnsi="Arial" w:cs="Segoe UI"/>
          <w:shd w:val="clear" w:color="auto" w:fill="F7F7F8"/>
        </w:rPr>
      </w:pPr>
      <w:r w:rsidRPr="00841216">
        <w:rPr>
          <w:rFonts w:ascii="Arial" w:hAnsi="Arial" w:cs="Segoe UI"/>
          <w:shd w:val="clear" w:color="auto" w:fill="F7F7F8"/>
        </w:rPr>
        <w:t>Les principaux concurrents dans le domaine du marketing digital dépendent forteme</w:t>
      </w:r>
      <w:r>
        <w:rPr>
          <w:rFonts w:ascii="Arial" w:hAnsi="Arial" w:cs="Segoe UI"/>
          <w:shd w:val="clear" w:color="auto" w:fill="F7F7F8"/>
        </w:rPr>
        <w:t xml:space="preserve">nt du type de services proposés comme : </w:t>
      </w:r>
    </w:p>
    <w:p w:rsidR="00841216" w:rsidRDefault="00841216" w:rsidP="00841216">
      <w:pPr>
        <w:pStyle w:val="Paragraphedeliste"/>
        <w:numPr>
          <w:ilvl w:val="0"/>
          <w:numId w:val="2"/>
        </w:numPr>
        <w:rPr>
          <w:rFonts w:ascii="Arial" w:hAnsi="Arial" w:cs="Segoe UI"/>
          <w:shd w:val="clear" w:color="auto" w:fill="F7F7F8"/>
        </w:rPr>
      </w:pPr>
      <w:r>
        <w:rPr>
          <w:rFonts w:ascii="Arial" w:hAnsi="Arial" w:cs="Segoe UI"/>
          <w:shd w:val="clear" w:color="auto" w:fill="F7F7F8"/>
        </w:rPr>
        <w:t xml:space="preserve"> L</w:t>
      </w:r>
      <w:r w:rsidRPr="00841216">
        <w:rPr>
          <w:rFonts w:ascii="Arial" w:hAnsi="Arial" w:cs="Segoe UI"/>
          <w:shd w:val="clear" w:color="auto" w:fill="F7F7F8"/>
        </w:rPr>
        <w:t>a région géographique,</w:t>
      </w:r>
    </w:p>
    <w:p w:rsidR="00841216" w:rsidRPr="00841216" w:rsidRDefault="00841216" w:rsidP="00841216">
      <w:pPr>
        <w:pStyle w:val="Paragraphedeliste"/>
        <w:numPr>
          <w:ilvl w:val="0"/>
          <w:numId w:val="2"/>
        </w:numPr>
        <w:rPr>
          <w:rFonts w:ascii="Arial" w:hAnsi="Arial"/>
        </w:rPr>
      </w:pPr>
      <w:r w:rsidRPr="00841216">
        <w:rPr>
          <w:rFonts w:ascii="Arial" w:hAnsi="Arial" w:cs="Segoe UI"/>
          <w:shd w:val="clear" w:color="auto" w:fill="F7F7F8"/>
        </w:rPr>
        <w:t xml:space="preserve"> </w:t>
      </w:r>
      <w:r>
        <w:rPr>
          <w:rFonts w:ascii="Arial" w:hAnsi="Arial" w:cs="Segoe UI"/>
          <w:shd w:val="clear" w:color="auto" w:fill="F7F7F8"/>
        </w:rPr>
        <w:t>T</w:t>
      </w:r>
      <w:r w:rsidRPr="00841216">
        <w:rPr>
          <w:rFonts w:ascii="Arial" w:hAnsi="Arial" w:cs="Segoe UI"/>
          <w:shd w:val="clear" w:color="auto" w:fill="F7F7F8"/>
        </w:rPr>
        <w:t>aille de l'entreprise</w:t>
      </w:r>
    </w:p>
    <w:p w:rsidR="00BD3A06" w:rsidRDefault="00BD3A06" w:rsidP="00BD3A06">
      <w:pPr>
        <w:ind w:left="360"/>
      </w:pPr>
      <w:r>
        <w:t>Étude de la con</w:t>
      </w:r>
      <w:r w:rsidR="00841216">
        <w:t xml:space="preserve">currence sur la </w:t>
      </w:r>
      <w:r>
        <w:t>communication.</w:t>
      </w:r>
    </w:p>
    <w:p w:rsidR="00841216" w:rsidRDefault="00841216" w:rsidP="00841216">
      <w:pPr>
        <w:pStyle w:val="Paragraphedeliste"/>
        <w:rPr>
          <w:rFonts w:ascii="Arial" w:hAnsi="Arial" w:cs="Segoe UI"/>
          <w:shd w:val="clear" w:color="auto" w:fill="F7F7F8"/>
        </w:rPr>
      </w:pPr>
      <w:r w:rsidRPr="00841216">
        <w:rPr>
          <w:rFonts w:ascii="Arial" w:hAnsi="Arial" w:cs="Segoe UI"/>
          <w:shd w:val="clear" w:color="auto" w:fill="F7F7F8"/>
        </w:rPr>
        <w:t>L'étude de la concurrence en matière de communication peut prendre différentes formes. Voici quelques types d'études que vous pourriez envisager :</w:t>
      </w:r>
    </w:p>
    <w:p w:rsidR="00231177" w:rsidRPr="0082107B" w:rsidRDefault="00231177" w:rsidP="00A46EEB">
      <w:pPr>
        <w:pStyle w:val="Paragraphedeliste"/>
        <w:numPr>
          <w:ilvl w:val="0"/>
          <w:numId w:val="3"/>
        </w:numPr>
      </w:pPr>
      <w:r w:rsidRPr="0082107B">
        <w:t>Analyse de Contenu</w:t>
      </w:r>
      <w:r>
        <w:t> :</w:t>
      </w:r>
    </w:p>
    <w:p w:rsidR="00231177" w:rsidRPr="0082107B" w:rsidRDefault="00231177" w:rsidP="00231177">
      <w:pPr>
        <w:pStyle w:val="Paragraphedeliste"/>
        <w:numPr>
          <w:ilvl w:val="0"/>
          <w:numId w:val="3"/>
        </w:numPr>
      </w:pPr>
      <w:r w:rsidRPr="0082107B">
        <w:t xml:space="preserve">Analyse de media Sociaux </w:t>
      </w:r>
    </w:p>
    <w:p w:rsidR="00231177" w:rsidRDefault="00231177" w:rsidP="00231177">
      <w:pPr>
        <w:pStyle w:val="Paragraphedeliste"/>
        <w:numPr>
          <w:ilvl w:val="0"/>
          <w:numId w:val="3"/>
        </w:numPr>
      </w:pPr>
      <w:r>
        <w:t xml:space="preserve">Analyse de la Publicité en ligne </w:t>
      </w:r>
    </w:p>
    <w:p w:rsidR="00231177" w:rsidRDefault="00231177" w:rsidP="00231177">
      <w:pPr>
        <w:pStyle w:val="Paragraphedeliste"/>
        <w:numPr>
          <w:ilvl w:val="0"/>
          <w:numId w:val="3"/>
        </w:numPr>
      </w:pPr>
      <w:r>
        <w:t>Analyse du site Web</w:t>
      </w:r>
    </w:p>
    <w:p w:rsidR="00231177" w:rsidRDefault="00231177" w:rsidP="00231177">
      <w:pPr>
        <w:pStyle w:val="Paragraphedeliste"/>
        <w:numPr>
          <w:ilvl w:val="0"/>
          <w:numId w:val="3"/>
        </w:numPr>
      </w:pPr>
      <w:r>
        <w:t xml:space="preserve">Analyse de la relation Publique </w:t>
      </w:r>
    </w:p>
    <w:p w:rsidR="00841216" w:rsidRDefault="00231177" w:rsidP="0048640F">
      <w:pPr>
        <w:pStyle w:val="Paragraphedeliste"/>
        <w:numPr>
          <w:ilvl w:val="0"/>
          <w:numId w:val="3"/>
        </w:numPr>
      </w:pPr>
      <w:r>
        <w:t>Analyse de la présence Medias</w:t>
      </w:r>
    </w:p>
    <w:p w:rsidR="0048640F" w:rsidRDefault="0048640F" w:rsidP="00C4371A">
      <w:pPr>
        <w:shd w:val="clear" w:color="auto" w:fill="FFFFFF" w:themeFill="background1"/>
        <w:rPr>
          <w:rFonts w:cs="Segoe UI"/>
          <w:shd w:val="clear" w:color="auto" w:fill="F7F7F8"/>
        </w:rPr>
      </w:pPr>
      <w:r>
        <w:t xml:space="preserve"> On retenir  pour </w:t>
      </w:r>
      <w:r w:rsidRPr="00324758">
        <w:rPr>
          <w:rFonts w:cs="Segoe UI"/>
          <w:shd w:val="clear" w:color="auto" w:fill="F7F7F8"/>
        </w:rPr>
        <w:t>une étude de la concurrence sur la communication peut vous fournir des informations précieuses pour améliorer votre propre stratégie de communication, vous inspirer de nouvelles idées, et vous aider à vous différencier dans le marché.</w:t>
      </w:r>
    </w:p>
    <w:p w:rsidR="0048640F" w:rsidRDefault="0048640F" w:rsidP="00C4371A">
      <w:pPr>
        <w:shd w:val="clear" w:color="auto" w:fill="FFFFFF" w:themeFill="background1"/>
        <w:rPr>
          <w:rFonts w:cs="Segoe UI"/>
          <w:shd w:val="clear" w:color="auto" w:fill="F7F7F8"/>
        </w:rPr>
      </w:pPr>
      <w:r>
        <w:rPr>
          <w:rFonts w:cs="Segoe UI"/>
          <w:shd w:val="clear" w:color="auto" w:fill="F7F7F8"/>
        </w:rPr>
        <w:t>Comme :</w:t>
      </w:r>
    </w:p>
    <w:p w:rsidR="0048640F" w:rsidRDefault="0048640F" w:rsidP="00C4371A">
      <w:pPr>
        <w:pStyle w:val="Paragraphedeliste"/>
        <w:numPr>
          <w:ilvl w:val="0"/>
          <w:numId w:val="4"/>
        </w:numPr>
        <w:shd w:val="clear" w:color="auto" w:fill="FFFFFF" w:themeFill="background1"/>
        <w:rPr>
          <w:rFonts w:cs="Segoe UI"/>
          <w:shd w:val="clear" w:color="auto" w:fill="F7F7F8"/>
        </w:rPr>
      </w:pPr>
      <w:r>
        <w:rPr>
          <w:rFonts w:cs="Segoe UI"/>
          <w:shd w:val="clear" w:color="auto" w:fill="F7F7F8"/>
        </w:rPr>
        <w:t xml:space="preserve">Points fort et Faiblesse </w:t>
      </w:r>
    </w:p>
    <w:p w:rsidR="0048640F" w:rsidRDefault="0048640F" w:rsidP="00C4371A">
      <w:pPr>
        <w:pStyle w:val="Paragraphedeliste"/>
        <w:numPr>
          <w:ilvl w:val="0"/>
          <w:numId w:val="4"/>
        </w:numPr>
        <w:shd w:val="clear" w:color="auto" w:fill="FFFFFF" w:themeFill="background1"/>
        <w:rPr>
          <w:rFonts w:cs="Segoe UI"/>
          <w:shd w:val="clear" w:color="auto" w:fill="F7F7F8"/>
        </w:rPr>
      </w:pPr>
      <w:r>
        <w:rPr>
          <w:rFonts w:cs="Segoe UI"/>
          <w:shd w:val="clear" w:color="auto" w:fill="F7F7F8"/>
        </w:rPr>
        <w:t xml:space="preserve">Stratégie  efficaces </w:t>
      </w:r>
    </w:p>
    <w:p w:rsidR="0048640F" w:rsidRDefault="0048640F" w:rsidP="00C4371A">
      <w:pPr>
        <w:pStyle w:val="Paragraphedeliste"/>
        <w:numPr>
          <w:ilvl w:val="0"/>
          <w:numId w:val="4"/>
        </w:numPr>
        <w:shd w:val="clear" w:color="auto" w:fill="FFFFFF" w:themeFill="background1"/>
        <w:rPr>
          <w:rFonts w:cs="Segoe UI"/>
          <w:shd w:val="clear" w:color="auto" w:fill="F7F7F8"/>
        </w:rPr>
      </w:pPr>
      <w:r>
        <w:rPr>
          <w:rFonts w:cs="Segoe UI"/>
          <w:shd w:val="clear" w:color="auto" w:fill="F7F7F8"/>
        </w:rPr>
        <w:t>Nouvelle Idées</w:t>
      </w:r>
    </w:p>
    <w:p w:rsidR="00BD3A06" w:rsidRPr="00BB1F2C" w:rsidRDefault="0048640F" w:rsidP="00C4371A">
      <w:pPr>
        <w:pStyle w:val="Paragraphedeliste"/>
        <w:numPr>
          <w:ilvl w:val="0"/>
          <w:numId w:val="4"/>
        </w:numPr>
        <w:shd w:val="clear" w:color="auto" w:fill="FFFFFF" w:themeFill="background1"/>
        <w:rPr>
          <w:rFonts w:cs="Segoe UI"/>
          <w:shd w:val="clear" w:color="auto" w:fill="F7F7F8"/>
        </w:rPr>
      </w:pPr>
      <w:r>
        <w:rPr>
          <w:rFonts w:cs="Segoe UI"/>
          <w:shd w:val="clear" w:color="auto" w:fill="F7F7F8"/>
        </w:rPr>
        <w:t xml:space="preserve">Opportunité  de différentiation  </w:t>
      </w:r>
    </w:p>
    <w:p w:rsidR="00BD3A06" w:rsidRDefault="00137BE4" w:rsidP="00BD3A06">
      <w:pPr>
        <w:ind w:left="360"/>
      </w:pPr>
      <w:r>
        <w:t>Les</w:t>
      </w:r>
      <w:r w:rsidR="00BD3A06">
        <w:t xml:space="preserve"> éléments </w:t>
      </w:r>
      <w:r w:rsidR="00BB1F2C">
        <w:t>pouvaient</w:t>
      </w:r>
      <w:r w:rsidR="00BD3A06">
        <w:t xml:space="preserve">  retenir  </w:t>
      </w:r>
      <w:r w:rsidR="00A46EEB">
        <w:t>à</w:t>
      </w:r>
      <w:r w:rsidR="00BD3A06">
        <w:t xml:space="preserve">  Hydra Max ?</w:t>
      </w:r>
    </w:p>
    <w:p w:rsidR="00137BE4" w:rsidRDefault="00137BE4" w:rsidP="00BD3A06">
      <w:pPr>
        <w:ind w:left="360"/>
      </w:pPr>
    </w:p>
    <w:p w:rsidR="00137BE4" w:rsidRDefault="00137BE4" w:rsidP="00137BE4">
      <w:pPr>
        <w:pStyle w:val="Paragraphedeliste"/>
        <w:numPr>
          <w:ilvl w:val="0"/>
          <w:numId w:val="1"/>
        </w:numPr>
      </w:pPr>
      <w:r>
        <w:t>Définir les cibles de communication (</w:t>
      </w:r>
      <w:r w:rsidR="0042096E">
        <w:t>Cœur</w:t>
      </w:r>
      <w:r>
        <w:t xml:space="preserve"> de cible, cible primaire, cible Secondaire)</w:t>
      </w:r>
    </w:p>
    <w:p w:rsidR="00137BE4" w:rsidRPr="000C125C" w:rsidRDefault="00137BE4" w:rsidP="0042096E">
      <w:pPr>
        <w:pStyle w:val="Paragraphedeliste"/>
        <w:numPr>
          <w:ilvl w:val="0"/>
          <w:numId w:val="5"/>
        </w:numPr>
        <w:spacing w:after="120" w:line="240" w:lineRule="auto"/>
        <w:rPr>
          <w:rFonts w:ascii="Arial" w:hAnsi="Arial"/>
          <w:sz w:val="28"/>
          <w:u w:val="single"/>
        </w:rPr>
      </w:pPr>
      <w:r w:rsidRPr="000C125C">
        <w:rPr>
          <w:rFonts w:ascii="Arial" w:hAnsi="Arial"/>
          <w:sz w:val="28"/>
          <w:u w:val="single"/>
        </w:rPr>
        <w:t>La Définition  cœur de cible ou Cible Central</w:t>
      </w:r>
      <w:r w:rsidR="000C125C">
        <w:rPr>
          <w:rFonts w:ascii="Arial" w:hAnsi="Arial"/>
          <w:sz w:val="28"/>
          <w:u w:val="single"/>
        </w:rPr>
        <w:t xml:space="preserve"> : </w:t>
      </w:r>
    </w:p>
    <w:p w:rsidR="00137BE4" w:rsidRDefault="00A308AE" w:rsidP="0042096E">
      <w:pPr>
        <w:spacing w:after="120" w:line="240" w:lineRule="auto"/>
        <w:ind w:left="405"/>
      </w:pPr>
      <w:r>
        <w:t xml:space="preserve">         </w:t>
      </w:r>
      <w:r w:rsidR="00CC7910">
        <w:t xml:space="preserve">Le Cœur de cible c’est le segment de la population </w:t>
      </w:r>
      <w:r>
        <w:t xml:space="preserve"> qui est le plus susceptible de </w:t>
      </w:r>
      <w:r w:rsidR="0042096E">
        <w:t>répondre</w:t>
      </w:r>
      <w:r>
        <w:t xml:space="preserve">  positivement  </w:t>
      </w:r>
      <w:r w:rsidR="0042096E">
        <w:t>à</w:t>
      </w:r>
      <w:r>
        <w:t xml:space="preserve"> votre  produit, Service ou Message.</w:t>
      </w:r>
    </w:p>
    <w:p w:rsidR="00A308AE" w:rsidRDefault="00A308AE" w:rsidP="0042096E">
      <w:pPr>
        <w:spacing w:after="120" w:line="240" w:lineRule="auto"/>
        <w:ind w:left="405"/>
      </w:pPr>
      <w:r>
        <w:t xml:space="preserve">L’Importance : le cœur de Cible est généralement  le plus important car  on devrait générer le plus  de revenus ou des résultats des  entreprise par exemple : Vêtement  de Sport </w:t>
      </w:r>
    </w:p>
    <w:p w:rsidR="00A308AE" w:rsidRPr="000C125C" w:rsidRDefault="0042096E" w:rsidP="000C125C">
      <w:pPr>
        <w:pStyle w:val="Paragraphedeliste"/>
        <w:numPr>
          <w:ilvl w:val="0"/>
          <w:numId w:val="5"/>
        </w:numPr>
        <w:spacing w:after="0" w:line="240" w:lineRule="auto"/>
        <w:rPr>
          <w:rFonts w:ascii="Arial" w:hAnsi="Arial" w:cs="Arial"/>
        </w:rPr>
      </w:pPr>
      <w:r w:rsidRPr="000C125C">
        <w:rPr>
          <w:rFonts w:ascii="Arial" w:hAnsi="Arial"/>
          <w:sz w:val="28"/>
          <w:u w:val="single"/>
        </w:rPr>
        <w:t>Définition</w:t>
      </w:r>
      <w:r w:rsidR="00A308AE" w:rsidRPr="000C125C">
        <w:rPr>
          <w:rFonts w:ascii="Arial" w:hAnsi="Arial"/>
          <w:sz w:val="28"/>
          <w:u w:val="single"/>
        </w:rPr>
        <w:t xml:space="preserve"> cible primaire</w:t>
      </w:r>
      <w:r w:rsidR="00A308AE">
        <w:t xml:space="preserve"> : </w:t>
      </w:r>
      <w:r w:rsidR="00A308AE" w:rsidRPr="000C125C">
        <w:rPr>
          <w:rFonts w:ascii="Arial" w:hAnsi="Arial" w:cs="Arial"/>
        </w:rPr>
        <w:t>c’est  le segment  Principal de la Population  que  Vous souhaitez  atteindre avec  votre  communication.</w:t>
      </w:r>
    </w:p>
    <w:p w:rsidR="00BC5A3A" w:rsidRPr="000C125C" w:rsidRDefault="000C125C" w:rsidP="000C125C">
      <w:pPr>
        <w:spacing w:after="0" w:line="240" w:lineRule="auto"/>
        <w:ind w:left="405"/>
        <w:rPr>
          <w:rFonts w:ascii="Arial" w:hAnsi="Arial" w:cs="Arial"/>
        </w:rPr>
      </w:pPr>
      <w:r w:rsidRPr="000C125C">
        <w:rPr>
          <w:rFonts w:ascii="Arial" w:hAnsi="Arial" w:cs="Arial"/>
        </w:rPr>
        <w:t xml:space="preserve">        </w:t>
      </w:r>
      <w:r w:rsidR="00821DC2" w:rsidRPr="000C125C">
        <w:rPr>
          <w:rFonts w:ascii="Arial" w:hAnsi="Arial" w:cs="Arial"/>
        </w:rPr>
        <w:t>Importance elle permet  d’</w:t>
      </w:r>
      <w:r w:rsidR="00BC5A3A" w:rsidRPr="000C125C">
        <w:rPr>
          <w:rFonts w:ascii="Arial" w:hAnsi="Arial" w:cs="Arial"/>
        </w:rPr>
        <w:t>étendre</w:t>
      </w:r>
      <w:r w:rsidR="00821DC2" w:rsidRPr="000C125C">
        <w:rPr>
          <w:rFonts w:ascii="Arial" w:hAnsi="Arial" w:cs="Arial"/>
        </w:rPr>
        <w:t xml:space="preserve">  votre  </w:t>
      </w:r>
      <w:r w:rsidR="00BC5A3A" w:rsidRPr="000C125C">
        <w:rPr>
          <w:rFonts w:ascii="Arial" w:hAnsi="Arial" w:cs="Arial"/>
        </w:rPr>
        <w:t>portée</w:t>
      </w:r>
      <w:r w:rsidR="00821DC2" w:rsidRPr="000C125C">
        <w:rPr>
          <w:rFonts w:ascii="Arial" w:hAnsi="Arial" w:cs="Arial"/>
        </w:rPr>
        <w:t xml:space="preserve"> tout  en restant pertinent pour  le Marche, par </w:t>
      </w:r>
      <w:r w:rsidR="00BC5A3A" w:rsidRPr="000C125C">
        <w:rPr>
          <w:rFonts w:ascii="Arial" w:hAnsi="Arial" w:cs="Arial"/>
        </w:rPr>
        <w:t xml:space="preserve">exemple  pour la marque de Vêtement de Sport mentionnée  </w:t>
      </w:r>
      <w:r w:rsidR="00BC5A3A" w:rsidRPr="000C125C">
        <w:rPr>
          <w:rFonts w:ascii="Arial" w:hAnsi="Arial" w:cs="Arial"/>
        </w:rPr>
        <w:lastRenderedPageBreak/>
        <w:t>précédemment,  la cible primaire c’est pourrait inclure l’athlète amateur de Tous les âges, Ainsi que les personne qui font de l’exercice régulièrement.</w:t>
      </w:r>
    </w:p>
    <w:p w:rsidR="00FA1C92" w:rsidRDefault="00BC5A3A" w:rsidP="006C5C84">
      <w:pPr>
        <w:pStyle w:val="Paragraphedeliste"/>
        <w:numPr>
          <w:ilvl w:val="0"/>
          <w:numId w:val="5"/>
        </w:numPr>
        <w:spacing w:after="120" w:line="240" w:lineRule="auto"/>
      </w:pPr>
      <w:r w:rsidRPr="000C125C">
        <w:rPr>
          <w:rFonts w:ascii="Arial" w:hAnsi="Arial"/>
          <w:sz w:val="28"/>
          <w:u w:val="single"/>
        </w:rPr>
        <w:t>Définition  Cible Secondaire</w:t>
      </w:r>
      <w:r>
        <w:t xml:space="preserve"> : </w:t>
      </w:r>
      <w:r w:rsidR="00D41FC0">
        <w:t>c’est un segment de la population qui n’est pas aussi directement lie a prod</w:t>
      </w:r>
      <w:r w:rsidR="00E8126F">
        <w:t xml:space="preserve">uit ou Service  que la cible primaire, mais qui pourrait </w:t>
      </w:r>
      <w:r w:rsidR="000C125C">
        <w:t>néanmoins être</w:t>
      </w:r>
      <w:r w:rsidR="00E8126F">
        <w:t xml:space="preserve"> </w:t>
      </w:r>
      <w:r w:rsidR="000C125C">
        <w:t>intéresse</w:t>
      </w:r>
      <w:r w:rsidR="00E8126F">
        <w:t xml:space="preserve"> </w:t>
      </w:r>
      <w:r w:rsidR="00A46EEB">
        <w:t>à</w:t>
      </w:r>
      <w:r w:rsidR="00E8126F">
        <w:t xml:space="preserve"> offrir.  </w:t>
      </w:r>
    </w:p>
    <w:p w:rsidR="000C125C" w:rsidRDefault="00E8126F" w:rsidP="00FA1C92">
      <w:pPr>
        <w:spacing w:after="120" w:line="240" w:lineRule="auto"/>
        <w:ind w:left="765"/>
      </w:pPr>
      <w:r w:rsidRPr="00FA1C92">
        <w:rPr>
          <w:rFonts w:ascii="Arial" w:hAnsi="Arial" w:cs="Arial"/>
          <w:sz w:val="24"/>
          <w:szCs w:val="24"/>
          <w:u w:val="single"/>
        </w:rPr>
        <w:t>L’importance de la cible secondaire</w:t>
      </w:r>
      <w:r w:rsidR="00FA1C92">
        <w:t xml:space="preserve"> elle  </w:t>
      </w:r>
      <w:r>
        <w:t>permet  d’</w:t>
      </w:r>
      <w:r w:rsidR="000C125C">
        <w:t>élargir</w:t>
      </w:r>
      <w:r>
        <w:t xml:space="preserve"> encore plus votre </w:t>
      </w:r>
      <w:r w:rsidR="000C125C">
        <w:t>portée</w:t>
      </w:r>
      <w:r>
        <w:t xml:space="preserve"> </w:t>
      </w:r>
      <w:r w:rsidR="00A46EEB">
        <w:t>et de n’atteindre de personne qui pourrait</w:t>
      </w:r>
      <w:r>
        <w:t xml:space="preserve"> devenir des clients </w:t>
      </w:r>
      <w:r w:rsidR="000C125C">
        <w:t>à</w:t>
      </w:r>
      <w:r>
        <w:t xml:space="preserve"> long terme. Par </w:t>
      </w:r>
      <w:r w:rsidR="000C125C">
        <w:t>exemple</w:t>
      </w:r>
      <w:r>
        <w:t xml:space="preserve"> c’est pour la marque de </w:t>
      </w:r>
      <w:r w:rsidR="000C125C">
        <w:t>vêtement</w:t>
      </w:r>
      <w:r>
        <w:t xml:space="preserve">  de sport, la cible secondaire c’est pourrait inclure les personnes </w:t>
      </w:r>
      <w:r w:rsidR="000C125C">
        <w:t>qui</w:t>
      </w:r>
      <w:r>
        <w:t xml:space="preserve"> font  de l’exercice </w:t>
      </w:r>
      <w:r w:rsidR="000C125C">
        <w:t>occasionnellement</w:t>
      </w:r>
      <w:r>
        <w:t xml:space="preserve"> les </w:t>
      </w:r>
      <w:r w:rsidR="000C125C">
        <w:t>Supporteurs d’équipes sportives, les parents d’athlète amateurs.</w:t>
      </w:r>
    </w:p>
    <w:p w:rsidR="000C125C" w:rsidRDefault="00242CA3" w:rsidP="007F2EBD">
      <w:pPr>
        <w:pStyle w:val="Paragraphedeliste"/>
        <w:numPr>
          <w:ilvl w:val="0"/>
          <w:numId w:val="1"/>
        </w:numPr>
        <w:spacing w:after="120" w:line="240" w:lineRule="auto"/>
      </w:pPr>
      <w:r>
        <w:t xml:space="preserve">On Détermine  </w:t>
      </w:r>
    </w:p>
    <w:p w:rsidR="007F2EBD" w:rsidRDefault="00242CA3" w:rsidP="007F2EBD">
      <w:pPr>
        <w:spacing w:after="120" w:line="240" w:lineRule="auto"/>
        <w:ind w:left="360"/>
      </w:pPr>
      <w:r>
        <w:t xml:space="preserve">                              </w:t>
      </w:r>
      <w:r w:rsidR="00D27E82" w:rsidRPr="001304F7">
        <w:rPr>
          <w:rFonts w:ascii="Arial" w:hAnsi="Arial"/>
          <w:b/>
          <w:sz w:val="32"/>
          <w:szCs w:val="32"/>
          <w:u w:val="single"/>
        </w:rPr>
        <w:t>Définition Prisme de la Marque</w:t>
      </w:r>
      <w:r w:rsidR="00D27E82">
        <w:t xml:space="preserve"> :</w:t>
      </w:r>
    </w:p>
    <w:p w:rsidR="00D27E82" w:rsidRDefault="00D27E82" w:rsidP="007F2EBD">
      <w:pPr>
        <w:spacing w:after="120" w:line="240" w:lineRule="auto"/>
        <w:ind w:left="360"/>
      </w:pPr>
      <w:r w:rsidRPr="00D27E82">
        <w:t xml:space="preserve">Le prisme de la marque, également connu sous le nom de prisme d'identité de marque, est un outil conceptuel développé par le théoricien de la marque Jean-Noël </w:t>
      </w:r>
      <w:proofErr w:type="spellStart"/>
      <w:r w:rsidRPr="00D27E82">
        <w:t>Kapferer</w:t>
      </w:r>
      <w:proofErr w:type="spellEnd"/>
      <w:r w:rsidRPr="00D27E82">
        <w:t>. Il est utilisé pour analyser et comprendre l'identité d'une marque.</w:t>
      </w:r>
    </w:p>
    <w:p w:rsidR="00D27E82" w:rsidRDefault="00D27E82" w:rsidP="007F2EBD">
      <w:pPr>
        <w:spacing w:after="120" w:line="240" w:lineRule="auto"/>
        <w:ind w:left="360"/>
      </w:pPr>
      <w:r w:rsidRPr="00D27E82">
        <w:t>Le prisme de la marque est basé sur six facettes, chacune représentant un aspect différent de l'identité de la marque :</w:t>
      </w:r>
    </w:p>
    <w:p w:rsidR="00D27E82" w:rsidRDefault="00D27E82" w:rsidP="00D27E82">
      <w:pPr>
        <w:spacing w:after="120" w:line="240" w:lineRule="auto"/>
        <w:ind w:left="360"/>
      </w:pPr>
      <w:r w:rsidRPr="001304F7">
        <w:rPr>
          <w:rFonts w:ascii="Arial" w:hAnsi="Arial"/>
          <w:b/>
          <w:sz w:val="24"/>
          <w:szCs w:val="24"/>
          <w:u w:val="single"/>
        </w:rPr>
        <w:t>Physique</w:t>
      </w:r>
      <w:r>
        <w:t xml:space="preserve"> : Cette facette décrit les attributs physiques et tangibles de la marque, tels que le logo, les emballages, les designs, les couleurs, etc. Elle représente la manière dont la marque se manifeste dans le monde physique.</w:t>
      </w:r>
    </w:p>
    <w:p w:rsidR="00D27E82" w:rsidRDefault="00D27E82" w:rsidP="00D27E82">
      <w:pPr>
        <w:spacing w:after="120" w:line="240" w:lineRule="auto"/>
        <w:ind w:left="360"/>
      </w:pPr>
      <w:r>
        <w:t>Personnalité : Cette facette décrit les traits de caractère et le style de la marque, de la même manière qu'une personne pourrait être décrite par sa personnalité. Cela peut inclure des traits tels que l'amicalité, la sophistication, la confiance, etc.</w:t>
      </w:r>
    </w:p>
    <w:p w:rsidR="00D27E82" w:rsidRDefault="00D27E82" w:rsidP="00D27E82">
      <w:pPr>
        <w:spacing w:after="120" w:line="240" w:lineRule="auto"/>
        <w:ind w:left="360"/>
      </w:pPr>
      <w:r w:rsidRPr="001304F7">
        <w:rPr>
          <w:rFonts w:ascii="Arial" w:hAnsi="Arial"/>
          <w:b/>
          <w:sz w:val="24"/>
          <w:u w:val="single"/>
        </w:rPr>
        <w:t>Culture</w:t>
      </w:r>
      <w:r>
        <w:t xml:space="preserve"> : Cette facette représente les valeurs et les croyances qui sont au cœur de la marque. Elle reflète l'histoire, l'héritage et la philosophie de l'entreprise.</w:t>
      </w:r>
    </w:p>
    <w:p w:rsidR="00D27E82" w:rsidRDefault="00D27E82" w:rsidP="00D27E82">
      <w:pPr>
        <w:spacing w:after="120" w:line="240" w:lineRule="auto"/>
        <w:ind w:left="360"/>
      </w:pPr>
      <w:r w:rsidRPr="001304F7">
        <w:rPr>
          <w:rFonts w:ascii="Arial" w:hAnsi="Arial"/>
          <w:b/>
          <w:sz w:val="24"/>
          <w:u w:val="single"/>
        </w:rPr>
        <w:t>Relation</w:t>
      </w:r>
      <w:r>
        <w:t xml:space="preserve"> : Cette facette décrit la relation que la marque entretient avec ses clients. Cela peut inclure le ton de la communication, le niveau de service à la clientèle, la manière dont la marque interagit avec les consommateurs, etc.</w:t>
      </w:r>
    </w:p>
    <w:p w:rsidR="00D27E82" w:rsidRDefault="00D27E82" w:rsidP="00D27E82">
      <w:pPr>
        <w:spacing w:after="120" w:line="240" w:lineRule="auto"/>
        <w:ind w:left="360"/>
      </w:pPr>
      <w:r w:rsidRPr="001304F7">
        <w:rPr>
          <w:rFonts w:ascii="Arial" w:hAnsi="Arial"/>
          <w:b/>
          <w:sz w:val="24"/>
          <w:u w:val="single"/>
        </w:rPr>
        <w:t>Réflexion</w:t>
      </w:r>
      <w:r w:rsidRPr="00060497">
        <w:rPr>
          <w:rFonts w:ascii="Arial" w:hAnsi="Arial"/>
          <w:b/>
          <w:sz w:val="24"/>
        </w:rPr>
        <w:t xml:space="preserve"> </w:t>
      </w:r>
      <w:r>
        <w:t>: Cette facette représente l'image de soi que la marque projette, c'est-à-dire comment elle souhaite être perçue par les consommateurs. Cela peut inclure des éléments tels que le statut, le prestige, l'exclusivité, etc.</w:t>
      </w:r>
    </w:p>
    <w:p w:rsidR="00D27E82" w:rsidRDefault="00D27E82" w:rsidP="00D27E82">
      <w:pPr>
        <w:spacing w:after="120" w:line="240" w:lineRule="auto"/>
        <w:ind w:left="360"/>
      </w:pPr>
      <w:r w:rsidRPr="001304F7">
        <w:rPr>
          <w:rFonts w:ascii="Arial" w:hAnsi="Arial"/>
          <w:b/>
          <w:sz w:val="24"/>
          <w:u w:val="single"/>
        </w:rPr>
        <w:t>Sensation</w:t>
      </w:r>
      <w:r w:rsidRPr="001304F7">
        <w:rPr>
          <w:u w:val="single"/>
        </w:rPr>
        <w:t xml:space="preserve"> </w:t>
      </w:r>
      <w:r>
        <w:t>: Cette facette décrit les expériences émotionnelles et sensorielles que la marque cherche à susciter chez les consommateurs. Cela peut inclure des sensations de plaisir, de confort, d'excitation, etc.</w:t>
      </w:r>
    </w:p>
    <w:p w:rsidR="007F2EBD" w:rsidRDefault="00242CA3" w:rsidP="007F2EBD">
      <w:pPr>
        <w:spacing w:after="120" w:line="240" w:lineRule="auto"/>
        <w:ind w:left="360"/>
      </w:pPr>
      <w:r>
        <w:t xml:space="preserve">                                   </w:t>
      </w:r>
      <w:r w:rsidR="007F2EBD" w:rsidRPr="007D6A83">
        <w:rPr>
          <w:rFonts w:ascii="Arial" w:hAnsi="Arial" w:cs="Arial"/>
          <w:b/>
          <w:sz w:val="28"/>
          <w:szCs w:val="28"/>
          <w:u w:val="single"/>
        </w:rPr>
        <w:t>Slogan</w:t>
      </w:r>
      <w:r w:rsidR="009D679D" w:rsidRPr="007D6A83">
        <w:rPr>
          <w:rFonts w:ascii="Arial" w:hAnsi="Arial" w:cs="Arial"/>
          <w:b/>
          <w:sz w:val="28"/>
          <w:szCs w:val="28"/>
          <w:u w:val="single"/>
        </w:rPr>
        <w:t xml:space="preserve"> Définition</w:t>
      </w:r>
      <w:r w:rsidR="007F2EBD">
        <w:t xml:space="preserve"> : </w:t>
      </w:r>
    </w:p>
    <w:p w:rsidR="00D27E82" w:rsidRDefault="00D27E82" w:rsidP="007F2EBD">
      <w:pPr>
        <w:spacing w:after="120" w:line="240" w:lineRule="auto"/>
        <w:ind w:left="360"/>
      </w:pPr>
      <w:r w:rsidRPr="00D27E82">
        <w:t>Un slogan est une phrase courte et accrocheuse utilisée en publicité et en marketing pour exprimer le message ou la position d'une marque de manière concise et mémorable.</w:t>
      </w:r>
    </w:p>
    <w:p w:rsidR="00A30C66" w:rsidRDefault="00A30C66" w:rsidP="00A30C66">
      <w:pPr>
        <w:spacing w:after="120" w:line="240" w:lineRule="auto"/>
        <w:ind w:left="360"/>
      </w:pPr>
      <w:r>
        <w:t>Pour déterminer le prisme de la marque et le slogan d'une entreprise, il est important de suivre un processus de réflexion et de création méthodique. Voici les étapes générales pour y parvenir :</w:t>
      </w:r>
    </w:p>
    <w:p w:rsidR="00A30C66" w:rsidRDefault="00A30C66" w:rsidP="00A30C66">
      <w:pPr>
        <w:spacing w:after="120" w:line="240" w:lineRule="auto"/>
        <w:ind w:left="360"/>
      </w:pPr>
    </w:p>
    <w:p w:rsidR="00A30C66" w:rsidRDefault="00A30C66" w:rsidP="00A30C66">
      <w:pPr>
        <w:spacing w:after="120" w:line="240" w:lineRule="auto"/>
        <w:ind w:left="360"/>
      </w:pPr>
      <w:r w:rsidRPr="007D6A83">
        <w:rPr>
          <w:rFonts w:ascii="Arial" w:hAnsi="Arial" w:cs="Arial"/>
          <w:b/>
          <w:sz w:val="24"/>
          <w:szCs w:val="24"/>
          <w:u w:val="single"/>
        </w:rPr>
        <w:t>Analyse de la marque</w:t>
      </w:r>
      <w:r>
        <w:t xml:space="preserve"> : Commencez par effectuer une analyse approfondie de la marque. Comprenez son histoire, ses valeurs, sa mission, sa vision, sa personnalité, ses forces, ses </w:t>
      </w:r>
      <w:r>
        <w:lastRenderedPageBreak/>
        <w:t>faiblesses, ses opportunités et ses menaces (SWOT). Étudiez également votre public cible, vos concurrents et le marché dans lequel vous opérez.</w:t>
      </w:r>
    </w:p>
    <w:p w:rsidR="00A30C66" w:rsidRDefault="00A30C66" w:rsidP="00A30C66">
      <w:pPr>
        <w:spacing w:after="120" w:line="240" w:lineRule="auto"/>
        <w:ind w:left="360"/>
      </w:pPr>
    </w:p>
    <w:p w:rsidR="00A30C66" w:rsidRDefault="00A30C66" w:rsidP="000432A7">
      <w:pPr>
        <w:spacing w:after="120" w:line="240" w:lineRule="auto"/>
        <w:ind w:left="360"/>
      </w:pPr>
      <w:r w:rsidRPr="00060497">
        <w:rPr>
          <w:rFonts w:ascii="Arial" w:hAnsi="Arial"/>
          <w:b/>
          <w:sz w:val="24"/>
          <w:u w:val="single"/>
        </w:rPr>
        <w:t xml:space="preserve">Définition de l'identité de la marque </w:t>
      </w:r>
      <w:r>
        <w:t xml:space="preserve">: Utilisez le prisme de la marque de Jean-Noël </w:t>
      </w:r>
      <w:proofErr w:type="spellStart"/>
      <w:r>
        <w:t>Kapferer</w:t>
      </w:r>
      <w:proofErr w:type="spellEnd"/>
      <w:r>
        <w:t xml:space="preserve"> pour définir l'identité de votre marque. Identifiez les éléments clés de chaque facette du prisme (physique, personnalité, culture, relation, réflexion et sensation) qui caractérisent votre marque.</w:t>
      </w:r>
    </w:p>
    <w:p w:rsidR="00A30C66" w:rsidRDefault="00A30C66" w:rsidP="000432A7">
      <w:pPr>
        <w:spacing w:after="120" w:line="240" w:lineRule="auto"/>
        <w:ind w:left="360"/>
      </w:pPr>
      <w:r w:rsidRPr="007D6A83">
        <w:rPr>
          <w:rFonts w:ascii="Arial" w:hAnsi="Arial"/>
          <w:b/>
          <w:sz w:val="24"/>
          <w:u w:val="single"/>
        </w:rPr>
        <w:t>Création du slogan</w:t>
      </w:r>
      <w:r>
        <w:t xml:space="preserve"> : Sur la base de l'identité de votre marque que vous avez définie, commencez à créer des slogans potentiels. Essayez de capter l'essence de votre marque de man</w:t>
      </w:r>
      <w:r w:rsidR="007D6A83">
        <w:t xml:space="preserve">ière concise et mémorable. </w:t>
      </w:r>
    </w:p>
    <w:p w:rsidR="00A30C66" w:rsidRDefault="00A30C66" w:rsidP="000432A7">
      <w:pPr>
        <w:spacing w:after="120" w:line="240" w:lineRule="auto"/>
        <w:ind w:left="360"/>
      </w:pPr>
      <w:r w:rsidRPr="007D6A83">
        <w:rPr>
          <w:rFonts w:ascii="Arial" w:hAnsi="Arial"/>
          <w:b/>
          <w:sz w:val="24"/>
          <w:u w:val="single"/>
        </w:rPr>
        <w:t>Test et sélection</w:t>
      </w:r>
      <w:r>
        <w:t xml:space="preserve"> : Une fois que vous avez créé une liste de slogans potentiels, testez-les auprès de votre public cible pour</w:t>
      </w:r>
      <w:r w:rsidR="007D6A83">
        <w:t xml:space="preserve"> obtenir des retours. </w:t>
      </w:r>
    </w:p>
    <w:p w:rsidR="00A30C66" w:rsidRDefault="00A30C66" w:rsidP="00A30C66">
      <w:pPr>
        <w:spacing w:after="120" w:line="240" w:lineRule="auto"/>
        <w:ind w:left="360"/>
      </w:pPr>
      <w:r w:rsidRPr="007D6A83">
        <w:rPr>
          <w:rFonts w:ascii="Arial" w:hAnsi="Arial"/>
          <w:b/>
          <w:sz w:val="24"/>
          <w:u w:val="single"/>
        </w:rPr>
        <w:t>Intégration et communication</w:t>
      </w:r>
      <w:r>
        <w:t xml:space="preserve"> : Intégrez le slogan dans vos communications de marque, y compris votre site Web, vos publicités, vos emballages, v</w:t>
      </w:r>
      <w:r w:rsidR="007D6A83">
        <w:t xml:space="preserve">os médias sociaux, etc. </w:t>
      </w:r>
    </w:p>
    <w:p w:rsidR="000C125C" w:rsidRDefault="000C125C" w:rsidP="000C125C">
      <w:pPr>
        <w:spacing w:after="120" w:line="240" w:lineRule="auto"/>
        <w:ind w:left="405"/>
      </w:pPr>
      <w:r>
        <w:t xml:space="preserve">3- Quel est le positionnement pour Hydra max ? Pourquoi ? </w:t>
      </w:r>
    </w:p>
    <w:p w:rsidR="007F2EBD" w:rsidRDefault="007F2EBD" w:rsidP="007F2EBD">
      <w:pPr>
        <w:pStyle w:val="Paragraphedeliste"/>
        <w:numPr>
          <w:ilvl w:val="0"/>
          <w:numId w:val="1"/>
        </w:numPr>
        <w:spacing w:after="120" w:line="240" w:lineRule="auto"/>
      </w:pPr>
      <w:r>
        <w:t xml:space="preserve"> On </w:t>
      </w:r>
      <w:r w:rsidR="00242CA3">
        <w:t>Détermine</w:t>
      </w:r>
    </w:p>
    <w:p w:rsidR="007F2EBD" w:rsidRPr="006C5C84" w:rsidRDefault="006C653C" w:rsidP="007F2EBD">
      <w:pPr>
        <w:spacing w:after="120" w:line="240" w:lineRule="auto"/>
        <w:ind w:left="360"/>
        <w:rPr>
          <w:rFonts w:ascii="Arial" w:hAnsi="Arial"/>
          <w:b/>
          <w:sz w:val="28"/>
          <w:u w:val="single"/>
        </w:rPr>
      </w:pPr>
      <w:r w:rsidRPr="006C5C84">
        <w:rPr>
          <w:rFonts w:ascii="Arial" w:hAnsi="Arial"/>
          <w:b/>
          <w:sz w:val="28"/>
          <w:u w:val="single"/>
        </w:rPr>
        <w:t xml:space="preserve">    </w:t>
      </w:r>
      <w:r w:rsidR="00796008" w:rsidRPr="006C5C84">
        <w:rPr>
          <w:rFonts w:ascii="Arial" w:hAnsi="Arial"/>
          <w:b/>
          <w:sz w:val="28"/>
          <w:u w:val="single"/>
        </w:rPr>
        <w:t>Définition</w:t>
      </w:r>
      <w:r w:rsidR="007F2EBD" w:rsidRPr="006C5C84">
        <w:rPr>
          <w:rFonts w:ascii="Arial" w:hAnsi="Arial"/>
          <w:b/>
          <w:sz w:val="28"/>
          <w:u w:val="single"/>
        </w:rPr>
        <w:t xml:space="preserve"> message de communication :</w:t>
      </w:r>
    </w:p>
    <w:p w:rsidR="00796008" w:rsidRDefault="00796008" w:rsidP="00796008">
      <w:pPr>
        <w:spacing w:after="120" w:line="240" w:lineRule="auto"/>
        <w:rPr>
          <w:rFonts w:cstheme="minorHAnsi"/>
        </w:rPr>
      </w:pPr>
      <w:r w:rsidRPr="00796008">
        <w:rPr>
          <w:rFonts w:cstheme="minorHAnsi"/>
        </w:rPr>
        <w:t>Le message de communication est une unité d'information que l'on transmet d'une personne (ou groupe) à une autre. Il peut être verbal, écrit, visuel ou même non-verbal. Les messages de communication sont au cœur du processus de communication, car ils sont le moyen par lequel les idées, les informations et les sentiments sont partagés entre les individus.</w:t>
      </w:r>
    </w:p>
    <w:p w:rsidR="007D6A83" w:rsidRDefault="00A46EEB" w:rsidP="007D6A83">
      <w:pPr>
        <w:spacing w:after="120" w:line="240" w:lineRule="auto"/>
        <w:rPr>
          <w:rFonts w:ascii="Arial" w:hAnsi="Arial" w:cs="Arial"/>
          <w:b/>
          <w:sz w:val="28"/>
          <w:u w:val="single"/>
        </w:rPr>
      </w:pPr>
      <w:r w:rsidRPr="006C5C84">
        <w:rPr>
          <w:rFonts w:ascii="Arial" w:hAnsi="Arial" w:cs="Arial"/>
          <w:b/>
          <w:sz w:val="28"/>
          <w:u w:val="single"/>
        </w:rPr>
        <w:t>Type</w:t>
      </w:r>
      <w:r w:rsidR="00796008" w:rsidRPr="006C5C84">
        <w:rPr>
          <w:rFonts w:ascii="Arial" w:hAnsi="Arial" w:cs="Arial"/>
          <w:b/>
          <w:sz w:val="28"/>
          <w:u w:val="single"/>
        </w:rPr>
        <w:t xml:space="preserve"> de message Communication</w:t>
      </w:r>
    </w:p>
    <w:p w:rsidR="00796008" w:rsidRPr="007D6A83" w:rsidRDefault="00796008" w:rsidP="007D6A83">
      <w:pPr>
        <w:spacing w:after="120" w:line="240" w:lineRule="auto"/>
        <w:rPr>
          <w:rFonts w:ascii="Arial" w:hAnsi="Arial" w:cs="Arial"/>
          <w:b/>
          <w:sz w:val="28"/>
          <w:u w:val="single"/>
        </w:rPr>
      </w:pPr>
      <w:r w:rsidRPr="00796008">
        <w:rPr>
          <w:rFonts w:cstheme="minorHAnsi"/>
        </w:rPr>
        <w:t>Les messages de communication peuvent être classés de différentes manières en fonction de divers critères. Voici quelques types de messages de communication courants :</w:t>
      </w:r>
    </w:p>
    <w:p w:rsidR="007D6A83" w:rsidRDefault="00796008" w:rsidP="00A46EEB">
      <w:pPr>
        <w:spacing w:before="100" w:beforeAutospacing="1" w:after="100" w:afterAutospacing="1" w:line="240" w:lineRule="auto"/>
        <w:rPr>
          <w:rFonts w:cstheme="minorHAnsi"/>
        </w:rPr>
      </w:pPr>
      <w:r w:rsidRPr="00FA1C92">
        <w:rPr>
          <w:rFonts w:ascii="Arial" w:hAnsi="Arial" w:cstheme="minorHAnsi"/>
          <w:b/>
          <w:sz w:val="28"/>
          <w:u w:val="single"/>
        </w:rPr>
        <w:t>Messages informatifs</w:t>
      </w:r>
      <w:r w:rsidRPr="00796008">
        <w:rPr>
          <w:rFonts w:cstheme="minorHAnsi"/>
        </w:rPr>
        <w:t xml:space="preserve"> : </w:t>
      </w:r>
    </w:p>
    <w:p w:rsidR="007D6A83" w:rsidRDefault="00796008" w:rsidP="007D6A83">
      <w:pPr>
        <w:spacing w:after="0" w:line="240" w:lineRule="auto"/>
        <w:rPr>
          <w:rFonts w:cstheme="minorHAnsi"/>
        </w:rPr>
      </w:pPr>
      <w:r w:rsidRPr="00796008">
        <w:rPr>
          <w:rFonts w:cstheme="minorHAnsi"/>
        </w:rPr>
        <w:t>Ces messages ont pour but de partager des informations ou des données. Ils sont généralement clairs, concis et factuels.</w:t>
      </w:r>
    </w:p>
    <w:p w:rsidR="00FA1C92" w:rsidRDefault="00796008" w:rsidP="007D6A83">
      <w:pPr>
        <w:spacing w:after="0" w:line="240" w:lineRule="auto"/>
        <w:rPr>
          <w:rFonts w:cstheme="minorHAnsi"/>
        </w:rPr>
      </w:pPr>
      <w:r w:rsidRPr="007D6A83">
        <w:rPr>
          <w:rFonts w:cstheme="minorHAnsi"/>
          <w:b/>
          <w:u w:val="single"/>
        </w:rPr>
        <w:t xml:space="preserve"> Exemple</w:t>
      </w:r>
      <w:r w:rsidRPr="00796008">
        <w:rPr>
          <w:rFonts w:cstheme="minorHAnsi"/>
        </w:rPr>
        <w:t xml:space="preserve"> : une mise à jour sur l'avancement d'un projet.</w:t>
      </w:r>
    </w:p>
    <w:p w:rsidR="00796008" w:rsidRPr="00796008" w:rsidRDefault="00796008" w:rsidP="00A46EEB">
      <w:pPr>
        <w:spacing w:before="100" w:beforeAutospacing="1" w:after="100" w:afterAutospacing="1" w:line="240" w:lineRule="auto"/>
        <w:rPr>
          <w:rFonts w:cstheme="minorHAnsi"/>
        </w:rPr>
      </w:pPr>
      <w:r w:rsidRPr="00BB1F2C">
        <w:rPr>
          <w:rFonts w:ascii="Arial" w:hAnsi="Arial" w:cs="Arial"/>
          <w:b/>
          <w:sz w:val="28"/>
          <w:szCs w:val="24"/>
          <w:u w:val="single"/>
        </w:rPr>
        <w:t>Messages instructifs</w:t>
      </w:r>
      <w:r w:rsidRPr="00796008">
        <w:rPr>
          <w:rFonts w:cstheme="minorHAnsi"/>
        </w:rPr>
        <w:t xml:space="preserve"> : Ces messages donnent des instructions ou des directives à suivre. Ils sont généralement clairs et précis, et ils peuvent inclure des étapes ou des procédures à suivre. </w:t>
      </w:r>
      <w:r w:rsidRPr="007D6A83">
        <w:rPr>
          <w:rFonts w:cstheme="minorHAnsi"/>
          <w:b/>
          <w:u w:val="single"/>
        </w:rPr>
        <w:t xml:space="preserve">Exemple </w:t>
      </w:r>
      <w:r w:rsidRPr="00796008">
        <w:rPr>
          <w:rFonts w:cstheme="minorHAnsi"/>
        </w:rPr>
        <w:t>: un guide d'utilisation pour un produit.</w:t>
      </w:r>
    </w:p>
    <w:p w:rsidR="00796008" w:rsidRPr="00796008" w:rsidRDefault="00796008" w:rsidP="00A46EEB">
      <w:pPr>
        <w:spacing w:before="100" w:beforeAutospacing="1" w:after="100" w:afterAutospacing="1" w:line="240" w:lineRule="auto"/>
        <w:rPr>
          <w:rFonts w:cstheme="minorHAnsi"/>
        </w:rPr>
      </w:pPr>
      <w:r w:rsidRPr="00BB1F2C">
        <w:rPr>
          <w:rFonts w:ascii="Arial" w:hAnsi="Arial" w:cstheme="minorHAnsi"/>
          <w:b/>
          <w:sz w:val="28"/>
          <w:u w:val="single"/>
        </w:rPr>
        <w:t>Messages persuasifs</w:t>
      </w:r>
      <w:r w:rsidRPr="00796008">
        <w:rPr>
          <w:rFonts w:cstheme="minorHAnsi"/>
        </w:rPr>
        <w:t xml:space="preserve"> : Ces messages tentent de persuader ou d'influencer l'opinion ou le comportement du destinataire. Ils peuvent faire appel à l'émotion, à la raison ou à l'autorité. </w:t>
      </w:r>
      <w:r w:rsidRPr="007D6A83">
        <w:rPr>
          <w:rFonts w:cstheme="minorHAnsi"/>
          <w:b/>
          <w:u w:val="single"/>
        </w:rPr>
        <w:t>Exemple</w:t>
      </w:r>
      <w:r w:rsidRPr="00796008">
        <w:rPr>
          <w:rFonts w:cstheme="minorHAnsi"/>
        </w:rPr>
        <w:t xml:space="preserve"> : une publicité pour un produit.</w:t>
      </w:r>
    </w:p>
    <w:p w:rsidR="007D6A83" w:rsidRDefault="00796008" w:rsidP="007D6A83">
      <w:pPr>
        <w:spacing w:after="0" w:line="240" w:lineRule="auto"/>
        <w:rPr>
          <w:rFonts w:cstheme="minorHAnsi"/>
        </w:rPr>
      </w:pPr>
      <w:r w:rsidRPr="00BB1F2C">
        <w:rPr>
          <w:rFonts w:ascii="Arial" w:hAnsi="Arial" w:cstheme="minorHAnsi"/>
          <w:b/>
          <w:sz w:val="28"/>
          <w:u w:val="single"/>
        </w:rPr>
        <w:t>Messages expressifs</w:t>
      </w:r>
      <w:r w:rsidRPr="00796008">
        <w:rPr>
          <w:rFonts w:cstheme="minorHAnsi"/>
        </w:rPr>
        <w:t xml:space="preserve"> : Ces messages expriment les sentiments, les opinions ou les attitudes de l'émetteur. Ils peuvent être formels ou informels, en fonction du contexte et de la relation entre l'émetteur et le destinataire.</w:t>
      </w:r>
    </w:p>
    <w:p w:rsidR="00796008" w:rsidRPr="00796008" w:rsidRDefault="00796008" w:rsidP="007D6A83">
      <w:pPr>
        <w:spacing w:after="0" w:line="240" w:lineRule="auto"/>
        <w:rPr>
          <w:rFonts w:cstheme="minorHAnsi"/>
        </w:rPr>
      </w:pPr>
      <w:r w:rsidRPr="007D6A83">
        <w:rPr>
          <w:rFonts w:cstheme="minorHAnsi"/>
          <w:b/>
          <w:u w:val="single"/>
        </w:rPr>
        <w:t xml:space="preserve"> Exemple</w:t>
      </w:r>
      <w:r w:rsidRPr="00796008">
        <w:rPr>
          <w:rFonts w:cstheme="minorHAnsi"/>
        </w:rPr>
        <w:t xml:space="preserve"> : une lettre de remerciement.</w:t>
      </w:r>
    </w:p>
    <w:p w:rsidR="00796008" w:rsidRPr="00796008" w:rsidRDefault="00796008" w:rsidP="00A46EEB">
      <w:pPr>
        <w:spacing w:before="100" w:beforeAutospacing="1" w:after="100" w:afterAutospacing="1" w:line="240" w:lineRule="auto"/>
        <w:rPr>
          <w:rFonts w:cstheme="minorHAnsi"/>
        </w:rPr>
      </w:pPr>
      <w:r w:rsidRPr="00BB1F2C">
        <w:rPr>
          <w:rFonts w:ascii="Arial" w:hAnsi="Arial" w:cstheme="minorHAnsi"/>
          <w:b/>
          <w:sz w:val="28"/>
          <w:u w:val="single"/>
        </w:rPr>
        <w:lastRenderedPageBreak/>
        <w:t>Messages interrogatifs</w:t>
      </w:r>
      <w:r w:rsidRPr="00796008">
        <w:rPr>
          <w:rFonts w:cstheme="minorHAnsi"/>
        </w:rPr>
        <w:t xml:space="preserve"> : Ces messages posent des questions ou demandent des informations. Ils sont généralement clairs et directs, et ils attendent une réponse du destinataire. </w:t>
      </w:r>
      <w:r w:rsidRPr="007D6A83">
        <w:rPr>
          <w:rFonts w:cstheme="minorHAnsi"/>
          <w:b/>
          <w:u w:val="single"/>
        </w:rPr>
        <w:t>Exemple</w:t>
      </w:r>
      <w:r w:rsidRPr="00796008">
        <w:rPr>
          <w:rFonts w:cstheme="minorHAnsi"/>
        </w:rPr>
        <w:t xml:space="preserve"> : une enquête de satisfaction client.</w:t>
      </w:r>
    </w:p>
    <w:p w:rsidR="00796008" w:rsidRPr="00796008" w:rsidRDefault="00796008" w:rsidP="00A46EEB">
      <w:pPr>
        <w:spacing w:before="100" w:beforeAutospacing="1" w:after="100" w:afterAutospacing="1" w:line="240" w:lineRule="auto"/>
        <w:rPr>
          <w:rFonts w:cstheme="minorHAnsi"/>
        </w:rPr>
      </w:pPr>
      <w:r w:rsidRPr="00BB1F2C">
        <w:rPr>
          <w:rFonts w:ascii="Arial" w:hAnsi="Arial" w:cstheme="minorHAnsi"/>
          <w:b/>
          <w:sz w:val="28"/>
          <w:u w:val="single"/>
        </w:rPr>
        <w:t>Messages de relation</w:t>
      </w:r>
      <w:r w:rsidRPr="00796008">
        <w:rPr>
          <w:rFonts w:cstheme="minorHAnsi"/>
        </w:rPr>
        <w:t xml:space="preserve"> : Ces messages ont pour but de construire, de maintenir ou de réparer des relations entre les individus ou les groupes. Ils peuvent être formels ou informels, et ils peuvent inclure des messages d'accueil, des invitations, des félicitations, des condoléances, etc.</w:t>
      </w:r>
    </w:p>
    <w:p w:rsidR="00796008" w:rsidRPr="00796008" w:rsidRDefault="00796008" w:rsidP="00A46EEB">
      <w:pPr>
        <w:spacing w:before="100" w:beforeAutospacing="1" w:after="100" w:afterAutospacing="1" w:line="240" w:lineRule="auto"/>
        <w:rPr>
          <w:rFonts w:cstheme="minorHAnsi"/>
        </w:rPr>
      </w:pPr>
      <w:r w:rsidRPr="006C5C84">
        <w:rPr>
          <w:rFonts w:ascii="Arial" w:hAnsi="Arial" w:cstheme="minorHAnsi"/>
          <w:b/>
          <w:sz w:val="28"/>
          <w:u w:val="single"/>
        </w:rPr>
        <w:t>Messages de transaction</w:t>
      </w:r>
      <w:r w:rsidRPr="00796008">
        <w:rPr>
          <w:rFonts w:cstheme="minorHAnsi"/>
        </w:rPr>
        <w:t xml:space="preserve"> :</w:t>
      </w:r>
      <w:r w:rsidR="00A46EEB">
        <w:rPr>
          <w:rFonts w:cstheme="minorHAnsi"/>
        </w:rPr>
        <w:t xml:space="preserve">  </w:t>
      </w:r>
      <w:r w:rsidRPr="00796008">
        <w:rPr>
          <w:rFonts w:cstheme="minorHAnsi"/>
        </w:rPr>
        <w:t xml:space="preserve"> Ces messages sont utilisés dans le cadre de transactions commerciale</w:t>
      </w:r>
      <w:r w:rsidR="00A46EEB">
        <w:rPr>
          <w:rFonts w:cstheme="minorHAnsi"/>
        </w:rPr>
        <w:t xml:space="preserve">s ou financières. </w:t>
      </w:r>
    </w:p>
    <w:p w:rsidR="000C125C" w:rsidRDefault="000C125C" w:rsidP="00A46EEB">
      <w:pPr>
        <w:spacing w:before="100" w:beforeAutospacing="1" w:after="100" w:afterAutospacing="1" w:line="240" w:lineRule="auto"/>
        <w:ind w:left="360"/>
      </w:pPr>
      <w:r w:rsidRPr="006C5C84">
        <w:rPr>
          <w:rFonts w:ascii="Arial" w:hAnsi="Arial"/>
          <w:b/>
          <w:sz w:val="36"/>
        </w:rPr>
        <w:t xml:space="preserve"> </w:t>
      </w:r>
      <w:r w:rsidR="00242CA3" w:rsidRPr="006C5C84">
        <w:rPr>
          <w:rFonts w:ascii="Arial" w:hAnsi="Arial"/>
          <w:b/>
          <w:sz w:val="36"/>
          <w:u w:val="single"/>
        </w:rPr>
        <w:t>La</w:t>
      </w:r>
      <w:r w:rsidRPr="006C5C84">
        <w:rPr>
          <w:rFonts w:ascii="Arial" w:hAnsi="Arial"/>
          <w:b/>
          <w:sz w:val="36"/>
          <w:u w:val="single"/>
        </w:rPr>
        <w:t xml:space="preserve"> campagne de communication</w:t>
      </w:r>
      <w:r>
        <w:t>.</w:t>
      </w:r>
      <w:r w:rsidR="007F2EBD">
        <w:t> :</w:t>
      </w:r>
    </w:p>
    <w:p w:rsidR="00C75814" w:rsidRDefault="00796008" w:rsidP="005D7AF5">
      <w:pPr>
        <w:spacing w:before="100" w:beforeAutospacing="1" w:after="100" w:afterAutospacing="1" w:line="240" w:lineRule="auto"/>
        <w:ind w:left="360"/>
      </w:pPr>
      <w:r w:rsidRPr="00796008">
        <w:t>Les campagnes de communication peuvent utiliser une combinaison de différents canaux de communication, tels que la publicité, les relations publiques, les médias sociaux, le marketing par courriel, les événements, les partenariats, les promotions, etc. Elles sont souvent accompagnées d'un message central clair et cohérent qui est adapté à différents publics et canaux.</w:t>
      </w:r>
    </w:p>
    <w:p w:rsidR="0058166B" w:rsidRDefault="00426166" w:rsidP="00C75814">
      <w:pPr>
        <w:pStyle w:val="Paragraphedeliste"/>
        <w:numPr>
          <w:ilvl w:val="0"/>
          <w:numId w:val="1"/>
        </w:numPr>
        <w:spacing w:after="120" w:line="240" w:lineRule="auto"/>
      </w:pPr>
      <w:r w:rsidRPr="00426166">
        <w:rPr>
          <w:rFonts w:ascii="Arial" w:hAnsi="Arial"/>
          <w:b/>
          <w:sz w:val="32"/>
          <w:u w:val="single"/>
        </w:rPr>
        <w:t>Construire la copy stratégique</w:t>
      </w:r>
      <w:r>
        <w:t> :</w:t>
      </w:r>
    </w:p>
    <w:p w:rsidR="00426166" w:rsidRDefault="00C75814" w:rsidP="0058166B">
      <w:pPr>
        <w:spacing w:after="120" w:line="240" w:lineRule="auto"/>
        <w:ind w:left="360"/>
      </w:pPr>
      <w:r w:rsidRPr="00C75814">
        <w:t>La copie stratégique est un document clé dans le processus de création publicitaire et de communication. Elle sert de guide pour les équipes de création en fournissant les informations essentielles nécessaires pour concevoir le</w:t>
      </w:r>
      <w:r w:rsidR="00426166">
        <w:t xml:space="preserve"> message de la campagne. </w:t>
      </w:r>
    </w:p>
    <w:p w:rsidR="00C75814" w:rsidRDefault="00426166" w:rsidP="0058166B">
      <w:pPr>
        <w:spacing w:after="120" w:line="240" w:lineRule="auto"/>
        <w:ind w:left="360"/>
      </w:pPr>
      <w:r w:rsidRPr="00426166">
        <w:rPr>
          <w:rFonts w:ascii="Arial Black" w:hAnsi="Arial Black"/>
          <w:b/>
          <w:u w:val="single"/>
        </w:rPr>
        <w:t>L</w:t>
      </w:r>
      <w:r w:rsidR="00C75814" w:rsidRPr="00426166">
        <w:rPr>
          <w:rFonts w:ascii="Arial Black" w:hAnsi="Arial Black"/>
          <w:b/>
          <w:u w:val="single"/>
        </w:rPr>
        <w:t>es étapes à suivre pour construire une copie stratégique efficace</w:t>
      </w:r>
      <w:r w:rsidR="00C75814" w:rsidRPr="00C75814">
        <w:t xml:space="preserve"> :</w:t>
      </w:r>
    </w:p>
    <w:p w:rsidR="00C75814" w:rsidRDefault="00C75814" w:rsidP="00444440">
      <w:pPr>
        <w:spacing w:after="120" w:line="240" w:lineRule="auto"/>
        <w:ind w:left="360"/>
      </w:pPr>
      <w:r w:rsidRPr="00426166">
        <w:rPr>
          <w:rFonts w:ascii="Arial" w:hAnsi="Arial" w:cs="Arial"/>
          <w:sz w:val="24"/>
          <w:szCs w:val="24"/>
          <w:u w:val="single"/>
        </w:rPr>
        <w:t>Objectifs de la campagne</w:t>
      </w:r>
      <w:r>
        <w:t xml:space="preserve"> : Définissez clairement ce que vous souhaitez accomplir avec votre campagne. Cela peut être d'augmenter la notoriété de la marque, de stimuler les ventes d'un produit spécifique, de générer des prospects, etc.</w:t>
      </w:r>
    </w:p>
    <w:p w:rsidR="00C75814" w:rsidRDefault="00C75814" w:rsidP="00444440">
      <w:pPr>
        <w:spacing w:after="120" w:line="240" w:lineRule="auto"/>
        <w:ind w:left="360"/>
      </w:pPr>
      <w:r w:rsidRPr="00426166">
        <w:rPr>
          <w:rFonts w:ascii="Arial" w:hAnsi="Arial" w:cs="Arial"/>
          <w:sz w:val="24"/>
          <w:szCs w:val="24"/>
          <w:u w:val="single"/>
        </w:rPr>
        <w:t>Public cible</w:t>
      </w:r>
      <w:r>
        <w:t xml:space="preserve"> : Identifiez le public que vous souhaitez atteindre. Quels sont leurs besoins, leurs désirs, leurs habitudes de consommation ? Segmentez le public en groupes spécifiques si nécessaire.</w:t>
      </w:r>
    </w:p>
    <w:p w:rsidR="00C75814" w:rsidRDefault="00C75814" w:rsidP="00444440">
      <w:pPr>
        <w:spacing w:after="120" w:line="240" w:lineRule="auto"/>
        <w:ind w:left="360"/>
      </w:pPr>
      <w:r w:rsidRPr="00426166">
        <w:rPr>
          <w:rFonts w:ascii="Arial" w:hAnsi="Arial"/>
          <w:sz w:val="24"/>
          <w:u w:val="single"/>
        </w:rPr>
        <w:t>Message principal</w:t>
      </w:r>
      <w:r>
        <w:t xml:space="preserve"> : Déterminez le message principal que vous souhaitez transmettre à votre public cible. Quelle est la proposition de valeur de votre produit ou service ? Quels sont les avantages et les caractéristiques qui distinguent la concurrence ?</w:t>
      </w:r>
    </w:p>
    <w:p w:rsidR="00C75814" w:rsidRDefault="00C75814" w:rsidP="00444440">
      <w:pPr>
        <w:spacing w:after="120" w:line="240" w:lineRule="auto"/>
        <w:ind w:left="360"/>
      </w:pPr>
      <w:r w:rsidRPr="00426166">
        <w:rPr>
          <w:rFonts w:ascii="Arial" w:hAnsi="Arial" w:cs="Arial"/>
          <w:sz w:val="24"/>
          <w:szCs w:val="24"/>
          <w:u w:val="single"/>
        </w:rPr>
        <w:t>Tonalité et style</w:t>
      </w:r>
      <w:r>
        <w:t xml:space="preserve"> : D écrivez la tonalité et le style du message. Doit-il être formel ou informel ? Sérieux ou humoristique ? Moderne ou classique ?</w:t>
      </w:r>
    </w:p>
    <w:p w:rsidR="00C75814" w:rsidRDefault="00C75814" w:rsidP="00444440">
      <w:pPr>
        <w:spacing w:after="120" w:line="240" w:lineRule="auto"/>
        <w:ind w:left="360"/>
      </w:pPr>
      <w:r w:rsidRPr="00426166">
        <w:rPr>
          <w:rFonts w:ascii="Arial" w:hAnsi="Arial" w:cs="Arial"/>
          <w:sz w:val="24"/>
          <w:szCs w:val="24"/>
          <w:u w:val="single"/>
        </w:rPr>
        <w:t>Appel à l'action (CTA)</w:t>
      </w:r>
      <w:r>
        <w:t xml:space="preserve"> : Déterminez ce que vous voulez que le public fasse après avoir été exposé à votre message. Cela peut être d'acheter un produit, de s'inscrire à une newsletter, de télécharger une application, etc.</w:t>
      </w:r>
    </w:p>
    <w:p w:rsidR="00C75814" w:rsidRDefault="00C75814" w:rsidP="00DE49C8">
      <w:pPr>
        <w:spacing w:after="120" w:line="240" w:lineRule="auto"/>
        <w:ind w:left="360"/>
      </w:pPr>
      <w:r w:rsidRPr="00426166">
        <w:rPr>
          <w:rFonts w:ascii="Arial" w:hAnsi="Arial" w:cs="Arial"/>
          <w:sz w:val="24"/>
          <w:szCs w:val="24"/>
          <w:u w:val="single"/>
        </w:rPr>
        <w:t>Points de preuve et soutien</w:t>
      </w:r>
      <w:r>
        <w:t xml:space="preserve"> : Identifiez les preuves et les arguments qui soutiennent votre message principal. Cela peut être des témoignages de clients, des études de cas, des statistiques, des certifications, etc.</w:t>
      </w:r>
    </w:p>
    <w:p w:rsidR="00C75814" w:rsidRDefault="00C75814" w:rsidP="00C75814">
      <w:pPr>
        <w:spacing w:after="120" w:line="240" w:lineRule="auto"/>
        <w:ind w:left="360"/>
      </w:pPr>
      <w:r w:rsidRPr="00426166">
        <w:rPr>
          <w:rFonts w:ascii="Arial" w:hAnsi="Arial" w:cs="Arial"/>
          <w:sz w:val="24"/>
          <w:szCs w:val="24"/>
          <w:u w:val="single"/>
        </w:rPr>
        <w:t>Médias et canaux</w:t>
      </w:r>
      <w:r>
        <w:t xml:space="preserve"> : Déterminez les médias et les canaux que vous utiliserez pour diffuser votre message. Cela peut inclure la publicité télévisée, la publicité en ligne, les médias sociaux, le marketing par courriel, etc.</w:t>
      </w:r>
    </w:p>
    <w:p w:rsidR="00C75814" w:rsidRDefault="00DE49C8" w:rsidP="00DE49C8">
      <w:pPr>
        <w:spacing w:after="120" w:line="240" w:lineRule="auto"/>
      </w:pPr>
      <w:r>
        <w:lastRenderedPageBreak/>
        <w:t xml:space="preserve">      </w:t>
      </w:r>
      <w:r w:rsidR="00C75814" w:rsidRPr="00426166">
        <w:rPr>
          <w:rFonts w:ascii="Arial" w:hAnsi="Arial" w:cs="Arial"/>
          <w:sz w:val="24"/>
          <w:szCs w:val="24"/>
          <w:u w:val="single"/>
        </w:rPr>
        <w:t>Contraintes et exigences légales</w:t>
      </w:r>
      <w:r w:rsidR="00C75814">
        <w:t xml:space="preserve"> : Prenez note de toutes les contraintes et exigences légales qui pourraient affecter votre message ou votre campagne. Cela peut inclure les réglementations sur la publicité, les droits d'auteur, les marques déposées, etc.</w:t>
      </w:r>
    </w:p>
    <w:p w:rsidR="000C125C" w:rsidRDefault="00426166" w:rsidP="000C125C">
      <w:pPr>
        <w:spacing w:after="120" w:line="240" w:lineRule="auto"/>
        <w:ind w:left="405"/>
      </w:pPr>
      <w:r>
        <w:t xml:space="preserve"> 6- </w:t>
      </w:r>
      <w:r w:rsidRPr="00426166">
        <w:rPr>
          <w:rFonts w:ascii="Arial Rounded MT Bold" w:hAnsi="Arial Rounded MT Bold"/>
          <w:b/>
          <w:sz w:val="24"/>
          <w:u w:val="single"/>
        </w:rPr>
        <w:t>L</w:t>
      </w:r>
      <w:r w:rsidR="000C125C" w:rsidRPr="00426166">
        <w:rPr>
          <w:rFonts w:ascii="Arial Rounded MT Bold" w:hAnsi="Arial Rounded MT Bold"/>
          <w:b/>
          <w:sz w:val="24"/>
          <w:u w:val="single"/>
        </w:rPr>
        <w:t>es moyens (médias ou hors médias) mis e</w:t>
      </w:r>
      <w:r w:rsidRPr="00426166">
        <w:rPr>
          <w:rFonts w:ascii="Arial Rounded MT Bold" w:hAnsi="Arial Rounded MT Bold"/>
          <w:b/>
          <w:sz w:val="24"/>
          <w:u w:val="single"/>
        </w:rPr>
        <w:t>n place</w:t>
      </w:r>
      <w:r>
        <w:t xml:space="preserve"> </w:t>
      </w:r>
      <w:r w:rsidR="00FE3CB9">
        <w:t xml:space="preserve"> </w:t>
      </w:r>
    </w:p>
    <w:p w:rsidR="002776F3" w:rsidRDefault="002776F3" w:rsidP="000C125C">
      <w:pPr>
        <w:spacing w:after="120" w:line="240" w:lineRule="auto"/>
        <w:ind w:left="405"/>
      </w:pPr>
      <w:r>
        <w:t>On a Deux Type de Media :</w:t>
      </w:r>
    </w:p>
    <w:p w:rsidR="002776F3" w:rsidRDefault="002776F3" w:rsidP="002776F3">
      <w:pPr>
        <w:pStyle w:val="Paragraphedeliste"/>
        <w:numPr>
          <w:ilvl w:val="0"/>
          <w:numId w:val="7"/>
        </w:numPr>
        <w:spacing w:after="120" w:line="240" w:lineRule="auto"/>
      </w:pPr>
      <w:r>
        <w:t xml:space="preserve">Media Traditionnelle </w:t>
      </w:r>
    </w:p>
    <w:p w:rsidR="002776F3" w:rsidRDefault="002776F3" w:rsidP="002776F3">
      <w:pPr>
        <w:pStyle w:val="Paragraphedeliste"/>
        <w:numPr>
          <w:ilvl w:val="0"/>
          <w:numId w:val="7"/>
        </w:numPr>
        <w:spacing w:after="120" w:line="240" w:lineRule="auto"/>
      </w:pPr>
      <w:r>
        <w:t xml:space="preserve">Media Numérique </w:t>
      </w:r>
    </w:p>
    <w:p w:rsidR="002776F3" w:rsidRDefault="00DB2126" w:rsidP="002776F3">
      <w:pPr>
        <w:pStyle w:val="Paragraphedeliste"/>
        <w:numPr>
          <w:ilvl w:val="0"/>
          <w:numId w:val="8"/>
        </w:numPr>
        <w:spacing w:after="120" w:line="240" w:lineRule="auto"/>
      </w:pPr>
      <w:r>
        <w:rPr>
          <w:rFonts w:ascii="Arial" w:hAnsi="Arial"/>
          <w:b/>
          <w:sz w:val="24"/>
          <w:u w:val="single"/>
        </w:rPr>
        <w:t>MEDIA TRADITIONNELLE</w:t>
      </w:r>
      <w:r w:rsidRPr="00DB2126">
        <w:rPr>
          <w:rFonts w:ascii="Arial" w:hAnsi="Arial"/>
          <w:b/>
          <w:sz w:val="24"/>
          <w:u w:val="single"/>
        </w:rPr>
        <w:t> </w:t>
      </w:r>
      <w:r>
        <w:t>:</w:t>
      </w:r>
    </w:p>
    <w:p w:rsidR="002776F3" w:rsidRDefault="002776F3" w:rsidP="002776F3">
      <w:pPr>
        <w:pStyle w:val="Paragraphedeliste"/>
        <w:numPr>
          <w:ilvl w:val="0"/>
          <w:numId w:val="9"/>
        </w:numPr>
        <w:spacing w:after="120" w:line="240" w:lineRule="auto"/>
      </w:pPr>
      <w:r>
        <w:t>Télévision</w:t>
      </w:r>
    </w:p>
    <w:p w:rsidR="002776F3" w:rsidRDefault="002776F3" w:rsidP="002776F3">
      <w:pPr>
        <w:pStyle w:val="Paragraphedeliste"/>
        <w:numPr>
          <w:ilvl w:val="0"/>
          <w:numId w:val="9"/>
        </w:numPr>
        <w:spacing w:after="120" w:line="240" w:lineRule="auto"/>
      </w:pPr>
      <w:r>
        <w:t>Radio</w:t>
      </w:r>
    </w:p>
    <w:p w:rsidR="002776F3" w:rsidRDefault="002776F3" w:rsidP="002776F3">
      <w:pPr>
        <w:pStyle w:val="Paragraphedeliste"/>
        <w:numPr>
          <w:ilvl w:val="0"/>
          <w:numId w:val="9"/>
        </w:numPr>
        <w:spacing w:after="120" w:line="240" w:lineRule="auto"/>
      </w:pPr>
      <w:r>
        <w:t>Presse écrite (Journaux, Magazines)</w:t>
      </w:r>
    </w:p>
    <w:p w:rsidR="00FE3CB9" w:rsidRDefault="008B7680" w:rsidP="008B7680">
      <w:pPr>
        <w:pStyle w:val="Paragraphedeliste"/>
        <w:numPr>
          <w:ilvl w:val="0"/>
          <w:numId w:val="9"/>
        </w:numPr>
        <w:spacing w:after="120" w:line="240" w:lineRule="auto"/>
      </w:pPr>
      <w:r>
        <w:t>Affichage Publicitaire (panneaux d’Affichage, abribus)</w:t>
      </w:r>
    </w:p>
    <w:p w:rsidR="008B7680" w:rsidRDefault="00DB2126" w:rsidP="008B7680">
      <w:pPr>
        <w:pStyle w:val="Paragraphedeliste"/>
        <w:numPr>
          <w:ilvl w:val="0"/>
          <w:numId w:val="8"/>
        </w:numPr>
        <w:spacing w:after="120" w:line="240" w:lineRule="auto"/>
      </w:pPr>
      <w:r w:rsidRPr="00DB2126">
        <w:rPr>
          <w:rFonts w:ascii="Arial" w:hAnsi="Arial"/>
          <w:b/>
          <w:sz w:val="24"/>
          <w:u w:val="single"/>
        </w:rPr>
        <w:t>MEDIA NUMERIQUE</w:t>
      </w:r>
      <w:r>
        <w:t> :</w:t>
      </w:r>
    </w:p>
    <w:p w:rsidR="008B7680" w:rsidRDefault="008B7680" w:rsidP="008B7680">
      <w:pPr>
        <w:pStyle w:val="Paragraphedeliste"/>
        <w:numPr>
          <w:ilvl w:val="0"/>
          <w:numId w:val="10"/>
        </w:numPr>
        <w:spacing w:after="120" w:line="240" w:lineRule="auto"/>
      </w:pPr>
      <w:r>
        <w:t>Site web</w:t>
      </w:r>
    </w:p>
    <w:p w:rsidR="008B7680" w:rsidRDefault="008B7680" w:rsidP="008B7680">
      <w:pPr>
        <w:pStyle w:val="Paragraphedeliste"/>
        <w:numPr>
          <w:ilvl w:val="0"/>
          <w:numId w:val="10"/>
        </w:numPr>
        <w:spacing w:after="120" w:line="240" w:lineRule="auto"/>
      </w:pPr>
      <w:r>
        <w:t xml:space="preserve">Medias Sociaux (Facebook, Tweeter, </w:t>
      </w:r>
      <w:proofErr w:type="spellStart"/>
      <w:r>
        <w:t>Instagram</w:t>
      </w:r>
      <w:proofErr w:type="spellEnd"/>
      <w:r>
        <w:t xml:space="preserve">, </w:t>
      </w:r>
      <w:proofErr w:type="spellStart"/>
      <w:r>
        <w:t>Linkedin</w:t>
      </w:r>
      <w:proofErr w:type="spellEnd"/>
      <w:r>
        <w:t>, etc</w:t>
      </w:r>
      <w:proofErr w:type="gramStart"/>
      <w:r>
        <w:t>..)</w:t>
      </w:r>
      <w:proofErr w:type="gramEnd"/>
    </w:p>
    <w:p w:rsidR="008B7680" w:rsidRDefault="000432A7" w:rsidP="008B7680">
      <w:pPr>
        <w:pStyle w:val="Paragraphedeliste"/>
        <w:numPr>
          <w:ilvl w:val="0"/>
          <w:numId w:val="10"/>
        </w:numPr>
        <w:spacing w:after="120" w:line="240" w:lineRule="auto"/>
      </w:pPr>
      <w:r>
        <w:t>Publicité</w:t>
      </w:r>
      <w:r w:rsidR="008B7680">
        <w:t xml:space="preserve"> en ligne (</w:t>
      </w:r>
      <w:r>
        <w:t>bannières</w:t>
      </w:r>
      <w:r w:rsidR="008B7680">
        <w:t xml:space="preserve"> publicitaires, Google Adwords)</w:t>
      </w:r>
    </w:p>
    <w:p w:rsidR="002776F3" w:rsidRDefault="008B7680" w:rsidP="008B7680">
      <w:pPr>
        <w:pStyle w:val="Paragraphedeliste"/>
        <w:numPr>
          <w:ilvl w:val="0"/>
          <w:numId w:val="10"/>
        </w:numPr>
        <w:spacing w:after="120" w:line="240" w:lineRule="auto"/>
      </w:pPr>
      <w:r>
        <w:t xml:space="preserve">Marketing par courriel </w:t>
      </w:r>
    </w:p>
    <w:p w:rsidR="008B7680" w:rsidRPr="00DB2126" w:rsidRDefault="008B7680" w:rsidP="00426166">
      <w:pPr>
        <w:spacing w:after="120" w:line="240" w:lineRule="auto"/>
        <w:ind w:left="405"/>
        <w:rPr>
          <w:sz w:val="24"/>
        </w:rPr>
      </w:pPr>
      <w:r w:rsidRPr="00426166">
        <w:rPr>
          <w:rFonts w:ascii="Arial Rounded MT Bold" w:hAnsi="Arial Rounded MT Bold" w:cs="Arial"/>
          <w:b/>
          <w:sz w:val="24"/>
          <w:u w:val="single"/>
        </w:rPr>
        <w:t>Les Moyens Hors Medias</w:t>
      </w:r>
      <w:r w:rsidRPr="00DB2126">
        <w:rPr>
          <w:sz w:val="24"/>
        </w:rPr>
        <w:t> :</w:t>
      </w:r>
    </w:p>
    <w:p w:rsidR="000432A7" w:rsidRPr="00DB2126" w:rsidRDefault="000432A7" w:rsidP="00DB2126">
      <w:pPr>
        <w:spacing w:after="120" w:line="240" w:lineRule="auto"/>
        <w:ind w:left="405"/>
        <w:jc w:val="center"/>
        <w:rPr>
          <w:sz w:val="24"/>
        </w:rPr>
      </w:pPr>
      <w:r w:rsidRPr="00183583">
        <w:rPr>
          <w:rFonts w:ascii="Arial" w:hAnsi="Arial"/>
          <w:b/>
          <w:sz w:val="24"/>
          <w:u w:val="single"/>
        </w:rPr>
        <w:t>Les diffèrent Type de Hors Medias sont</w:t>
      </w:r>
      <w:r w:rsidRPr="00DB2126">
        <w:rPr>
          <w:sz w:val="24"/>
        </w:rPr>
        <w:t> :</w:t>
      </w:r>
    </w:p>
    <w:p w:rsidR="00C72BEF" w:rsidRPr="00DB2126" w:rsidRDefault="00C72BEF" w:rsidP="00C72BEF">
      <w:pPr>
        <w:pStyle w:val="Paragraphedeliste"/>
        <w:numPr>
          <w:ilvl w:val="0"/>
          <w:numId w:val="17"/>
        </w:numPr>
        <w:spacing w:after="120" w:line="240" w:lineRule="auto"/>
        <w:rPr>
          <w:sz w:val="24"/>
        </w:rPr>
      </w:pPr>
      <w:r w:rsidRPr="00DB2126">
        <w:rPr>
          <w:sz w:val="24"/>
        </w:rPr>
        <w:t xml:space="preserve">HORS </w:t>
      </w:r>
      <w:r w:rsidR="00480A58" w:rsidRPr="00DB2126">
        <w:rPr>
          <w:sz w:val="24"/>
        </w:rPr>
        <w:t>MEDIAS (</w:t>
      </w:r>
      <w:r w:rsidRPr="00DB2126">
        <w:rPr>
          <w:sz w:val="24"/>
        </w:rPr>
        <w:t>Marketing Direct)</w:t>
      </w:r>
    </w:p>
    <w:p w:rsidR="00C72BEF" w:rsidRPr="00DB2126" w:rsidRDefault="00C72BEF" w:rsidP="00C72BEF">
      <w:pPr>
        <w:pStyle w:val="Paragraphedeliste"/>
        <w:numPr>
          <w:ilvl w:val="0"/>
          <w:numId w:val="17"/>
        </w:numPr>
        <w:spacing w:after="120" w:line="240" w:lineRule="auto"/>
        <w:rPr>
          <w:sz w:val="24"/>
        </w:rPr>
      </w:pPr>
      <w:r w:rsidRPr="00DB2126">
        <w:rPr>
          <w:sz w:val="24"/>
        </w:rPr>
        <w:t xml:space="preserve">PARTENARIATS  et COLLBORATIONS </w:t>
      </w:r>
    </w:p>
    <w:p w:rsidR="00C72BEF" w:rsidRPr="00DB2126" w:rsidRDefault="00C72BEF" w:rsidP="00C72BEF">
      <w:pPr>
        <w:pStyle w:val="Paragraphedeliste"/>
        <w:numPr>
          <w:ilvl w:val="0"/>
          <w:numId w:val="17"/>
        </w:numPr>
        <w:spacing w:after="120" w:line="240" w:lineRule="auto"/>
        <w:rPr>
          <w:sz w:val="24"/>
        </w:rPr>
      </w:pPr>
      <w:r w:rsidRPr="00DB2126">
        <w:rPr>
          <w:sz w:val="24"/>
        </w:rPr>
        <w:t>CONTENU DE MARQUE</w:t>
      </w:r>
    </w:p>
    <w:p w:rsidR="00C72BEF" w:rsidRPr="00DB2126" w:rsidRDefault="00C72BEF" w:rsidP="00C72BEF">
      <w:pPr>
        <w:pStyle w:val="Paragraphedeliste"/>
        <w:numPr>
          <w:ilvl w:val="0"/>
          <w:numId w:val="17"/>
        </w:numPr>
        <w:spacing w:after="120" w:line="240" w:lineRule="auto"/>
        <w:rPr>
          <w:sz w:val="24"/>
        </w:rPr>
      </w:pPr>
      <w:r w:rsidRPr="00DB2126">
        <w:rPr>
          <w:sz w:val="24"/>
        </w:rPr>
        <w:t xml:space="preserve">MEDIAS SOCIAUX INFLUANTS </w:t>
      </w:r>
    </w:p>
    <w:p w:rsidR="000303AD" w:rsidRDefault="00C72BEF" w:rsidP="00C61E0E">
      <w:pPr>
        <w:pStyle w:val="Paragraphedeliste"/>
        <w:numPr>
          <w:ilvl w:val="0"/>
          <w:numId w:val="17"/>
        </w:numPr>
        <w:spacing w:after="120" w:line="240" w:lineRule="auto"/>
      </w:pPr>
      <w:r w:rsidRPr="00DB2126">
        <w:rPr>
          <w:sz w:val="24"/>
        </w:rPr>
        <w:t xml:space="preserve">MARKETING </w:t>
      </w:r>
      <w:r w:rsidR="00480A58" w:rsidRPr="00DB2126">
        <w:rPr>
          <w:sz w:val="24"/>
        </w:rPr>
        <w:t>EXPENRTIEL</w:t>
      </w:r>
    </w:p>
    <w:p w:rsidR="00C61E0E" w:rsidRDefault="00C61E0E" w:rsidP="00C61E0E">
      <w:pPr>
        <w:spacing w:after="120" w:line="240" w:lineRule="auto"/>
        <w:ind w:left="1125"/>
      </w:pPr>
    </w:p>
    <w:p w:rsidR="00480A58" w:rsidRPr="00C61E0E" w:rsidRDefault="00480A58" w:rsidP="00480A58">
      <w:pPr>
        <w:pStyle w:val="Paragraphedeliste"/>
        <w:numPr>
          <w:ilvl w:val="0"/>
          <w:numId w:val="18"/>
        </w:numPr>
        <w:spacing w:after="120" w:line="240" w:lineRule="auto"/>
        <w:rPr>
          <w:rFonts w:ascii="Arial" w:hAnsi="Arial"/>
          <w:b/>
          <w:sz w:val="24"/>
          <w:u w:val="single"/>
        </w:rPr>
      </w:pPr>
      <w:r w:rsidRPr="00C61E0E">
        <w:rPr>
          <w:rFonts w:ascii="Arial" w:hAnsi="Arial"/>
          <w:b/>
          <w:sz w:val="24"/>
          <w:u w:val="single"/>
        </w:rPr>
        <w:t>HORS MEDIAS (</w:t>
      </w:r>
      <w:r w:rsidR="000303AD" w:rsidRPr="00C61E0E">
        <w:rPr>
          <w:rFonts w:ascii="Arial" w:hAnsi="Arial"/>
          <w:b/>
          <w:sz w:val="24"/>
          <w:u w:val="single"/>
        </w:rPr>
        <w:t>Marketing</w:t>
      </w:r>
      <w:r w:rsidRPr="00C61E0E">
        <w:rPr>
          <w:rFonts w:ascii="Arial" w:hAnsi="Arial"/>
          <w:b/>
          <w:sz w:val="24"/>
          <w:u w:val="single"/>
        </w:rPr>
        <w:t xml:space="preserve">  Direct</w:t>
      </w:r>
      <w:r w:rsidR="00A23C86" w:rsidRPr="00C61E0E">
        <w:rPr>
          <w:rFonts w:ascii="Arial" w:hAnsi="Arial"/>
          <w:b/>
          <w:sz w:val="24"/>
          <w:u w:val="single"/>
        </w:rPr>
        <w:t>)</w:t>
      </w:r>
      <w:r w:rsidR="00C61E0E">
        <w:rPr>
          <w:rFonts w:ascii="Arial" w:hAnsi="Arial"/>
          <w:b/>
          <w:sz w:val="24"/>
          <w:u w:val="single"/>
        </w:rPr>
        <w:t> :</w:t>
      </w:r>
    </w:p>
    <w:p w:rsidR="000303AD" w:rsidRPr="000303AD" w:rsidRDefault="000303AD" w:rsidP="000303AD">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Distribution de flyers et de prospectus</w:t>
      </w:r>
    </w:p>
    <w:p w:rsidR="000303AD" w:rsidRPr="000303AD" w:rsidRDefault="000303AD" w:rsidP="000303AD">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Télémarketing</w:t>
      </w:r>
    </w:p>
    <w:p w:rsidR="000303AD" w:rsidRPr="000303AD" w:rsidRDefault="000303AD" w:rsidP="000303AD">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Événements (salons, foires, expositions)</w:t>
      </w:r>
    </w:p>
    <w:p w:rsidR="00C61E0E" w:rsidRDefault="000303AD" w:rsidP="00C61E0E">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Relations publiques (communiqués de presse, conférences de presse)</w:t>
      </w:r>
    </w:p>
    <w:p w:rsidR="00C61E0E" w:rsidRPr="00C61E0E" w:rsidRDefault="00C61E0E" w:rsidP="00C61E0E">
      <w:pPr>
        <w:spacing w:before="100" w:beforeAutospacing="1" w:after="100" w:afterAutospacing="1" w:line="240" w:lineRule="auto"/>
        <w:ind w:left="1125"/>
        <w:rPr>
          <w:rFonts w:ascii="Times New Roman" w:eastAsia="Times New Roman" w:hAnsi="Times New Roman" w:cs="Times New Roman"/>
          <w:sz w:val="24"/>
          <w:szCs w:val="24"/>
          <w:lang w:eastAsia="fr-FR"/>
        </w:rPr>
      </w:pPr>
    </w:p>
    <w:p w:rsidR="000303AD" w:rsidRDefault="000303AD" w:rsidP="000303AD">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Arial" w:eastAsia="Times New Roman" w:hAnsi="Arial" w:cs="Times New Roman"/>
          <w:b/>
          <w:sz w:val="24"/>
          <w:szCs w:val="24"/>
          <w:u w:val="single"/>
          <w:lang w:eastAsia="fr-FR"/>
        </w:rPr>
        <w:t>PARTENARIATS et COLLABORATIONS</w:t>
      </w:r>
      <w:r w:rsidR="00C61E0E">
        <w:rPr>
          <w:rFonts w:ascii="Times New Roman" w:eastAsia="Times New Roman" w:hAnsi="Times New Roman" w:cs="Times New Roman"/>
          <w:sz w:val="24"/>
          <w:szCs w:val="24"/>
          <w:lang w:eastAsia="fr-FR"/>
        </w:rPr>
        <w:t> :</w:t>
      </w:r>
    </w:p>
    <w:p w:rsidR="000303AD" w:rsidRPr="000303AD" w:rsidRDefault="000303AD" w:rsidP="000303AD">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Co-marketing avec d'autres marques ou entreprises</w:t>
      </w:r>
    </w:p>
    <w:p w:rsidR="000303AD" w:rsidRPr="000303AD" w:rsidRDefault="000303AD" w:rsidP="000303AD">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Parrainage d'événements ou d'organisations</w:t>
      </w:r>
    </w:p>
    <w:p w:rsidR="000303AD" w:rsidRDefault="000303AD" w:rsidP="000303AD">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 xml:space="preserve">Produits dérivés ou produits en </w:t>
      </w:r>
      <w:proofErr w:type="spellStart"/>
      <w:r w:rsidRPr="000303AD">
        <w:rPr>
          <w:rFonts w:ascii="Times New Roman" w:eastAsia="Times New Roman" w:hAnsi="Times New Roman" w:cs="Times New Roman"/>
          <w:sz w:val="24"/>
          <w:szCs w:val="24"/>
          <w:lang w:eastAsia="fr-FR"/>
        </w:rPr>
        <w:t>co-branding</w:t>
      </w:r>
      <w:proofErr w:type="spellEnd"/>
    </w:p>
    <w:p w:rsidR="00C61E0E" w:rsidRPr="00C61E0E" w:rsidRDefault="00C61E0E" w:rsidP="00C61E0E">
      <w:pPr>
        <w:spacing w:before="100" w:beforeAutospacing="1" w:after="100" w:afterAutospacing="1" w:line="240" w:lineRule="auto"/>
        <w:ind w:left="1125"/>
        <w:rPr>
          <w:rFonts w:ascii="Times New Roman" w:eastAsia="Times New Roman" w:hAnsi="Times New Roman" w:cs="Times New Roman"/>
          <w:sz w:val="24"/>
          <w:szCs w:val="24"/>
          <w:lang w:eastAsia="fr-FR"/>
        </w:rPr>
      </w:pPr>
    </w:p>
    <w:p w:rsidR="000303AD" w:rsidRDefault="000303AD" w:rsidP="000303AD">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B2126">
        <w:rPr>
          <w:rFonts w:ascii="Arial" w:eastAsia="Times New Roman" w:hAnsi="Arial" w:cs="Times New Roman"/>
          <w:b/>
          <w:sz w:val="24"/>
          <w:szCs w:val="24"/>
          <w:u w:val="single"/>
          <w:lang w:eastAsia="fr-FR"/>
        </w:rPr>
        <w:t>CONTENUE DE MARQUE</w:t>
      </w:r>
      <w:r>
        <w:rPr>
          <w:rFonts w:ascii="Times New Roman" w:eastAsia="Times New Roman" w:hAnsi="Times New Roman" w:cs="Times New Roman"/>
          <w:sz w:val="24"/>
          <w:szCs w:val="24"/>
          <w:lang w:eastAsia="fr-FR"/>
        </w:rPr>
        <w:t> :</w:t>
      </w:r>
    </w:p>
    <w:p w:rsidR="000303AD" w:rsidRPr="000303AD" w:rsidRDefault="000303AD" w:rsidP="000303AD">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03AD">
        <w:rPr>
          <w:rFonts w:ascii="Times New Roman" w:eastAsia="Times New Roman" w:hAnsi="Times New Roman" w:cs="Times New Roman"/>
          <w:sz w:val="24"/>
          <w:szCs w:val="24"/>
          <w:lang w:eastAsia="fr-FR"/>
        </w:rPr>
        <w:t>Blogging</w:t>
      </w:r>
      <w:proofErr w:type="spellEnd"/>
      <w:r w:rsidRPr="000303AD">
        <w:rPr>
          <w:rFonts w:ascii="Times New Roman" w:eastAsia="Times New Roman" w:hAnsi="Times New Roman" w:cs="Times New Roman"/>
          <w:sz w:val="24"/>
          <w:szCs w:val="24"/>
          <w:lang w:eastAsia="fr-FR"/>
        </w:rPr>
        <w:t xml:space="preserve"> et articles de contenu</w:t>
      </w:r>
    </w:p>
    <w:p w:rsidR="000303AD" w:rsidRPr="000303AD" w:rsidRDefault="000303AD" w:rsidP="000303AD">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Vidéos et podcasts</w:t>
      </w:r>
    </w:p>
    <w:p w:rsidR="00DB2126" w:rsidRDefault="000303AD" w:rsidP="00DB2126">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303AD">
        <w:rPr>
          <w:rFonts w:ascii="Times New Roman" w:eastAsia="Times New Roman" w:hAnsi="Times New Roman" w:cs="Times New Roman"/>
          <w:sz w:val="24"/>
          <w:szCs w:val="24"/>
          <w:lang w:eastAsia="fr-FR"/>
        </w:rPr>
        <w:t>Livres blancs et études de cas</w:t>
      </w:r>
    </w:p>
    <w:p w:rsidR="00DB2126" w:rsidRPr="00DB2126" w:rsidRDefault="00DB2126" w:rsidP="00DB2126">
      <w:pPr>
        <w:spacing w:before="100" w:beforeAutospacing="1" w:after="100" w:afterAutospacing="1" w:line="240" w:lineRule="auto"/>
        <w:ind w:left="1125"/>
        <w:rPr>
          <w:rFonts w:ascii="Times New Roman" w:eastAsia="Times New Roman" w:hAnsi="Times New Roman" w:cs="Times New Roman"/>
          <w:sz w:val="24"/>
          <w:szCs w:val="24"/>
          <w:lang w:eastAsia="fr-FR"/>
        </w:rPr>
      </w:pPr>
    </w:p>
    <w:p w:rsidR="000303AD" w:rsidRDefault="000303AD" w:rsidP="000303AD">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Arial" w:eastAsia="Times New Roman" w:hAnsi="Arial" w:cs="Times New Roman"/>
          <w:b/>
          <w:sz w:val="24"/>
          <w:szCs w:val="24"/>
          <w:u w:val="single"/>
          <w:lang w:eastAsia="fr-FR"/>
        </w:rPr>
        <w:lastRenderedPageBreak/>
        <w:t>MEDIAS  SOCIAUX INFLUANTS</w:t>
      </w:r>
      <w:r>
        <w:rPr>
          <w:rFonts w:ascii="Times New Roman" w:eastAsia="Times New Roman" w:hAnsi="Times New Roman" w:cs="Times New Roman"/>
          <w:sz w:val="24"/>
          <w:szCs w:val="24"/>
          <w:lang w:eastAsia="fr-FR"/>
        </w:rPr>
        <w:t> :</w:t>
      </w:r>
    </w:p>
    <w:p w:rsidR="00C61E0E" w:rsidRPr="00C61E0E" w:rsidRDefault="00C61E0E" w:rsidP="00C61E0E">
      <w:pPr>
        <w:pStyle w:val="Paragraphedeliste"/>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Times New Roman" w:eastAsia="Times New Roman" w:hAnsi="Times New Roman" w:cs="Times New Roman"/>
          <w:sz w:val="24"/>
          <w:szCs w:val="24"/>
          <w:lang w:eastAsia="fr-FR"/>
        </w:rPr>
        <w:t>Collaborations avec des influenceurs ou des ambassadeurs de marque</w:t>
      </w:r>
    </w:p>
    <w:p w:rsidR="00C61E0E" w:rsidRPr="00C61E0E" w:rsidRDefault="00C61E0E" w:rsidP="00C61E0E">
      <w:pPr>
        <w:pStyle w:val="Paragraphedeliste"/>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Times New Roman" w:eastAsia="Times New Roman" w:hAnsi="Times New Roman" w:cs="Times New Roman"/>
          <w:sz w:val="24"/>
          <w:szCs w:val="24"/>
          <w:lang w:eastAsia="fr-FR"/>
        </w:rPr>
        <w:t>Campagnes de marketing d'influence</w:t>
      </w:r>
    </w:p>
    <w:p w:rsidR="00C61E0E" w:rsidRDefault="00C61E0E" w:rsidP="00C61E0E">
      <w:pPr>
        <w:pStyle w:val="Paragraphedeliste"/>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Times New Roman" w:eastAsia="Times New Roman" w:hAnsi="Times New Roman" w:cs="Times New Roman"/>
          <w:sz w:val="24"/>
          <w:szCs w:val="24"/>
          <w:lang w:eastAsia="fr-FR"/>
        </w:rPr>
        <w:t>Publicité sur les plateformes de médias sociaux via des influenceurs</w:t>
      </w:r>
    </w:p>
    <w:p w:rsidR="00C61E0E" w:rsidRPr="00C61E0E" w:rsidRDefault="00C61E0E" w:rsidP="00C61E0E">
      <w:pPr>
        <w:spacing w:before="100" w:beforeAutospacing="1" w:after="100" w:afterAutospacing="1" w:line="240" w:lineRule="auto"/>
        <w:ind w:left="1125"/>
        <w:rPr>
          <w:rFonts w:ascii="Times New Roman" w:eastAsia="Times New Roman" w:hAnsi="Times New Roman" w:cs="Times New Roman"/>
          <w:sz w:val="24"/>
          <w:szCs w:val="24"/>
          <w:lang w:eastAsia="fr-FR"/>
        </w:rPr>
      </w:pPr>
    </w:p>
    <w:p w:rsidR="00C61E0E" w:rsidRDefault="00C61E0E" w:rsidP="00C61E0E">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Arial" w:eastAsia="Times New Roman" w:hAnsi="Arial" w:cs="Times New Roman"/>
          <w:b/>
          <w:sz w:val="24"/>
          <w:szCs w:val="24"/>
          <w:u w:val="single"/>
          <w:lang w:eastAsia="fr-FR"/>
        </w:rPr>
        <w:t>MARKETING EXPERIENTIEL</w:t>
      </w:r>
      <w:r>
        <w:rPr>
          <w:rFonts w:ascii="Times New Roman" w:eastAsia="Times New Roman" w:hAnsi="Times New Roman" w:cs="Times New Roman"/>
          <w:sz w:val="24"/>
          <w:szCs w:val="24"/>
          <w:lang w:eastAsia="fr-FR"/>
        </w:rPr>
        <w:t> :</w:t>
      </w:r>
    </w:p>
    <w:p w:rsidR="00C61E0E" w:rsidRPr="00C61E0E" w:rsidRDefault="00C61E0E" w:rsidP="00C61E0E">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Times New Roman" w:eastAsia="Times New Roman" w:hAnsi="Times New Roman" w:cs="Times New Roman"/>
          <w:sz w:val="24"/>
          <w:szCs w:val="24"/>
          <w:lang w:eastAsia="fr-FR"/>
        </w:rPr>
        <w:t>Démonstrations de produits</w:t>
      </w:r>
    </w:p>
    <w:p w:rsidR="00C61E0E" w:rsidRPr="00C61E0E" w:rsidRDefault="00C61E0E" w:rsidP="00C61E0E">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Times New Roman" w:eastAsia="Times New Roman" w:hAnsi="Times New Roman" w:cs="Times New Roman"/>
          <w:sz w:val="24"/>
          <w:szCs w:val="24"/>
          <w:lang w:eastAsia="fr-FR"/>
        </w:rPr>
        <w:t>Échantillonnage de produits</w:t>
      </w:r>
    </w:p>
    <w:p w:rsidR="00D40364" w:rsidRPr="00C61E0E" w:rsidRDefault="00C61E0E" w:rsidP="00C61E0E">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C61E0E">
        <w:rPr>
          <w:rFonts w:ascii="Times New Roman" w:eastAsia="Times New Roman" w:hAnsi="Times New Roman" w:cs="Times New Roman"/>
          <w:sz w:val="24"/>
          <w:szCs w:val="24"/>
          <w:lang w:eastAsia="fr-FR"/>
        </w:rPr>
        <w:t>Expériences immersives ou interactives</w:t>
      </w:r>
    </w:p>
    <w:p w:rsidR="00242CA3" w:rsidRDefault="000C125C" w:rsidP="000C125C">
      <w:pPr>
        <w:spacing w:after="120" w:line="240" w:lineRule="auto"/>
        <w:ind w:left="405"/>
      </w:pPr>
      <w:r>
        <w:t xml:space="preserve"> 7-</w:t>
      </w:r>
      <w:r w:rsidR="00242CA3">
        <w:t xml:space="preserve">on </w:t>
      </w:r>
      <w:r>
        <w:t xml:space="preserve"> </w:t>
      </w:r>
      <w:r w:rsidR="00242CA3">
        <w:t>Détermine</w:t>
      </w:r>
      <w:r>
        <w:t xml:space="preserve"> </w:t>
      </w:r>
    </w:p>
    <w:p w:rsidR="00242CA3" w:rsidRPr="00BE6FE6" w:rsidRDefault="00242CA3" w:rsidP="00624D9C">
      <w:pPr>
        <w:spacing w:after="120" w:line="240" w:lineRule="auto"/>
        <w:ind w:left="405"/>
        <w:jc w:val="center"/>
        <w:rPr>
          <w:rFonts w:ascii="Arial" w:hAnsi="Arial"/>
          <w:b/>
          <w:sz w:val="28"/>
          <w:u w:val="single"/>
        </w:rPr>
      </w:pPr>
      <w:r w:rsidRPr="00BE6FE6">
        <w:rPr>
          <w:rFonts w:ascii="Arial" w:hAnsi="Arial"/>
          <w:b/>
          <w:sz w:val="28"/>
          <w:u w:val="single"/>
        </w:rPr>
        <w:t>La ligne éditoriale :</w:t>
      </w:r>
    </w:p>
    <w:p w:rsidR="005D7AF5" w:rsidRDefault="00C75814" w:rsidP="005D7AF5">
      <w:pPr>
        <w:spacing w:after="0" w:line="240" w:lineRule="auto"/>
        <w:ind w:left="403"/>
      </w:pPr>
      <w:r w:rsidRPr="00C75814">
        <w:t>La ligne éditoriale est le ton, le style, et les sujets que vous allez aborder dans vos communicatio</w:t>
      </w:r>
      <w:r w:rsidR="005D7AF5">
        <w:t xml:space="preserve">ns. Pour la définir, on doit  d'abord comprendre notre </w:t>
      </w:r>
      <w:r w:rsidRPr="00C75814">
        <w:t xml:space="preserve"> marque </w:t>
      </w:r>
      <w:r w:rsidR="005D7AF5">
        <w:t xml:space="preserve">et notre </w:t>
      </w:r>
      <w:r w:rsidRPr="00C75814">
        <w:t xml:space="preserve"> public. Quelles sont les valeurs de votre marque ?</w:t>
      </w:r>
    </w:p>
    <w:p w:rsidR="005D7AF5" w:rsidRDefault="00C75814" w:rsidP="005D7AF5">
      <w:pPr>
        <w:spacing w:after="0" w:line="240" w:lineRule="auto"/>
        <w:ind w:left="403"/>
      </w:pPr>
      <w:r w:rsidRPr="00C75814">
        <w:t xml:space="preserve"> Qu'est-ce qui vous différencie de vos concurrents ?</w:t>
      </w:r>
    </w:p>
    <w:p w:rsidR="005D7AF5" w:rsidRDefault="00C75814" w:rsidP="005D7AF5">
      <w:pPr>
        <w:spacing w:after="0" w:line="240" w:lineRule="auto"/>
        <w:ind w:left="403"/>
      </w:pPr>
      <w:r w:rsidRPr="00C75814">
        <w:t xml:space="preserve"> Quels sont les intérêts et les besoins de votre public ciblent ? </w:t>
      </w:r>
    </w:p>
    <w:p w:rsidR="00C75814" w:rsidRDefault="00C75814" w:rsidP="000C125C">
      <w:pPr>
        <w:spacing w:after="120" w:line="240" w:lineRule="auto"/>
        <w:ind w:left="405"/>
      </w:pPr>
      <w:r w:rsidRPr="00C75814">
        <w:t>La ligne éditoriale doit refléter votre identité de marque et répondre aux attentes de votre public.</w:t>
      </w:r>
    </w:p>
    <w:p w:rsidR="000C125C" w:rsidRPr="00BE6FE6" w:rsidRDefault="00242CA3" w:rsidP="00BE6FE6">
      <w:pPr>
        <w:spacing w:after="120" w:line="240" w:lineRule="auto"/>
        <w:ind w:left="405"/>
        <w:jc w:val="center"/>
        <w:rPr>
          <w:rFonts w:ascii="Arial" w:hAnsi="Arial"/>
          <w:b/>
          <w:sz w:val="28"/>
          <w:u w:val="single"/>
        </w:rPr>
      </w:pPr>
      <w:r w:rsidRPr="00BE6FE6">
        <w:rPr>
          <w:rFonts w:ascii="Arial" w:hAnsi="Arial"/>
          <w:b/>
          <w:sz w:val="28"/>
          <w:u w:val="single"/>
        </w:rPr>
        <w:t>Calendrier éditorial :</w:t>
      </w:r>
    </w:p>
    <w:p w:rsidR="00D40364" w:rsidRDefault="00D40364" w:rsidP="000C125C">
      <w:pPr>
        <w:spacing w:after="120" w:line="240" w:lineRule="auto"/>
        <w:ind w:left="405"/>
      </w:pPr>
      <w:r w:rsidRPr="00D40364">
        <w:t>Un calendrier éditorial est un plan de publication qui décrit quand et où vous allez publier du contenu. Pour créer un calendrier éditorial, commencez par identifier les opportunités de publication clés, telles que les jours fériés, les événements de l'industrie, les lancements de produits, etc. Ensuite, planifiez le type de contenu que vous allez créer pour chaque occasion. Cela peut inclure des articles de blog, des vidéos, des infographies, des publications sur les médias sociaux, etc. Assurez-vous de laisser suffisamment de temps pour la production de contenu et d'inclure des dates de révision et d'approbation si nécessaire.</w:t>
      </w:r>
    </w:p>
    <w:p w:rsidR="00444440" w:rsidRDefault="00BE6FE6" w:rsidP="00BE6FE6">
      <w:pPr>
        <w:spacing w:after="120" w:line="240" w:lineRule="auto"/>
        <w:ind w:left="405"/>
        <w:jc w:val="center"/>
      </w:pPr>
      <w:r w:rsidRPr="00BE6FE6">
        <w:rPr>
          <w:rFonts w:ascii="Arial" w:hAnsi="Arial" w:cs="Arial"/>
        </w:rPr>
        <w:t>8-</w:t>
      </w:r>
      <w:r>
        <w:t xml:space="preserve">  </w:t>
      </w:r>
      <w:r w:rsidRPr="00BE6FE6">
        <w:rPr>
          <w:rFonts w:ascii="Arial Black" w:hAnsi="Arial Black"/>
          <w:b/>
          <w:sz w:val="32"/>
          <w:u w:val="single"/>
        </w:rPr>
        <w:t>L</w:t>
      </w:r>
      <w:r w:rsidR="000C125C" w:rsidRPr="00BE6FE6">
        <w:rPr>
          <w:rFonts w:ascii="Arial Black" w:hAnsi="Arial Black"/>
          <w:b/>
          <w:sz w:val="32"/>
          <w:u w:val="single"/>
        </w:rPr>
        <w:t>e contenu nécessaire po</w:t>
      </w:r>
      <w:r w:rsidRPr="00BE6FE6">
        <w:rPr>
          <w:rFonts w:ascii="Arial Black" w:hAnsi="Arial Black"/>
          <w:b/>
          <w:sz w:val="32"/>
          <w:u w:val="single"/>
        </w:rPr>
        <w:t>ur la campagne de communication</w:t>
      </w:r>
      <w:r>
        <w:t> :</w:t>
      </w:r>
    </w:p>
    <w:p w:rsidR="00444440" w:rsidRPr="00BE6FE6" w:rsidRDefault="00444440" w:rsidP="00BE6FE6">
      <w:pPr>
        <w:spacing w:after="120" w:line="240" w:lineRule="auto"/>
        <w:ind w:left="405"/>
        <w:jc w:val="center"/>
        <w:rPr>
          <w:rFonts w:ascii="Arial" w:hAnsi="Arial" w:cs="Arial"/>
          <w:b/>
          <w:u w:val="single"/>
        </w:rPr>
      </w:pPr>
      <w:r w:rsidRPr="00BE6FE6">
        <w:rPr>
          <w:rFonts w:ascii="Arial" w:hAnsi="Arial" w:cs="Arial"/>
          <w:b/>
          <w:u w:val="single"/>
        </w:rPr>
        <w:t>Voici quelques éléments que vous pouvez envisager</w:t>
      </w:r>
      <w:r w:rsidR="00C4371A" w:rsidRPr="00BE6FE6">
        <w:rPr>
          <w:rFonts w:ascii="Arial" w:hAnsi="Arial" w:cs="Arial"/>
          <w:b/>
          <w:u w:val="single"/>
        </w:rPr>
        <w:t xml:space="preserve"> d'inclure dans votre campagne:</w:t>
      </w:r>
    </w:p>
    <w:p w:rsidR="00444440" w:rsidRDefault="00444440" w:rsidP="00C4371A">
      <w:pPr>
        <w:pStyle w:val="Paragraphedeliste"/>
        <w:numPr>
          <w:ilvl w:val="0"/>
          <w:numId w:val="42"/>
        </w:numPr>
        <w:spacing w:after="120" w:line="240" w:lineRule="auto"/>
      </w:pPr>
      <w:r>
        <w:t>Message clé: Définissez le message que vous souhaitez transmettre à votre public cib</w:t>
      </w:r>
      <w:r w:rsidR="00C4371A">
        <w:t xml:space="preserve">le. </w:t>
      </w:r>
    </w:p>
    <w:p w:rsidR="00444440" w:rsidRDefault="00444440" w:rsidP="00C4371A">
      <w:pPr>
        <w:pStyle w:val="Paragraphedeliste"/>
        <w:numPr>
          <w:ilvl w:val="0"/>
          <w:numId w:val="41"/>
        </w:numPr>
        <w:spacing w:after="120" w:line="240" w:lineRule="auto"/>
      </w:pPr>
      <w:r>
        <w:t>Visuels: Les visuels sont un élément essentiel de toute campagne de communication. Ils peuvent inclure des photos, des graphiques, des</w:t>
      </w:r>
      <w:r w:rsidR="00C4371A">
        <w:t xml:space="preserve"> vidéos, etc. </w:t>
      </w:r>
    </w:p>
    <w:p w:rsidR="00444440" w:rsidRDefault="00444440" w:rsidP="00C4371A">
      <w:pPr>
        <w:pStyle w:val="Paragraphedeliste"/>
        <w:numPr>
          <w:ilvl w:val="0"/>
          <w:numId w:val="40"/>
        </w:numPr>
        <w:spacing w:after="120" w:line="240" w:lineRule="auto"/>
      </w:pPr>
      <w:r>
        <w:t xml:space="preserve">Contenu: Le contenu est également crucial pour une campagne réussie. Il peut s'agir d'articles de blog, de </w:t>
      </w:r>
      <w:proofErr w:type="spellStart"/>
      <w:r>
        <w:t>posts</w:t>
      </w:r>
      <w:proofErr w:type="spellEnd"/>
      <w:r>
        <w:t xml:space="preserve"> sur les réseaux sociaux, de newsletters, de vidéos</w:t>
      </w:r>
      <w:r w:rsidR="006F70EE">
        <w:t>, et</w:t>
      </w:r>
      <w:r w:rsidR="00C4371A">
        <w:t xml:space="preserve">c. </w:t>
      </w:r>
    </w:p>
    <w:p w:rsidR="00444440" w:rsidRDefault="00444440" w:rsidP="006F70EE">
      <w:pPr>
        <w:pStyle w:val="Paragraphedeliste"/>
        <w:numPr>
          <w:ilvl w:val="0"/>
          <w:numId w:val="39"/>
        </w:numPr>
        <w:spacing w:after="120" w:line="240" w:lineRule="auto"/>
      </w:pPr>
      <w:r>
        <w:t>Médias sociaux: Les médias sociaux sont un excellent moyen de diffuser votre message et d'interagir avec votr</w:t>
      </w:r>
      <w:r w:rsidR="006F70EE">
        <w:t>e public cible.</w:t>
      </w:r>
    </w:p>
    <w:p w:rsidR="006F70EE" w:rsidRDefault="00444440" w:rsidP="006F70EE">
      <w:pPr>
        <w:pStyle w:val="Paragraphedeliste"/>
        <w:numPr>
          <w:ilvl w:val="0"/>
          <w:numId w:val="38"/>
        </w:numPr>
        <w:spacing w:after="120" w:line="240" w:lineRule="auto"/>
      </w:pPr>
      <w:r>
        <w:t>Relations publiques: Les relations publiques peuvent être un excellent moyen de générer de la publicité pour vo</w:t>
      </w:r>
      <w:r w:rsidR="006F70EE">
        <w:t xml:space="preserve">tre campagne. </w:t>
      </w:r>
    </w:p>
    <w:p w:rsidR="00444440" w:rsidRDefault="00444440" w:rsidP="00C4371A">
      <w:pPr>
        <w:pStyle w:val="Paragraphedeliste"/>
        <w:numPr>
          <w:ilvl w:val="0"/>
          <w:numId w:val="38"/>
        </w:numPr>
        <w:spacing w:after="120" w:line="240" w:lineRule="auto"/>
      </w:pPr>
      <w:r>
        <w:t>E-mail marketing: L'e-mail marketing est un moyen efficace de communiquer directeme</w:t>
      </w:r>
      <w:r w:rsidR="006F70EE">
        <w:t xml:space="preserve">nt avec votre public cible. </w:t>
      </w:r>
    </w:p>
    <w:p w:rsidR="00444440" w:rsidRDefault="00444440" w:rsidP="006F70EE">
      <w:pPr>
        <w:pStyle w:val="Paragraphedeliste"/>
        <w:numPr>
          <w:ilvl w:val="0"/>
          <w:numId w:val="36"/>
        </w:numPr>
        <w:spacing w:after="120" w:line="240" w:lineRule="auto"/>
      </w:pPr>
      <w:r>
        <w:t>Site Web: Votre site Web est souvent le point de départ pour les personnes qui souhaitent en savoir plus sur votre campagne.</w:t>
      </w:r>
      <w:r w:rsidR="006F70EE">
        <w:t xml:space="preserve"> </w:t>
      </w:r>
    </w:p>
    <w:p w:rsidR="000C125C" w:rsidRDefault="00444440" w:rsidP="006F70EE">
      <w:pPr>
        <w:pStyle w:val="Paragraphedeliste"/>
        <w:numPr>
          <w:ilvl w:val="0"/>
          <w:numId w:val="35"/>
        </w:numPr>
        <w:spacing w:after="120" w:line="240" w:lineRule="auto"/>
      </w:pPr>
      <w:r>
        <w:lastRenderedPageBreak/>
        <w:t xml:space="preserve">Suivi et analyse: Il est important de suivre les résultats de votre campagne et d'analyser les données pour déterminer ce qui fonctionne et </w:t>
      </w:r>
      <w:r w:rsidR="006F70EE">
        <w:t>ce qui ne fonctionne pas.</w:t>
      </w:r>
    </w:p>
    <w:p w:rsidR="00444440" w:rsidRDefault="00BE6FE6" w:rsidP="00444440">
      <w:pPr>
        <w:spacing w:after="120" w:line="240" w:lineRule="auto"/>
        <w:ind w:left="405"/>
      </w:pPr>
      <w:r>
        <w:t xml:space="preserve">9-  </w:t>
      </w:r>
      <w:r w:rsidRPr="00BE6FE6">
        <w:rPr>
          <w:b/>
          <w:u w:val="single"/>
        </w:rPr>
        <w:t>L</w:t>
      </w:r>
      <w:r w:rsidR="000C125C" w:rsidRPr="00BE6FE6">
        <w:rPr>
          <w:b/>
          <w:u w:val="single"/>
        </w:rPr>
        <w:t>es KPI à prendre en comp</w:t>
      </w:r>
      <w:r w:rsidRPr="00BE6FE6">
        <w:rPr>
          <w:b/>
          <w:u w:val="single"/>
        </w:rPr>
        <w:t>te pour le suivi de la campagne :</w:t>
      </w:r>
    </w:p>
    <w:p w:rsidR="00444440" w:rsidRDefault="00BE6FE6" w:rsidP="006F70EE">
      <w:pPr>
        <w:spacing w:after="120" w:line="240" w:lineRule="auto"/>
        <w:ind w:left="405"/>
      </w:pPr>
      <w:r>
        <w:t xml:space="preserve">  </w:t>
      </w:r>
      <w:r w:rsidR="00444440">
        <w:t>Voici quelques KPI courants à prendre en compt</w:t>
      </w:r>
      <w:r w:rsidR="006F70EE">
        <w:t>e pour le suivi de la campagne:</w:t>
      </w:r>
    </w:p>
    <w:p w:rsidR="00444440" w:rsidRDefault="00444440" w:rsidP="006F70EE">
      <w:pPr>
        <w:pStyle w:val="Paragraphedeliste"/>
        <w:numPr>
          <w:ilvl w:val="0"/>
          <w:numId w:val="34"/>
        </w:numPr>
        <w:spacing w:after="120" w:line="240" w:lineRule="auto"/>
      </w:pPr>
      <w:r>
        <w:t xml:space="preserve">Taux de </w:t>
      </w:r>
      <w:r w:rsidR="006F70EE">
        <w:t>conversion</w:t>
      </w:r>
    </w:p>
    <w:p w:rsidR="00444440" w:rsidRDefault="00444440" w:rsidP="006F70EE">
      <w:pPr>
        <w:pStyle w:val="Paragraphedeliste"/>
        <w:numPr>
          <w:ilvl w:val="0"/>
          <w:numId w:val="33"/>
        </w:numPr>
        <w:spacing w:after="120" w:line="240" w:lineRule="auto"/>
      </w:pPr>
      <w:r>
        <w:t>Taux de clics</w:t>
      </w:r>
      <w:r w:rsidR="006F70EE">
        <w:t xml:space="preserve"> (CTR)</w:t>
      </w:r>
    </w:p>
    <w:p w:rsidR="00444440" w:rsidRDefault="006F70EE" w:rsidP="006F70EE">
      <w:pPr>
        <w:pStyle w:val="Paragraphedeliste"/>
        <w:numPr>
          <w:ilvl w:val="0"/>
          <w:numId w:val="32"/>
        </w:numPr>
        <w:spacing w:after="120" w:line="240" w:lineRule="auto"/>
      </w:pPr>
      <w:r>
        <w:t>Taux d'engagement</w:t>
      </w:r>
    </w:p>
    <w:p w:rsidR="00444440" w:rsidRDefault="00444440" w:rsidP="006F70EE">
      <w:pPr>
        <w:pStyle w:val="Paragraphedeliste"/>
        <w:numPr>
          <w:ilvl w:val="0"/>
          <w:numId w:val="31"/>
        </w:numPr>
        <w:spacing w:after="120" w:line="240" w:lineRule="auto"/>
      </w:pPr>
      <w:r>
        <w:t>Taux de rebon</w:t>
      </w:r>
      <w:r w:rsidR="006F70EE">
        <w:t>d</w:t>
      </w:r>
      <w:bookmarkStart w:id="0" w:name="_GoBack"/>
      <w:bookmarkEnd w:id="0"/>
    </w:p>
    <w:p w:rsidR="00444440" w:rsidRDefault="006F70EE" w:rsidP="006F70EE">
      <w:pPr>
        <w:pStyle w:val="Paragraphedeliste"/>
        <w:numPr>
          <w:ilvl w:val="0"/>
          <w:numId w:val="30"/>
        </w:numPr>
        <w:spacing w:after="120" w:line="240" w:lineRule="auto"/>
      </w:pPr>
      <w:r>
        <w:t>Portée</w:t>
      </w:r>
    </w:p>
    <w:p w:rsidR="00444440" w:rsidRDefault="006F70EE" w:rsidP="006F70EE">
      <w:pPr>
        <w:pStyle w:val="Paragraphedeliste"/>
        <w:numPr>
          <w:ilvl w:val="0"/>
          <w:numId w:val="29"/>
        </w:numPr>
        <w:spacing w:after="120" w:line="240" w:lineRule="auto"/>
      </w:pPr>
      <w:r>
        <w:t>Impressions</w:t>
      </w:r>
    </w:p>
    <w:p w:rsidR="00444440" w:rsidRDefault="00444440" w:rsidP="006F70EE">
      <w:pPr>
        <w:pStyle w:val="Paragraphedeliste"/>
        <w:numPr>
          <w:ilvl w:val="0"/>
          <w:numId w:val="28"/>
        </w:numPr>
        <w:spacing w:after="120" w:line="240" w:lineRule="auto"/>
      </w:pPr>
      <w:r>
        <w:t>Coût pa</w:t>
      </w:r>
      <w:r w:rsidR="006F70EE">
        <w:t>r clic (CPC)</w:t>
      </w:r>
    </w:p>
    <w:p w:rsidR="00444440" w:rsidRDefault="00444440" w:rsidP="006F70EE">
      <w:pPr>
        <w:pStyle w:val="Paragraphedeliste"/>
        <w:numPr>
          <w:ilvl w:val="0"/>
          <w:numId w:val="27"/>
        </w:numPr>
        <w:spacing w:after="120" w:line="240" w:lineRule="auto"/>
      </w:pPr>
      <w:r>
        <w:t>Coût par conver</w:t>
      </w:r>
      <w:r w:rsidR="006F70EE">
        <w:t>sion</w:t>
      </w:r>
    </w:p>
    <w:p w:rsidR="006F70EE" w:rsidRDefault="00444440" w:rsidP="006F70EE">
      <w:pPr>
        <w:pStyle w:val="Paragraphedeliste"/>
        <w:numPr>
          <w:ilvl w:val="0"/>
          <w:numId w:val="26"/>
        </w:numPr>
        <w:spacing w:after="120" w:line="240" w:lineRule="auto"/>
      </w:pPr>
      <w:r>
        <w:t>Re</w:t>
      </w:r>
      <w:r w:rsidR="006F70EE">
        <w:t>tour sur investissement (ROI)</w:t>
      </w:r>
    </w:p>
    <w:p w:rsidR="00444440" w:rsidRPr="00444440" w:rsidRDefault="00444440" w:rsidP="006F70EE">
      <w:pPr>
        <w:pStyle w:val="Paragraphedeliste"/>
        <w:numPr>
          <w:ilvl w:val="0"/>
          <w:numId w:val="26"/>
        </w:numPr>
        <w:spacing w:after="120" w:line="240" w:lineRule="auto"/>
      </w:pPr>
      <w:r>
        <w:t>Taux de croissa</w:t>
      </w:r>
      <w:r w:rsidR="006F70EE">
        <w:t>nce de la base de données</w:t>
      </w:r>
    </w:p>
    <w:p w:rsidR="00821DC2" w:rsidRDefault="00D41FC0" w:rsidP="00E8126F">
      <w:pPr>
        <w:spacing w:after="120" w:line="240" w:lineRule="auto"/>
        <w:ind w:left="405"/>
      </w:pPr>
      <w:r>
        <w:t xml:space="preserve"> </w:t>
      </w:r>
    </w:p>
    <w:p w:rsidR="0042096E" w:rsidRDefault="00821DC2" w:rsidP="0042096E">
      <w:pPr>
        <w:spacing w:after="120" w:line="240" w:lineRule="auto"/>
        <w:ind w:left="405"/>
      </w:pPr>
      <w:r>
        <w:t xml:space="preserve"> </w:t>
      </w:r>
    </w:p>
    <w:p w:rsidR="0042096E" w:rsidRDefault="0042096E" w:rsidP="0042096E">
      <w:pPr>
        <w:spacing w:after="120" w:line="240" w:lineRule="auto"/>
        <w:ind w:left="405"/>
      </w:pPr>
    </w:p>
    <w:p w:rsidR="0042096E" w:rsidRDefault="0042096E" w:rsidP="0042096E">
      <w:pPr>
        <w:ind w:left="405"/>
      </w:pPr>
    </w:p>
    <w:p w:rsidR="0042096E" w:rsidRDefault="0042096E" w:rsidP="0042096E">
      <w:pPr>
        <w:ind w:left="405"/>
      </w:pPr>
    </w:p>
    <w:p w:rsidR="00137BE4" w:rsidRDefault="00137BE4" w:rsidP="00BD3A06">
      <w:pPr>
        <w:ind w:left="360"/>
      </w:pPr>
    </w:p>
    <w:sectPr w:rsidR="00137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3FDC"/>
      </v:shape>
    </w:pict>
  </w:numPicBullet>
  <w:abstractNum w:abstractNumId="0">
    <w:nsid w:val="04A8415E"/>
    <w:multiLevelType w:val="hybridMultilevel"/>
    <w:tmpl w:val="E0F0DDC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
    <w:nsid w:val="061F033C"/>
    <w:multiLevelType w:val="hybridMultilevel"/>
    <w:tmpl w:val="74A65DB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
    <w:nsid w:val="063B4177"/>
    <w:multiLevelType w:val="hybridMultilevel"/>
    <w:tmpl w:val="680E79AC"/>
    <w:lvl w:ilvl="0" w:tplc="040C0013">
      <w:start w:val="1"/>
      <w:numFmt w:val="upperRoman"/>
      <w:lvlText w:val="%1."/>
      <w:lvlJc w:val="right"/>
      <w:pPr>
        <w:ind w:left="1845" w:hanging="360"/>
      </w:pPr>
    </w:lvl>
    <w:lvl w:ilvl="1" w:tplc="040C0019" w:tentative="1">
      <w:start w:val="1"/>
      <w:numFmt w:val="lowerLetter"/>
      <w:lvlText w:val="%2."/>
      <w:lvlJc w:val="left"/>
      <w:pPr>
        <w:ind w:left="2565" w:hanging="360"/>
      </w:pPr>
    </w:lvl>
    <w:lvl w:ilvl="2" w:tplc="040C001B" w:tentative="1">
      <w:start w:val="1"/>
      <w:numFmt w:val="lowerRoman"/>
      <w:lvlText w:val="%3."/>
      <w:lvlJc w:val="right"/>
      <w:pPr>
        <w:ind w:left="3285" w:hanging="180"/>
      </w:pPr>
    </w:lvl>
    <w:lvl w:ilvl="3" w:tplc="040C000F" w:tentative="1">
      <w:start w:val="1"/>
      <w:numFmt w:val="decimal"/>
      <w:lvlText w:val="%4."/>
      <w:lvlJc w:val="left"/>
      <w:pPr>
        <w:ind w:left="4005" w:hanging="360"/>
      </w:pPr>
    </w:lvl>
    <w:lvl w:ilvl="4" w:tplc="040C0019" w:tentative="1">
      <w:start w:val="1"/>
      <w:numFmt w:val="lowerLetter"/>
      <w:lvlText w:val="%5."/>
      <w:lvlJc w:val="left"/>
      <w:pPr>
        <w:ind w:left="4725" w:hanging="360"/>
      </w:pPr>
    </w:lvl>
    <w:lvl w:ilvl="5" w:tplc="040C001B" w:tentative="1">
      <w:start w:val="1"/>
      <w:numFmt w:val="lowerRoman"/>
      <w:lvlText w:val="%6."/>
      <w:lvlJc w:val="right"/>
      <w:pPr>
        <w:ind w:left="5445" w:hanging="180"/>
      </w:pPr>
    </w:lvl>
    <w:lvl w:ilvl="6" w:tplc="040C000F" w:tentative="1">
      <w:start w:val="1"/>
      <w:numFmt w:val="decimal"/>
      <w:lvlText w:val="%7."/>
      <w:lvlJc w:val="left"/>
      <w:pPr>
        <w:ind w:left="6165" w:hanging="360"/>
      </w:pPr>
    </w:lvl>
    <w:lvl w:ilvl="7" w:tplc="040C0019" w:tentative="1">
      <w:start w:val="1"/>
      <w:numFmt w:val="lowerLetter"/>
      <w:lvlText w:val="%8."/>
      <w:lvlJc w:val="left"/>
      <w:pPr>
        <w:ind w:left="6885" w:hanging="360"/>
      </w:pPr>
    </w:lvl>
    <w:lvl w:ilvl="8" w:tplc="040C001B" w:tentative="1">
      <w:start w:val="1"/>
      <w:numFmt w:val="lowerRoman"/>
      <w:lvlText w:val="%9."/>
      <w:lvlJc w:val="right"/>
      <w:pPr>
        <w:ind w:left="7605" w:hanging="180"/>
      </w:pPr>
    </w:lvl>
  </w:abstractNum>
  <w:abstractNum w:abstractNumId="3">
    <w:nsid w:val="06995EB5"/>
    <w:multiLevelType w:val="hybridMultilevel"/>
    <w:tmpl w:val="395CF282"/>
    <w:lvl w:ilvl="0" w:tplc="040C000D">
      <w:start w:val="1"/>
      <w:numFmt w:val="bullet"/>
      <w:lvlText w:val=""/>
      <w:lvlJc w:val="left"/>
      <w:pPr>
        <w:ind w:left="1125" w:hanging="360"/>
      </w:pPr>
      <w:rPr>
        <w:rFonts w:ascii="Wingdings" w:hAnsi="Wingdings"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4">
    <w:nsid w:val="08F67C11"/>
    <w:multiLevelType w:val="hybridMultilevel"/>
    <w:tmpl w:val="FD46FC6E"/>
    <w:lvl w:ilvl="0" w:tplc="040C0009">
      <w:start w:val="1"/>
      <w:numFmt w:val="bullet"/>
      <w:lvlText w:val=""/>
      <w:lvlJc w:val="left"/>
      <w:pPr>
        <w:ind w:left="1125" w:hanging="360"/>
      </w:pPr>
      <w:rPr>
        <w:rFonts w:ascii="Wingdings" w:hAnsi="Wingdings"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5">
    <w:nsid w:val="0F7408C6"/>
    <w:multiLevelType w:val="multilevel"/>
    <w:tmpl w:val="AA3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A741F"/>
    <w:multiLevelType w:val="hybridMultilevel"/>
    <w:tmpl w:val="28080DB6"/>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nsid w:val="13FC55E8"/>
    <w:multiLevelType w:val="hybridMultilevel"/>
    <w:tmpl w:val="F07206F8"/>
    <w:lvl w:ilvl="0" w:tplc="040C0001">
      <w:start w:val="1"/>
      <w:numFmt w:val="bullet"/>
      <w:lvlText w:val=""/>
      <w:lvlJc w:val="left"/>
      <w:pPr>
        <w:ind w:left="1845" w:hanging="360"/>
      </w:pPr>
      <w:rPr>
        <w:rFonts w:ascii="Symbol" w:hAnsi="Symbol"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8">
    <w:nsid w:val="154A72FE"/>
    <w:multiLevelType w:val="multilevel"/>
    <w:tmpl w:val="B0D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90DD1"/>
    <w:multiLevelType w:val="hybridMultilevel"/>
    <w:tmpl w:val="8AA6986C"/>
    <w:lvl w:ilvl="0" w:tplc="040C0003">
      <w:start w:val="1"/>
      <w:numFmt w:val="bullet"/>
      <w:lvlText w:val="o"/>
      <w:lvlJc w:val="left"/>
      <w:pPr>
        <w:ind w:left="1845" w:hanging="360"/>
      </w:pPr>
      <w:rPr>
        <w:rFonts w:ascii="Courier New" w:hAnsi="Courier New" w:cs="Courier New"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10">
    <w:nsid w:val="1ED744DF"/>
    <w:multiLevelType w:val="hybridMultilevel"/>
    <w:tmpl w:val="B7E66832"/>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217C3FD3"/>
    <w:multiLevelType w:val="hybridMultilevel"/>
    <w:tmpl w:val="ACE095E6"/>
    <w:lvl w:ilvl="0" w:tplc="BB2E6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BA69D1"/>
    <w:multiLevelType w:val="hybridMultilevel"/>
    <w:tmpl w:val="9A682CEE"/>
    <w:lvl w:ilvl="0" w:tplc="040C0005">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13">
    <w:nsid w:val="23A82E33"/>
    <w:multiLevelType w:val="hybridMultilevel"/>
    <w:tmpl w:val="099C09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4E765CE"/>
    <w:multiLevelType w:val="hybridMultilevel"/>
    <w:tmpl w:val="9C4C8104"/>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nsid w:val="255D1988"/>
    <w:multiLevelType w:val="hybridMultilevel"/>
    <w:tmpl w:val="68C4ABF0"/>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nsid w:val="32CF6912"/>
    <w:multiLevelType w:val="hybridMultilevel"/>
    <w:tmpl w:val="0B0E6C5C"/>
    <w:lvl w:ilvl="0" w:tplc="040C0017">
      <w:start w:val="1"/>
      <w:numFmt w:val="lowerLetter"/>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7">
    <w:nsid w:val="34DD4F46"/>
    <w:multiLevelType w:val="hybridMultilevel"/>
    <w:tmpl w:val="D618052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35DD1C4A"/>
    <w:multiLevelType w:val="hybridMultilevel"/>
    <w:tmpl w:val="D0087086"/>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19">
    <w:nsid w:val="370A3772"/>
    <w:multiLevelType w:val="hybridMultilevel"/>
    <w:tmpl w:val="B98844F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0">
    <w:nsid w:val="375B560B"/>
    <w:multiLevelType w:val="hybridMultilevel"/>
    <w:tmpl w:val="3C283BA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1">
    <w:nsid w:val="37E57874"/>
    <w:multiLevelType w:val="hybridMultilevel"/>
    <w:tmpl w:val="82CC6CB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2">
    <w:nsid w:val="37F7504C"/>
    <w:multiLevelType w:val="hybridMultilevel"/>
    <w:tmpl w:val="8B4A1A7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3">
    <w:nsid w:val="41FB748A"/>
    <w:multiLevelType w:val="hybridMultilevel"/>
    <w:tmpl w:val="2D545EC6"/>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4">
    <w:nsid w:val="45936E9C"/>
    <w:multiLevelType w:val="hybridMultilevel"/>
    <w:tmpl w:val="678262D2"/>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5">
    <w:nsid w:val="489364F8"/>
    <w:multiLevelType w:val="multilevel"/>
    <w:tmpl w:val="A07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E82191"/>
    <w:multiLevelType w:val="hybridMultilevel"/>
    <w:tmpl w:val="025A9A1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7">
    <w:nsid w:val="56FF4994"/>
    <w:multiLevelType w:val="hybridMultilevel"/>
    <w:tmpl w:val="F9E8EB62"/>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8">
    <w:nsid w:val="57117C87"/>
    <w:multiLevelType w:val="hybridMultilevel"/>
    <w:tmpl w:val="1B26D79E"/>
    <w:lvl w:ilvl="0" w:tplc="040C000D">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29">
    <w:nsid w:val="580E5D05"/>
    <w:multiLevelType w:val="multilevel"/>
    <w:tmpl w:val="B4A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8A5B9D"/>
    <w:multiLevelType w:val="hybridMultilevel"/>
    <w:tmpl w:val="C24A3F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5AFD5D13"/>
    <w:multiLevelType w:val="hybridMultilevel"/>
    <w:tmpl w:val="B6C8962E"/>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2">
    <w:nsid w:val="60D069CC"/>
    <w:multiLevelType w:val="hybridMultilevel"/>
    <w:tmpl w:val="CE68F190"/>
    <w:lvl w:ilvl="0" w:tplc="040C0013">
      <w:start w:val="1"/>
      <w:numFmt w:val="upperRoman"/>
      <w:lvlText w:val="%1."/>
      <w:lvlJc w:val="righ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33">
    <w:nsid w:val="613E65DA"/>
    <w:multiLevelType w:val="hybridMultilevel"/>
    <w:tmpl w:val="6A607B8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4">
    <w:nsid w:val="6447493E"/>
    <w:multiLevelType w:val="hybridMultilevel"/>
    <w:tmpl w:val="2AEAA3C8"/>
    <w:lvl w:ilvl="0" w:tplc="040C0007">
      <w:start w:val="1"/>
      <w:numFmt w:val="bullet"/>
      <w:lvlText w:val=""/>
      <w:lvlPicBulletId w:val="0"/>
      <w:lvlJc w:val="left"/>
      <w:pPr>
        <w:ind w:left="1845" w:hanging="360"/>
      </w:pPr>
      <w:rPr>
        <w:rFonts w:ascii="Symbol" w:hAnsi="Symbol"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35">
    <w:nsid w:val="67BF68AA"/>
    <w:multiLevelType w:val="hybridMultilevel"/>
    <w:tmpl w:val="3DA696B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6">
    <w:nsid w:val="685F40BF"/>
    <w:multiLevelType w:val="hybridMultilevel"/>
    <w:tmpl w:val="49A46B82"/>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7">
    <w:nsid w:val="71A7667C"/>
    <w:multiLevelType w:val="hybridMultilevel"/>
    <w:tmpl w:val="DF3E0620"/>
    <w:lvl w:ilvl="0" w:tplc="040C0001">
      <w:start w:val="1"/>
      <w:numFmt w:val="bullet"/>
      <w:lvlText w:val=""/>
      <w:lvlJc w:val="left"/>
      <w:pPr>
        <w:ind w:left="1845" w:hanging="360"/>
      </w:pPr>
      <w:rPr>
        <w:rFonts w:ascii="Symbol" w:hAnsi="Symbol"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38">
    <w:nsid w:val="74B648F0"/>
    <w:multiLevelType w:val="multilevel"/>
    <w:tmpl w:val="C7A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4402EF"/>
    <w:multiLevelType w:val="multilevel"/>
    <w:tmpl w:val="7EE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2175C4"/>
    <w:multiLevelType w:val="hybridMultilevel"/>
    <w:tmpl w:val="495220F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41">
    <w:nsid w:val="7F635CB1"/>
    <w:multiLevelType w:val="hybridMultilevel"/>
    <w:tmpl w:val="69BA82F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11"/>
  </w:num>
  <w:num w:numId="2">
    <w:abstractNumId w:val="30"/>
  </w:num>
  <w:num w:numId="3">
    <w:abstractNumId w:val="17"/>
  </w:num>
  <w:num w:numId="4">
    <w:abstractNumId w:val="13"/>
  </w:num>
  <w:num w:numId="5">
    <w:abstractNumId w:val="16"/>
  </w:num>
  <w:num w:numId="6">
    <w:abstractNumId w:val="0"/>
  </w:num>
  <w:num w:numId="7">
    <w:abstractNumId w:val="15"/>
  </w:num>
  <w:num w:numId="8">
    <w:abstractNumId w:val="32"/>
  </w:num>
  <w:num w:numId="9">
    <w:abstractNumId w:val="3"/>
  </w:num>
  <w:num w:numId="10">
    <w:abstractNumId w:val="4"/>
  </w:num>
  <w:num w:numId="11">
    <w:abstractNumId w:val="5"/>
  </w:num>
  <w:num w:numId="12">
    <w:abstractNumId w:val="39"/>
  </w:num>
  <w:num w:numId="13">
    <w:abstractNumId w:val="25"/>
  </w:num>
  <w:num w:numId="14">
    <w:abstractNumId w:val="29"/>
  </w:num>
  <w:num w:numId="15">
    <w:abstractNumId w:val="8"/>
  </w:num>
  <w:num w:numId="16">
    <w:abstractNumId w:val="1"/>
  </w:num>
  <w:num w:numId="17">
    <w:abstractNumId w:val="37"/>
  </w:num>
  <w:num w:numId="18">
    <w:abstractNumId w:val="2"/>
  </w:num>
  <w:num w:numId="19">
    <w:abstractNumId w:val="28"/>
  </w:num>
  <w:num w:numId="20">
    <w:abstractNumId w:val="12"/>
  </w:num>
  <w:num w:numId="21">
    <w:abstractNumId w:val="9"/>
  </w:num>
  <w:num w:numId="22">
    <w:abstractNumId w:val="7"/>
  </w:num>
  <w:num w:numId="23">
    <w:abstractNumId w:val="34"/>
  </w:num>
  <w:num w:numId="24">
    <w:abstractNumId w:val="18"/>
  </w:num>
  <w:num w:numId="25">
    <w:abstractNumId w:val="38"/>
  </w:num>
  <w:num w:numId="26">
    <w:abstractNumId w:val="10"/>
  </w:num>
  <w:num w:numId="27">
    <w:abstractNumId w:val="6"/>
  </w:num>
  <w:num w:numId="28">
    <w:abstractNumId w:val="14"/>
  </w:num>
  <w:num w:numId="29">
    <w:abstractNumId w:val="24"/>
  </w:num>
  <w:num w:numId="30">
    <w:abstractNumId w:val="21"/>
  </w:num>
  <w:num w:numId="31">
    <w:abstractNumId w:val="40"/>
  </w:num>
  <w:num w:numId="32">
    <w:abstractNumId w:val="23"/>
  </w:num>
  <w:num w:numId="33">
    <w:abstractNumId w:val="20"/>
  </w:num>
  <w:num w:numId="34">
    <w:abstractNumId w:val="19"/>
  </w:num>
  <w:num w:numId="35">
    <w:abstractNumId w:val="27"/>
  </w:num>
  <w:num w:numId="36">
    <w:abstractNumId w:val="33"/>
  </w:num>
  <w:num w:numId="37">
    <w:abstractNumId w:val="22"/>
  </w:num>
  <w:num w:numId="38">
    <w:abstractNumId w:val="35"/>
  </w:num>
  <w:num w:numId="39">
    <w:abstractNumId w:val="36"/>
  </w:num>
  <w:num w:numId="40">
    <w:abstractNumId w:val="26"/>
  </w:num>
  <w:num w:numId="41">
    <w:abstractNumId w:val="4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6"/>
    <w:rsid w:val="000303AD"/>
    <w:rsid w:val="000432A7"/>
    <w:rsid w:val="00060497"/>
    <w:rsid w:val="000C125C"/>
    <w:rsid w:val="001304F7"/>
    <w:rsid w:val="00137BE4"/>
    <w:rsid w:val="00183583"/>
    <w:rsid w:val="00216653"/>
    <w:rsid w:val="00231177"/>
    <w:rsid w:val="00242CA3"/>
    <w:rsid w:val="002776F3"/>
    <w:rsid w:val="003D08D0"/>
    <w:rsid w:val="0042096E"/>
    <w:rsid w:val="00426166"/>
    <w:rsid w:val="00444440"/>
    <w:rsid w:val="00480A58"/>
    <w:rsid w:val="0048640F"/>
    <w:rsid w:val="00486F63"/>
    <w:rsid w:val="0058166B"/>
    <w:rsid w:val="005D7AF5"/>
    <w:rsid w:val="00624D9C"/>
    <w:rsid w:val="006472C2"/>
    <w:rsid w:val="006C5C84"/>
    <w:rsid w:val="006C653C"/>
    <w:rsid w:val="006F70EE"/>
    <w:rsid w:val="0073523E"/>
    <w:rsid w:val="007368D7"/>
    <w:rsid w:val="00796008"/>
    <w:rsid w:val="007D6A83"/>
    <w:rsid w:val="007F2EBD"/>
    <w:rsid w:val="00821DC2"/>
    <w:rsid w:val="00841216"/>
    <w:rsid w:val="008B0CAC"/>
    <w:rsid w:val="008B7680"/>
    <w:rsid w:val="009D679D"/>
    <w:rsid w:val="00A23C86"/>
    <w:rsid w:val="00A308AE"/>
    <w:rsid w:val="00A30C66"/>
    <w:rsid w:val="00A46EEB"/>
    <w:rsid w:val="00AA0913"/>
    <w:rsid w:val="00B35AB2"/>
    <w:rsid w:val="00BB1F2C"/>
    <w:rsid w:val="00BC5A3A"/>
    <w:rsid w:val="00BD3A06"/>
    <w:rsid w:val="00BE6FE6"/>
    <w:rsid w:val="00C4371A"/>
    <w:rsid w:val="00C61E0E"/>
    <w:rsid w:val="00C65D08"/>
    <w:rsid w:val="00C72BEF"/>
    <w:rsid w:val="00C75814"/>
    <w:rsid w:val="00CC7910"/>
    <w:rsid w:val="00D27E82"/>
    <w:rsid w:val="00D40364"/>
    <w:rsid w:val="00D41FC0"/>
    <w:rsid w:val="00D828A8"/>
    <w:rsid w:val="00DB2126"/>
    <w:rsid w:val="00DE49C8"/>
    <w:rsid w:val="00E6145C"/>
    <w:rsid w:val="00E8126F"/>
    <w:rsid w:val="00E90B56"/>
    <w:rsid w:val="00FA1C92"/>
    <w:rsid w:val="00FE3274"/>
    <w:rsid w:val="00FE3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0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A06"/>
    <w:pPr>
      <w:ind w:left="720"/>
      <w:contextualSpacing/>
    </w:pPr>
  </w:style>
  <w:style w:type="character" w:styleId="lev">
    <w:name w:val="Strong"/>
    <w:basedOn w:val="Policepardfaut"/>
    <w:uiPriority w:val="22"/>
    <w:qFormat/>
    <w:rsid w:val="00841216"/>
    <w:rPr>
      <w:b/>
      <w:bCs/>
    </w:rPr>
  </w:style>
  <w:style w:type="paragraph" w:styleId="NormalWeb">
    <w:name w:val="Normal (Web)"/>
    <w:basedOn w:val="Normal"/>
    <w:uiPriority w:val="99"/>
    <w:unhideWhenUsed/>
    <w:rsid w:val="008B76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0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A06"/>
    <w:pPr>
      <w:ind w:left="720"/>
      <w:contextualSpacing/>
    </w:pPr>
  </w:style>
  <w:style w:type="character" w:styleId="lev">
    <w:name w:val="Strong"/>
    <w:basedOn w:val="Policepardfaut"/>
    <w:uiPriority w:val="22"/>
    <w:qFormat/>
    <w:rsid w:val="00841216"/>
    <w:rPr>
      <w:b/>
      <w:bCs/>
    </w:rPr>
  </w:style>
  <w:style w:type="paragraph" w:styleId="NormalWeb">
    <w:name w:val="Normal (Web)"/>
    <w:basedOn w:val="Normal"/>
    <w:uiPriority w:val="99"/>
    <w:unhideWhenUsed/>
    <w:rsid w:val="008B76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05093">
      <w:bodyDiv w:val="1"/>
      <w:marLeft w:val="0"/>
      <w:marRight w:val="0"/>
      <w:marTop w:val="0"/>
      <w:marBottom w:val="0"/>
      <w:divBdr>
        <w:top w:val="none" w:sz="0" w:space="0" w:color="auto"/>
        <w:left w:val="none" w:sz="0" w:space="0" w:color="auto"/>
        <w:bottom w:val="none" w:sz="0" w:space="0" w:color="auto"/>
        <w:right w:val="none" w:sz="0" w:space="0" w:color="auto"/>
      </w:divBdr>
    </w:div>
    <w:div w:id="508788698">
      <w:bodyDiv w:val="1"/>
      <w:marLeft w:val="0"/>
      <w:marRight w:val="0"/>
      <w:marTop w:val="0"/>
      <w:marBottom w:val="0"/>
      <w:divBdr>
        <w:top w:val="none" w:sz="0" w:space="0" w:color="auto"/>
        <w:left w:val="none" w:sz="0" w:space="0" w:color="auto"/>
        <w:bottom w:val="none" w:sz="0" w:space="0" w:color="auto"/>
        <w:right w:val="none" w:sz="0" w:space="0" w:color="auto"/>
      </w:divBdr>
    </w:div>
    <w:div w:id="790705041">
      <w:bodyDiv w:val="1"/>
      <w:marLeft w:val="0"/>
      <w:marRight w:val="0"/>
      <w:marTop w:val="0"/>
      <w:marBottom w:val="0"/>
      <w:divBdr>
        <w:top w:val="none" w:sz="0" w:space="0" w:color="auto"/>
        <w:left w:val="none" w:sz="0" w:space="0" w:color="auto"/>
        <w:bottom w:val="none" w:sz="0" w:space="0" w:color="auto"/>
        <w:right w:val="none" w:sz="0" w:space="0" w:color="auto"/>
      </w:divBdr>
    </w:div>
    <w:div w:id="1078014630">
      <w:bodyDiv w:val="1"/>
      <w:marLeft w:val="0"/>
      <w:marRight w:val="0"/>
      <w:marTop w:val="0"/>
      <w:marBottom w:val="0"/>
      <w:divBdr>
        <w:top w:val="none" w:sz="0" w:space="0" w:color="auto"/>
        <w:left w:val="none" w:sz="0" w:space="0" w:color="auto"/>
        <w:bottom w:val="none" w:sz="0" w:space="0" w:color="auto"/>
        <w:right w:val="none" w:sz="0" w:space="0" w:color="auto"/>
      </w:divBdr>
    </w:div>
    <w:div w:id="12279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1463</TotalTime>
  <Pages>7</Pages>
  <Words>2286</Words>
  <Characters>12578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RAFIDIARIMANANA Rola</dc:creator>
  <cp:lastModifiedBy>RAFIDIARIMANANA Rola</cp:lastModifiedBy>
  <cp:revision>13</cp:revision>
  <cp:lastPrinted>2023-10-28T04:20:00Z</cp:lastPrinted>
  <dcterms:created xsi:type="dcterms:W3CDTF">2023-10-20T16:11:00Z</dcterms:created>
  <dcterms:modified xsi:type="dcterms:W3CDTF">2023-10-28T04:21:00Z</dcterms:modified>
</cp:coreProperties>
</file>