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page" w:horzAnchor="margin" w:tblpY="3631"/>
        <w:tblW w:w="6967" w:type="dxa"/>
        <w:tblLook w:val="04A0" w:firstRow="1" w:lastRow="0" w:firstColumn="1" w:lastColumn="0" w:noHBand="0" w:noVBand="1"/>
      </w:tblPr>
      <w:tblGrid>
        <w:gridCol w:w="2605"/>
        <w:gridCol w:w="1322"/>
        <w:gridCol w:w="1980"/>
        <w:gridCol w:w="1060"/>
      </w:tblGrid>
      <w:tr w:rsidR="008F48A8" w:rsidRPr="00E01B05" w14:paraId="1DBEF24A" w14:textId="77777777" w:rsidTr="003B1DAE">
        <w:trPr>
          <w:trHeight w:val="300"/>
        </w:trPr>
        <w:tc>
          <w:tcPr>
            <w:tcW w:w="2605" w:type="dxa"/>
            <w:noWrap/>
            <w:hideMark/>
          </w:tcPr>
          <w:p w14:paraId="560E7719" w14:textId="77777777" w:rsidR="008F48A8" w:rsidRPr="00E01B05" w:rsidRDefault="008F48A8" w:rsidP="008F48A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Term</w:t>
            </w:r>
          </w:p>
        </w:tc>
        <w:tc>
          <w:tcPr>
            <w:tcW w:w="1322" w:type="dxa"/>
            <w:noWrap/>
            <w:hideMark/>
          </w:tcPr>
          <w:p w14:paraId="03FBE0E3" w14:textId="77777777" w:rsidR="008F48A8" w:rsidRPr="00E01B05" w:rsidRDefault="008F48A8" w:rsidP="008F48A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Wald chi-square</w:t>
            </w:r>
          </w:p>
        </w:tc>
        <w:tc>
          <w:tcPr>
            <w:tcW w:w="1980" w:type="dxa"/>
            <w:noWrap/>
            <w:hideMark/>
          </w:tcPr>
          <w:p w14:paraId="70EF2008" w14:textId="77777777" w:rsidR="008F48A8" w:rsidRPr="00E01B05" w:rsidRDefault="008F48A8" w:rsidP="008F48A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Degrees of freedom</w:t>
            </w:r>
          </w:p>
        </w:tc>
        <w:tc>
          <w:tcPr>
            <w:tcW w:w="1060" w:type="dxa"/>
            <w:noWrap/>
            <w:hideMark/>
          </w:tcPr>
          <w:p w14:paraId="20ACBC42" w14:textId="77777777" w:rsidR="008F48A8" w:rsidRPr="00E01B05" w:rsidRDefault="008F48A8" w:rsidP="008F48A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8F48A8" w:rsidRPr="00E01B05" w14:paraId="220D76E0" w14:textId="77777777" w:rsidTr="003B1DAE">
        <w:trPr>
          <w:trHeight w:val="300"/>
        </w:trPr>
        <w:tc>
          <w:tcPr>
            <w:tcW w:w="2605" w:type="dxa"/>
            <w:noWrap/>
            <w:hideMark/>
          </w:tcPr>
          <w:p w14:paraId="4161D135" w14:textId="77777777" w:rsidR="008F48A8" w:rsidRPr="00E01B05" w:rsidRDefault="008F48A8" w:rsidP="008F48A8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(Intercept)</w:t>
            </w:r>
          </w:p>
        </w:tc>
        <w:tc>
          <w:tcPr>
            <w:tcW w:w="1322" w:type="dxa"/>
            <w:noWrap/>
            <w:hideMark/>
          </w:tcPr>
          <w:p w14:paraId="60A3AD4D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114.857</w:t>
            </w:r>
          </w:p>
        </w:tc>
        <w:tc>
          <w:tcPr>
            <w:tcW w:w="1980" w:type="dxa"/>
            <w:noWrap/>
            <w:hideMark/>
          </w:tcPr>
          <w:p w14:paraId="023C5505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5F963F76" w14:textId="1CE75736" w:rsidR="008F48A8" w:rsidRPr="00E01B05" w:rsidRDefault="001219D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8F48A8" w:rsidRPr="00E01B05" w14:paraId="6D9538CD" w14:textId="77777777" w:rsidTr="003B1DAE">
        <w:trPr>
          <w:trHeight w:val="300"/>
        </w:trPr>
        <w:tc>
          <w:tcPr>
            <w:tcW w:w="2605" w:type="dxa"/>
            <w:noWrap/>
            <w:hideMark/>
          </w:tcPr>
          <w:p w14:paraId="79963428" w14:textId="4A39EB34" w:rsidR="008F48A8" w:rsidRPr="00E01B05" w:rsidRDefault="008F48A8" w:rsidP="008F48A8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</w:t>
            </w:r>
            <w:r w:rsidR="003B1DAE"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pecimen</w:t>
            </w: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_type</w:t>
            </w:r>
            <w:proofErr w:type="spellEnd"/>
          </w:p>
        </w:tc>
        <w:tc>
          <w:tcPr>
            <w:tcW w:w="1322" w:type="dxa"/>
            <w:noWrap/>
            <w:hideMark/>
          </w:tcPr>
          <w:p w14:paraId="125BD8FF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0.036</w:t>
            </w:r>
          </w:p>
        </w:tc>
        <w:tc>
          <w:tcPr>
            <w:tcW w:w="1980" w:type="dxa"/>
            <w:noWrap/>
            <w:hideMark/>
          </w:tcPr>
          <w:p w14:paraId="68A068DB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6CE37891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0.85</w:t>
            </w:r>
          </w:p>
        </w:tc>
      </w:tr>
      <w:tr w:rsidR="008F48A8" w:rsidRPr="00E01B05" w14:paraId="0E4F1F84" w14:textId="77777777" w:rsidTr="003B1DAE">
        <w:trPr>
          <w:trHeight w:val="300"/>
        </w:trPr>
        <w:tc>
          <w:tcPr>
            <w:tcW w:w="2605" w:type="dxa"/>
            <w:noWrap/>
            <w:hideMark/>
          </w:tcPr>
          <w:p w14:paraId="10B1007E" w14:textId="77777777" w:rsidR="008F48A8" w:rsidRPr="00E01B05" w:rsidRDefault="008F48A8" w:rsidP="008F48A8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temp</w:t>
            </w:r>
          </w:p>
        </w:tc>
        <w:tc>
          <w:tcPr>
            <w:tcW w:w="1322" w:type="dxa"/>
            <w:noWrap/>
            <w:hideMark/>
          </w:tcPr>
          <w:p w14:paraId="716CAA87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0.475</w:t>
            </w:r>
          </w:p>
        </w:tc>
        <w:tc>
          <w:tcPr>
            <w:tcW w:w="1980" w:type="dxa"/>
            <w:noWrap/>
            <w:hideMark/>
          </w:tcPr>
          <w:p w14:paraId="70D6E531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7F237512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0.491</w:t>
            </w:r>
          </w:p>
        </w:tc>
      </w:tr>
      <w:tr w:rsidR="001219D8" w:rsidRPr="00E01B05" w14:paraId="5A98AA88" w14:textId="77777777" w:rsidTr="003B1DAE">
        <w:trPr>
          <w:trHeight w:val="300"/>
        </w:trPr>
        <w:tc>
          <w:tcPr>
            <w:tcW w:w="2605" w:type="dxa"/>
            <w:noWrap/>
            <w:hideMark/>
          </w:tcPr>
          <w:p w14:paraId="0C78B4B1" w14:textId="77777777" w:rsidR="001219D8" w:rsidRPr="00E01B05" w:rsidRDefault="001219D8" w:rsidP="001219D8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timepoint</w:t>
            </w:r>
          </w:p>
        </w:tc>
        <w:tc>
          <w:tcPr>
            <w:tcW w:w="1322" w:type="dxa"/>
            <w:noWrap/>
            <w:hideMark/>
          </w:tcPr>
          <w:p w14:paraId="0DB8A473" w14:textId="77777777" w:rsidR="001219D8" w:rsidRPr="00E01B05" w:rsidRDefault="001219D8" w:rsidP="001219D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56.005</w:t>
            </w:r>
          </w:p>
        </w:tc>
        <w:tc>
          <w:tcPr>
            <w:tcW w:w="1980" w:type="dxa"/>
            <w:noWrap/>
            <w:hideMark/>
          </w:tcPr>
          <w:p w14:paraId="7F898174" w14:textId="77777777" w:rsidR="001219D8" w:rsidRPr="00E01B05" w:rsidRDefault="001219D8" w:rsidP="001219D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59382963" w14:textId="590CA47D" w:rsidR="001219D8" w:rsidRPr="00E01B05" w:rsidRDefault="001219D8" w:rsidP="001219D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&lt;0.001</w:t>
            </w:r>
          </w:p>
        </w:tc>
      </w:tr>
      <w:tr w:rsidR="008F48A8" w:rsidRPr="00E01B05" w14:paraId="3FC0CA95" w14:textId="77777777" w:rsidTr="003B1DAE">
        <w:trPr>
          <w:trHeight w:val="300"/>
        </w:trPr>
        <w:tc>
          <w:tcPr>
            <w:tcW w:w="2605" w:type="dxa"/>
            <w:noWrap/>
            <w:hideMark/>
          </w:tcPr>
          <w:p w14:paraId="2DD30F01" w14:textId="77044B10" w:rsidR="008F48A8" w:rsidRPr="00E01B05" w:rsidRDefault="003B1DAE" w:rsidP="008F48A8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specimen</w:t>
            </w:r>
            <w:r w:rsidR="008F48A8"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_type:temp</w:t>
            </w:r>
            <w:proofErr w:type="spellEnd"/>
          </w:p>
        </w:tc>
        <w:tc>
          <w:tcPr>
            <w:tcW w:w="1322" w:type="dxa"/>
            <w:noWrap/>
            <w:hideMark/>
          </w:tcPr>
          <w:p w14:paraId="14F36CE9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0.142</w:t>
            </w:r>
          </w:p>
        </w:tc>
        <w:tc>
          <w:tcPr>
            <w:tcW w:w="1980" w:type="dxa"/>
            <w:noWrap/>
            <w:hideMark/>
          </w:tcPr>
          <w:p w14:paraId="59A5EE6D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60" w:type="dxa"/>
            <w:noWrap/>
            <w:hideMark/>
          </w:tcPr>
          <w:p w14:paraId="4DB8A5E3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0.706</w:t>
            </w:r>
          </w:p>
        </w:tc>
      </w:tr>
      <w:tr w:rsidR="008F48A8" w:rsidRPr="00E01B05" w14:paraId="5EF2B11C" w14:textId="77777777" w:rsidTr="003B1DAE">
        <w:trPr>
          <w:trHeight w:val="300"/>
        </w:trPr>
        <w:tc>
          <w:tcPr>
            <w:tcW w:w="2605" w:type="dxa"/>
            <w:noWrap/>
            <w:hideMark/>
          </w:tcPr>
          <w:p w14:paraId="62289D27" w14:textId="7C62D7F8" w:rsidR="008F48A8" w:rsidRPr="00E01B05" w:rsidRDefault="003B1DAE" w:rsidP="008F48A8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specime</w:t>
            </w: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</w:t>
            </w:r>
            <w:r w:rsidR="008F48A8"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_type:timepoint</w:t>
            </w:r>
            <w:proofErr w:type="spellEnd"/>
          </w:p>
        </w:tc>
        <w:tc>
          <w:tcPr>
            <w:tcW w:w="1322" w:type="dxa"/>
            <w:noWrap/>
            <w:hideMark/>
          </w:tcPr>
          <w:p w14:paraId="4B21D801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0.896</w:t>
            </w:r>
          </w:p>
        </w:tc>
        <w:tc>
          <w:tcPr>
            <w:tcW w:w="1980" w:type="dxa"/>
            <w:noWrap/>
            <w:hideMark/>
          </w:tcPr>
          <w:p w14:paraId="6C687B59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7F50EF21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0.826</w:t>
            </w:r>
          </w:p>
        </w:tc>
      </w:tr>
      <w:tr w:rsidR="008F48A8" w:rsidRPr="00E01B05" w14:paraId="40CD4BD0" w14:textId="77777777" w:rsidTr="003B1DAE">
        <w:trPr>
          <w:trHeight w:val="300"/>
        </w:trPr>
        <w:tc>
          <w:tcPr>
            <w:tcW w:w="2605" w:type="dxa"/>
            <w:noWrap/>
            <w:hideMark/>
          </w:tcPr>
          <w:p w14:paraId="1F815D36" w14:textId="77777777" w:rsidR="008F48A8" w:rsidRPr="00E01B05" w:rsidRDefault="008F48A8" w:rsidP="008F48A8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temp:timepoint</w:t>
            </w:r>
            <w:proofErr w:type="spellEnd"/>
          </w:p>
        </w:tc>
        <w:tc>
          <w:tcPr>
            <w:tcW w:w="1322" w:type="dxa"/>
            <w:noWrap/>
            <w:hideMark/>
          </w:tcPr>
          <w:p w14:paraId="40E19285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5.593</w:t>
            </w:r>
          </w:p>
        </w:tc>
        <w:tc>
          <w:tcPr>
            <w:tcW w:w="1980" w:type="dxa"/>
            <w:noWrap/>
            <w:hideMark/>
          </w:tcPr>
          <w:p w14:paraId="28BED11C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060" w:type="dxa"/>
            <w:noWrap/>
            <w:hideMark/>
          </w:tcPr>
          <w:p w14:paraId="3B68DC04" w14:textId="77777777" w:rsidR="008F48A8" w:rsidRPr="00E01B05" w:rsidRDefault="008F48A8" w:rsidP="008F48A8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E01B0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0.133</w:t>
            </w:r>
          </w:p>
        </w:tc>
      </w:tr>
    </w:tbl>
    <w:p w14:paraId="1D32A114" w14:textId="6734039B" w:rsidR="00D54AC0" w:rsidRPr="00E01B05" w:rsidRDefault="00142C6E" w:rsidP="008F48A8">
      <w:pPr>
        <w:rPr>
          <w:rFonts w:ascii="Arial" w:hAnsi="Arial" w:cs="Arial"/>
          <w:sz w:val="20"/>
          <w:szCs w:val="20"/>
        </w:rPr>
      </w:pPr>
      <w:r w:rsidRPr="00E01B05">
        <w:rPr>
          <w:rFonts w:ascii="Arial" w:hAnsi="Arial" w:cs="Arial"/>
          <w:b/>
          <w:bCs/>
          <w:sz w:val="20"/>
          <w:szCs w:val="20"/>
        </w:rPr>
        <w:t xml:space="preserve">Supplementary </w:t>
      </w:r>
      <w:r w:rsidR="008F48A8" w:rsidRPr="00E01B05">
        <w:rPr>
          <w:rFonts w:ascii="Arial" w:hAnsi="Arial" w:cs="Arial"/>
          <w:b/>
          <w:bCs/>
          <w:sz w:val="20"/>
          <w:szCs w:val="20"/>
        </w:rPr>
        <w:t xml:space="preserve">Table </w:t>
      </w:r>
      <w:r w:rsidRPr="00E01B05">
        <w:rPr>
          <w:rFonts w:ascii="Arial" w:hAnsi="Arial" w:cs="Arial"/>
          <w:b/>
          <w:bCs/>
          <w:sz w:val="20"/>
          <w:szCs w:val="20"/>
        </w:rPr>
        <w:t>4</w:t>
      </w:r>
      <w:r w:rsidR="008F48A8" w:rsidRPr="00E01B05">
        <w:rPr>
          <w:rFonts w:ascii="Arial" w:hAnsi="Arial" w:cs="Arial"/>
          <w:b/>
          <w:bCs/>
          <w:sz w:val="20"/>
          <w:szCs w:val="20"/>
        </w:rPr>
        <w:t>. Effects of specimen type, storage temperature, and storage duration on rabies virus genome coverage</w:t>
      </w:r>
      <w:r w:rsidR="008F48A8" w:rsidRPr="00E01B05">
        <w:rPr>
          <w:rFonts w:ascii="Arial" w:hAnsi="Arial" w:cs="Arial"/>
          <w:b/>
          <w:bCs/>
          <w:sz w:val="20"/>
          <w:szCs w:val="20"/>
        </w:rPr>
        <w:t xml:space="preserve"> across 160 specimens</w:t>
      </w:r>
      <w:r w:rsidR="008F48A8" w:rsidRPr="00E01B05">
        <w:rPr>
          <w:rFonts w:ascii="Arial" w:hAnsi="Arial" w:cs="Arial"/>
          <w:b/>
          <w:bCs/>
          <w:sz w:val="20"/>
          <w:szCs w:val="20"/>
        </w:rPr>
        <w:t>.</w:t>
      </w:r>
      <w:r w:rsidR="008F48A8" w:rsidRPr="00E01B05">
        <w:rPr>
          <w:rFonts w:ascii="Arial" w:hAnsi="Arial" w:cs="Arial"/>
          <w:sz w:val="20"/>
          <w:szCs w:val="20"/>
        </w:rPr>
        <w:t xml:space="preserve"> Type III Wald χ² tests from a beta mixed-effects model of genome coverage, with specimen type (FTA card or </w:t>
      </w:r>
      <w:r w:rsidR="008F48A8" w:rsidRPr="00E01B05">
        <w:rPr>
          <w:rFonts w:ascii="Arial" w:hAnsi="Arial" w:cs="Arial"/>
          <w:sz w:val="20"/>
          <w:szCs w:val="20"/>
        </w:rPr>
        <w:t>lateral flow device [LFD]),</w:t>
      </w:r>
      <w:r w:rsidR="008F48A8" w:rsidRPr="00E01B05">
        <w:rPr>
          <w:rFonts w:ascii="Arial" w:hAnsi="Arial" w:cs="Arial"/>
          <w:sz w:val="20"/>
          <w:szCs w:val="20"/>
        </w:rPr>
        <w:t xml:space="preserve"> storage temperature</w:t>
      </w:r>
      <w:r w:rsidR="008F48A8" w:rsidRPr="00E01B05">
        <w:rPr>
          <w:rFonts w:ascii="Arial" w:hAnsi="Arial" w:cs="Arial"/>
          <w:sz w:val="20"/>
          <w:szCs w:val="20"/>
        </w:rPr>
        <w:t xml:space="preserve"> (37</w:t>
      </w:r>
      <w:r w:rsidR="008F48A8" w:rsidRPr="00E01B05">
        <w:rPr>
          <w:rFonts w:ascii="Arial" w:hAnsi="Arial" w:cs="Arial"/>
          <w:sz w:val="20"/>
          <w:szCs w:val="20"/>
        </w:rPr>
        <w:t>°C</w:t>
      </w:r>
      <w:r w:rsidR="008F48A8" w:rsidRPr="00E01B05">
        <w:rPr>
          <w:rFonts w:ascii="Arial" w:hAnsi="Arial" w:cs="Arial"/>
          <w:sz w:val="20"/>
          <w:szCs w:val="20"/>
        </w:rPr>
        <w:t xml:space="preserve"> or ambient)</w:t>
      </w:r>
      <w:r w:rsidR="008F48A8" w:rsidRPr="00E01B05">
        <w:rPr>
          <w:rFonts w:ascii="Arial" w:hAnsi="Arial" w:cs="Arial"/>
          <w:sz w:val="20"/>
          <w:szCs w:val="20"/>
        </w:rPr>
        <w:t>, storage duration</w:t>
      </w:r>
      <w:r w:rsidR="003B1DAE" w:rsidRPr="00E01B05">
        <w:rPr>
          <w:rFonts w:ascii="Arial" w:hAnsi="Arial" w:cs="Arial"/>
          <w:sz w:val="20"/>
          <w:szCs w:val="20"/>
        </w:rPr>
        <w:t xml:space="preserve"> (1-21 days)</w:t>
      </w:r>
      <w:r w:rsidR="008F48A8" w:rsidRPr="00E01B05">
        <w:rPr>
          <w:rFonts w:ascii="Arial" w:hAnsi="Arial" w:cs="Arial"/>
          <w:sz w:val="20"/>
          <w:szCs w:val="20"/>
        </w:rPr>
        <w:t xml:space="preserve">, and their two-way interactions as fixed effects and </w:t>
      </w:r>
      <w:r w:rsidR="008F48A8" w:rsidRPr="00E01B05">
        <w:rPr>
          <w:rFonts w:ascii="Arial" w:hAnsi="Arial" w:cs="Arial"/>
          <w:sz w:val="20"/>
          <w:szCs w:val="20"/>
        </w:rPr>
        <w:t xml:space="preserve">biological </w:t>
      </w:r>
      <w:r w:rsidR="008F48A8" w:rsidRPr="00E01B05">
        <w:rPr>
          <w:rFonts w:ascii="Arial" w:hAnsi="Arial" w:cs="Arial"/>
          <w:sz w:val="20"/>
          <w:szCs w:val="20"/>
        </w:rPr>
        <w:t>sample as a random intercept. The three-way interaction was excluded because it did not improve model fit</w:t>
      </w:r>
      <w:r w:rsidR="008F48A8" w:rsidRPr="00E01B05">
        <w:rPr>
          <w:rFonts w:ascii="Arial" w:hAnsi="Arial" w:cs="Arial"/>
          <w:sz w:val="20"/>
          <w:szCs w:val="20"/>
        </w:rPr>
        <w:t>.</w:t>
      </w:r>
    </w:p>
    <w:sectPr w:rsidR="00D54AC0" w:rsidRPr="00E01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A8"/>
    <w:rsid w:val="001219D8"/>
    <w:rsid w:val="00142C6E"/>
    <w:rsid w:val="001C1AC8"/>
    <w:rsid w:val="003B1DAE"/>
    <w:rsid w:val="00452812"/>
    <w:rsid w:val="006268D7"/>
    <w:rsid w:val="007527EB"/>
    <w:rsid w:val="008F48A8"/>
    <w:rsid w:val="00A354F9"/>
    <w:rsid w:val="00AA14E8"/>
    <w:rsid w:val="00D54AC0"/>
    <w:rsid w:val="00E01B05"/>
    <w:rsid w:val="00F3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1B713"/>
  <w15:chartTrackingRefBased/>
  <w15:docId w15:val="{7ABCE2F9-DE5B-4840-867B-7E7457F8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8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4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Kirstyn Brunker</dc:creator>
  <cp:keywords/>
  <dc:description/>
  <cp:lastModifiedBy>Kirstyn Brunker</cp:lastModifiedBy>
  <cp:revision>4</cp:revision>
  <dcterms:created xsi:type="dcterms:W3CDTF">2026-10-16T11:23:00Z</dcterms:created>
  <dcterms:modified xsi:type="dcterms:W3CDTF">2026-10-16T12:34:00Z</dcterms:modified>
</cp:coreProperties>
</file>