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Government Operations Disruption Report (Fictional)</w:t>
      </w:r>
    </w:p>
    <w:p>
      <w:r>
        <w:t>Document Number: FCT-2026-B95DD9</w:t>
      </w:r>
    </w:p>
    <w:p>
      <w:r>
        <w:t>Classification: Secret</w:t>
      </w:r>
    </w:p>
    <w:p>
      <w:r>
        <w:t>Prepared By: Continuity Planning Desk</w:t>
      </w:r>
    </w:p>
    <w:p>
      <w:r>
        <w:t>Date: 23 June 2026</w:t>
      </w:r>
    </w:p>
    <w:p>
      <w:r>
        <w:t>Executive Summary</w:t>
      </w:r>
    </w:p>
    <w:p>
      <w:r>
        <w:t>This report summarizes simulated activity related to government operations continuity across fictional administrative regions in the Kingdom for classification testing. Key indicators intentionally present include: operational disruption, emergency operations, cyber attack, system failure, business continuity.</w:t>
      </w:r>
    </w:p>
    <w:p>
      <w:r>
        <w:t>Activity Overview</w:t>
      </w:r>
    </w:p>
    <w:p>
      <w:r>
        <w:t>During the period between 23 June 2026 and 05 July 2026, the fictional coordination office recorded controlled entries associated with government operations continuity. References such as 'operational disruption', 'emergency operations', and 'cyber attack' are embedded for AI sensitivity scoring.</w:t>
      </w:r>
    </w:p>
    <w:p>
      <w:r>
        <w:t>Facilities Involved</w:t>
      </w:r>
    </w:p>
    <w:p>
      <w:r>
        <w:t>- Facility Red Dune (Southern Region)</w:t>
      </w:r>
    </w:p>
    <w:p>
      <w:r>
        <w:t>- Facility Horizon (Eastern Region)</w:t>
      </w:r>
    </w:p>
    <w:p>
      <w:r>
        <w:t>- Facility Falcon (Central Region)</w:t>
      </w:r>
    </w:p>
    <w:p>
      <w:r>
        <w:t>- Facility Desert Star (Western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operational disruption, emergency operations, cyber attack, system failure, business continuity, disaster recovery, service outage, government shutdown.</w:t>
      </w:r>
    </w:p>
    <w:p>
      <w:r>
        <w:t>Classification Indicators</w:t>
      </w:r>
    </w:p>
    <w:p>
      <w:r>
        <w:t>- operational disruption</w:t>
      </w:r>
    </w:p>
    <w:p>
      <w:r>
        <w:t>- emergency operations</w:t>
      </w:r>
    </w:p>
    <w:p>
      <w:r>
        <w:t>- cyber attack</w:t>
      </w:r>
    </w:p>
    <w:p>
      <w:r>
        <w:t>- system failure</w:t>
      </w:r>
    </w:p>
    <w:p>
      <w:r>
        <w:t>- business continuity</w:t>
      </w:r>
    </w:p>
    <w:p>
      <w:r>
        <w:t>- disaster recovery</w:t>
      </w:r>
    </w:p>
    <w:p>
      <w:r>
        <w:t>- service outage</w:t>
      </w:r>
    </w:p>
    <w:p>
      <w:r>
        <w:t>- government shutdown</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RSA-845</w:t>
            </w:r>
          </w:p>
        </w:tc>
        <w:tc>
          <w:tcPr>
            <w:tcW w:type="dxa" w:w="1728"/>
          </w:tcPr>
          <w:p>
            <w:r>
              <w:t>Simulated Weapons Training Kits</w:t>
            </w:r>
          </w:p>
        </w:tc>
        <w:tc>
          <w:tcPr>
            <w:tcW w:type="dxa" w:w="1728"/>
          </w:tcPr>
          <w:p>
            <w:r>
              <w:t>Facility Oasis</w:t>
            </w:r>
          </w:p>
        </w:tc>
        <w:tc>
          <w:tcPr>
            <w:tcW w:type="dxa" w:w="1728"/>
          </w:tcPr>
          <w:p>
            <w:r>
              <w:t>Facility Oasis</w:t>
            </w:r>
          </w:p>
        </w:tc>
        <w:tc>
          <w:tcPr>
            <w:tcW w:type="dxa" w:w="1728"/>
          </w:tcPr>
          <w:p>
            <w:r>
              <w:t>Pending</w:t>
            </w:r>
          </w:p>
        </w:tc>
      </w:tr>
      <w:tr>
        <w:tc>
          <w:tcPr>
            <w:tcW w:type="dxa" w:w="1728"/>
          </w:tcPr>
          <w:p>
            <w:r>
              <w:t>RSA-761</w:t>
            </w:r>
          </w:p>
        </w:tc>
        <w:tc>
          <w:tcPr>
            <w:tcW w:type="dxa" w:w="1728"/>
          </w:tcPr>
          <w:p>
            <w:r>
              <w:t>Restricted Training Equipment</w:t>
            </w:r>
          </w:p>
        </w:tc>
        <w:tc>
          <w:tcPr>
            <w:tcW w:type="dxa" w:w="1728"/>
          </w:tcPr>
          <w:p>
            <w:r>
              <w:t>Facility Desert Star</w:t>
            </w:r>
          </w:p>
        </w:tc>
        <w:tc>
          <w:tcPr>
            <w:tcW w:type="dxa" w:w="1728"/>
          </w:tcPr>
          <w:p>
            <w:r>
              <w:t>Facility Falcon</w:t>
            </w:r>
          </w:p>
        </w:tc>
        <w:tc>
          <w:tcPr>
            <w:tcW w:type="dxa" w:w="1728"/>
          </w:tcPr>
          <w:p>
            <w:r>
              <w:t>Completed</w:t>
            </w:r>
          </w:p>
        </w:tc>
      </w:tr>
      <w:tr>
        <w:tc>
          <w:tcPr>
            <w:tcW w:type="dxa" w:w="1728"/>
          </w:tcPr>
          <w:p>
            <w:r>
              <w:t>RSA-419</w:t>
            </w:r>
          </w:p>
        </w:tc>
        <w:tc>
          <w:tcPr>
            <w:tcW w:type="dxa" w:w="1728"/>
          </w:tcPr>
          <w:p>
            <w:r>
              <w:t>Controlled Inventory Containers</w:t>
            </w:r>
          </w:p>
        </w:tc>
        <w:tc>
          <w:tcPr>
            <w:tcW w:type="dxa" w:w="1728"/>
          </w:tcPr>
          <w:p>
            <w:r>
              <w:t>Facility Red Dune</w:t>
            </w:r>
          </w:p>
        </w:tc>
        <w:tc>
          <w:tcPr>
            <w:tcW w:type="dxa" w:w="1728"/>
          </w:tcPr>
          <w:p>
            <w:r>
              <w:t>Facility Blue Port</w:t>
            </w:r>
          </w:p>
        </w:tc>
        <w:tc>
          <w:tcPr>
            <w:tcW w:type="dxa" w:w="1728"/>
          </w:tcPr>
          <w:p>
            <w:r>
              <w:t>In Transit</w:t>
            </w:r>
          </w:p>
        </w:tc>
      </w:tr>
      <w:tr>
        <w:tc>
          <w:tcPr>
            <w:tcW w:type="dxa" w:w="1728"/>
          </w:tcPr>
          <w:p>
            <w:r>
              <w:t>RSA-829</w:t>
            </w:r>
          </w:p>
        </w:tc>
        <w:tc>
          <w:tcPr>
            <w:tcW w:type="dxa" w:w="1728"/>
          </w:tcPr>
          <w:p>
            <w:r>
              <w:t>Encrypted Transport Cases</w:t>
            </w:r>
          </w:p>
        </w:tc>
        <w:tc>
          <w:tcPr>
            <w:tcW w:type="dxa" w:w="1728"/>
          </w:tcPr>
          <w:p>
            <w:r>
              <w:t>Facility Oasis</w:t>
            </w:r>
          </w:p>
        </w:tc>
        <w:tc>
          <w:tcPr>
            <w:tcW w:type="dxa" w:w="1728"/>
          </w:tcPr>
          <w:p>
            <w:r>
              <w:t>Facility Desert Star</w:t>
            </w:r>
          </w:p>
        </w:tc>
        <w:tc>
          <w:tcPr>
            <w:tcW w:type="dxa" w:w="1728"/>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