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Counter-Terrorism Threat Digest (Fictional)</w:t>
      </w:r>
    </w:p>
    <w:p>
      <w:r>
        <w:t>Document Number: FCT-2026-688429</w:t>
      </w:r>
    </w:p>
    <w:p>
      <w:r>
        <w:t>Classification: Top Secret</w:t>
      </w:r>
    </w:p>
    <w:p>
      <w:r>
        <w:t>Prepared By: Security Operations Department</w:t>
      </w:r>
    </w:p>
    <w:p>
      <w:r>
        <w:t>Date: 15 June 2026</w:t>
      </w:r>
    </w:p>
    <w:p>
      <w:r>
        <w:t>Executive Summary</w:t>
      </w:r>
    </w:p>
    <w:p>
      <w:r>
        <w:t>This report summarizes simulated activity related to terrorism and national security threats across fictional administrative regions in the Kingdom for classification testing. Key indicators intentionally present include: attack plan, extremist, violent extremism, ISIS, suicide attack.</w:t>
      </w:r>
    </w:p>
    <w:p>
      <w:r>
        <w:t>Activity Overview</w:t>
      </w:r>
    </w:p>
    <w:p>
      <w:r>
        <w:t>During the period between 15 June 2026 and 22 June 2026, the fictional coordination office recorded controlled entries associated with terrorism and national security threats. References such as 'attack plan', 'extremist', and 'violent extremism' are embedded for AI sensitivity scoring.</w:t>
      </w:r>
    </w:p>
    <w:p>
      <w:r>
        <w:t>Facilities Involved</w:t>
      </w:r>
    </w:p>
    <w:p>
      <w:r>
        <w:t>- Facility Horizon (Eastern Region)</w:t>
      </w:r>
    </w:p>
    <w:p>
      <w:r>
        <w:t>- Facility Desert Star (Western Region)</w:t>
      </w:r>
    </w:p>
    <w:p>
      <w:r>
        <w:t>- Facility Blue Port (Coastal Region)</w:t>
      </w:r>
    </w:p>
    <w:p>
      <w:r>
        <w:t>- Facility Oasis (Northern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attack plan, extremist, violent extremism, ISIS, suicide attack, bomb, VBIED, IED.</w:t>
      </w:r>
    </w:p>
    <w:p>
      <w:r>
        <w:t>Classification Indicators</w:t>
      </w:r>
    </w:p>
    <w:p>
      <w:r>
        <w:t>- attack plan</w:t>
      </w:r>
    </w:p>
    <w:p>
      <w:r>
        <w:t>- extremist</w:t>
      </w:r>
    </w:p>
    <w:p>
      <w:r>
        <w:t>- violent extremism</w:t>
      </w:r>
    </w:p>
    <w:p>
      <w:r>
        <w:t>- ISIS</w:t>
      </w:r>
    </w:p>
    <w:p>
      <w:r>
        <w:t>- suicide attack</w:t>
      </w:r>
    </w:p>
    <w:p>
      <w:r>
        <w:t>- bomb</w:t>
      </w:r>
    </w:p>
    <w:p>
      <w:r>
        <w:t>- VBIED</w:t>
      </w:r>
    </w:p>
    <w:p>
      <w:r>
        <w:t>- IED</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RSA-383</w:t>
            </w:r>
          </w:p>
        </w:tc>
        <w:tc>
          <w:tcPr>
            <w:tcW w:type="dxa" w:w="1728"/>
          </w:tcPr>
          <w:p>
            <w:r>
              <w:t>Simulated Weapons Training Kits</w:t>
            </w:r>
          </w:p>
        </w:tc>
        <w:tc>
          <w:tcPr>
            <w:tcW w:type="dxa" w:w="1728"/>
          </w:tcPr>
          <w:p>
            <w:r>
              <w:t>Facility Red Dune</w:t>
            </w:r>
          </w:p>
        </w:tc>
        <w:tc>
          <w:tcPr>
            <w:tcW w:type="dxa" w:w="1728"/>
          </w:tcPr>
          <w:p>
            <w:r>
              <w:t>Facility Falcon</w:t>
            </w:r>
          </w:p>
        </w:tc>
        <w:tc>
          <w:tcPr>
            <w:tcW w:type="dxa" w:w="1728"/>
          </w:tcPr>
          <w:p>
            <w:r>
              <w:t>Completed</w:t>
            </w:r>
          </w:p>
        </w:tc>
      </w:tr>
      <w:tr>
        <w:tc>
          <w:tcPr>
            <w:tcW w:type="dxa" w:w="1728"/>
          </w:tcPr>
          <w:p>
            <w:r>
              <w:t>RSA-258</w:t>
            </w:r>
          </w:p>
        </w:tc>
        <w:tc>
          <w:tcPr>
            <w:tcW w:type="dxa" w:w="1728"/>
          </w:tcPr>
          <w:p>
            <w:r>
              <w:t>Controlled Inventory Containers</w:t>
            </w:r>
          </w:p>
        </w:tc>
        <w:tc>
          <w:tcPr>
            <w:tcW w:type="dxa" w:w="1728"/>
          </w:tcPr>
          <w:p>
            <w:r>
              <w:t>Facility Blue Port</w:t>
            </w:r>
          </w:p>
        </w:tc>
        <w:tc>
          <w:tcPr>
            <w:tcW w:type="dxa" w:w="1728"/>
          </w:tcPr>
          <w:p>
            <w:r>
              <w:t>Facility Falcon</w:t>
            </w:r>
          </w:p>
        </w:tc>
        <w:tc>
          <w:tcPr>
            <w:tcW w:type="dxa" w:w="1728"/>
          </w:tcPr>
          <w:p>
            <w:r>
              <w:t>In Transit</w:t>
            </w:r>
          </w:p>
        </w:tc>
      </w:tr>
      <w:tr>
        <w:tc>
          <w:tcPr>
            <w:tcW w:type="dxa" w:w="1728"/>
          </w:tcPr>
          <w:p>
            <w:r>
              <w:t>RSA-644</w:t>
            </w:r>
          </w:p>
        </w:tc>
        <w:tc>
          <w:tcPr>
            <w:tcW w:type="dxa" w:w="1728"/>
          </w:tcPr>
          <w:p>
            <w:r>
              <w:t>Authorized Logistics Packages</w:t>
            </w:r>
          </w:p>
        </w:tc>
        <w:tc>
          <w:tcPr>
            <w:tcW w:type="dxa" w:w="1728"/>
          </w:tcPr>
          <w:p>
            <w:r>
              <w:t>Facility Desert Star</w:t>
            </w:r>
          </w:p>
        </w:tc>
        <w:tc>
          <w:tcPr>
            <w:tcW w:type="dxa" w:w="1728"/>
          </w:tcPr>
          <w:p>
            <w:r>
              <w:t>Facility Blue Port</w:t>
            </w:r>
          </w:p>
        </w:tc>
        <w:tc>
          <w:tcPr>
            <w:tcW w:type="dxa" w:w="1728"/>
          </w:tcPr>
          <w:p>
            <w:r>
              <w:t>Pending</w:t>
            </w:r>
          </w:p>
        </w:tc>
      </w:tr>
      <w:tr>
        <w:tc>
          <w:tcPr>
            <w:tcW w:type="dxa" w:w="1728"/>
          </w:tcPr>
          <w:p>
            <w:r>
              <w:t>RSA-394</w:t>
            </w:r>
          </w:p>
        </w:tc>
        <w:tc>
          <w:tcPr>
            <w:tcW w:type="dxa" w:w="1728"/>
          </w:tcPr>
          <w:p>
            <w:r>
              <w:t>Security Training Materials</w:t>
            </w:r>
          </w:p>
        </w:tc>
        <w:tc>
          <w:tcPr>
            <w:tcW w:type="dxa" w:w="1728"/>
          </w:tcPr>
          <w:p>
            <w:r>
              <w:t>Facility Horizon</w:t>
            </w:r>
          </w:p>
        </w:tc>
        <w:tc>
          <w:tcPr>
            <w:tcW w:type="dxa" w:w="1728"/>
          </w:tcPr>
          <w:p>
            <w:r>
              <w:t>Facility Red Dune</w:t>
            </w:r>
          </w:p>
        </w:tc>
        <w:tc>
          <w:tcPr>
            <w:tcW w:type="dxa" w:w="1728"/>
          </w:tcPr>
          <w:p>
            <w:r>
              <w:t>Completed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