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Critical Infrastructure Resilience Bulletin (Fictional)</w:t>
      </w:r>
    </w:p>
    <w:p>
      <w:r>
        <w:t>Document Number: FCT-2026-0820DE</w:t>
      </w:r>
    </w:p>
    <w:p>
      <w:r>
        <w:t>Classification: Top Secret</w:t>
      </w:r>
    </w:p>
    <w:p>
      <w:r>
        <w:t>Prepared By: Records Management Division</w:t>
      </w:r>
    </w:p>
    <w:p>
      <w:r>
        <w:t>Date: 06 July 2026</w:t>
      </w:r>
    </w:p>
    <w:p>
      <w:r>
        <w:t>Executive Summary</w:t>
      </w:r>
    </w:p>
    <w:p>
      <w:r>
        <w:t>This report summarizes simulated activity related to critical infrastructure disruption across fictional administrative regions in the Kingdom for classification testing. Key indicators intentionally present include: critical infrastructure, refinery, SCADA, gas plant, water treatment.</w:t>
      </w:r>
    </w:p>
    <w:p>
      <w:r>
        <w:t>Activity Overview</w:t>
      </w:r>
    </w:p>
    <w:p>
      <w:r>
        <w:t>During the period between 06 July 2026 and 18 July 2026, the fictional coordination office recorded controlled entries associated with critical infrastructure disruption. References such as 'critical infrastructure', 'refinery', and 'SCADA' are embedded for AI sensitivity scoring.</w:t>
      </w:r>
    </w:p>
    <w:p>
      <w:r>
        <w:t>Facilities Involved</w:t>
      </w:r>
    </w:p>
    <w:p>
      <w:r>
        <w:t>- Facility Red Dune (Southern Region)</w:t>
      </w:r>
    </w:p>
    <w:p>
      <w:r>
        <w:t>- Facility Horizon (Eastern Region)</w:t>
      </w:r>
    </w:p>
    <w:p>
      <w:r>
        <w:t>- Facility Falcon (Central Region)</w:t>
      </w:r>
    </w:p>
    <w:p>
      <w:r>
        <w:t>- Facility Blue Port (Coastal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critical infrastructure, refinery, SCADA, gas plant, water treatment, blackout, ICS, power grid.</w:t>
      </w:r>
    </w:p>
    <w:p>
      <w:r>
        <w:t>Classification Indicators</w:t>
      </w:r>
    </w:p>
    <w:p>
      <w:r>
        <w:t>- critical infrastructure</w:t>
      </w:r>
    </w:p>
    <w:p>
      <w:r>
        <w:t>- refinery</w:t>
      </w:r>
    </w:p>
    <w:p>
      <w:r>
        <w:t>- SCADA</w:t>
      </w:r>
    </w:p>
    <w:p>
      <w:r>
        <w:t>- gas plant</w:t>
      </w:r>
    </w:p>
    <w:p>
      <w:r>
        <w:t>- water treatment</w:t>
      </w:r>
    </w:p>
    <w:p>
      <w:r>
        <w:t>- blackout</w:t>
      </w:r>
    </w:p>
    <w:p>
      <w:r>
        <w:t>- ICS</w:t>
      </w:r>
    </w:p>
    <w:p>
      <w:r>
        <w:t>- power grid</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RSA-569</w:t>
            </w:r>
          </w:p>
        </w:tc>
        <w:tc>
          <w:tcPr>
            <w:tcW w:type="dxa" w:w="1728"/>
          </w:tcPr>
          <w:p>
            <w:r>
              <w:t>Restricted Training Equipment</w:t>
            </w:r>
          </w:p>
        </w:tc>
        <w:tc>
          <w:tcPr>
            <w:tcW w:type="dxa" w:w="1728"/>
          </w:tcPr>
          <w:p>
            <w:r>
              <w:t>Facility Oasis</w:t>
            </w:r>
          </w:p>
        </w:tc>
        <w:tc>
          <w:tcPr>
            <w:tcW w:type="dxa" w:w="1728"/>
          </w:tcPr>
          <w:p>
            <w:r>
              <w:t>Facility Falcon</w:t>
            </w:r>
          </w:p>
        </w:tc>
        <w:tc>
          <w:tcPr>
            <w:tcW w:type="dxa" w:w="1728"/>
          </w:tcPr>
          <w:p>
            <w:r>
              <w:t>Completed</w:t>
            </w:r>
          </w:p>
        </w:tc>
      </w:tr>
      <w:tr>
        <w:tc>
          <w:tcPr>
            <w:tcW w:type="dxa" w:w="1728"/>
          </w:tcPr>
          <w:p>
            <w:r>
              <w:t>RSA-663</w:t>
            </w:r>
          </w:p>
        </w:tc>
        <w:tc>
          <w:tcPr>
            <w:tcW w:type="dxa" w:w="1728"/>
          </w:tcPr>
          <w:p>
            <w:r>
              <w:t>Restricted Training Equipment</w:t>
            </w:r>
          </w:p>
        </w:tc>
        <w:tc>
          <w:tcPr>
            <w:tcW w:type="dxa" w:w="1728"/>
          </w:tcPr>
          <w:p>
            <w:r>
              <w:t>Facility Horizon</w:t>
            </w:r>
          </w:p>
        </w:tc>
        <w:tc>
          <w:tcPr>
            <w:tcW w:type="dxa" w:w="1728"/>
          </w:tcPr>
          <w:p>
            <w:r>
              <w:t>Facility Horizon</w:t>
            </w:r>
          </w:p>
        </w:tc>
        <w:tc>
          <w:tcPr>
            <w:tcW w:type="dxa" w:w="1728"/>
          </w:tcPr>
          <w:p>
            <w:r>
              <w:t>Pending</w:t>
            </w:r>
          </w:p>
        </w:tc>
      </w:tr>
      <w:tr>
        <w:tc>
          <w:tcPr>
            <w:tcW w:type="dxa" w:w="1728"/>
          </w:tcPr>
          <w:p>
            <w:r>
              <w:t>RSA-452</w:t>
            </w:r>
          </w:p>
        </w:tc>
        <w:tc>
          <w:tcPr>
            <w:tcW w:type="dxa" w:w="1728"/>
          </w:tcPr>
          <w:p>
            <w:r>
              <w:t>Controlled Inventory Containers</w:t>
            </w:r>
          </w:p>
        </w:tc>
        <w:tc>
          <w:tcPr>
            <w:tcW w:type="dxa" w:w="1728"/>
          </w:tcPr>
          <w:p>
            <w:r>
              <w:t>Facility Red Dune</w:t>
            </w:r>
          </w:p>
        </w:tc>
        <w:tc>
          <w:tcPr>
            <w:tcW w:type="dxa" w:w="1728"/>
          </w:tcPr>
          <w:p>
            <w:r>
              <w:t>Facility Falcon</w:t>
            </w:r>
          </w:p>
        </w:tc>
        <w:tc>
          <w:tcPr>
            <w:tcW w:type="dxa" w:w="1728"/>
          </w:tcPr>
          <w:p>
            <w:r>
              <w:t>Pending</w:t>
            </w:r>
          </w:p>
        </w:tc>
      </w:tr>
      <w:tr>
        <w:tc>
          <w:tcPr>
            <w:tcW w:type="dxa" w:w="1728"/>
          </w:tcPr>
          <w:p>
            <w:r>
              <w:t>RSA-978</w:t>
            </w:r>
          </w:p>
        </w:tc>
        <w:tc>
          <w:tcPr>
            <w:tcW w:type="dxa" w:w="1728"/>
          </w:tcPr>
          <w:p>
            <w:r>
              <w:t>Controlled Inventory Containers</w:t>
            </w:r>
          </w:p>
        </w:tc>
        <w:tc>
          <w:tcPr>
            <w:tcW w:type="dxa" w:w="1728"/>
          </w:tcPr>
          <w:p>
            <w:r>
              <w:t>Facility Oasis</w:t>
            </w:r>
          </w:p>
        </w:tc>
        <w:tc>
          <w:tcPr>
            <w:tcW w:type="dxa" w:w="1728"/>
          </w:tcPr>
          <w:p>
            <w:r>
              <w:t>Facility Falcon</w:t>
            </w:r>
          </w:p>
        </w:tc>
        <w:tc>
          <w:tcPr>
            <w:tcW w:type="dxa" w:w="1728"/>
          </w:tcPr>
          <w:p>
            <w:r>
              <w:t>Pending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