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Strategic Warehouse and Logistics Reserve Register (Fictional)</w:t>
      </w:r>
    </w:p>
    <w:p>
      <w:r>
        <w:t>Document Number: FCT-2026-E3AACF</w:t>
      </w:r>
    </w:p>
    <w:p>
      <w:r>
        <w:t>Classification: Secret</w:t>
      </w:r>
    </w:p>
    <w:p>
      <w:r>
        <w:t>Prepared By: Compliance &amp; Governance Unit</w:t>
      </w:r>
    </w:p>
    <w:p>
      <w:r>
        <w:t>Date: 14 June 2026</w:t>
      </w:r>
    </w:p>
    <w:p>
      <w:r>
        <w:t>Executive Summary</w:t>
      </w:r>
    </w:p>
    <w:p>
      <w:r>
        <w:t>This report summarizes simulated activity related to strategic warehouses and logistics across fictional administrative regions in the Kingdom for classification testing. Key indicators intentionally present include: warehouse, supply depot, inventory reserve, logistics center, strategic reserve.</w:t>
      </w:r>
    </w:p>
    <w:p>
      <w:r>
        <w:t>Activity Overview</w:t>
      </w:r>
    </w:p>
    <w:p>
      <w:r>
        <w:t>During the period between 14 June 2026 and 03 July 2026, the fictional coordination office recorded controlled entries associated with strategic warehouses and logistics. References such as 'warehouse', 'supply depot', and 'inventory reserve' are embedded for AI sensitivity scoring.</w:t>
      </w:r>
    </w:p>
    <w:p>
      <w:r>
        <w:t>Facilities Involved</w:t>
      </w:r>
    </w:p>
    <w:p>
      <w:r>
        <w:t>- Facility Falcon (Central Region)</w:t>
      </w:r>
    </w:p>
    <w:p>
      <w:r>
        <w:t>- Facility Oasis (Northern Region)</w:t>
      </w:r>
    </w:p>
    <w:p>
      <w:r>
        <w:t>- Facility Red Dune (Southern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warehouse, supply depot, inventory reserve, logistics center, strategic reserve, fuel depot, emergency stockpile, storage facility.</w:t>
      </w:r>
    </w:p>
    <w:p>
      <w:r>
        <w:t>Classification Indicators</w:t>
      </w:r>
    </w:p>
    <w:p>
      <w:r>
        <w:t>- warehouse</w:t>
      </w:r>
    </w:p>
    <w:p>
      <w:r>
        <w:t>- supply depot</w:t>
      </w:r>
    </w:p>
    <w:p>
      <w:r>
        <w:t>- inventory reserve</w:t>
      </w:r>
    </w:p>
    <w:p>
      <w:r>
        <w:t>- logistics center</w:t>
      </w:r>
    </w:p>
    <w:p>
      <w:r>
        <w:t>- strategic reserve</w:t>
      </w:r>
    </w:p>
    <w:p>
      <w:r>
        <w:t>- fuel depot</w:t>
      </w:r>
    </w:p>
    <w:p>
      <w:r>
        <w:t>- emergency stockpile</w:t>
      </w:r>
    </w:p>
    <w:p>
      <w:r>
        <w:t>- storage facility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RSA-545</w:t>
            </w:r>
          </w:p>
        </w:tc>
        <w:tc>
          <w:tcPr>
            <w:tcW w:type="dxa" w:w="1728"/>
          </w:tcPr>
          <w:p>
            <w:r>
              <w:t>Encrypted Transport Cases</w:t>
            </w:r>
          </w:p>
        </w:tc>
        <w:tc>
          <w:tcPr>
            <w:tcW w:type="dxa" w:w="1728"/>
          </w:tcPr>
          <w:p>
            <w:r>
              <w:t>Facility Horizon</w:t>
            </w:r>
          </w:p>
        </w:tc>
        <w:tc>
          <w:tcPr>
            <w:tcW w:type="dxa" w:w="1728"/>
          </w:tcPr>
          <w:p>
            <w:r>
              <w:t>Facility Oasis</w:t>
            </w:r>
          </w:p>
        </w:tc>
        <w:tc>
          <w:tcPr>
            <w:tcW w:type="dxa" w:w="1728"/>
          </w:tcPr>
          <w:p>
            <w:r>
              <w:t>Pending</w:t>
            </w:r>
          </w:p>
        </w:tc>
      </w:tr>
      <w:tr>
        <w:tc>
          <w:tcPr>
            <w:tcW w:type="dxa" w:w="1728"/>
          </w:tcPr>
          <w:p>
            <w:r>
              <w:t>RSA-637</w:t>
            </w:r>
          </w:p>
        </w:tc>
        <w:tc>
          <w:tcPr>
            <w:tcW w:type="dxa" w:w="1728"/>
          </w:tcPr>
          <w:p>
            <w:r>
              <w:t>Authorized Logistics Packages</w:t>
            </w:r>
          </w:p>
        </w:tc>
        <w:tc>
          <w:tcPr>
            <w:tcW w:type="dxa" w:w="1728"/>
          </w:tcPr>
          <w:p>
            <w:r>
              <w:t>Facility Horizon</w:t>
            </w:r>
          </w:p>
        </w:tc>
        <w:tc>
          <w:tcPr>
            <w:tcW w:type="dxa" w:w="1728"/>
          </w:tcPr>
          <w:p>
            <w:r>
              <w:t>Facility Red Dune</w:t>
            </w:r>
          </w:p>
        </w:tc>
        <w:tc>
          <w:tcPr>
            <w:tcW w:type="dxa" w:w="1728"/>
          </w:tcPr>
          <w:p>
            <w:r>
              <w:t>Completed</w:t>
            </w:r>
          </w:p>
        </w:tc>
      </w:tr>
      <w:tr>
        <w:tc>
          <w:tcPr>
            <w:tcW w:type="dxa" w:w="1728"/>
          </w:tcPr>
          <w:p>
            <w:r>
              <w:t>RSA-928</w:t>
            </w:r>
          </w:p>
        </w:tc>
        <w:tc>
          <w:tcPr>
            <w:tcW w:type="dxa" w:w="1728"/>
          </w:tcPr>
          <w:p>
            <w:r>
              <w:t>Authorized Logistics Packages</w:t>
            </w:r>
          </w:p>
        </w:tc>
        <w:tc>
          <w:tcPr>
            <w:tcW w:type="dxa" w:w="1728"/>
          </w:tcPr>
          <w:p>
            <w:r>
              <w:t>Facility Blue Port</w:t>
            </w:r>
          </w:p>
        </w:tc>
        <w:tc>
          <w:tcPr>
            <w:tcW w:type="dxa" w:w="1728"/>
          </w:tcPr>
          <w:p>
            <w:r>
              <w:t>Facility Red Dune</w:t>
            </w:r>
          </w:p>
        </w:tc>
        <w:tc>
          <w:tcPr>
            <w:tcW w:type="dxa" w:w="1728"/>
          </w:tcPr>
          <w:p>
            <w:r>
              <w:t>Completed</w:t>
            </w:r>
          </w:p>
        </w:tc>
      </w:tr>
      <w:tr>
        <w:tc>
          <w:tcPr>
            <w:tcW w:type="dxa" w:w="1728"/>
          </w:tcPr>
          <w:p>
            <w:r>
              <w:t>RSA-482</w:t>
            </w:r>
          </w:p>
        </w:tc>
        <w:tc>
          <w:tcPr>
            <w:tcW w:type="dxa" w:w="1728"/>
          </w:tcPr>
          <w:p>
            <w:r>
              <w:t>Restricted Training Equipment</w:t>
            </w:r>
          </w:p>
        </w:tc>
        <w:tc>
          <w:tcPr>
            <w:tcW w:type="dxa" w:w="1728"/>
          </w:tcPr>
          <w:p>
            <w:r>
              <w:t>Facility Falcon</w:t>
            </w:r>
          </w:p>
        </w:tc>
        <w:tc>
          <w:tcPr>
            <w:tcW w:type="dxa" w:w="1728"/>
          </w:tcPr>
          <w:p>
            <w:r>
              <w:t>Facility Horizon</w:t>
            </w:r>
          </w:p>
        </w:tc>
        <w:tc>
          <w:tcPr>
            <w:tcW w:type="dxa" w:w="1728"/>
          </w:tcPr>
          <w:p>
            <w:r>
              <w:t>Pending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