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Cryptographic Key Custody Log (Fictional)</w:t>
      </w:r>
    </w:p>
    <w:p>
      <w:r>
        <w:t>Document Number: FCT-2026-26AB6A</w:t>
      </w:r>
    </w:p>
    <w:p>
      <w:r>
        <w:t>Classification: Top Secret</w:t>
      </w:r>
    </w:p>
    <w:p>
      <w:r>
        <w:t>Prepared By: Security Operations Department</w:t>
      </w:r>
    </w:p>
    <w:p>
      <w:r>
        <w:t>Date: 02 June 2026</w:t>
      </w:r>
    </w:p>
    <w:p>
      <w:r>
        <w:t>Executive Summary</w:t>
      </w:r>
    </w:p>
    <w:p>
      <w:r>
        <w:t>This report summarizes simulated activity related to encryption and security mechanisms across fictional administrative regions in the Kingdom for classification testing. Key indicators intentionally present include: cryptographic key, PKI, certificate authority, AES, TLS certificate.</w:t>
      </w:r>
    </w:p>
    <w:p>
      <w:r>
        <w:t>Activity Overview</w:t>
      </w:r>
    </w:p>
    <w:p>
      <w:r>
        <w:t>During the period between 02 June 2026 and 11 June 2026, the fictional coordination office recorded controlled entries associated with encryption and security mechanisms. References such as 'cryptographic key', 'PKI', and 'certificate authority' are embedded for AI sensitivity scoring.</w:t>
      </w:r>
    </w:p>
    <w:p>
      <w:r>
        <w:t>Facilities Involved</w:t>
      </w:r>
    </w:p>
    <w:p>
      <w:r>
        <w:t>- Facility Desert Star (Western Region)</w:t>
      </w:r>
    </w:p>
    <w:p>
      <w:r>
        <w:t>- Facility Red Dune (Southern Region)</w:t>
      </w:r>
    </w:p>
    <w:p>
      <w:r>
        <w:t>- Facility Horizon (Eastern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cryptographic key, PKI, certificate authority, AES, TLS certificate, key management, VPN key, ECC.</w:t>
      </w:r>
    </w:p>
    <w:p>
      <w:r>
        <w:t>Classification Indicators</w:t>
      </w:r>
    </w:p>
    <w:p>
      <w:r>
        <w:t>- cryptographic key</w:t>
      </w:r>
    </w:p>
    <w:p>
      <w:r>
        <w:t>- PKI</w:t>
      </w:r>
    </w:p>
    <w:p>
      <w:r>
        <w:t>- certificate authority</w:t>
      </w:r>
    </w:p>
    <w:p>
      <w:r>
        <w:t>- AES</w:t>
      </w:r>
    </w:p>
    <w:p>
      <w:r>
        <w:t>- TLS certificate</w:t>
      </w:r>
    </w:p>
    <w:p>
      <w:r>
        <w:t>- key management</w:t>
      </w:r>
    </w:p>
    <w:p>
      <w:r>
        <w:t>- VPN key</w:t>
      </w:r>
    </w:p>
    <w:p>
      <w:r>
        <w:t>- ECC</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RSA-508</w:t>
            </w:r>
          </w:p>
        </w:tc>
        <w:tc>
          <w:tcPr>
            <w:tcW w:type="dxa" w:w="1728"/>
          </w:tcPr>
          <w:p>
            <w:r>
              <w:t>Encrypted Transport Cases</w:t>
            </w:r>
          </w:p>
        </w:tc>
        <w:tc>
          <w:tcPr>
            <w:tcW w:type="dxa" w:w="1728"/>
          </w:tcPr>
          <w:p>
            <w:r>
              <w:t>Facility Desert Star</w:t>
            </w:r>
          </w:p>
        </w:tc>
        <w:tc>
          <w:tcPr>
            <w:tcW w:type="dxa" w:w="1728"/>
          </w:tcPr>
          <w:p>
            <w:r>
              <w:t>Facility Horizon</w:t>
            </w:r>
          </w:p>
        </w:tc>
        <w:tc>
          <w:tcPr>
            <w:tcW w:type="dxa" w:w="1728"/>
          </w:tcPr>
          <w:p>
            <w:r>
              <w:t>Scheduled</w:t>
            </w:r>
          </w:p>
        </w:tc>
      </w:tr>
      <w:tr>
        <w:tc>
          <w:tcPr>
            <w:tcW w:type="dxa" w:w="1728"/>
          </w:tcPr>
          <w:p>
            <w:r>
              <w:t>RSA-716</w:t>
            </w:r>
          </w:p>
        </w:tc>
        <w:tc>
          <w:tcPr>
            <w:tcW w:type="dxa" w:w="1728"/>
          </w:tcPr>
          <w:p>
            <w:r>
              <w:t>Restricted Training Equipment</w:t>
            </w:r>
          </w:p>
        </w:tc>
        <w:tc>
          <w:tcPr>
            <w:tcW w:type="dxa" w:w="1728"/>
          </w:tcPr>
          <w:p>
            <w:r>
              <w:t>Facility Desert Star</w:t>
            </w:r>
          </w:p>
        </w:tc>
        <w:tc>
          <w:tcPr>
            <w:tcW w:type="dxa" w:w="1728"/>
          </w:tcPr>
          <w:p>
            <w:r>
              <w:t>Facility Desert Star</w:t>
            </w:r>
          </w:p>
        </w:tc>
        <w:tc>
          <w:tcPr>
            <w:tcW w:type="dxa" w:w="1728"/>
          </w:tcPr>
          <w:p>
            <w:r>
              <w:t>In Transit</w:t>
            </w:r>
          </w:p>
        </w:tc>
      </w:tr>
      <w:tr>
        <w:tc>
          <w:tcPr>
            <w:tcW w:type="dxa" w:w="1728"/>
          </w:tcPr>
          <w:p>
            <w:r>
              <w:t>RSA-753</w:t>
            </w:r>
          </w:p>
        </w:tc>
        <w:tc>
          <w:tcPr>
            <w:tcW w:type="dxa" w:w="1728"/>
          </w:tcPr>
          <w:p>
            <w:r>
              <w:t>Encrypted Transport Cases</w:t>
            </w:r>
          </w:p>
        </w:tc>
        <w:tc>
          <w:tcPr>
            <w:tcW w:type="dxa" w:w="1728"/>
          </w:tcPr>
          <w:p>
            <w:r>
              <w:t>Facility Desert Star</w:t>
            </w:r>
          </w:p>
        </w:tc>
        <w:tc>
          <w:tcPr>
            <w:tcW w:type="dxa" w:w="1728"/>
          </w:tcPr>
          <w:p>
            <w:r>
              <w:t>Facility Desert Star</w:t>
            </w:r>
          </w:p>
        </w:tc>
        <w:tc>
          <w:tcPr>
            <w:tcW w:type="dxa" w:w="1728"/>
          </w:tcPr>
          <w:p>
            <w:r>
              <w:t>Completed</w:t>
            </w:r>
          </w:p>
        </w:tc>
      </w:tr>
      <w:tr>
        <w:tc>
          <w:tcPr>
            <w:tcW w:type="dxa" w:w="1728"/>
          </w:tcPr>
          <w:p>
            <w:r>
              <w:t>RSA-900</w:t>
            </w:r>
          </w:p>
        </w:tc>
        <w:tc>
          <w:tcPr>
            <w:tcW w:type="dxa" w:w="1728"/>
          </w:tcPr>
          <w:p>
            <w:r>
              <w:t>Encrypted Transport Cases</w:t>
            </w:r>
          </w:p>
        </w:tc>
        <w:tc>
          <w:tcPr>
            <w:tcW w:type="dxa" w:w="1728"/>
          </w:tcPr>
          <w:p>
            <w:r>
              <w:t>Facility Falcon</w:t>
            </w:r>
          </w:p>
        </w:tc>
        <w:tc>
          <w:tcPr>
            <w:tcW w:type="dxa" w:w="1728"/>
          </w:tcPr>
          <w:p>
            <w:r>
              <w:t>Facility Desert Star</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