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rFonts w:ascii="Calibri" w:cs="Calibri" w:eastAsia="Calibri" w:hAnsi="Calibri"/>
          <w:b/>
          <w:bCs/>
          <w:color w:val="C05621"/>
          <w:spacing w:val="30"/>
          <w:sz w:val="22"/>
          <w:szCs w:val="22"/>
        </w:rPr>
        <w:t xml:space="preserve">GRADUATE APTITUDE TEST IN ENGINEERING</w:t>
      </w:r>
    </w:p>
    <w:p>
      <w:pPr>
        <w:spacing w:after="0" w:before="200"/>
        <w:jc w:val="center"/>
      </w:pPr>
      <w:r>
        <w:rPr>
          <w:rFonts w:ascii="Calibri" w:cs="Calibri" w:eastAsia="Calibri" w:hAnsi="Calibri"/>
          <w:b/>
          <w:bCs/>
          <w:color w:val="1F3864"/>
          <w:sz w:val="56"/>
          <w:szCs w:val="56"/>
        </w:rPr>
        <w:t xml:space="preserve">GATE 2027</w:t>
      </w:r>
    </w:p>
    <w:p>
      <w:pPr>
        <w:spacing w:after="0" w:before="160"/>
        <w:jc w:val="center"/>
      </w:pPr>
      <w:r>
        <w:rPr>
          <w:rFonts w:ascii="Calibri" w:cs="Calibri" w:eastAsia="Calibri" w:hAnsi="Calibri"/>
          <w:b/>
          <w:bCs/>
          <w:color w:val="8B1A1A"/>
          <w:sz w:val="32"/>
          <w:szCs w:val="32"/>
        </w:rPr>
        <w:t xml:space="preserve">AGRICULTURAL ENGINEERING (AG)</w:t>
      </w:r>
    </w:p>
    <w:p>
      <w:pPr>
        <w:spacing w:after="0" w:before="100"/>
        <w:jc w:val="center"/>
      </w:pPr>
      <w:r>
        <w:rPr>
          <w:rFonts w:ascii="Calibri" w:cs="Calibri" w:eastAsia="Calibri" w:hAnsi="Calibri"/>
          <w:i/>
          <w:iCs/>
          <w:color w:val="444444"/>
          <w:sz w:val="26"/>
          <w:szCs w:val="26"/>
        </w:rPr>
        <w:t xml:space="preserve">Full-Length Mock Paper — Set 01</w:t>
      </w:r>
    </w:p>
    <w:p>
      <w:pPr>
        <w:spacing w:after="0" w:before="500"/>
      </w:pPr>
    </w:p>
    <w:tbl>
      <w:tblPr>
        <w:tblW w:type="dxa" w:w="9360"/>
        <w:tblBorders>
          <w:top w:val="single" w:color="9AA5B1" w:sz="4"/>
          <w:left w:val="single" w:color="9AA5B1" w:sz="4"/>
          <w:bottom w:val="single" w:color="9AA5B1" w:sz="4"/>
          <w:right w:val="single" w:color="9AA5B1" w:sz="4"/>
          <w:insideH w:val="single" w:color="C6CDD5" w:sz="2"/>
          <w:insideV w:val="single" w:color="C6CDD5" w:sz="2"/>
        </w:tblBorders>
        <w:tblLayout w:type="fixed"/>
      </w:tblPr>
      <w:tblGrid>
        <w:gridCol w:w="3200"/>
        <w:gridCol w:w="6160"/>
      </w:tblGrid>
      <w:tr>
        <w:trPr>
          <w:tblHeader/>
        </w:trPr>
        <w:tc>
          <w:tcPr>
            <w:tcW w:type="dxa" w:w="32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7"/>
                <w:szCs w:val="17"/>
              </w:rPr>
              <w:t xml:space="preserve">Item</w:t>
            </w:r>
          </w:p>
        </w:tc>
        <w:tc>
          <w:tcPr>
            <w:tcW w:type="dxa" w:w="616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7"/>
                <w:szCs w:val="17"/>
              </w:rPr>
              <w:t xml:space="preserve">Detail</w:t>
            </w:r>
          </w:p>
        </w:tc>
      </w:tr>
      <w:tr>
        <w:tc>
          <w:tcPr>
            <w:tcW w:type="dxa" w:w="3200"/>
            <w:tcMar>
              <w:top w:type="dxa" w:w="60"/>
              <w:left w:type="dxa" w:w="90"/>
              <w:bottom w:type="dxa" w:w="60"/>
              <w:right w:type="dxa" w:w="90"/>
            </w:tcMar>
          </w:tcPr>
          <w:p>
            <w:pPr>
              <w:spacing w:after="0" w:line="240"/>
              <w:jc w:val="left"/>
            </w:pPr>
            <w:r>
              <w:rPr>
                <w:rFonts w:ascii="Calibri" w:cs="Calibri" w:eastAsia="Calibri" w:hAnsi="Calibri"/>
                <w:color w:val="000000"/>
                <w:sz w:val="17"/>
                <w:szCs w:val="17"/>
              </w:rPr>
              <w:t xml:space="preserve">Number of questions</w:t>
            </w:r>
          </w:p>
        </w:tc>
        <w:tc>
          <w:tcPr>
            <w:tcW w:type="dxa" w:w="616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65</w:t>
            </w:r>
          </w:p>
        </w:tc>
      </w:tr>
      <w:tr>
        <w:tc>
          <w:tcPr>
            <w:tcW w:type="dxa" w:w="32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7"/>
                <w:szCs w:val="17"/>
              </w:rPr>
              <w:t xml:space="preserve">Maximum marks</w:t>
            </w:r>
          </w:p>
        </w:tc>
        <w:tc>
          <w:tcPr>
            <w:tcW w:type="dxa" w:w="61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100</w:t>
            </w:r>
          </w:p>
        </w:tc>
      </w:tr>
      <w:tr>
        <w:tc>
          <w:tcPr>
            <w:tcW w:type="dxa" w:w="3200"/>
            <w:tcMar>
              <w:top w:type="dxa" w:w="60"/>
              <w:left w:type="dxa" w:w="90"/>
              <w:bottom w:type="dxa" w:w="60"/>
              <w:right w:type="dxa" w:w="90"/>
            </w:tcMar>
          </w:tcPr>
          <w:p>
            <w:pPr>
              <w:spacing w:after="0" w:line="240"/>
              <w:jc w:val="left"/>
            </w:pPr>
            <w:r>
              <w:rPr>
                <w:rFonts w:ascii="Calibri" w:cs="Calibri" w:eastAsia="Calibri" w:hAnsi="Calibri"/>
                <w:color w:val="000000"/>
                <w:sz w:val="17"/>
                <w:szCs w:val="17"/>
              </w:rPr>
              <w:t xml:space="preserve">Duration</w:t>
            </w:r>
          </w:p>
        </w:tc>
        <w:tc>
          <w:tcPr>
            <w:tcW w:type="dxa" w:w="616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180 minutes (3 hours)</w:t>
            </w:r>
          </w:p>
        </w:tc>
      </w:tr>
      <w:tr>
        <w:tc>
          <w:tcPr>
            <w:tcW w:type="dxa" w:w="32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7"/>
                <w:szCs w:val="17"/>
              </w:rPr>
              <w:t xml:space="preserve">Sections</w:t>
            </w:r>
          </w:p>
        </w:tc>
        <w:tc>
          <w:tcPr>
            <w:tcW w:type="dxa" w:w="61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General Aptitude (GA) + Agricultural Engineering (Sections 1–7)</w:t>
            </w:r>
          </w:p>
        </w:tc>
      </w:tr>
      <w:tr>
        <w:tc>
          <w:tcPr>
            <w:tcW w:type="dxa" w:w="3200"/>
            <w:tcMar>
              <w:top w:type="dxa" w:w="60"/>
              <w:left w:type="dxa" w:w="90"/>
              <w:bottom w:type="dxa" w:w="60"/>
              <w:right w:type="dxa" w:w="90"/>
            </w:tcMar>
          </w:tcPr>
          <w:p>
            <w:pPr>
              <w:spacing w:after="0" w:line="240"/>
              <w:jc w:val="left"/>
            </w:pPr>
            <w:r>
              <w:rPr>
                <w:rFonts w:ascii="Calibri" w:cs="Calibri" w:eastAsia="Calibri" w:hAnsi="Calibri"/>
                <w:color w:val="000000"/>
                <w:sz w:val="17"/>
                <w:szCs w:val="17"/>
              </w:rPr>
              <w:t xml:space="preserve">Question types</w:t>
            </w:r>
          </w:p>
        </w:tc>
        <w:tc>
          <w:tcPr>
            <w:tcW w:type="dxa" w:w="616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Multiple Choice (MCQ), Multiple Select (MSQ), Numerical Answer Type (NAT)</w:t>
            </w:r>
          </w:p>
        </w:tc>
      </w:tr>
    </w:tbl>
    <w:p>
      <w:pPr>
        <w:spacing w:after="0" w:before="300"/>
      </w:pPr>
    </w:p>
    <w:tbl>
      <w:tblPr>
        <w:tblW w:type="dxa" w:w="9360"/>
        <w:tblBorders>
          <w:top w:val="single" w:color="C05621" w:sz="12"/>
          <w:left w:val="single" w:color="C05621" w:sz="24"/>
          <w:bottom w:val="single" w:color="C05621" w:sz="12"/>
          <w:right w:val="single" w:color="C05621" w:sz="12"/>
          <w:insideH w:val="none"/>
          <w:insideV w:val="none"/>
        </w:tblBorders>
        <w:tblLayout w:type="fixed"/>
      </w:tblPr>
      <w:tblGrid>
        <w:gridCol w:w="9360"/>
      </w:tblGrid>
      <w:tr>
        <w:tc>
          <w:tcPr>
            <w:tcW w:type="dxa" w:w="9360"/>
            <w:shd w:fill="FFF7E6" w:color="auto" w:val="clear"/>
            <w:tcMar>
              <w:top w:type="dxa" w:w="140"/>
              <w:left w:type="dxa" w:w="180"/>
              <w:bottom w:type="dxa" w:w="140"/>
              <w:right w:type="dxa" w:w="160"/>
            </w:tcMar>
          </w:tcPr>
          <w:p>
            <w:pPr>
              <w:spacing w:after="80"/>
            </w:pPr>
            <w:r>
              <w:rPr>
                <w:rFonts w:ascii="Calibri" w:cs="Calibri" w:eastAsia="Calibri" w:hAnsi="Calibri"/>
                <w:b/>
                <w:bCs/>
                <w:color w:val="C05621"/>
                <w:sz w:val="21"/>
                <w:szCs w:val="21"/>
              </w:rPr>
              <w:t xml:space="preserve">Marking scheme</w:t>
            </w:r>
          </w:p>
          <w:p>
            <w:pPr>
              <w:spacing w:after="60" w:line="264"/>
              <w:jc w:val="both"/>
            </w:pPr>
            <w:r>
              <w:rPr>
                <w:rFonts w:ascii="Calibri" w:cs="Calibri" w:eastAsia="Calibri" w:hAnsi="Calibri"/>
                <w:sz w:val="20"/>
                <w:szCs w:val="20"/>
              </w:rPr>
              <w:t xml:space="preserve">1-mark MCQ: +1 for the correct option; −1/3 for a wrong answer.</w:t>
            </w:r>
          </w:p>
          <w:p>
            <w:pPr>
              <w:spacing w:after="60" w:line="264"/>
              <w:jc w:val="both"/>
            </w:pPr>
            <w:r>
              <w:rPr>
                <w:rFonts w:ascii="Calibri" w:cs="Calibri" w:eastAsia="Calibri" w:hAnsi="Calibri"/>
                <w:sz w:val="20"/>
                <w:szCs w:val="20"/>
              </w:rPr>
              <w:t xml:space="preserve">2-mark MCQ: +2 for the correct option; −2/3 for a wrong answer.</w:t>
            </w:r>
          </w:p>
          <w:p>
            <w:pPr>
              <w:spacing w:after="60" w:line="264"/>
              <w:jc w:val="both"/>
            </w:pPr>
            <w:r>
              <w:rPr>
                <w:rFonts w:ascii="Calibri" w:cs="Calibri" w:eastAsia="Calibri" w:hAnsi="Calibri"/>
                <w:sz w:val="20"/>
                <w:szCs w:val="20"/>
              </w:rPr>
              <w:t xml:space="preserve">MSQ (one or more correct options): full marks only if ALL correct options are marked and no incorrect option is marked; no partial marking; no negative marking.</w:t>
            </w:r>
          </w:p>
          <w:p>
            <w:pPr>
              <w:spacing w:after="60" w:line="264"/>
              <w:jc w:val="both"/>
            </w:pPr>
            <w:r>
              <w:rPr>
                <w:rFonts w:ascii="Calibri" w:cs="Calibri" w:eastAsia="Calibri" w:hAnsi="Calibri"/>
                <w:sz w:val="20"/>
                <w:szCs w:val="20"/>
              </w:rPr>
              <w:t xml:space="preserve">NAT: full marks for an answer within the stated tolerance band; no negative marking.</w:t>
            </w:r>
          </w:p>
          <w:p>
            <w:pPr>
              <w:spacing w:after="60" w:line="264"/>
              <w:jc w:val="both"/>
            </w:pPr>
            <w:r>
              <w:rPr>
                <w:rFonts w:ascii="Calibri" w:cs="Calibri" w:eastAsia="Calibri" w:hAnsi="Calibri"/>
                <w:sz w:val="20"/>
                <w:szCs w:val="20"/>
              </w:rPr>
              <w:t xml:space="preserve">Engineering Mathematics questions are part of the Agricultural Engineering subject paper (Q.11 onward) and are not a separately numbered section.</w:t>
            </w:r>
          </w:p>
        </w:tc>
      </w:tr>
    </w:tbl>
    <w:p>
      <w:r>
        <w:br w:type="page"/>
      </w:r>
    </w:p>
    <w:p>
      <w:pPr>
        <w:pStyle w:val="Heading1"/>
        <w:spacing w:after="180" w:before="360"/>
      </w:pPr>
      <w:r>
        <w:rPr>
          <w:rFonts w:ascii="Calibri" w:cs="Calibri" w:eastAsia="Calibri" w:hAnsi="Calibri"/>
          <w:b/>
          <w:bCs/>
          <w:color w:val="1F3864"/>
          <w:sz w:val="30"/>
          <w:szCs w:val="30"/>
        </w:rPr>
        <w:t xml:space="preserve">Question Paper</w:t>
      </w:r>
    </w:p>
    <w:p>
      <w:pPr>
        <w:spacing w:after="240" w:line="276"/>
        <w:jc w:val="both"/>
      </w:pPr>
      <w:r>
        <w:rPr>
          <w:rFonts w:ascii="Calibri" w:cs="Calibri" w:eastAsia="Calibri" w:hAnsi="Calibri"/>
          <w:i/>
          <w:iCs/>
          <w:color w:val="444444"/>
          <w:sz w:val="21"/>
          <w:szCs w:val="21"/>
        </w:rPr>
        <w:t xml:space="preserve">Answer all 65 questions. Each question carries the marks indicated. There is no choice of questions.</w:t>
      </w:r>
    </w:p>
    <w:p>
      <w:pPr>
        <w:pStyle w:val="Heading2"/>
        <w:pBdr>
          <w:bottom w:val="single" w:color="1F3864" w:sz="6" w:space="3"/>
        </w:pBdr>
        <w:spacing w:after="140" w:before="280"/>
      </w:pPr>
      <w:r>
        <w:rPr>
          <w:rFonts w:ascii="Calibri" w:cs="Calibri" w:eastAsia="Calibri" w:hAnsi="Calibri"/>
          <w:b/>
          <w:bCs/>
          <w:color w:val="1F3864"/>
          <w:sz w:val="25"/>
          <w:szCs w:val="25"/>
        </w:rPr>
        <w:t xml:space="preserve">GENERAL APTITUDE</w:t>
      </w:r>
    </w:p>
    <w:p>
      <w:pPr>
        <w:spacing w:after="60" w:before="200"/>
      </w:pPr>
      <w:r>
        <w:rPr>
          <w:rFonts w:ascii="Calibri" w:cs="Calibri" w:eastAsia="Calibri" w:hAnsi="Calibri"/>
          <w:b/>
          <w:bCs/>
          <w:color w:val="8B1A1A"/>
          <w:sz w:val="21"/>
          <w:szCs w:val="21"/>
        </w:rPr>
        <w:t xml:space="preserve">Q.1</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Choose the word most nearly SIMILAR in meaning to "Meticulous".</w:t>
      </w:r>
    </w:p>
    <w:p>
      <w:pPr>
        <w:spacing w:after="40" w:line="264"/>
        <w:ind w:left="360"/>
      </w:pPr>
      <w:r>
        <w:rPr>
          <w:rFonts w:ascii="Calibri" w:cs="Calibri" w:eastAsia="Calibri" w:hAnsi="Calibri"/>
          <w:sz w:val="20"/>
          <w:szCs w:val="20"/>
        </w:rPr>
        <w:t xml:space="preserve">(A) Careless</w:t>
      </w:r>
    </w:p>
    <w:p>
      <w:pPr>
        <w:spacing w:after="40" w:line="264"/>
        <w:ind w:left="360"/>
      </w:pPr>
      <w:r>
        <w:rPr>
          <w:rFonts w:ascii="Calibri" w:cs="Calibri" w:eastAsia="Calibri" w:hAnsi="Calibri"/>
          <w:sz w:val="20"/>
          <w:szCs w:val="20"/>
        </w:rPr>
        <w:t xml:space="preserve">(B) Painstaking</w:t>
      </w:r>
    </w:p>
    <w:p>
      <w:pPr>
        <w:spacing w:after="40" w:line="264"/>
        <w:ind w:left="360"/>
      </w:pPr>
      <w:r>
        <w:rPr>
          <w:rFonts w:ascii="Calibri" w:cs="Calibri" w:eastAsia="Calibri" w:hAnsi="Calibri"/>
          <w:sz w:val="20"/>
          <w:szCs w:val="20"/>
        </w:rPr>
        <w:t xml:space="preserve">(C) Hasty</w:t>
      </w:r>
    </w:p>
    <w:p>
      <w:pPr>
        <w:spacing w:after="40" w:line="264"/>
        <w:ind w:left="360"/>
      </w:pPr>
      <w:r>
        <w:rPr>
          <w:rFonts w:ascii="Calibri" w:cs="Calibri" w:eastAsia="Calibri" w:hAnsi="Calibri"/>
          <w:sz w:val="20"/>
          <w:szCs w:val="20"/>
        </w:rPr>
        <w:t xml:space="preserve">(D) Indifferent</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Q.2</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Despite the heavy rain, the farmers continued working in the fields, ______ to the weather.</w:t>
      </w:r>
    </w:p>
    <w:p>
      <w:pPr>
        <w:spacing w:after="40" w:line="264"/>
        <w:ind w:left="360"/>
      </w:pPr>
      <w:r>
        <w:rPr>
          <w:rFonts w:ascii="Calibri" w:cs="Calibri" w:eastAsia="Calibri" w:hAnsi="Calibri"/>
          <w:sz w:val="20"/>
          <w:szCs w:val="20"/>
        </w:rPr>
        <w:t xml:space="preserve">(A) indifferent</w:t>
      </w:r>
    </w:p>
    <w:p>
      <w:pPr>
        <w:spacing w:after="40" w:line="264"/>
        <w:ind w:left="360"/>
      </w:pPr>
      <w:r>
        <w:rPr>
          <w:rFonts w:ascii="Calibri" w:cs="Calibri" w:eastAsia="Calibri" w:hAnsi="Calibri"/>
          <w:sz w:val="20"/>
          <w:szCs w:val="20"/>
        </w:rPr>
        <w:t xml:space="preserve">(B) sensitive</w:t>
      </w:r>
    </w:p>
    <w:p>
      <w:pPr>
        <w:spacing w:after="40" w:line="264"/>
        <w:ind w:left="360"/>
      </w:pPr>
      <w:r>
        <w:rPr>
          <w:rFonts w:ascii="Calibri" w:cs="Calibri" w:eastAsia="Calibri" w:hAnsi="Calibri"/>
          <w:sz w:val="20"/>
          <w:szCs w:val="20"/>
        </w:rPr>
        <w:t xml:space="preserve">(C) vulnerable</w:t>
      </w:r>
    </w:p>
    <w:p>
      <w:pPr>
        <w:spacing w:after="40" w:line="264"/>
        <w:ind w:left="360"/>
      </w:pPr>
      <w:r>
        <w:rPr>
          <w:rFonts w:ascii="Calibri" w:cs="Calibri" w:eastAsia="Calibri" w:hAnsi="Calibri"/>
          <w:sz w:val="20"/>
          <w:szCs w:val="20"/>
        </w:rPr>
        <w:t xml:space="preserve">(D) susceptible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Q.3</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Select the grammatically correct sentence.</w:t>
      </w:r>
    </w:p>
    <w:p>
      <w:pPr>
        <w:spacing w:after="40" w:line="264"/>
        <w:ind w:left="360"/>
      </w:pPr>
      <w:r>
        <w:rPr>
          <w:rFonts w:ascii="Calibri" w:cs="Calibri" w:eastAsia="Calibri" w:hAnsi="Calibri"/>
          <w:sz w:val="20"/>
          <w:szCs w:val="20"/>
        </w:rPr>
        <w:t xml:space="preserve">(A) Neither the farmer nor the labourers was aware of the new subsidy scheme.</w:t>
      </w:r>
    </w:p>
    <w:p>
      <w:pPr>
        <w:spacing w:after="40" w:line="264"/>
        <w:ind w:left="360"/>
      </w:pPr>
      <w:r>
        <w:rPr>
          <w:rFonts w:ascii="Calibri" w:cs="Calibri" w:eastAsia="Calibri" w:hAnsi="Calibri"/>
          <w:sz w:val="20"/>
          <w:szCs w:val="20"/>
        </w:rPr>
        <w:t xml:space="preserve">(B) Neither the farmer nor the labourers were aware of the new subsidy scheme.</w:t>
      </w:r>
    </w:p>
    <w:p>
      <w:pPr>
        <w:spacing w:after="40" w:line="264"/>
        <w:ind w:left="360"/>
      </w:pPr>
      <w:r>
        <w:rPr>
          <w:rFonts w:ascii="Calibri" w:cs="Calibri" w:eastAsia="Calibri" w:hAnsi="Calibri"/>
          <w:sz w:val="20"/>
          <w:szCs w:val="20"/>
        </w:rPr>
        <w:t xml:space="preserve">(C) Neither the farmer or the labourers were aware of the new subsidy scheme.</w:t>
      </w:r>
    </w:p>
    <w:p>
      <w:pPr>
        <w:spacing w:after="40" w:line="264"/>
        <w:ind w:left="360"/>
      </w:pPr>
      <w:r>
        <w:rPr>
          <w:rFonts w:ascii="Calibri" w:cs="Calibri" w:eastAsia="Calibri" w:hAnsi="Calibri"/>
          <w:sz w:val="20"/>
          <w:szCs w:val="20"/>
        </w:rPr>
        <w:t xml:space="preserve">(D) Neither the farmer nor the labourers is aware of the new subsidy scheme.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Q.4</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The average yield of a crop increased from 2400 kg/ha to 2760 kg/ha in one season. The percentage increase in yield is:</w:t>
      </w:r>
    </w:p>
    <w:p>
      <w:pPr>
        <w:spacing w:after="40" w:line="264"/>
        <w:ind w:left="360"/>
      </w:pPr>
      <w:r>
        <w:rPr>
          <w:rFonts w:ascii="Calibri" w:cs="Calibri" w:eastAsia="Calibri" w:hAnsi="Calibri"/>
          <w:sz w:val="20"/>
          <w:szCs w:val="20"/>
        </w:rPr>
        <w:t xml:space="preserve">(A) 10%</w:t>
      </w:r>
    </w:p>
    <w:p>
      <w:pPr>
        <w:spacing w:after="40" w:line="264"/>
        <w:ind w:left="360"/>
      </w:pPr>
      <w:r>
        <w:rPr>
          <w:rFonts w:ascii="Calibri" w:cs="Calibri" w:eastAsia="Calibri" w:hAnsi="Calibri"/>
          <w:sz w:val="20"/>
          <w:szCs w:val="20"/>
        </w:rPr>
        <w:t xml:space="preserve">(B) 12%</w:t>
      </w:r>
    </w:p>
    <w:p>
      <w:pPr>
        <w:spacing w:after="40" w:line="264"/>
        <w:ind w:left="360"/>
      </w:pPr>
      <w:r>
        <w:rPr>
          <w:rFonts w:ascii="Calibri" w:cs="Calibri" w:eastAsia="Calibri" w:hAnsi="Calibri"/>
          <w:sz w:val="20"/>
          <w:szCs w:val="20"/>
        </w:rPr>
        <w:t xml:space="preserve">(C) 15%</w:t>
      </w:r>
    </w:p>
    <w:p>
      <w:pPr>
        <w:spacing w:after="40" w:line="264"/>
        <w:ind w:left="360"/>
      </w:pPr>
      <w:r>
        <w:rPr>
          <w:rFonts w:ascii="Calibri" w:cs="Calibri" w:eastAsia="Calibri" w:hAnsi="Calibri"/>
          <w:sz w:val="20"/>
          <w:szCs w:val="20"/>
        </w:rPr>
        <w:t xml:space="preserve">(D) 18%</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Q.5</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Find the next term in the series: 3, 7, 15, 31, 63, ?</w:t>
      </w:r>
    </w:p>
    <w:p>
      <w:pPr>
        <w:spacing w:after="40" w:line="264"/>
        <w:ind w:left="360"/>
      </w:pPr>
      <w:r>
        <w:rPr>
          <w:rFonts w:ascii="Calibri" w:cs="Calibri" w:eastAsia="Calibri" w:hAnsi="Calibri"/>
          <w:sz w:val="20"/>
          <w:szCs w:val="20"/>
        </w:rPr>
        <w:t xml:space="preserve">(A) 121</w:t>
      </w:r>
    </w:p>
    <w:p>
      <w:pPr>
        <w:spacing w:after="40" w:line="264"/>
        <w:ind w:left="360"/>
      </w:pPr>
      <w:r>
        <w:rPr>
          <w:rFonts w:ascii="Calibri" w:cs="Calibri" w:eastAsia="Calibri" w:hAnsi="Calibri"/>
          <w:sz w:val="20"/>
          <w:szCs w:val="20"/>
        </w:rPr>
        <w:t xml:space="preserve">(B) 125</w:t>
      </w:r>
    </w:p>
    <w:p>
      <w:pPr>
        <w:spacing w:after="40" w:line="264"/>
        <w:ind w:left="360"/>
      </w:pPr>
      <w:r>
        <w:rPr>
          <w:rFonts w:ascii="Calibri" w:cs="Calibri" w:eastAsia="Calibri" w:hAnsi="Calibri"/>
          <w:sz w:val="20"/>
          <w:szCs w:val="20"/>
        </w:rPr>
        <w:t xml:space="preserve">(C) 127</w:t>
      </w:r>
    </w:p>
    <w:p>
      <w:pPr>
        <w:spacing w:after="40" w:line="264"/>
        <w:ind w:left="360"/>
      </w:pPr>
      <w:r>
        <w:rPr>
          <w:rFonts w:ascii="Calibri" w:cs="Calibri" w:eastAsia="Calibri" w:hAnsi="Calibri"/>
          <w:sz w:val="20"/>
          <w:szCs w:val="20"/>
        </w:rPr>
        <w:t xml:space="preserve">(D) 129</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Q.6</w:t>
      </w:r>
      <w:r>
        <w:rPr>
          <w:rFonts w:ascii="Calibri" w:cs="Calibri" w:eastAsia="Calibri" w:hAnsi="Calibri"/>
          <w:i/>
          <w:iCs/>
          <w:color w:val="444444"/>
          <w:sz w:val="18"/>
          <w:szCs w:val="18"/>
        </w:rPr>
        <w:t xml:space="preserve">   [MCQ — 2 marks]</w:t>
      </w:r>
    </w:p>
    <w:p>
      <w:pPr>
        <w:spacing w:after="100" w:line="276"/>
        <w:jc w:val="both"/>
      </w:pPr>
      <w:r>
        <w:rPr>
          <w:rFonts w:ascii="Calibri" w:cs="Calibri" w:eastAsia="Calibri" w:hAnsi="Calibri"/>
          <w:color w:val="000000"/>
          <w:sz w:val="21"/>
          <w:szCs w:val="21"/>
        </w:rPr>
        <w:t xml:space="preserve">Two inlet pipes can fill a tank in 6 hours and 8 hours respectively, while a third outlet pipe can empty the full tank in 12 hours. If all three pipes are opened together, the time taken to fill the empty tank is:</w:t>
      </w:r>
    </w:p>
    <w:p>
      <w:pPr>
        <w:spacing w:after="40" w:line="264"/>
        <w:ind w:left="360"/>
      </w:pPr>
      <w:r>
        <w:rPr>
          <w:rFonts w:ascii="Calibri" w:cs="Calibri" w:eastAsia="Calibri" w:hAnsi="Calibri"/>
          <w:sz w:val="20"/>
          <w:szCs w:val="20"/>
        </w:rPr>
        <w:t xml:space="preserve">(A) 4 hours</w:t>
      </w:r>
    </w:p>
    <w:p>
      <w:pPr>
        <w:spacing w:after="40" w:line="264"/>
        <w:ind w:left="360"/>
      </w:pPr>
      <w:r>
        <w:rPr>
          <w:rFonts w:ascii="Calibri" w:cs="Calibri" w:eastAsia="Calibri" w:hAnsi="Calibri"/>
          <w:sz w:val="20"/>
          <w:szCs w:val="20"/>
        </w:rPr>
        <w:t xml:space="preserve">(B) 4.8 hours</w:t>
      </w:r>
    </w:p>
    <w:p>
      <w:pPr>
        <w:spacing w:after="40" w:line="264"/>
        <w:ind w:left="360"/>
      </w:pPr>
      <w:r>
        <w:rPr>
          <w:rFonts w:ascii="Calibri" w:cs="Calibri" w:eastAsia="Calibri" w:hAnsi="Calibri"/>
          <w:sz w:val="20"/>
          <w:szCs w:val="20"/>
        </w:rPr>
        <w:t xml:space="preserve">(C) 5.2 hours</w:t>
      </w:r>
    </w:p>
    <w:p>
      <w:pPr>
        <w:spacing w:after="40" w:line="264"/>
        <w:ind w:left="360"/>
      </w:pPr>
      <w:r>
        <w:rPr>
          <w:rFonts w:ascii="Calibri" w:cs="Calibri" w:eastAsia="Calibri" w:hAnsi="Calibri"/>
          <w:sz w:val="20"/>
          <w:szCs w:val="20"/>
        </w:rPr>
        <w:t xml:space="preserve">(D) 6 hours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Q.7</w:t>
      </w:r>
      <w:r>
        <w:rPr>
          <w:rFonts w:ascii="Calibri" w:cs="Calibri" w:eastAsia="Calibri" w:hAnsi="Calibri"/>
          <w:i/>
          <w:iCs/>
          <w:color w:val="444444"/>
          <w:sz w:val="18"/>
          <w:szCs w:val="18"/>
        </w:rPr>
        <w:t xml:space="preserve">   [MCQ — 2 marks]</w:t>
      </w:r>
    </w:p>
    <w:p>
      <w:pPr>
        <w:spacing w:after="100" w:line="276"/>
        <w:jc w:val="both"/>
      </w:pPr>
      <w:r>
        <w:rPr>
          <w:rFonts w:ascii="Calibri" w:cs="Calibri" w:eastAsia="Calibri" w:hAnsi="Calibri"/>
          <w:color w:val="000000"/>
          <w:sz w:val="21"/>
          <w:szCs w:val="21"/>
        </w:rPr>
        <w:t xml:space="preserve">A trader mixes 40 kg of wheat costing ₹18/kg with 60 kg of wheat costing ₹24/kg. The average cost of the mixture per kg is:</w:t>
      </w:r>
    </w:p>
    <w:p>
      <w:pPr>
        <w:spacing w:after="40" w:line="264"/>
        <w:ind w:left="360"/>
      </w:pPr>
      <w:r>
        <w:rPr>
          <w:rFonts w:ascii="Calibri" w:cs="Calibri" w:eastAsia="Calibri" w:hAnsi="Calibri"/>
          <w:sz w:val="20"/>
          <w:szCs w:val="20"/>
        </w:rPr>
        <w:t xml:space="preserve">(A) ₹20</w:t>
      </w:r>
    </w:p>
    <w:p>
      <w:pPr>
        <w:spacing w:after="40" w:line="264"/>
        <w:ind w:left="360"/>
      </w:pPr>
      <w:r>
        <w:rPr>
          <w:rFonts w:ascii="Calibri" w:cs="Calibri" w:eastAsia="Calibri" w:hAnsi="Calibri"/>
          <w:sz w:val="20"/>
          <w:szCs w:val="20"/>
        </w:rPr>
        <w:t xml:space="preserve">(B) ₹21</w:t>
      </w:r>
    </w:p>
    <w:p>
      <w:pPr>
        <w:spacing w:after="40" w:line="264"/>
        <w:ind w:left="360"/>
      </w:pPr>
      <w:r>
        <w:rPr>
          <w:rFonts w:ascii="Calibri" w:cs="Calibri" w:eastAsia="Calibri" w:hAnsi="Calibri"/>
          <w:sz w:val="20"/>
          <w:szCs w:val="20"/>
        </w:rPr>
        <w:t xml:space="preserve">(C) ₹21.60</w:t>
      </w:r>
    </w:p>
    <w:p>
      <w:pPr>
        <w:spacing w:after="40" w:line="264"/>
        <w:ind w:left="360"/>
      </w:pPr>
      <w:r>
        <w:rPr>
          <w:rFonts w:ascii="Calibri" w:cs="Calibri" w:eastAsia="Calibri" w:hAnsi="Calibri"/>
          <w:sz w:val="20"/>
          <w:szCs w:val="20"/>
        </w:rPr>
        <w:t xml:space="preserve">(D) ₹22</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Q.8</w:t>
      </w:r>
      <w:r>
        <w:rPr>
          <w:rFonts w:ascii="Calibri" w:cs="Calibri" w:eastAsia="Calibri" w:hAnsi="Calibri"/>
          <w:i/>
          <w:iCs/>
          <w:color w:val="444444"/>
          <w:sz w:val="18"/>
          <w:szCs w:val="18"/>
        </w:rPr>
        <w:t xml:space="preserve">   [MCQ — 2 marks]</w:t>
      </w:r>
    </w:p>
    <w:p>
      <w:pPr>
        <w:spacing w:after="100" w:line="276"/>
        <w:jc w:val="left"/>
      </w:pPr>
      <w:r>
        <w:rPr>
          <w:rFonts w:ascii="Calibri" w:cs="Calibri" w:eastAsia="Calibri" w:hAnsi="Calibri"/>
          <w:color w:val="000000"/>
          <w:sz w:val="21"/>
          <w:szCs w:val="21"/>
        </w:rPr>
        <w:t xml:space="preserve">Statements: (1) All irrigated fields are productive. (2) Some productive fields are profitable.</w:t>
      </w:r>
      <w:r>
        <w:rPr>
          <w:rFonts w:ascii="Calibri" w:cs="Calibri" w:eastAsia="Calibri" w:hAnsi="Calibri"/>
          <w:color w:val="000000"/>
          <w:sz w:val="21"/>
          <w:szCs w:val="21"/>
        </w:rPr>
        <w:br/>
        <w:t xml:space="preserve">Which one of the following conclusions logically follows?</w:t>
      </w:r>
    </w:p>
    <w:p>
      <w:pPr>
        <w:spacing w:after="40" w:line="264"/>
        <w:ind w:left="360"/>
      </w:pPr>
      <w:r>
        <w:rPr>
          <w:rFonts w:ascii="Calibri" w:cs="Calibri" w:eastAsia="Calibri" w:hAnsi="Calibri"/>
          <w:sz w:val="20"/>
          <w:szCs w:val="20"/>
        </w:rPr>
        <w:t xml:space="preserve">(A) All irrigated fields are profitable.</w:t>
      </w:r>
    </w:p>
    <w:p>
      <w:pPr>
        <w:spacing w:after="40" w:line="264"/>
        <w:ind w:left="360"/>
      </w:pPr>
      <w:r>
        <w:rPr>
          <w:rFonts w:ascii="Calibri" w:cs="Calibri" w:eastAsia="Calibri" w:hAnsi="Calibri"/>
          <w:sz w:val="20"/>
          <w:szCs w:val="20"/>
        </w:rPr>
        <w:t xml:space="preserve">(B) Some irrigated fields may be profitable.</w:t>
      </w:r>
    </w:p>
    <w:p>
      <w:pPr>
        <w:spacing w:after="40" w:line="264"/>
        <w:ind w:left="360"/>
      </w:pPr>
      <w:r>
        <w:rPr>
          <w:rFonts w:ascii="Calibri" w:cs="Calibri" w:eastAsia="Calibri" w:hAnsi="Calibri"/>
          <w:sz w:val="20"/>
          <w:szCs w:val="20"/>
        </w:rPr>
        <w:t xml:space="preserve">(C) No irrigated field is profitable.</w:t>
      </w:r>
    </w:p>
    <w:p>
      <w:pPr>
        <w:spacing w:after="40" w:line="264"/>
        <w:ind w:left="360"/>
      </w:pPr>
      <w:r>
        <w:rPr>
          <w:rFonts w:ascii="Calibri" w:cs="Calibri" w:eastAsia="Calibri" w:hAnsi="Calibri"/>
          <w:sz w:val="20"/>
          <w:szCs w:val="20"/>
        </w:rPr>
        <w:t xml:space="preserve">(D) All profitable fields are irrigated.</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Q.9</w:t>
      </w:r>
      <w:r>
        <w:rPr>
          <w:rFonts w:ascii="Calibri" w:cs="Calibri" w:eastAsia="Calibri" w:hAnsi="Calibri"/>
          <w:i/>
          <w:iCs/>
          <w:color w:val="444444"/>
          <w:sz w:val="18"/>
          <w:szCs w:val="18"/>
        </w:rPr>
        <w:t xml:space="preserve">   [MCQ — 2 marks]</w:t>
      </w:r>
    </w:p>
    <w:p>
      <w:pPr>
        <w:spacing w:after="100" w:line="276"/>
        <w:jc w:val="left"/>
      </w:pPr>
      <w:r>
        <w:rPr>
          <w:rFonts w:ascii="Calibri" w:cs="Calibri" w:eastAsia="Calibri" w:hAnsi="Calibri"/>
          <w:color w:val="000000"/>
          <w:sz w:val="21"/>
          <w:szCs w:val="21"/>
        </w:rPr>
        <w:t xml:space="preserve">[Figure description: A row of five square tiles is shown. Each tile contains a triangle rotated 45° clockwise relative to the triangle in the previous tile, with a number of dots marked inside it: 1, 2, 4, 7, 11 respectively (the difference between successive dot-counts increases by one each time: +1, +2, +3, +4). A sixth tile, marked with "?", continues the same rotation.]</w:t>
      </w:r>
      <w:r>
        <w:rPr>
          <w:rFonts w:ascii="Calibri" w:cs="Calibri" w:eastAsia="Calibri" w:hAnsi="Calibri"/>
          <w:color w:val="000000"/>
          <w:sz w:val="21"/>
          <w:szCs w:val="21"/>
        </w:rPr>
        <w:br/>
        <w:t xml:space="preserve">How many dots should the sixth tile (marked "?") contain, following the established pattern?</w:t>
      </w:r>
    </w:p>
    <w:p>
      <w:pPr>
        <w:spacing w:after="40" w:line="264"/>
        <w:ind w:left="360"/>
      </w:pPr>
      <w:r>
        <w:rPr>
          <w:rFonts w:ascii="Calibri" w:cs="Calibri" w:eastAsia="Calibri" w:hAnsi="Calibri"/>
          <w:sz w:val="20"/>
          <w:szCs w:val="20"/>
        </w:rPr>
        <w:t xml:space="preserve">(A) 14</w:t>
      </w:r>
    </w:p>
    <w:p>
      <w:pPr>
        <w:spacing w:after="40" w:line="264"/>
        <w:ind w:left="360"/>
      </w:pPr>
      <w:r>
        <w:rPr>
          <w:rFonts w:ascii="Calibri" w:cs="Calibri" w:eastAsia="Calibri" w:hAnsi="Calibri"/>
          <w:sz w:val="20"/>
          <w:szCs w:val="20"/>
        </w:rPr>
        <w:t xml:space="preserve">(B) 15</w:t>
      </w:r>
    </w:p>
    <w:p>
      <w:pPr>
        <w:spacing w:after="40" w:line="264"/>
        <w:ind w:left="360"/>
      </w:pPr>
      <w:r>
        <w:rPr>
          <w:rFonts w:ascii="Calibri" w:cs="Calibri" w:eastAsia="Calibri" w:hAnsi="Calibri"/>
          <w:sz w:val="20"/>
          <w:szCs w:val="20"/>
        </w:rPr>
        <w:t xml:space="preserve">(C) 16</w:t>
      </w:r>
    </w:p>
    <w:p>
      <w:pPr>
        <w:spacing w:after="40" w:line="264"/>
        <w:ind w:left="360"/>
      </w:pPr>
      <w:r>
        <w:rPr>
          <w:rFonts w:ascii="Calibri" w:cs="Calibri" w:eastAsia="Calibri" w:hAnsi="Calibri"/>
          <w:sz w:val="20"/>
          <w:szCs w:val="20"/>
        </w:rPr>
        <w:t xml:space="preserve">(D) 18</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Q.10</w:t>
      </w:r>
      <w:r>
        <w:rPr>
          <w:rFonts w:ascii="Calibri" w:cs="Calibri" w:eastAsia="Calibri" w:hAnsi="Calibri"/>
          <w:i/>
          <w:iCs/>
          <w:color w:val="444444"/>
          <w:sz w:val="18"/>
          <w:szCs w:val="18"/>
        </w:rPr>
        <w:t xml:space="preserve">   [MCQ — 2 marks]</w:t>
      </w:r>
    </w:p>
    <w:p>
      <w:pPr>
        <w:spacing w:after="100" w:line="276"/>
        <w:jc w:val="left"/>
      </w:pPr>
      <w:r>
        <w:rPr>
          <w:rFonts w:ascii="Calibri" w:cs="Calibri" w:eastAsia="Calibri" w:hAnsi="Calibri"/>
          <w:color w:val="000000"/>
          <w:sz w:val="21"/>
          <w:szCs w:val="21"/>
        </w:rPr>
        <w:t xml:space="preserve">The table shows foodgrain production (in lakh tonnes) of four states in two consecutive years.</w:t>
      </w:r>
      <w:r>
        <w:rPr>
          <w:rFonts w:ascii="Calibri" w:cs="Calibri" w:eastAsia="Calibri" w:hAnsi="Calibri"/>
          <w:color w:val="000000"/>
          <w:sz w:val="21"/>
          <w:szCs w:val="21"/>
        </w:rPr>
        <w:br/>
        <w:t xml:space="preserve"/>
      </w:r>
      <w:r>
        <w:rPr>
          <w:rFonts w:ascii="Calibri" w:cs="Calibri" w:eastAsia="Calibri" w:hAnsi="Calibri"/>
          <w:color w:val="000000"/>
          <w:sz w:val="21"/>
          <w:szCs w:val="21"/>
        </w:rPr>
        <w:br/>
        <w:t xml:space="preserve">State | 2024 | 2025</w:t>
      </w:r>
      <w:r>
        <w:rPr>
          <w:rFonts w:ascii="Calibri" w:cs="Calibri" w:eastAsia="Calibri" w:hAnsi="Calibri"/>
          <w:color w:val="000000"/>
          <w:sz w:val="21"/>
          <w:szCs w:val="21"/>
        </w:rPr>
        <w:br/>
        <w:t xml:space="preserve">P | 120 | 138</w:t>
      </w:r>
      <w:r>
        <w:rPr>
          <w:rFonts w:ascii="Calibri" w:cs="Calibri" w:eastAsia="Calibri" w:hAnsi="Calibri"/>
          <w:color w:val="000000"/>
          <w:sz w:val="21"/>
          <w:szCs w:val="21"/>
        </w:rPr>
        <w:br/>
        <w:t xml:space="preserve">Q | 95 | 100</w:t>
      </w:r>
      <w:r>
        <w:rPr>
          <w:rFonts w:ascii="Calibri" w:cs="Calibri" w:eastAsia="Calibri" w:hAnsi="Calibri"/>
          <w:color w:val="000000"/>
          <w:sz w:val="21"/>
          <w:szCs w:val="21"/>
        </w:rPr>
        <w:br/>
        <w:t xml:space="preserve">R | 150 | 165</w:t>
      </w:r>
      <w:r>
        <w:rPr>
          <w:rFonts w:ascii="Calibri" w:cs="Calibri" w:eastAsia="Calibri" w:hAnsi="Calibri"/>
          <w:color w:val="000000"/>
          <w:sz w:val="21"/>
          <w:szCs w:val="21"/>
        </w:rPr>
        <w:br/>
        <w:t xml:space="preserve">S | 80 | 90</w:t>
      </w:r>
      <w:r>
        <w:rPr>
          <w:rFonts w:ascii="Calibri" w:cs="Calibri" w:eastAsia="Calibri" w:hAnsi="Calibri"/>
          <w:color w:val="000000"/>
          <w:sz w:val="21"/>
          <w:szCs w:val="21"/>
        </w:rPr>
        <w:br/>
        <w:t xml:space="preserve"/>
      </w:r>
      <w:r>
        <w:rPr>
          <w:rFonts w:ascii="Calibri" w:cs="Calibri" w:eastAsia="Calibri" w:hAnsi="Calibri"/>
          <w:color w:val="000000"/>
          <w:sz w:val="21"/>
          <w:szCs w:val="21"/>
        </w:rPr>
        <w:br/>
        <w:t xml:space="preserve">Which state recorded the highest percentage increase in production?</w:t>
      </w:r>
    </w:p>
    <w:p>
      <w:pPr>
        <w:spacing w:after="40" w:line="264"/>
        <w:ind w:left="360"/>
      </w:pPr>
      <w:r>
        <w:rPr>
          <w:rFonts w:ascii="Calibri" w:cs="Calibri" w:eastAsia="Calibri" w:hAnsi="Calibri"/>
          <w:sz w:val="20"/>
          <w:szCs w:val="20"/>
        </w:rPr>
        <w:t xml:space="preserve">(A) P</w:t>
      </w:r>
    </w:p>
    <w:p>
      <w:pPr>
        <w:spacing w:after="40" w:line="264"/>
        <w:ind w:left="360"/>
      </w:pPr>
      <w:r>
        <w:rPr>
          <w:rFonts w:ascii="Calibri" w:cs="Calibri" w:eastAsia="Calibri" w:hAnsi="Calibri"/>
          <w:sz w:val="20"/>
          <w:szCs w:val="20"/>
        </w:rPr>
        <w:t xml:space="preserve">(B) Q</w:t>
      </w:r>
    </w:p>
    <w:p>
      <w:pPr>
        <w:spacing w:after="40" w:line="264"/>
        <w:ind w:left="360"/>
      </w:pPr>
      <w:r>
        <w:rPr>
          <w:rFonts w:ascii="Calibri" w:cs="Calibri" w:eastAsia="Calibri" w:hAnsi="Calibri"/>
          <w:sz w:val="20"/>
          <w:szCs w:val="20"/>
        </w:rPr>
        <w:t xml:space="preserve">(C) R</w:t>
      </w:r>
    </w:p>
    <w:p>
      <w:pPr>
        <w:spacing w:after="40" w:line="264"/>
        <w:ind w:left="360"/>
      </w:pPr>
      <w:r>
        <w:rPr>
          <w:rFonts w:ascii="Calibri" w:cs="Calibri" w:eastAsia="Calibri" w:hAnsi="Calibri"/>
          <w:sz w:val="20"/>
          <w:szCs w:val="20"/>
        </w:rPr>
        <w:t xml:space="preserve">(D) S</w:t>
      </w:r>
    </w:p>
    <w:p>
      <w:pPr>
        <w:spacing w:after="100" w:line="276"/>
        <w:jc w:val="both"/>
      </w:pPr>
      <w:r>
        <w:rPr>
          <w:rFonts w:ascii="Calibri" w:cs="Calibri" w:eastAsia="Calibri" w:hAnsi="Calibri"/>
          <w:color w:val="000000"/>
          <w:sz w:val="21"/>
          <w:szCs w:val="21"/>
        </w:rPr>
        <w:t xml:space="preserve"/>
      </w:r>
    </w:p>
    <w:p>
      <w:pPr>
        <w:pStyle w:val="Heading2"/>
        <w:pBdr>
          <w:bottom w:val="single" w:color="1F3864" w:sz="6" w:space="3"/>
        </w:pBdr>
        <w:spacing w:after="140" w:before="280"/>
      </w:pPr>
      <w:r>
        <w:rPr>
          <w:rFonts w:ascii="Calibri" w:cs="Calibri" w:eastAsia="Calibri" w:hAnsi="Calibri"/>
          <w:b/>
          <w:bCs/>
          <w:color w:val="1F3864"/>
          <w:sz w:val="25"/>
          <w:szCs w:val="25"/>
        </w:rPr>
        <w:t xml:space="preserve">SECTION 1 — ENGINEERING MATHEMATICS</w:t>
      </w:r>
    </w:p>
    <w:p>
      <w:pPr>
        <w:spacing w:after="60" w:before="200"/>
      </w:pPr>
      <w:r>
        <w:rPr>
          <w:rFonts w:ascii="Calibri" w:cs="Calibri" w:eastAsia="Calibri" w:hAnsi="Calibri"/>
          <w:b/>
          <w:bCs/>
          <w:color w:val="8B1A1A"/>
          <w:sz w:val="21"/>
          <w:szCs w:val="21"/>
        </w:rPr>
        <w:t xml:space="preserve">Q.11</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If a 3×3 square matrix A has all three of its rows identical, then the determinant of A is:</w:t>
      </w:r>
    </w:p>
    <w:p>
      <w:pPr>
        <w:spacing w:after="40" w:line="264"/>
        <w:ind w:left="360"/>
      </w:pPr>
      <w:r>
        <w:rPr>
          <w:rFonts w:ascii="Calibri" w:cs="Calibri" w:eastAsia="Calibri" w:hAnsi="Calibri"/>
          <w:sz w:val="20"/>
          <w:szCs w:val="20"/>
        </w:rPr>
        <w:t xml:space="preserve">(A) Equal to the trace of A</w:t>
      </w:r>
    </w:p>
    <w:p>
      <w:pPr>
        <w:spacing w:after="40" w:line="264"/>
        <w:ind w:left="360"/>
      </w:pPr>
      <w:r>
        <w:rPr>
          <w:rFonts w:ascii="Calibri" w:cs="Calibri" w:eastAsia="Calibri" w:hAnsi="Calibri"/>
          <w:sz w:val="20"/>
          <w:szCs w:val="20"/>
        </w:rPr>
        <w:t xml:space="preserve">(B) Always zero</w:t>
      </w:r>
    </w:p>
    <w:p>
      <w:pPr>
        <w:spacing w:after="40" w:line="264"/>
        <w:ind w:left="360"/>
      </w:pPr>
      <w:r>
        <w:rPr>
          <w:rFonts w:ascii="Calibri" w:cs="Calibri" w:eastAsia="Calibri" w:hAnsi="Calibri"/>
          <w:sz w:val="20"/>
          <w:szCs w:val="20"/>
        </w:rPr>
        <w:t xml:space="preserve">(C) Equal to 1</w:t>
      </w:r>
    </w:p>
    <w:p>
      <w:pPr>
        <w:spacing w:after="40" w:line="264"/>
        <w:ind w:left="360"/>
      </w:pPr>
      <w:r>
        <w:rPr>
          <w:rFonts w:ascii="Calibri" w:cs="Calibri" w:eastAsia="Calibri" w:hAnsi="Calibri"/>
          <w:sz w:val="20"/>
          <w:szCs w:val="20"/>
        </w:rPr>
        <w:t xml:space="preserve">(D) Equal to |Aᵀ|, which is nonzero</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Q.12</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The value of lim(x→0) [sin(3x) / tan(5x)] is:</w:t>
      </w:r>
    </w:p>
    <w:p>
      <w:pPr>
        <w:spacing w:after="40" w:line="264"/>
        <w:ind w:left="360"/>
      </w:pPr>
      <w:r>
        <w:rPr>
          <w:rFonts w:ascii="Calibri" w:cs="Calibri" w:eastAsia="Calibri" w:hAnsi="Calibri"/>
          <w:sz w:val="20"/>
          <w:szCs w:val="20"/>
        </w:rPr>
        <w:t xml:space="preserve">(A) 3/5</w:t>
      </w:r>
    </w:p>
    <w:p>
      <w:pPr>
        <w:spacing w:after="40" w:line="264"/>
        <w:ind w:left="360"/>
      </w:pPr>
      <w:r>
        <w:rPr>
          <w:rFonts w:ascii="Calibri" w:cs="Calibri" w:eastAsia="Calibri" w:hAnsi="Calibri"/>
          <w:sz w:val="20"/>
          <w:szCs w:val="20"/>
        </w:rPr>
        <w:t xml:space="preserve">(B) 5/3</w:t>
      </w:r>
    </w:p>
    <w:p>
      <w:pPr>
        <w:spacing w:after="40" w:line="264"/>
        <w:ind w:left="360"/>
      </w:pPr>
      <w:r>
        <w:rPr>
          <w:rFonts w:ascii="Calibri" w:cs="Calibri" w:eastAsia="Calibri" w:hAnsi="Calibri"/>
          <w:sz w:val="20"/>
          <w:szCs w:val="20"/>
        </w:rPr>
        <w:t xml:space="preserve">(C) 1</w:t>
      </w:r>
    </w:p>
    <w:p>
      <w:pPr>
        <w:spacing w:after="40" w:line="264"/>
        <w:ind w:left="360"/>
      </w:pPr>
      <w:r>
        <w:rPr>
          <w:rFonts w:ascii="Calibri" w:cs="Calibri" w:eastAsia="Calibri" w:hAnsi="Calibri"/>
          <w:sz w:val="20"/>
          <w:szCs w:val="20"/>
        </w:rPr>
        <w:t xml:space="preserve">(D) 0</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Q.13</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The rank of the matrix [[1,2,3],[2,4,6],[1,1,1]] is:</w:t>
      </w:r>
    </w:p>
    <w:p>
      <w:pPr>
        <w:spacing w:after="40" w:line="264"/>
        <w:ind w:left="360"/>
      </w:pPr>
      <w:r>
        <w:rPr>
          <w:rFonts w:ascii="Calibri" w:cs="Calibri" w:eastAsia="Calibri" w:hAnsi="Calibri"/>
          <w:sz w:val="20"/>
          <w:szCs w:val="20"/>
        </w:rPr>
        <w:t xml:space="preserve">(A) 0</w:t>
      </w:r>
    </w:p>
    <w:p>
      <w:pPr>
        <w:spacing w:after="40" w:line="264"/>
        <w:ind w:left="360"/>
      </w:pPr>
      <w:r>
        <w:rPr>
          <w:rFonts w:ascii="Calibri" w:cs="Calibri" w:eastAsia="Calibri" w:hAnsi="Calibri"/>
          <w:sz w:val="20"/>
          <w:szCs w:val="20"/>
        </w:rPr>
        <w:t xml:space="preserve">(B) 1</w:t>
      </w:r>
    </w:p>
    <w:p>
      <w:pPr>
        <w:spacing w:after="40" w:line="264"/>
        <w:ind w:left="360"/>
      </w:pPr>
      <w:r>
        <w:rPr>
          <w:rFonts w:ascii="Calibri" w:cs="Calibri" w:eastAsia="Calibri" w:hAnsi="Calibri"/>
          <w:sz w:val="20"/>
          <w:szCs w:val="20"/>
        </w:rPr>
        <w:t xml:space="preserve">(C) 2</w:t>
      </w:r>
    </w:p>
    <w:p>
      <w:pPr>
        <w:spacing w:after="40" w:line="264"/>
        <w:ind w:left="360"/>
      </w:pPr>
      <w:r>
        <w:rPr>
          <w:rFonts w:ascii="Calibri" w:cs="Calibri" w:eastAsia="Calibri" w:hAnsi="Calibri"/>
          <w:sz w:val="20"/>
          <w:szCs w:val="20"/>
        </w:rPr>
        <w:t xml:space="preserve">(D) 3</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Q.14</w:t>
      </w:r>
      <w:r>
        <w:rPr>
          <w:rFonts w:ascii="Calibri" w:cs="Calibri" w:eastAsia="Calibri" w:hAnsi="Calibri"/>
          <w:i/>
          <w:iCs/>
          <w:color w:val="444444"/>
          <w:sz w:val="18"/>
          <w:szCs w:val="18"/>
        </w:rPr>
        <w:t xml:space="preserve">   [NAT — 1 mark]</w:t>
      </w:r>
    </w:p>
    <w:p>
      <w:pPr>
        <w:spacing w:after="100" w:line="276"/>
        <w:jc w:val="both"/>
      </w:pPr>
      <w:r>
        <w:rPr>
          <w:rFonts w:ascii="Calibri" w:cs="Calibri" w:eastAsia="Calibri" w:hAnsi="Calibri"/>
          <w:color w:val="000000"/>
          <w:sz w:val="21"/>
          <w:szCs w:val="21"/>
        </w:rPr>
        <w:t xml:space="preserve">Using the Newton–Raphson method to solve x³ − 2x − 5 = 0, starting with x₀ = 2, the value of x₁ (rounded to two decimal places) is ______.</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Q.15</w:t>
      </w:r>
      <w:r>
        <w:rPr>
          <w:rFonts w:ascii="Calibri" w:cs="Calibri" w:eastAsia="Calibri" w:hAnsi="Calibri"/>
          <w:i/>
          <w:iCs/>
          <w:color w:val="444444"/>
          <w:sz w:val="18"/>
          <w:szCs w:val="18"/>
        </w:rPr>
        <w:t xml:space="preserve">   [NAT — 1 mark]</w:t>
      </w:r>
    </w:p>
    <w:p>
      <w:pPr>
        <w:spacing w:after="100" w:line="276"/>
        <w:jc w:val="both"/>
      </w:pPr>
      <w:r>
        <w:rPr>
          <w:rFonts w:ascii="Calibri" w:cs="Calibri" w:eastAsia="Calibri" w:hAnsi="Calibri"/>
          <w:color w:val="000000"/>
          <w:sz w:val="21"/>
          <w:szCs w:val="21"/>
        </w:rPr>
        <w:t xml:space="preserve">Two fair, six-sided dice are rolled simultaneously. The probability that the sum of the numbers obtained is greater than 9 is ______ (rounded to two decimal places).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Q.36</w:t>
      </w:r>
      <w:r>
        <w:rPr>
          <w:rFonts w:ascii="Calibri" w:cs="Calibri" w:eastAsia="Calibri" w:hAnsi="Calibri"/>
          <w:i/>
          <w:iCs/>
          <w:color w:val="444444"/>
          <w:sz w:val="18"/>
          <w:szCs w:val="18"/>
        </w:rPr>
        <w:t xml:space="preserve">   [MCQ — 2 marks]</w:t>
      </w:r>
    </w:p>
    <w:p>
      <w:pPr>
        <w:spacing w:after="100" w:line="276"/>
        <w:jc w:val="both"/>
      </w:pPr>
      <w:r>
        <w:rPr>
          <w:rFonts w:ascii="Calibri" w:cs="Calibri" w:eastAsia="Calibri" w:hAnsi="Calibri"/>
          <w:color w:val="000000"/>
          <w:sz w:val="21"/>
          <w:szCs w:val="21"/>
        </w:rPr>
        <w:t xml:space="preserve">The eigenvalues of the matrix [[4,1],[2,3]] are:</w:t>
      </w:r>
    </w:p>
    <w:p>
      <w:pPr>
        <w:spacing w:after="40" w:line="264"/>
        <w:ind w:left="360"/>
      </w:pPr>
      <w:r>
        <w:rPr>
          <w:rFonts w:ascii="Calibri" w:cs="Calibri" w:eastAsia="Calibri" w:hAnsi="Calibri"/>
          <w:sz w:val="20"/>
          <w:szCs w:val="20"/>
        </w:rPr>
        <w:t xml:space="preserve">(A) 2 and 3</w:t>
      </w:r>
    </w:p>
    <w:p>
      <w:pPr>
        <w:spacing w:after="40" w:line="264"/>
        <w:ind w:left="360"/>
      </w:pPr>
      <w:r>
        <w:rPr>
          <w:rFonts w:ascii="Calibri" w:cs="Calibri" w:eastAsia="Calibri" w:hAnsi="Calibri"/>
          <w:sz w:val="20"/>
          <w:szCs w:val="20"/>
        </w:rPr>
        <w:t xml:space="preserve">(B) 2 and 5</w:t>
      </w:r>
    </w:p>
    <w:p>
      <w:pPr>
        <w:spacing w:after="40" w:line="264"/>
        <w:ind w:left="360"/>
      </w:pPr>
      <w:r>
        <w:rPr>
          <w:rFonts w:ascii="Calibri" w:cs="Calibri" w:eastAsia="Calibri" w:hAnsi="Calibri"/>
          <w:sz w:val="20"/>
          <w:szCs w:val="20"/>
        </w:rPr>
        <w:t xml:space="preserve">(C) 1 and 4</w:t>
      </w:r>
    </w:p>
    <w:p>
      <w:pPr>
        <w:spacing w:after="40" w:line="264"/>
        <w:ind w:left="360"/>
      </w:pPr>
      <w:r>
        <w:rPr>
          <w:rFonts w:ascii="Calibri" w:cs="Calibri" w:eastAsia="Calibri" w:hAnsi="Calibri"/>
          <w:sz w:val="20"/>
          <w:szCs w:val="20"/>
        </w:rPr>
        <w:t xml:space="preserve">(D) 3 and 4</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Q.37</w:t>
      </w:r>
      <w:r>
        <w:rPr>
          <w:rFonts w:ascii="Calibri" w:cs="Calibri" w:eastAsia="Calibri" w:hAnsi="Calibri"/>
          <w:i/>
          <w:iCs/>
          <w:color w:val="444444"/>
          <w:sz w:val="18"/>
          <w:szCs w:val="18"/>
        </w:rPr>
        <w:t xml:space="preserve">   [MCQ — 2 marks]</w:t>
      </w:r>
    </w:p>
    <w:p>
      <w:pPr>
        <w:spacing w:after="100" w:line="276"/>
        <w:jc w:val="both"/>
      </w:pPr>
      <w:r>
        <w:rPr>
          <w:rFonts w:ascii="Calibri" w:cs="Calibri" w:eastAsia="Calibri" w:hAnsi="Calibri"/>
          <w:color w:val="000000"/>
          <w:sz w:val="21"/>
          <w:szCs w:val="21"/>
        </w:rPr>
        <w:t xml:space="preserve">For the function f(x) = x³ − 6x² + 9x + 2, the nature of the critical points is:</w:t>
      </w:r>
    </w:p>
    <w:p>
      <w:pPr>
        <w:spacing w:after="40" w:line="264"/>
        <w:ind w:left="360"/>
      </w:pPr>
      <w:r>
        <w:rPr>
          <w:rFonts w:ascii="Calibri" w:cs="Calibri" w:eastAsia="Calibri" w:hAnsi="Calibri"/>
          <w:sz w:val="20"/>
          <w:szCs w:val="20"/>
        </w:rPr>
        <w:t xml:space="preserve">(A) Maximum at x=1 and minimum at x=3</w:t>
      </w:r>
    </w:p>
    <w:p>
      <w:pPr>
        <w:spacing w:after="40" w:line="264"/>
        <w:ind w:left="360"/>
      </w:pPr>
      <w:r>
        <w:rPr>
          <w:rFonts w:ascii="Calibri" w:cs="Calibri" w:eastAsia="Calibri" w:hAnsi="Calibri"/>
          <w:sz w:val="20"/>
          <w:szCs w:val="20"/>
        </w:rPr>
        <w:t xml:space="preserve">(B) Minimum at x=1 and maximum at x=3</w:t>
      </w:r>
    </w:p>
    <w:p>
      <w:pPr>
        <w:spacing w:after="40" w:line="264"/>
        <w:ind w:left="360"/>
      </w:pPr>
      <w:r>
        <w:rPr>
          <w:rFonts w:ascii="Calibri" w:cs="Calibri" w:eastAsia="Calibri" w:hAnsi="Calibri"/>
          <w:sz w:val="20"/>
          <w:szCs w:val="20"/>
        </w:rPr>
        <w:t xml:space="preserve">(C) Maximum at both x=1 and x=3</w:t>
      </w:r>
    </w:p>
    <w:p>
      <w:pPr>
        <w:spacing w:after="40" w:line="264"/>
        <w:ind w:left="360"/>
      </w:pPr>
      <w:r>
        <w:rPr>
          <w:rFonts w:ascii="Calibri" w:cs="Calibri" w:eastAsia="Calibri" w:hAnsi="Calibri"/>
          <w:sz w:val="20"/>
          <w:szCs w:val="20"/>
        </w:rPr>
        <w:t xml:space="preserve">(D) Minimum at both x=1 and x=3</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Q.38</w:t>
      </w:r>
      <w:r>
        <w:rPr>
          <w:rFonts w:ascii="Calibri" w:cs="Calibri" w:eastAsia="Calibri" w:hAnsi="Calibri"/>
          <w:i/>
          <w:iCs/>
          <w:color w:val="444444"/>
          <w:sz w:val="18"/>
          <w:szCs w:val="18"/>
        </w:rPr>
        <w:t xml:space="preserve">   [MCQ — 2 marks]</w:t>
      </w:r>
    </w:p>
    <w:p>
      <w:pPr>
        <w:spacing w:after="100" w:line="276"/>
        <w:jc w:val="both"/>
      </w:pPr>
      <w:r>
        <w:rPr>
          <w:rFonts w:ascii="Calibri" w:cs="Calibri" w:eastAsia="Calibri" w:hAnsi="Calibri"/>
          <w:color w:val="000000"/>
          <w:sz w:val="21"/>
          <w:szCs w:val="21"/>
        </w:rPr>
        <w:t xml:space="preserve">The series Σ (n=1 to ∞) 1/nᵖ converges if and only if:</w:t>
      </w:r>
    </w:p>
    <w:p>
      <w:pPr>
        <w:spacing w:after="40" w:line="264"/>
        <w:ind w:left="360"/>
      </w:pPr>
      <w:r>
        <w:rPr>
          <w:rFonts w:ascii="Calibri" w:cs="Calibri" w:eastAsia="Calibri" w:hAnsi="Calibri"/>
          <w:sz w:val="20"/>
          <w:szCs w:val="20"/>
        </w:rPr>
        <w:t xml:space="preserve">(A) p &lt; 1</w:t>
      </w:r>
    </w:p>
    <w:p>
      <w:pPr>
        <w:spacing w:after="40" w:line="264"/>
        <w:ind w:left="360"/>
      </w:pPr>
      <w:r>
        <w:rPr>
          <w:rFonts w:ascii="Calibri" w:cs="Calibri" w:eastAsia="Calibri" w:hAnsi="Calibri"/>
          <w:sz w:val="20"/>
          <w:szCs w:val="20"/>
        </w:rPr>
        <w:t xml:space="preserve">(B) p = 1</w:t>
      </w:r>
    </w:p>
    <w:p>
      <w:pPr>
        <w:spacing w:after="40" w:line="264"/>
        <w:ind w:left="360"/>
      </w:pPr>
      <w:r>
        <w:rPr>
          <w:rFonts w:ascii="Calibri" w:cs="Calibri" w:eastAsia="Calibri" w:hAnsi="Calibri"/>
          <w:sz w:val="20"/>
          <w:szCs w:val="20"/>
        </w:rPr>
        <w:t xml:space="preserve">(C) p &gt; 1</w:t>
      </w:r>
    </w:p>
    <w:p>
      <w:pPr>
        <w:spacing w:after="40" w:line="264"/>
        <w:ind w:left="360"/>
      </w:pPr>
      <w:r>
        <w:rPr>
          <w:rFonts w:ascii="Calibri" w:cs="Calibri" w:eastAsia="Calibri" w:hAnsi="Calibri"/>
          <w:sz w:val="20"/>
          <w:szCs w:val="20"/>
        </w:rPr>
        <w:t xml:space="preserve">(D) p ≤ 1</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Q.39</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The Laplace transform of f(t) = t·e^(−2t) is F(s) = 1/(s+2)². The value of F(3) (rounded to two decimal places) is ______.</w:t>
      </w:r>
    </w:p>
    <w:p>
      <w:pPr>
        <w:spacing w:after="100" w:line="276"/>
        <w:jc w:val="both"/>
      </w:pPr>
      <w:r>
        <w:rPr>
          <w:rFonts w:ascii="Calibri" w:cs="Calibri" w:eastAsia="Calibri" w:hAnsi="Calibri"/>
          <w:color w:val="000000"/>
          <w:sz w:val="21"/>
          <w:szCs w:val="21"/>
        </w:rPr>
        <w:t xml:space="preserve"/>
      </w:r>
    </w:p>
    <w:p>
      <w:pPr>
        <w:pStyle w:val="Heading2"/>
        <w:pBdr>
          <w:bottom w:val="single" w:color="1F3864" w:sz="6" w:space="3"/>
        </w:pBdr>
        <w:spacing w:after="140" w:before="280"/>
      </w:pPr>
      <w:r>
        <w:rPr>
          <w:rFonts w:ascii="Calibri" w:cs="Calibri" w:eastAsia="Calibri" w:hAnsi="Calibri"/>
          <w:b/>
          <w:bCs/>
          <w:color w:val="1F3864"/>
          <w:sz w:val="25"/>
          <w:szCs w:val="25"/>
        </w:rPr>
        <w:t xml:space="preserve">SECTION 2 — FARM MACHINERY</w:t>
      </w:r>
    </w:p>
    <w:p>
      <w:pPr>
        <w:spacing w:after="60" w:before="200"/>
      </w:pPr>
      <w:r>
        <w:rPr>
          <w:rFonts w:ascii="Calibri" w:cs="Calibri" w:eastAsia="Calibri" w:hAnsi="Calibri"/>
          <w:b/>
          <w:bCs/>
          <w:color w:val="8B1A1A"/>
          <w:sz w:val="21"/>
          <w:szCs w:val="21"/>
        </w:rPr>
        <w:t xml:space="preserve">Q.16</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For achieving uniform pesticide deposition across a boom-sprayer swath with minimum spray drift, the most suitable nozzle type is:</w:t>
      </w:r>
    </w:p>
    <w:p>
      <w:pPr>
        <w:spacing w:after="40" w:line="264"/>
        <w:ind w:left="360"/>
      </w:pPr>
      <w:r>
        <w:rPr>
          <w:rFonts w:ascii="Calibri" w:cs="Calibri" w:eastAsia="Calibri" w:hAnsi="Calibri"/>
          <w:sz w:val="20"/>
          <w:szCs w:val="20"/>
        </w:rPr>
        <w:t xml:space="preserve">(A) Flood-jet nozzle</w:t>
      </w:r>
    </w:p>
    <w:p>
      <w:pPr>
        <w:spacing w:after="40" w:line="264"/>
        <w:ind w:left="360"/>
      </w:pPr>
      <w:r>
        <w:rPr>
          <w:rFonts w:ascii="Calibri" w:cs="Calibri" w:eastAsia="Calibri" w:hAnsi="Calibri"/>
          <w:sz w:val="20"/>
          <w:szCs w:val="20"/>
        </w:rPr>
        <w:t xml:space="preserve">(B) Hollow-cone nozzle</w:t>
      </w:r>
    </w:p>
    <w:p>
      <w:pPr>
        <w:spacing w:after="40" w:line="264"/>
        <w:ind w:left="360"/>
      </w:pPr>
      <w:r>
        <w:rPr>
          <w:rFonts w:ascii="Calibri" w:cs="Calibri" w:eastAsia="Calibri" w:hAnsi="Calibri"/>
          <w:sz w:val="20"/>
          <w:szCs w:val="20"/>
        </w:rPr>
        <w:t xml:space="preserve">(C) Flat-fan nozzle</w:t>
      </w:r>
    </w:p>
    <w:p>
      <w:pPr>
        <w:spacing w:after="40" w:line="264"/>
        <w:ind w:left="360"/>
      </w:pPr>
      <w:r>
        <w:rPr>
          <w:rFonts w:ascii="Calibri" w:cs="Calibri" w:eastAsia="Calibri" w:hAnsi="Calibri"/>
          <w:sz w:val="20"/>
          <w:szCs w:val="20"/>
        </w:rPr>
        <w:t xml:space="preserve">(D) Solid-cone nozzle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Q.17</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The factor of safety used in the design of a machine element is defined as the ratio of:</w:t>
      </w:r>
    </w:p>
    <w:p>
      <w:pPr>
        <w:spacing w:after="40" w:line="264"/>
        <w:ind w:left="360"/>
      </w:pPr>
      <w:r>
        <w:rPr>
          <w:rFonts w:ascii="Calibri" w:cs="Calibri" w:eastAsia="Calibri" w:hAnsi="Calibri"/>
          <w:sz w:val="20"/>
          <w:szCs w:val="20"/>
        </w:rPr>
        <w:t xml:space="preserve">(A) Working stress to allowable stress</w:t>
      </w:r>
    </w:p>
    <w:p>
      <w:pPr>
        <w:spacing w:after="40" w:line="264"/>
        <w:ind w:left="360"/>
      </w:pPr>
      <w:r>
        <w:rPr>
          <w:rFonts w:ascii="Calibri" w:cs="Calibri" w:eastAsia="Calibri" w:hAnsi="Calibri"/>
          <w:sz w:val="20"/>
          <w:szCs w:val="20"/>
        </w:rPr>
        <w:t xml:space="preserve">(B) Ultimate (or yield) stress to the working (design) stress</w:t>
      </w:r>
    </w:p>
    <w:p>
      <w:pPr>
        <w:spacing w:after="40" w:line="264"/>
        <w:ind w:left="360"/>
      </w:pPr>
      <w:r>
        <w:rPr>
          <w:rFonts w:ascii="Calibri" w:cs="Calibri" w:eastAsia="Calibri" w:hAnsi="Calibri"/>
          <w:sz w:val="20"/>
          <w:szCs w:val="20"/>
        </w:rPr>
        <w:t xml:space="preserve">(C) Design stress to ultimate stress</w:t>
      </w:r>
    </w:p>
    <w:p>
      <w:pPr>
        <w:spacing w:after="40" w:line="264"/>
        <w:ind w:left="360"/>
      </w:pPr>
      <w:r>
        <w:rPr>
          <w:rFonts w:ascii="Calibri" w:cs="Calibri" w:eastAsia="Calibri" w:hAnsi="Calibri"/>
          <w:sz w:val="20"/>
          <w:szCs w:val="20"/>
        </w:rPr>
        <w:t xml:space="preserve">(D) Yield stress to working load</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Q.18</w:t>
      </w:r>
      <w:r>
        <w:rPr>
          <w:rFonts w:ascii="Calibri" w:cs="Calibri" w:eastAsia="Calibri" w:hAnsi="Calibri"/>
          <w:i/>
          <w:iCs/>
          <w:color w:val="444444"/>
          <w:sz w:val="18"/>
          <w:szCs w:val="18"/>
        </w:rPr>
        <w:t xml:space="preserve">   [NAT — 1 mark]</w:t>
      </w:r>
    </w:p>
    <w:p>
      <w:pPr>
        <w:spacing w:after="100" w:line="276"/>
        <w:jc w:val="both"/>
      </w:pPr>
      <w:r>
        <w:rPr>
          <w:rFonts w:ascii="Calibri" w:cs="Calibri" w:eastAsia="Calibri" w:hAnsi="Calibri"/>
          <w:color w:val="000000"/>
          <w:sz w:val="21"/>
          <w:szCs w:val="21"/>
        </w:rPr>
        <w:t xml:space="preserve">A six-row fluted-roller seed drill with 30 cm row spacing is operated at a forward speed of 3 km/h. For a desired seed rate of 40 kg/ha, the mass flow rate of seed to be metered by the drill is ______ kg/h (rounded to one decimal place).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Q.40</w:t>
      </w:r>
      <w:r>
        <w:rPr>
          <w:rFonts w:ascii="Calibri" w:cs="Calibri" w:eastAsia="Calibri" w:hAnsi="Calibri"/>
          <w:i/>
          <w:iCs/>
          <w:color w:val="444444"/>
          <w:sz w:val="18"/>
          <w:szCs w:val="18"/>
        </w:rPr>
        <w:t xml:space="preserve">   [MCQ — 2 marks]</w:t>
      </w:r>
    </w:p>
    <w:p>
      <w:pPr>
        <w:spacing w:after="100" w:line="276"/>
        <w:jc w:val="both"/>
      </w:pPr>
      <w:r>
        <w:rPr>
          <w:rFonts w:ascii="Calibri" w:cs="Calibri" w:eastAsia="Calibri" w:hAnsi="Calibri"/>
          <w:color w:val="000000"/>
          <w:sz w:val="21"/>
          <w:szCs w:val="21"/>
        </w:rPr>
        <w:t xml:space="preserve">A shaft transmits 20 kW of power at a rotational speed of 400 rpm. The torque transmitted by the shaft is closest to:</w:t>
      </w:r>
    </w:p>
    <w:p>
      <w:pPr>
        <w:spacing w:after="40" w:line="264"/>
        <w:ind w:left="360"/>
      </w:pPr>
      <w:r>
        <w:rPr>
          <w:rFonts w:ascii="Calibri" w:cs="Calibri" w:eastAsia="Calibri" w:hAnsi="Calibri"/>
          <w:sz w:val="20"/>
          <w:szCs w:val="20"/>
        </w:rPr>
        <w:t xml:space="preserve">(A) 350 N·m</w:t>
      </w:r>
    </w:p>
    <w:p>
      <w:pPr>
        <w:spacing w:after="40" w:line="264"/>
        <w:ind w:left="360"/>
      </w:pPr>
      <w:r>
        <w:rPr>
          <w:rFonts w:ascii="Calibri" w:cs="Calibri" w:eastAsia="Calibri" w:hAnsi="Calibri"/>
          <w:sz w:val="20"/>
          <w:szCs w:val="20"/>
        </w:rPr>
        <w:t xml:space="preserve">(B) 400 N·m</w:t>
      </w:r>
    </w:p>
    <w:p>
      <w:pPr>
        <w:spacing w:after="40" w:line="264"/>
        <w:ind w:left="360"/>
      </w:pPr>
      <w:r>
        <w:rPr>
          <w:rFonts w:ascii="Calibri" w:cs="Calibri" w:eastAsia="Calibri" w:hAnsi="Calibri"/>
          <w:sz w:val="20"/>
          <w:szCs w:val="20"/>
        </w:rPr>
        <w:t xml:space="preserve">(C) 477 N·m</w:t>
      </w:r>
    </w:p>
    <w:p>
      <w:pPr>
        <w:spacing w:after="40" w:line="264"/>
        <w:ind w:left="360"/>
      </w:pPr>
      <w:r>
        <w:rPr>
          <w:rFonts w:ascii="Calibri" w:cs="Calibri" w:eastAsia="Calibri" w:hAnsi="Calibri"/>
          <w:sz w:val="20"/>
          <w:szCs w:val="20"/>
        </w:rPr>
        <w:t xml:space="preserve">(D) 550 N·m</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Q.41</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 tractor-drawn implement with an effective working width of 2.1 m is operated at a field speed of 5 km/h. Taking the field efficiency as 75%, the effective field capacity is ______ ha/h (rounded to two decimal places).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Q.42</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 tillage implement requires a draft of 3.5 kN while being pulled at a forward speed of 4.5 km/h. The drawbar power required is ______ kW (rounded to two decimal places).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Q.43</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 farm tractor is purchased for ₹8,00,000. It has a useful life of 10 years and a salvage value equal to 10% of the purchase price. Using the straight-line method, the annual depreciation is ₹______ (rounded to the nearest hundred).</w:t>
      </w:r>
    </w:p>
    <w:p>
      <w:pPr>
        <w:spacing w:after="100" w:line="276"/>
        <w:jc w:val="both"/>
      </w:pPr>
      <w:r>
        <w:rPr>
          <w:rFonts w:ascii="Calibri" w:cs="Calibri" w:eastAsia="Calibri" w:hAnsi="Calibri"/>
          <w:color w:val="000000"/>
          <w:sz w:val="21"/>
          <w:szCs w:val="21"/>
        </w:rPr>
        <w:t xml:space="preserve"/>
      </w:r>
    </w:p>
    <w:p>
      <w:pPr>
        <w:pStyle w:val="Heading2"/>
        <w:pBdr>
          <w:bottom w:val="single" w:color="1F3864" w:sz="6" w:space="3"/>
        </w:pBdr>
        <w:spacing w:after="140" w:before="280"/>
      </w:pPr>
      <w:r>
        <w:rPr>
          <w:rFonts w:ascii="Calibri" w:cs="Calibri" w:eastAsia="Calibri" w:hAnsi="Calibri"/>
          <w:b/>
          <w:bCs/>
          <w:color w:val="1F3864"/>
          <w:sz w:val="25"/>
          <w:szCs w:val="25"/>
        </w:rPr>
        <w:t xml:space="preserve">SECTION 3 — FARM POWER</w:t>
      </w:r>
    </w:p>
    <w:p>
      <w:pPr>
        <w:spacing w:after="60" w:before="200"/>
      </w:pPr>
      <w:r>
        <w:rPr>
          <w:rFonts w:ascii="Calibri" w:cs="Calibri" w:eastAsia="Calibri" w:hAnsi="Calibri"/>
          <w:b/>
          <w:bCs/>
          <w:color w:val="8B1A1A"/>
          <w:sz w:val="21"/>
          <w:szCs w:val="21"/>
        </w:rPr>
        <w:t xml:space="preserve">Q.19</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A higher cetane number of a diesel fuel indicates:</w:t>
      </w:r>
    </w:p>
    <w:p>
      <w:pPr>
        <w:spacing w:after="40" w:line="264"/>
        <w:ind w:left="360"/>
      </w:pPr>
      <w:r>
        <w:rPr>
          <w:rFonts w:ascii="Calibri" w:cs="Calibri" w:eastAsia="Calibri" w:hAnsi="Calibri"/>
          <w:sz w:val="20"/>
          <w:szCs w:val="20"/>
        </w:rPr>
        <w:t xml:space="preserve">(A) Poorer ignition quality and a longer ignition delay</w:t>
      </w:r>
    </w:p>
    <w:p>
      <w:pPr>
        <w:spacing w:after="40" w:line="264"/>
        <w:ind w:left="360"/>
      </w:pPr>
      <w:r>
        <w:rPr>
          <w:rFonts w:ascii="Calibri" w:cs="Calibri" w:eastAsia="Calibri" w:hAnsi="Calibri"/>
          <w:sz w:val="20"/>
          <w:szCs w:val="20"/>
        </w:rPr>
        <w:t xml:space="preserve">(B) Better ignition quality and a shorter ignition delay</w:t>
      </w:r>
    </w:p>
    <w:p>
      <w:pPr>
        <w:spacing w:after="40" w:line="264"/>
        <w:ind w:left="360"/>
      </w:pPr>
      <w:r>
        <w:rPr>
          <w:rFonts w:ascii="Calibri" w:cs="Calibri" w:eastAsia="Calibri" w:hAnsi="Calibri"/>
          <w:sz w:val="20"/>
          <w:szCs w:val="20"/>
        </w:rPr>
        <w:t xml:space="preserve">(C) A higher calorific value of the fuel</w:t>
      </w:r>
    </w:p>
    <w:p>
      <w:pPr>
        <w:spacing w:after="40" w:line="264"/>
        <w:ind w:left="360"/>
      </w:pPr>
      <w:r>
        <w:rPr>
          <w:rFonts w:ascii="Calibri" w:cs="Calibri" w:eastAsia="Calibri" w:hAnsi="Calibri"/>
          <w:sz w:val="20"/>
          <w:szCs w:val="20"/>
        </w:rPr>
        <w:t xml:space="preserve">(D) A lower viscosity of the fuel</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Q.20</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In tractor seat design, whole-body vibration transmitted to the operator is primarily reduced by:</w:t>
      </w:r>
    </w:p>
    <w:p>
      <w:pPr>
        <w:spacing w:after="40" w:line="264"/>
        <w:ind w:left="360"/>
      </w:pPr>
      <w:r>
        <w:rPr>
          <w:rFonts w:ascii="Calibri" w:cs="Calibri" w:eastAsia="Calibri" w:hAnsi="Calibri"/>
          <w:sz w:val="20"/>
          <w:szCs w:val="20"/>
        </w:rPr>
        <w:t xml:space="preserve">(A) Increasing tyre inflation pressure</w:t>
      </w:r>
    </w:p>
    <w:p>
      <w:pPr>
        <w:spacing w:after="40" w:line="264"/>
        <w:ind w:left="360"/>
      </w:pPr>
      <w:r>
        <w:rPr>
          <w:rFonts w:ascii="Calibri" w:cs="Calibri" w:eastAsia="Calibri" w:hAnsi="Calibri"/>
          <w:sz w:val="20"/>
          <w:szCs w:val="20"/>
        </w:rPr>
        <w:t xml:space="preserve">(B) Providing a suspension (cushioned/sprung) seat</w:t>
      </w:r>
    </w:p>
    <w:p>
      <w:pPr>
        <w:spacing w:after="40" w:line="264"/>
        <w:ind w:left="360"/>
      </w:pPr>
      <w:r>
        <w:rPr>
          <w:rFonts w:ascii="Calibri" w:cs="Calibri" w:eastAsia="Calibri" w:hAnsi="Calibri"/>
          <w:sz w:val="20"/>
          <w:szCs w:val="20"/>
        </w:rPr>
        <w:t xml:space="preserve">(C) Increasing engine rpm</w:t>
      </w:r>
    </w:p>
    <w:p>
      <w:pPr>
        <w:spacing w:after="40" w:line="264"/>
        <w:ind w:left="360"/>
      </w:pPr>
      <w:r>
        <w:rPr>
          <w:rFonts w:ascii="Calibri" w:cs="Calibri" w:eastAsia="Calibri" w:hAnsi="Calibri"/>
          <w:sz w:val="20"/>
          <w:szCs w:val="20"/>
        </w:rPr>
        <w:t xml:space="preserve">(D) Reducing the wheelbase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Q.21</w:t>
      </w:r>
      <w:r>
        <w:rPr>
          <w:rFonts w:ascii="Calibri" w:cs="Calibri" w:eastAsia="Calibri" w:hAnsi="Calibri"/>
          <w:i/>
          <w:iCs/>
          <w:color w:val="444444"/>
          <w:sz w:val="18"/>
          <w:szCs w:val="18"/>
        </w:rPr>
        <w:t xml:space="preserve">   [NAT — 1 mark]</w:t>
      </w:r>
    </w:p>
    <w:p>
      <w:pPr>
        <w:spacing w:after="100" w:line="276"/>
        <w:jc w:val="both"/>
      </w:pPr>
      <w:r>
        <w:rPr>
          <w:rFonts w:ascii="Calibri" w:cs="Calibri" w:eastAsia="Calibri" w:hAnsi="Calibri"/>
          <w:color w:val="000000"/>
          <w:sz w:val="21"/>
          <w:szCs w:val="21"/>
        </w:rPr>
        <w:t xml:space="preserve">An engine develops a torque of 150 N·m at a speed of 2000 rpm. The brake power developed is ______ kW (rounded to two decimal places).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Q.22</w:t>
      </w:r>
      <w:r>
        <w:rPr>
          <w:rFonts w:ascii="Calibri" w:cs="Calibri" w:eastAsia="Calibri" w:hAnsi="Calibri"/>
          <w:i/>
          <w:iCs/>
          <w:color w:val="444444"/>
          <w:sz w:val="18"/>
          <w:szCs w:val="18"/>
        </w:rPr>
        <w:t xml:space="preserve">   [NAT — 1 mark]</w:t>
      </w:r>
    </w:p>
    <w:p>
      <w:pPr>
        <w:spacing w:after="100" w:line="276"/>
        <w:jc w:val="both"/>
      </w:pPr>
      <w:r>
        <w:rPr>
          <w:rFonts w:ascii="Calibri" w:cs="Calibri" w:eastAsia="Calibri" w:hAnsi="Calibri"/>
          <w:color w:val="000000"/>
          <w:sz w:val="21"/>
          <w:szCs w:val="21"/>
        </w:rPr>
        <w:t xml:space="preserve">An engine consumes 3.5 kg of fuel per hour while developing a brake power of 25 kW. The specific fuel consumption is ______ kg/kWh (rounded to two decimal places).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Q.44</w:t>
      </w:r>
      <w:r>
        <w:rPr>
          <w:rFonts w:ascii="Calibri" w:cs="Calibri" w:eastAsia="Calibri" w:hAnsi="Calibri"/>
          <w:i/>
          <w:iCs/>
          <w:color w:val="444444"/>
          <w:sz w:val="18"/>
          <w:szCs w:val="18"/>
        </w:rPr>
        <w:t xml:space="preserve">   [MCQ — 2 marks]</w:t>
      </w:r>
    </w:p>
    <w:p>
      <w:pPr>
        <w:spacing w:after="100" w:line="276"/>
        <w:jc w:val="both"/>
      </w:pPr>
      <w:r>
        <w:rPr>
          <w:rFonts w:ascii="Calibri" w:cs="Calibri" w:eastAsia="Calibri" w:hAnsi="Calibri"/>
          <w:color w:val="000000"/>
          <w:sz w:val="21"/>
          <w:szCs w:val="21"/>
        </w:rPr>
        <w:t xml:space="preserve">Among the renewable farm power sources, which one has a power output that varies with the CUBE of the resource's velocity?</w:t>
      </w:r>
    </w:p>
    <w:p>
      <w:pPr>
        <w:spacing w:after="40" w:line="264"/>
        <w:ind w:left="360"/>
      </w:pPr>
      <w:r>
        <w:rPr>
          <w:rFonts w:ascii="Calibri" w:cs="Calibri" w:eastAsia="Calibri" w:hAnsi="Calibri"/>
          <w:sz w:val="20"/>
          <w:szCs w:val="20"/>
        </w:rPr>
        <w:t xml:space="preserve">(A) Solar photovoltaic power</w:t>
      </w:r>
    </w:p>
    <w:p>
      <w:pPr>
        <w:spacing w:after="40" w:line="264"/>
        <w:ind w:left="360"/>
      </w:pPr>
      <w:r>
        <w:rPr>
          <w:rFonts w:ascii="Calibri" w:cs="Calibri" w:eastAsia="Calibri" w:hAnsi="Calibri"/>
          <w:sz w:val="20"/>
          <w:szCs w:val="20"/>
        </w:rPr>
        <w:t xml:space="preserve">(B) Wind power</w:t>
      </w:r>
    </w:p>
    <w:p>
      <w:pPr>
        <w:spacing w:after="40" w:line="264"/>
        <w:ind w:left="360"/>
      </w:pPr>
      <w:r>
        <w:rPr>
          <w:rFonts w:ascii="Calibri" w:cs="Calibri" w:eastAsia="Calibri" w:hAnsi="Calibri"/>
          <w:sz w:val="20"/>
          <w:szCs w:val="20"/>
        </w:rPr>
        <w:t xml:space="preserve">(C) Biomass gasifier power</w:t>
      </w:r>
    </w:p>
    <w:p>
      <w:pPr>
        <w:spacing w:after="40" w:line="264"/>
        <w:ind w:left="360"/>
      </w:pPr>
      <w:r>
        <w:rPr>
          <w:rFonts w:ascii="Calibri" w:cs="Calibri" w:eastAsia="Calibri" w:hAnsi="Calibri"/>
          <w:sz w:val="20"/>
          <w:szCs w:val="20"/>
        </w:rPr>
        <w:t xml:space="preserve">(D) Micro-hydel power at a fixed head</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Q.45</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An air-standard Otto cycle operates with a compression ratio of 8. Taking the ratio of specific heats γ = 1.4, the thermal efficiency of the cycle is ______ % (rounded to one decimal place).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Q.46</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 wind turbine has a rotor diameter of 15 m and operates in a wind speed of 10 m/s. Taking air density as 1.225 kg/m³ and a power coefficient Cp = 0.40, the power extracted by the turbine is ______ kW (rounded to one decimal place).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Q.47</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 tractor develops a tractive effort of 12 kN while travelling at 6 km/h. The drawbar power developed is ______ kW (rounded to one decimal place).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Q.48</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 tractor weighing 18 kN travels on a soil surface with a rolling resistance coefficient of 0.06. The rolling resistance force is ______ kN (rounded to two decimal places).</w:t>
      </w:r>
    </w:p>
    <w:p>
      <w:pPr>
        <w:spacing w:after="100" w:line="276"/>
        <w:jc w:val="both"/>
      </w:pPr>
      <w:r>
        <w:rPr>
          <w:rFonts w:ascii="Calibri" w:cs="Calibri" w:eastAsia="Calibri" w:hAnsi="Calibri"/>
          <w:color w:val="000000"/>
          <w:sz w:val="21"/>
          <w:szCs w:val="21"/>
        </w:rPr>
        <w:t xml:space="preserve"/>
      </w:r>
    </w:p>
    <w:p>
      <w:pPr>
        <w:pStyle w:val="Heading2"/>
        <w:pBdr>
          <w:bottom w:val="single" w:color="1F3864" w:sz="6" w:space="3"/>
        </w:pBdr>
        <w:spacing w:after="140" w:before="280"/>
      </w:pPr>
      <w:r>
        <w:rPr>
          <w:rFonts w:ascii="Calibri" w:cs="Calibri" w:eastAsia="Calibri" w:hAnsi="Calibri"/>
          <w:b/>
          <w:bCs/>
          <w:color w:val="1F3864"/>
          <w:sz w:val="25"/>
          <w:szCs w:val="25"/>
        </w:rPr>
        <w:t xml:space="preserve">SECTION 4 — SOIL AND WATER CONSERVATION ENGINEERING</w:t>
      </w:r>
    </w:p>
    <w:p>
      <w:pPr>
        <w:spacing w:after="60" w:before="200"/>
      </w:pPr>
      <w:r>
        <w:rPr>
          <w:rFonts w:ascii="Calibri" w:cs="Calibri" w:eastAsia="Calibri" w:hAnsi="Calibri"/>
          <w:b/>
          <w:bCs/>
          <w:color w:val="8B1A1A"/>
          <w:sz w:val="21"/>
          <w:szCs w:val="21"/>
        </w:rPr>
        <w:t xml:space="preserve">Q.23</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For a fully saturated soil sample, the relationship between the void ratio (e) and the water content at saturation (w), for a soil of specific gravity G, is given by:</w:t>
      </w:r>
    </w:p>
    <w:p>
      <w:pPr>
        <w:spacing w:after="40" w:line="264"/>
        <w:ind w:left="360"/>
      </w:pPr>
      <w:r>
        <w:rPr>
          <w:rFonts w:ascii="Calibri" w:cs="Calibri" w:eastAsia="Calibri" w:hAnsi="Calibri"/>
          <w:sz w:val="20"/>
          <w:szCs w:val="20"/>
        </w:rPr>
        <w:t xml:space="preserve">(A) e = wG</w:t>
      </w:r>
    </w:p>
    <w:p>
      <w:pPr>
        <w:spacing w:after="40" w:line="264"/>
        <w:ind w:left="360"/>
      </w:pPr>
      <w:r>
        <w:rPr>
          <w:rFonts w:ascii="Calibri" w:cs="Calibri" w:eastAsia="Calibri" w:hAnsi="Calibri"/>
          <w:sz w:val="20"/>
          <w:szCs w:val="20"/>
        </w:rPr>
        <w:t xml:space="preserve">(B) e = w/G</w:t>
      </w:r>
    </w:p>
    <w:p>
      <w:pPr>
        <w:spacing w:after="40" w:line="264"/>
        <w:ind w:left="360"/>
      </w:pPr>
      <w:r>
        <w:rPr>
          <w:rFonts w:ascii="Calibri" w:cs="Calibri" w:eastAsia="Calibri" w:hAnsi="Calibri"/>
          <w:sz w:val="20"/>
          <w:szCs w:val="20"/>
        </w:rPr>
        <w:t xml:space="preserve">(C) e = G/w</w:t>
      </w:r>
    </w:p>
    <w:p>
      <w:pPr>
        <w:spacing w:after="40" w:line="264"/>
        <w:ind w:left="360"/>
      </w:pPr>
      <w:r>
        <w:rPr>
          <w:rFonts w:ascii="Calibri" w:cs="Calibri" w:eastAsia="Calibri" w:hAnsi="Calibri"/>
          <w:sz w:val="20"/>
          <w:szCs w:val="20"/>
        </w:rPr>
        <w:t xml:space="preserve">(D) e = w + G</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Q.24</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In chain surveying, when the chain used for measurement is longer than the standard length, the correction to be applied to the measured length is:</w:t>
      </w:r>
    </w:p>
    <w:p>
      <w:pPr>
        <w:spacing w:after="40" w:line="264"/>
        <w:ind w:left="360"/>
      </w:pPr>
      <w:r>
        <w:rPr>
          <w:rFonts w:ascii="Calibri" w:cs="Calibri" w:eastAsia="Calibri" w:hAnsi="Calibri"/>
          <w:sz w:val="20"/>
          <w:szCs w:val="20"/>
        </w:rPr>
        <w:t xml:space="preserve">(A) Subtracted from the measured length</w:t>
      </w:r>
    </w:p>
    <w:p>
      <w:pPr>
        <w:spacing w:after="40" w:line="264"/>
        <w:ind w:left="360"/>
      </w:pPr>
      <w:r>
        <w:rPr>
          <w:rFonts w:ascii="Calibri" w:cs="Calibri" w:eastAsia="Calibri" w:hAnsi="Calibri"/>
          <w:sz w:val="20"/>
          <w:szCs w:val="20"/>
        </w:rPr>
        <w:t xml:space="preserve">(B) Added to the measured length</w:t>
      </w:r>
    </w:p>
    <w:p>
      <w:pPr>
        <w:spacing w:after="40" w:line="264"/>
        <w:ind w:left="360"/>
      </w:pPr>
      <w:r>
        <w:rPr>
          <w:rFonts w:ascii="Calibri" w:cs="Calibri" w:eastAsia="Calibri" w:hAnsi="Calibri"/>
          <w:sz w:val="20"/>
          <w:szCs w:val="20"/>
        </w:rPr>
        <w:t xml:space="preserve">(C) Ignored, since it does not affect the computed area</w:t>
      </w:r>
    </w:p>
    <w:p>
      <w:pPr>
        <w:spacing w:after="40" w:line="264"/>
        <w:ind w:left="360"/>
      </w:pPr>
      <w:r>
        <w:rPr>
          <w:rFonts w:ascii="Calibri" w:cs="Calibri" w:eastAsia="Calibri" w:hAnsi="Calibri"/>
          <w:sz w:val="20"/>
          <w:szCs w:val="20"/>
        </w:rPr>
        <w:t xml:space="preserve">(D) Applied only when the survey forms a closed traverse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Q.25</w:t>
      </w:r>
      <w:r>
        <w:rPr>
          <w:rFonts w:ascii="Calibri" w:cs="Calibri" w:eastAsia="Calibri" w:hAnsi="Calibri"/>
          <w:i/>
          <w:iCs/>
          <w:color w:val="444444"/>
          <w:sz w:val="18"/>
          <w:szCs w:val="18"/>
        </w:rPr>
        <w:t xml:space="preserve">   [NAT — 1 mark]</w:t>
      </w:r>
    </w:p>
    <w:p>
      <w:pPr>
        <w:spacing w:after="100" w:line="276"/>
        <w:jc w:val="both"/>
      </w:pPr>
      <w:r>
        <w:rPr>
          <w:rFonts w:ascii="Calibri" w:cs="Calibri" w:eastAsia="Calibri" w:hAnsi="Calibri"/>
          <w:color w:val="000000"/>
          <w:sz w:val="21"/>
          <w:szCs w:val="21"/>
        </w:rPr>
        <w:t xml:space="preserve">For a 25 ha agricultural watershed with a runoff coefficient of 0.35, subjected to a rainfall intensity of 60 mm/h, the peak runoff rate estimated by the Rational Method is ______ m³/s (rounded to two decimal places).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Q.26</w:t>
      </w:r>
      <w:r>
        <w:rPr>
          <w:rFonts w:ascii="Calibri" w:cs="Calibri" w:eastAsia="Calibri" w:hAnsi="Calibri"/>
          <w:i/>
          <w:iCs/>
          <w:color w:val="444444"/>
          <w:sz w:val="18"/>
          <w:szCs w:val="18"/>
        </w:rPr>
        <w:t xml:space="preserve">   [NAT — 1 mark]</w:t>
      </w:r>
    </w:p>
    <w:p>
      <w:pPr>
        <w:spacing w:after="100" w:line="276"/>
        <w:jc w:val="both"/>
      </w:pPr>
      <w:r>
        <w:rPr>
          <w:rFonts w:ascii="Calibri" w:cs="Calibri" w:eastAsia="Calibri" w:hAnsi="Calibri"/>
          <w:color w:val="000000"/>
          <w:sz w:val="21"/>
          <w:szCs w:val="21"/>
        </w:rPr>
        <w:t xml:space="preserve">A soil sample has a bulk density of 1.4 g/cm³ and a particle density of 2.65 g/cm³. The porosity of the soil is ______ % (rounded to one decimal place).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Q.49</w:t>
      </w:r>
      <w:r>
        <w:rPr>
          <w:rFonts w:ascii="Calibri" w:cs="Calibri" w:eastAsia="Calibri" w:hAnsi="Calibri"/>
          <w:i/>
          <w:iCs/>
          <w:color w:val="444444"/>
          <w:sz w:val="18"/>
          <w:szCs w:val="18"/>
        </w:rPr>
        <w:t xml:space="preserve">   [MCQ — 2 marks]</w:t>
      </w:r>
    </w:p>
    <w:p>
      <w:pPr>
        <w:spacing w:after="100" w:line="276"/>
        <w:jc w:val="both"/>
      </w:pPr>
      <w:r>
        <w:rPr>
          <w:rFonts w:ascii="Calibri" w:cs="Calibri" w:eastAsia="Calibri" w:hAnsi="Calibri"/>
          <w:color w:val="000000"/>
          <w:sz w:val="21"/>
          <w:szCs w:val="21"/>
        </w:rPr>
        <w:t xml:space="preserve">Bernoulli's theorem for the steady flow of an ideal, incompressible fluid along a streamline expresses the conservation of:</w:t>
      </w:r>
    </w:p>
    <w:p>
      <w:pPr>
        <w:spacing w:after="40" w:line="264"/>
        <w:ind w:left="360"/>
      </w:pPr>
      <w:r>
        <w:rPr>
          <w:rFonts w:ascii="Calibri" w:cs="Calibri" w:eastAsia="Calibri" w:hAnsi="Calibri"/>
          <w:sz w:val="20"/>
          <w:szCs w:val="20"/>
        </w:rPr>
        <w:t xml:space="preserve">(A) Mass alone</w:t>
      </w:r>
    </w:p>
    <w:p>
      <w:pPr>
        <w:spacing w:after="40" w:line="264"/>
        <w:ind w:left="360"/>
      </w:pPr>
      <w:r>
        <w:rPr>
          <w:rFonts w:ascii="Calibri" w:cs="Calibri" w:eastAsia="Calibri" w:hAnsi="Calibri"/>
          <w:sz w:val="20"/>
          <w:szCs w:val="20"/>
        </w:rPr>
        <w:t xml:space="preserve">(B) Momentum alone</w:t>
      </w:r>
    </w:p>
    <w:p>
      <w:pPr>
        <w:spacing w:after="40" w:line="264"/>
        <w:ind w:left="360"/>
      </w:pPr>
      <w:r>
        <w:rPr>
          <w:rFonts w:ascii="Calibri" w:cs="Calibri" w:eastAsia="Calibri" w:hAnsi="Calibri"/>
          <w:sz w:val="20"/>
          <w:szCs w:val="20"/>
        </w:rPr>
        <w:t xml:space="preserve">(C) Total mechanical energy per unit weight</w:t>
      </w:r>
    </w:p>
    <w:p>
      <w:pPr>
        <w:spacing w:after="40" w:line="264"/>
        <w:ind w:left="360"/>
      </w:pPr>
      <w:r>
        <w:rPr>
          <w:rFonts w:ascii="Calibri" w:cs="Calibri" w:eastAsia="Calibri" w:hAnsi="Calibri"/>
          <w:sz w:val="20"/>
          <w:szCs w:val="20"/>
        </w:rPr>
        <w:t xml:space="preserve">(D) Angular momentum</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Q.50</w:t>
      </w:r>
      <w:r>
        <w:rPr>
          <w:rFonts w:ascii="Calibri" w:cs="Calibri" w:eastAsia="Calibri" w:hAnsi="Calibri"/>
          <w:i/>
          <w:iCs/>
          <w:color w:val="444444"/>
          <w:sz w:val="18"/>
          <w:szCs w:val="18"/>
        </w:rPr>
        <w:t xml:space="preserve">   [MCQ — 2 marks]</w:t>
      </w:r>
    </w:p>
    <w:p>
      <w:pPr>
        <w:spacing w:after="100" w:line="276"/>
        <w:jc w:val="both"/>
      </w:pPr>
      <w:r>
        <w:rPr>
          <w:rFonts w:ascii="Calibri" w:cs="Calibri" w:eastAsia="Calibri" w:hAnsi="Calibri"/>
          <w:color w:val="000000"/>
          <w:sz w:val="21"/>
          <w:szCs w:val="21"/>
        </w:rPr>
        <w:t xml:space="preserve">In the Universal Soil Loss Equation (USLE), the factor that accounts for the combined effect of vegetative cover and crop-management practices on soil loss is:</w:t>
      </w:r>
    </w:p>
    <w:p>
      <w:pPr>
        <w:spacing w:after="40" w:line="264"/>
        <w:ind w:left="360"/>
      </w:pPr>
      <w:r>
        <w:rPr>
          <w:rFonts w:ascii="Calibri" w:cs="Calibri" w:eastAsia="Calibri" w:hAnsi="Calibri"/>
          <w:sz w:val="20"/>
          <w:szCs w:val="20"/>
        </w:rPr>
        <w:t xml:space="preserve">(A) R — rainfall erosivity factor</w:t>
      </w:r>
    </w:p>
    <w:p>
      <w:pPr>
        <w:spacing w:after="40" w:line="264"/>
        <w:ind w:left="360"/>
      </w:pPr>
      <w:r>
        <w:rPr>
          <w:rFonts w:ascii="Calibri" w:cs="Calibri" w:eastAsia="Calibri" w:hAnsi="Calibri"/>
          <w:sz w:val="20"/>
          <w:szCs w:val="20"/>
        </w:rPr>
        <w:t xml:space="preserve">(B) K — soil erodibility factor</w:t>
      </w:r>
    </w:p>
    <w:p>
      <w:pPr>
        <w:spacing w:after="40" w:line="264"/>
        <w:ind w:left="360"/>
      </w:pPr>
      <w:r>
        <w:rPr>
          <w:rFonts w:ascii="Calibri" w:cs="Calibri" w:eastAsia="Calibri" w:hAnsi="Calibri"/>
          <w:sz w:val="20"/>
          <w:szCs w:val="20"/>
        </w:rPr>
        <w:t xml:space="preserve">(C) C — cover-management factor</w:t>
      </w:r>
    </w:p>
    <w:p>
      <w:pPr>
        <w:spacing w:after="40" w:line="264"/>
        <w:ind w:left="360"/>
      </w:pPr>
      <w:r>
        <w:rPr>
          <w:rFonts w:ascii="Calibri" w:cs="Calibri" w:eastAsia="Calibri" w:hAnsi="Calibri"/>
          <w:sz w:val="20"/>
          <w:szCs w:val="20"/>
        </w:rPr>
        <w:t xml:space="preserve">(D) LS — slope length-steepness factor</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Q.51</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 trapezoidal open channel has a cross-sectional flow area of 2.5 m², hydraulic radius of 0.8 m, longitudinal bed slope of 0.0016, and Manning's roughness coefficient n = 0.02. The discharge through the channel is ______ m³/s (rounded to two decimal places).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Q.52</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For a field with rainfall erosivity factor R = 250 (MJ·mm/ha·h·yr), soil erodibility factor K = 0.30 (t·ha·h/ha·MJ·mm), slope length-steepness factor LS = 1.2, cover-management factor C = 0.20, and support-practice factor P = 0.50, the estimated annual soil loss using USLE is ______ t/ha/yr (rounded to one decimal place).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Q.53</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Using Horton's infiltration equation with an initial infiltration rate f₀ = 60 mm/h, a final (constant) infiltration rate fc = 8 mm/h, and a decay constant k = 0.5 per hour, the infiltration rate at t = 2 hours is ______ mm/h (rounded to one decimal place).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Q.54</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 saturated clay layer 4 m thick has a compression index Cc = 0.30 and an initial void ratio e₀ = 0.90. The effective overburden pressure at the mid-depth of the layer increases from 100 kPa to 180 kPa owing to a new structure. The primary consolidation settlement of the layer is ______ m (rounded to three decimal places).</w:t>
      </w:r>
    </w:p>
    <w:p>
      <w:pPr>
        <w:spacing w:after="100" w:line="276"/>
        <w:jc w:val="both"/>
      </w:pPr>
      <w:r>
        <w:rPr>
          <w:rFonts w:ascii="Calibri" w:cs="Calibri" w:eastAsia="Calibri" w:hAnsi="Calibri"/>
          <w:color w:val="000000"/>
          <w:sz w:val="21"/>
          <w:szCs w:val="21"/>
        </w:rPr>
        <w:t xml:space="preserve"/>
      </w:r>
    </w:p>
    <w:p>
      <w:pPr>
        <w:pStyle w:val="Heading2"/>
        <w:pBdr>
          <w:bottom w:val="single" w:color="1F3864" w:sz="6" w:space="3"/>
        </w:pBdr>
        <w:spacing w:after="140" w:before="280"/>
      </w:pPr>
      <w:r>
        <w:rPr>
          <w:rFonts w:ascii="Calibri" w:cs="Calibri" w:eastAsia="Calibri" w:hAnsi="Calibri"/>
          <w:b/>
          <w:bCs/>
          <w:color w:val="1F3864"/>
          <w:sz w:val="25"/>
          <w:szCs w:val="25"/>
        </w:rPr>
        <w:t xml:space="preserve">SECTION 5 — IRRIGATION AND DRAINAGE ENGINEERING</w:t>
      </w:r>
    </w:p>
    <w:p>
      <w:pPr>
        <w:spacing w:after="60" w:before="200"/>
      </w:pPr>
      <w:r>
        <w:rPr>
          <w:rFonts w:ascii="Calibri" w:cs="Calibri" w:eastAsia="Calibri" w:hAnsi="Calibri"/>
          <w:b/>
          <w:bCs/>
          <w:color w:val="8B1A1A"/>
          <w:sz w:val="21"/>
          <w:szCs w:val="21"/>
        </w:rPr>
        <w:t xml:space="preserve">Q.27</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The drainage coefficient used in the design of a sub-surface drainage system represents:</w:t>
      </w:r>
    </w:p>
    <w:p>
      <w:pPr>
        <w:spacing w:after="40" w:line="264"/>
        <w:ind w:left="360"/>
      </w:pPr>
      <w:r>
        <w:rPr>
          <w:rFonts w:ascii="Calibri" w:cs="Calibri" w:eastAsia="Calibri" w:hAnsi="Calibri"/>
          <w:sz w:val="20"/>
          <w:szCs w:val="20"/>
        </w:rPr>
        <w:t xml:space="preserve">(A) The total annual rainfall of the region</w:t>
      </w:r>
    </w:p>
    <w:p>
      <w:pPr>
        <w:spacing w:after="40" w:line="264"/>
        <w:ind w:left="360"/>
      </w:pPr>
      <w:r>
        <w:rPr>
          <w:rFonts w:ascii="Calibri" w:cs="Calibri" w:eastAsia="Calibri" w:hAnsi="Calibri"/>
          <w:sz w:val="20"/>
          <w:szCs w:val="20"/>
        </w:rPr>
        <w:t xml:space="preserve">(B) The design discharge rate to be removed per unit drained area per unit time</w:t>
      </w:r>
    </w:p>
    <w:p>
      <w:pPr>
        <w:spacing w:after="40" w:line="264"/>
        <w:ind w:left="360"/>
      </w:pPr>
      <w:r>
        <w:rPr>
          <w:rFonts w:ascii="Calibri" w:cs="Calibri" w:eastAsia="Calibri" w:hAnsi="Calibri"/>
          <w:sz w:val="20"/>
          <w:szCs w:val="20"/>
        </w:rPr>
        <w:t xml:space="preserve">(C) The hydraulic conductivity of the soil</w:t>
      </w:r>
    </w:p>
    <w:p>
      <w:pPr>
        <w:spacing w:after="40" w:line="264"/>
        <w:ind w:left="360"/>
      </w:pPr>
      <w:r>
        <w:rPr>
          <w:rFonts w:ascii="Calibri" w:cs="Calibri" w:eastAsia="Calibri" w:hAnsi="Calibri"/>
          <w:sz w:val="20"/>
          <w:szCs w:val="20"/>
        </w:rPr>
        <w:t xml:space="preserve">(D) The depth of drain installation below the ground surface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Q.28</w:t>
      </w:r>
      <w:r>
        <w:rPr>
          <w:rFonts w:ascii="Calibri" w:cs="Calibri" w:eastAsia="Calibri" w:hAnsi="Calibri"/>
          <w:i/>
          <w:iCs/>
          <w:color w:val="444444"/>
          <w:sz w:val="18"/>
          <w:szCs w:val="18"/>
        </w:rPr>
        <w:t xml:space="preserve">   [NAT — 1 mark]</w:t>
      </w:r>
    </w:p>
    <w:p>
      <w:pPr>
        <w:spacing w:after="100" w:line="276"/>
        <w:jc w:val="both"/>
      </w:pPr>
      <w:r>
        <w:rPr>
          <w:rFonts w:ascii="Calibri" w:cs="Calibri" w:eastAsia="Calibri" w:hAnsi="Calibri"/>
          <w:color w:val="000000"/>
          <w:sz w:val="21"/>
          <w:szCs w:val="21"/>
        </w:rPr>
        <w:t xml:space="preserve">A crop has a seasonal consumptive use of 450 mm. The effective rainfall during the season is 120 mm, and the field application efficiency is 65%. The gross irrigation requirement is ______ mm (rounded to one decimal place).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Q.55</w:t>
      </w:r>
      <w:r>
        <w:rPr>
          <w:rFonts w:ascii="Calibri" w:cs="Calibri" w:eastAsia="Calibri" w:hAnsi="Calibri"/>
          <w:i/>
          <w:iCs/>
          <w:color w:val="444444"/>
          <w:sz w:val="18"/>
          <w:szCs w:val="18"/>
        </w:rPr>
        <w:t xml:space="preserve">   [MSQ — 2 marks]</w:t>
      </w:r>
    </w:p>
    <w:p>
      <w:pPr>
        <w:spacing w:after="100" w:line="276"/>
        <w:jc w:val="both"/>
      </w:pPr>
      <w:r>
        <w:rPr>
          <w:rFonts w:ascii="Calibri" w:cs="Calibri" w:eastAsia="Calibri" w:hAnsi="Calibri"/>
          <w:color w:val="000000"/>
          <w:sz w:val="21"/>
          <w:szCs w:val="21"/>
        </w:rPr>
        <w:t xml:space="preserve">Which of the following statements regarding confined and unconfined aquifers are CORRECT?</w:t>
      </w:r>
    </w:p>
    <w:p>
      <w:pPr>
        <w:spacing w:after="40" w:line="264"/>
        <w:ind w:left="360"/>
      </w:pPr>
      <w:r>
        <w:rPr>
          <w:rFonts w:ascii="Calibri" w:cs="Calibri" w:eastAsia="Calibri" w:hAnsi="Calibri"/>
          <w:sz w:val="20"/>
          <w:szCs w:val="20"/>
        </w:rPr>
        <w:t xml:space="preserve">(A) In a confined aquifer, the water table coincides with the piezometric surface.</w:t>
      </w:r>
    </w:p>
    <w:p>
      <w:pPr>
        <w:spacing w:after="40" w:line="264"/>
        <w:ind w:left="360"/>
      </w:pPr>
      <w:r>
        <w:rPr>
          <w:rFonts w:ascii="Calibri" w:cs="Calibri" w:eastAsia="Calibri" w:hAnsi="Calibri"/>
          <w:sz w:val="20"/>
          <w:szCs w:val="20"/>
        </w:rPr>
        <w:t xml:space="preserve">(B) In a confined aquifer, water is under pressure greater than atmospheric, so a well drilled into it rises above the top of the aquifer.</w:t>
      </w:r>
    </w:p>
    <w:p>
      <w:pPr>
        <w:spacing w:after="40" w:line="264"/>
        <w:ind w:left="360"/>
      </w:pPr>
      <w:r>
        <w:rPr>
          <w:rFonts w:ascii="Calibri" w:cs="Calibri" w:eastAsia="Calibri" w:hAnsi="Calibri"/>
          <w:sz w:val="20"/>
          <w:szCs w:val="20"/>
        </w:rPr>
        <w:t xml:space="preserve">(C) An unconfined aquifer is bounded below by an impermeable layer and, at its upper surface, by the water table.</w:t>
      </w:r>
    </w:p>
    <w:p>
      <w:pPr>
        <w:spacing w:after="40" w:line="264"/>
        <w:ind w:left="360"/>
      </w:pPr>
      <w:r>
        <w:rPr>
          <w:rFonts w:ascii="Calibri" w:cs="Calibri" w:eastAsia="Calibri" w:hAnsi="Calibri"/>
          <w:sz w:val="20"/>
          <w:szCs w:val="20"/>
        </w:rPr>
        <w:t xml:space="preserve">(D) The coefficient of storage of a confined aquifer is generally much smaller than that of an unconfined aquifer.</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Q.56</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 centrifugal pump delivers 0.08 m³/s of water against a total head of 25 m. If the overall pump efficiency is 70%, the shaft power required to drive the pump is ______ kW (rounded to two decimal places).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Q.57</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During an irrigation event, 1000 m³ of water is applied to a field, of which 800 m³ is stored within the crop root zone. The water application efficiency is ______ % (rounded to one decimal place).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Q.58</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 sub-surface drainage system is designed for a drainage coefficient of 12 mm/day over a drained area of 40 hectares. The design discharge is ______ m³/s (rounded to four decimal places).</w:t>
      </w:r>
    </w:p>
    <w:p>
      <w:pPr>
        <w:spacing w:after="100" w:line="276"/>
        <w:jc w:val="both"/>
      </w:pPr>
      <w:r>
        <w:rPr>
          <w:rFonts w:ascii="Calibri" w:cs="Calibri" w:eastAsia="Calibri" w:hAnsi="Calibri"/>
          <w:color w:val="000000"/>
          <w:sz w:val="21"/>
          <w:szCs w:val="21"/>
        </w:rPr>
        <w:t xml:space="preserve"/>
      </w:r>
    </w:p>
    <w:p>
      <w:pPr>
        <w:pStyle w:val="Heading2"/>
        <w:pBdr>
          <w:bottom w:val="single" w:color="1F3864" w:sz="6" w:space="3"/>
        </w:pBdr>
        <w:spacing w:after="140" w:before="280"/>
      </w:pPr>
      <w:r>
        <w:rPr>
          <w:rFonts w:ascii="Calibri" w:cs="Calibri" w:eastAsia="Calibri" w:hAnsi="Calibri"/>
          <w:b/>
          <w:bCs/>
          <w:color w:val="1F3864"/>
          <w:sz w:val="25"/>
          <w:szCs w:val="25"/>
        </w:rPr>
        <w:t xml:space="preserve">SECTION 6 — AGRICULTURAL PROCESS ENGINEERING</w:t>
      </w:r>
    </w:p>
    <w:p>
      <w:pPr>
        <w:spacing w:after="60" w:before="200"/>
      </w:pPr>
      <w:r>
        <w:rPr>
          <w:rFonts w:ascii="Calibri" w:cs="Calibri" w:eastAsia="Calibri" w:hAnsi="Calibri"/>
          <w:b/>
          <w:bCs/>
          <w:color w:val="8B1A1A"/>
          <w:sz w:val="21"/>
          <w:szCs w:val="21"/>
        </w:rPr>
        <w:t xml:space="preserve">Q.29</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The angle of repose of a granular agricultural material is best described as the:</w:t>
      </w:r>
    </w:p>
    <w:p>
      <w:pPr>
        <w:spacing w:after="40" w:line="264"/>
        <w:ind w:left="360"/>
      </w:pPr>
      <w:r>
        <w:rPr>
          <w:rFonts w:ascii="Calibri" w:cs="Calibri" w:eastAsia="Calibri" w:hAnsi="Calibri"/>
          <w:sz w:val="20"/>
          <w:szCs w:val="20"/>
        </w:rPr>
        <w:t xml:space="preserve">(A) Angle between the horizontal and the slope of a freely formed heap of the material</w:t>
      </w:r>
    </w:p>
    <w:p>
      <w:pPr>
        <w:spacing w:after="40" w:line="264"/>
        <w:ind w:left="360"/>
      </w:pPr>
      <w:r>
        <w:rPr>
          <w:rFonts w:ascii="Calibri" w:cs="Calibri" w:eastAsia="Calibri" w:hAnsi="Calibri"/>
          <w:sz w:val="20"/>
          <w:szCs w:val="20"/>
        </w:rPr>
        <w:t xml:space="preserve">(B) Angle of the hopper wall required for gravity flow of the material</w:t>
      </w:r>
    </w:p>
    <w:p>
      <w:pPr>
        <w:spacing w:after="40" w:line="264"/>
        <w:ind w:left="360"/>
      </w:pPr>
      <w:r>
        <w:rPr>
          <w:rFonts w:ascii="Calibri" w:cs="Calibri" w:eastAsia="Calibri" w:hAnsi="Calibri"/>
          <w:sz w:val="20"/>
          <w:szCs w:val="20"/>
        </w:rPr>
        <w:t xml:space="preserve">(C) Angle between the direction of applied force and the failure plane</w:t>
      </w:r>
    </w:p>
    <w:p>
      <w:pPr>
        <w:spacing w:after="40" w:line="264"/>
        <w:ind w:left="360"/>
      </w:pPr>
      <w:r>
        <w:rPr>
          <w:rFonts w:ascii="Calibri" w:cs="Calibri" w:eastAsia="Calibri" w:hAnsi="Calibri"/>
          <w:sz w:val="20"/>
          <w:szCs w:val="20"/>
        </w:rPr>
        <w:t xml:space="preserve">(D) Angle subtended by a grain at the centre of a storage bin</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Q.30</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During the drying of a moist agricultural product, the constant-rate drying period ends and the falling-rate period begins at the:</w:t>
      </w:r>
    </w:p>
    <w:p>
      <w:pPr>
        <w:spacing w:after="40" w:line="264"/>
        <w:ind w:left="360"/>
      </w:pPr>
      <w:r>
        <w:rPr>
          <w:rFonts w:ascii="Calibri" w:cs="Calibri" w:eastAsia="Calibri" w:hAnsi="Calibri"/>
          <w:sz w:val="20"/>
          <w:szCs w:val="20"/>
        </w:rPr>
        <w:t xml:space="preserve">(A) Initial moisture content</w:t>
      </w:r>
    </w:p>
    <w:p>
      <w:pPr>
        <w:spacing w:after="40" w:line="264"/>
        <w:ind w:left="360"/>
      </w:pPr>
      <w:r>
        <w:rPr>
          <w:rFonts w:ascii="Calibri" w:cs="Calibri" w:eastAsia="Calibri" w:hAnsi="Calibri"/>
          <w:sz w:val="20"/>
          <w:szCs w:val="20"/>
        </w:rPr>
        <w:t xml:space="preserve">(B) Critical moisture content</w:t>
      </w:r>
    </w:p>
    <w:p>
      <w:pPr>
        <w:spacing w:after="40" w:line="264"/>
        <w:ind w:left="360"/>
      </w:pPr>
      <w:r>
        <w:rPr>
          <w:rFonts w:ascii="Calibri" w:cs="Calibri" w:eastAsia="Calibri" w:hAnsi="Calibri"/>
          <w:sz w:val="20"/>
          <w:szCs w:val="20"/>
        </w:rPr>
        <w:t xml:space="preserve">(C) Equilibrium moisture content</w:t>
      </w:r>
    </w:p>
    <w:p>
      <w:pPr>
        <w:spacing w:after="40" w:line="264"/>
        <w:ind w:left="360"/>
      </w:pPr>
      <w:r>
        <w:rPr>
          <w:rFonts w:ascii="Calibri" w:cs="Calibri" w:eastAsia="Calibri" w:hAnsi="Calibri"/>
          <w:sz w:val="20"/>
          <w:szCs w:val="20"/>
        </w:rPr>
        <w:t xml:space="preserve">(D) Bound moisture content</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Q.31</w:t>
      </w:r>
      <w:r>
        <w:rPr>
          <w:rFonts w:ascii="Calibri" w:cs="Calibri" w:eastAsia="Calibri" w:hAnsi="Calibri"/>
          <w:i/>
          <w:iCs/>
          <w:color w:val="444444"/>
          <w:sz w:val="18"/>
          <w:szCs w:val="18"/>
        </w:rPr>
        <w:t xml:space="preserve">   [NAT — 1 mark]</w:t>
      </w:r>
    </w:p>
    <w:p>
      <w:pPr>
        <w:spacing w:after="100" w:line="276"/>
        <w:jc w:val="both"/>
      </w:pPr>
      <w:r>
        <w:rPr>
          <w:rFonts w:ascii="Calibri" w:cs="Calibri" w:eastAsia="Calibri" w:hAnsi="Calibri"/>
          <w:color w:val="000000"/>
          <w:sz w:val="21"/>
          <w:szCs w:val="21"/>
        </w:rPr>
        <w:t xml:space="preserve">A sample of paddy has a moisture content of 20% on a wet basis. Its moisture content on a dry basis is ______ % (rounded to one decimal place).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Q.32</w:t>
      </w:r>
      <w:r>
        <w:rPr>
          <w:rFonts w:ascii="Calibri" w:cs="Calibri" w:eastAsia="Calibri" w:hAnsi="Calibri"/>
          <w:i/>
          <w:iCs/>
          <w:color w:val="444444"/>
          <w:sz w:val="18"/>
          <w:szCs w:val="18"/>
        </w:rPr>
        <w:t xml:space="preserve">   [NAT — 1 mark]</w:t>
      </w:r>
    </w:p>
    <w:p>
      <w:pPr>
        <w:spacing w:after="100" w:line="276"/>
        <w:jc w:val="both"/>
      </w:pPr>
      <w:r>
        <w:rPr>
          <w:rFonts w:ascii="Calibri" w:cs="Calibri" w:eastAsia="Calibri" w:hAnsi="Calibri"/>
          <w:color w:val="000000"/>
          <w:sz w:val="21"/>
          <w:szCs w:val="21"/>
        </w:rPr>
        <w:t xml:space="preserve">100 kg of a wet agricultural product with an initial moisture content of 25% (wet basis) is dried to a final moisture content of 10% (wet basis). The mass of water removed during drying is ______ kg (rounded to two decimal places).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Q.33</w:t>
      </w:r>
      <w:r>
        <w:rPr>
          <w:rFonts w:ascii="Calibri" w:cs="Calibri" w:eastAsia="Calibri" w:hAnsi="Calibri"/>
          <w:i/>
          <w:iCs/>
          <w:color w:val="444444"/>
          <w:sz w:val="18"/>
          <w:szCs w:val="18"/>
        </w:rPr>
        <w:t xml:space="preserve">   [NAT — 1 mark]</w:t>
      </w:r>
    </w:p>
    <w:p>
      <w:pPr>
        <w:spacing w:after="100" w:line="276"/>
        <w:jc w:val="both"/>
      </w:pPr>
      <w:r>
        <w:rPr>
          <w:rFonts w:ascii="Calibri" w:cs="Calibri" w:eastAsia="Calibri" w:hAnsi="Calibri"/>
          <w:color w:val="000000"/>
          <w:sz w:val="21"/>
          <w:szCs w:val="21"/>
        </w:rPr>
        <w:t xml:space="preserve">A spherical grain of diameter 6 mm and density 1250 kg/m³ falls freely through still air (density 1.2 kg/m³). Taking the drag coefficient as 0.5, the terminal velocity of the grain is ______ m/s (rounded to two decimal places).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Q.59</w:t>
      </w:r>
      <w:r>
        <w:rPr>
          <w:rFonts w:ascii="Calibri" w:cs="Calibri" w:eastAsia="Calibri" w:hAnsi="Calibri"/>
          <w:i/>
          <w:iCs/>
          <w:color w:val="444444"/>
          <w:sz w:val="18"/>
          <w:szCs w:val="18"/>
        </w:rPr>
        <w:t xml:space="preserve">   [MSQ — 2 marks]</w:t>
      </w:r>
    </w:p>
    <w:p>
      <w:pPr>
        <w:spacing w:after="100" w:line="276"/>
        <w:jc w:val="both"/>
      </w:pPr>
      <w:r>
        <w:rPr>
          <w:rFonts w:ascii="Calibri" w:cs="Calibri" w:eastAsia="Calibri" w:hAnsi="Calibri"/>
          <w:color w:val="000000"/>
          <w:sz w:val="21"/>
          <w:szCs w:val="21"/>
        </w:rPr>
        <w:t xml:space="preserve">Which of the following statements regarding the laws of size reduction are CORRECT?</w:t>
      </w:r>
    </w:p>
    <w:p>
      <w:pPr>
        <w:spacing w:after="40" w:line="264"/>
        <w:ind w:left="360"/>
      </w:pPr>
      <w:r>
        <w:rPr>
          <w:rFonts w:ascii="Calibri" w:cs="Calibri" w:eastAsia="Calibri" w:hAnsi="Calibri"/>
          <w:sz w:val="20"/>
          <w:szCs w:val="20"/>
        </w:rPr>
        <w:t xml:space="preserve">(A) Rittinger's law states that the energy required for size reduction is proportional to the new surface area created.</w:t>
      </w:r>
    </w:p>
    <w:p>
      <w:pPr>
        <w:spacing w:after="40" w:line="264"/>
        <w:ind w:left="360"/>
      </w:pPr>
      <w:r>
        <w:rPr>
          <w:rFonts w:ascii="Calibri" w:cs="Calibri" w:eastAsia="Calibri" w:hAnsi="Calibri"/>
          <w:sz w:val="20"/>
          <w:szCs w:val="20"/>
        </w:rPr>
        <w:t xml:space="preserve">(B) Kick's law states that the energy required is proportional to the logarithm of the size reduction ratio.</w:t>
      </w:r>
    </w:p>
    <w:p>
      <w:pPr>
        <w:spacing w:after="40" w:line="264"/>
        <w:ind w:left="360"/>
      </w:pPr>
      <w:r>
        <w:rPr>
          <w:rFonts w:ascii="Calibri" w:cs="Calibri" w:eastAsia="Calibri" w:hAnsi="Calibri"/>
          <w:sz w:val="20"/>
          <w:szCs w:val="20"/>
        </w:rPr>
        <w:t xml:space="preserve">(C) Bond's law states that the energy required is inversely proportional to the square root of the product particle size (and directly related to the reduction achieved).</w:t>
      </w:r>
    </w:p>
    <w:p>
      <w:pPr>
        <w:spacing w:after="40" w:line="264"/>
        <w:ind w:left="360"/>
      </w:pPr>
      <w:r>
        <w:rPr>
          <w:rFonts w:ascii="Calibri" w:cs="Calibri" w:eastAsia="Calibri" w:hAnsi="Calibri"/>
          <w:sz w:val="20"/>
          <w:szCs w:val="20"/>
        </w:rPr>
        <w:t xml:space="preserve">(D) Rittinger's, Kick's, and Bond's laws give identical energy predictions for all size-reduction ratios.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Q.60</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Using Rittinger's law, a material with an initial particle size of 5 mm is to be reduced to 1 mm. If the Rittinger's constant is 0.8 kWh per unit change in (1/size, in mm⁻¹) per tonne, the specific energy required for size reduction is ______ kWh/tonne (rounded to two decimal places).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Q.61</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 batch of grain containing 50 kg of dry matter is to be dried from an initial moisture content of 0.35 kg water/kg dry solid to a critical moisture content of 0.15 kg water/kg dry solid. If drying occurs at a constant rate of 1.2 kg water/(m²·h) over a drying surface area of 2 m², the time required for the constant-rate period is ______ h (rounded to two decimal places).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Q.62</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Grain of bulk density 750 kg/m³ is stored in a cylindrical bin of diameter 6 m to a depth of 4 m. Taking the coefficient of friction between grain and wall as 0.4 and the ratio of lateral to vertical pressure as 0.4, the vertical pressure at the base of the grain mass, computed using Janssen's equation, is ______ kPa (rounded to two decimal places).</w:t>
      </w:r>
    </w:p>
    <w:p>
      <w:pPr>
        <w:spacing w:after="100" w:line="276"/>
        <w:jc w:val="both"/>
      </w:pPr>
      <w:r>
        <w:rPr>
          <w:rFonts w:ascii="Calibri" w:cs="Calibri" w:eastAsia="Calibri" w:hAnsi="Calibri"/>
          <w:color w:val="000000"/>
          <w:sz w:val="21"/>
          <w:szCs w:val="21"/>
        </w:rPr>
        <w:t xml:space="preserve"/>
      </w:r>
    </w:p>
    <w:p>
      <w:pPr>
        <w:pStyle w:val="Heading2"/>
        <w:pBdr>
          <w:bottom w:val="single" w:color="1F3864" w:sz="6" w:space="3"/>
        </w:pBdr>
        <w:spacing w:after="140" w:before="280"/>
      </w:pPr>
      <w:r>
        <w:rPr>
          <w:rFonts w:ascii="Calibri" w:cs="Calibri" w:eastAsia="Calibri" w:hAnsi="Calibri"/>
          <w:b/>
          <w:bCs/>
          <w:color w:val="1F3864"/>
          <w:sz w:val="25"/>
          <w:szCs w:val="25"/>
        </w:rPr>
        <w:t xml:space="preserve">SECTION 7 — DAIRY AND FOOD ENGINEERING</w:t>
      </w:r>
    </w:p>
    <w:p>
      <w:pPr>
        <w:spacing w:after="60" w:before="200"/>
      </w:pPr>
      <w:r>
        <w:rPr>
          <w:rFonts w:ascii="Calibri" w:cs="Calibri" w:eastAsia="Calibri" w:hAnsi="Calibri"/>
          <w:b/>
          <w:bCs/>
          <w:color w:val="8B1A1A"/>
          <w:sz w:val="21"/>
          <w:szCs w:val="21"/>
        </w:rPr>
        <w:t xml:space="preserve">Q.34</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In a plate heat exchanger used for milk pasteurization, the overall heat transfer coefficient is primarily influenced by:</w:t>
      </w:r>
    </w:p>
    <w:p>
      <w:pPr>
        <w:spacing w:after="40" w:line="264"/>
        <w:ind w:left="360"/>
      </w:pPr>
      <w:r>
        <w:rPr>
          <w:rFonts w:ascii="Calibri" w:cs="Calibri" w:eastAsia="Calibri" w:hAnsi="Calibri"/>
          <w:sz w:val="20"/>
          <w:szCs w:val="20"/>
        </w:rPr>
        <w:t xml:space="preserve">(A) The colour of the plates</w:t>
      </w:r>
    </w:p>
    <w:p>
      <w:pPr>
        <w:spacing w:after="40" w:line="264"/>
        <w:ind w:left="360"/>
      </w:pPr>
      <w:r>
        <w:rPr>
          <w:rFonts w:ascii="Calibri" w:cs="Calibri" w:eastAsia="Calibri" w:hAnsi="Calibri"/>
          <w:sz w:val="20"/>
          <w:szCs w:val="20"/>
        </w:rPr>
        <w:t xml:space="preserve">(B) The individual film heat-transfer coefficients on both sides and the fouling resistance</w:t>
      </w:r>
    </w:p>
    <w:p>
      <w:pPr>
        <w:spacing w:after="40" w:line="264"/>
        <w:ind w:left="360"/>
      </w:pPr>
      <w:r>
        <w:rPr>
          <w:rFonts w:ascii="Calibri" w:cs="Calibri" w:eastAsia="Calibri" w:hAnsi="Calibri"/>
          <w:sz w:val="20"/>
          <w:szCs w:val="20"/>
        </w:rPr>
        <w:t xml:space="preserve">(C) The total floor area of the processing plant</w:t>
      </w:r>
    </w:p>
    <w:p>
      <w:pPr>
        <w:spacing w:after="40" w:line="264"/>
        <w:ind w:left="360"/>
      </w:pPr>
      <w:r>
        <w:rPr>
          <w:rFonts w:ascii="Calibri" w:cs="Calibri" w:eastAsia="Calibri" w:hAnsi="Calibri"/>
          <w:sz w:val="20"/>
          <w:szCs w:val="20"/>
        </w:rPr>
        <w:t xml:space="preserve">(D) The type of pump used to circulate the milk</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Q.35</w:t>
      </w:r>
      <w:r>
        <w:rPr>
          <w:rFonts w:ascii="Calibri" w:cs="Calibri" w:eastAsia="Calibri" w:hAnsi="Calibri"/>
          <w:i/>
          <w:iCs/>
          <w:color w:val="444444"/>
          <w:sz w:val="18"/>
          <w:szCs w:val="18"/>
        </w:rPr>
        <w:t xml:space="preserve">   [MSQ — 1 mark]</w:t>
      </w:r>
    </w:p>
    <w:p>
      <w:pPr>
        <w:spacing w:after="100" w:line="276"/>
        <w:jc w:val="both"/>
      </w:pPr>
      <w:r>
        <w:rPr>
          <w:rFonts w:ascii="Calibri" w:cs="Calibri" w:eastAsia="Calibri" w:hAnsi="Calibri"/>
          <w:color w:val="000000"/>
          <w:sz w:val="21"/>
          <w:szCs w:val="21"/>
        </w:rPr>
        <w:t xml:space="preserve">Which of the following are recognised methods of extending the shelf life of perishable food products?</w:t>
      </w:r>
    </w:p>
    <w:p>
      <w:pPr>
        <w:spacing w:after="40" w:line="264"/>
        <w:ind w:left="360"/>
      </w:pPr>
      <w:r>
        <w:rPr>
          <w:rFonts w:ascii="Calibri" w:cs="Calibri" w:eastAsia="Calibri" w:hAnsi="Calibri"/>
          <w:sz w:val="20"/>
          <w:szCs w:val="20"/>
        </w:rPr>
        <w:t xml:space="preserve">(A) Refrigeration</w:t>
      </w:r>
    </w:p>
    <w:p>
      <w:pPr>
        <w:spacing w:after="40" w:line="264"/>
        <w:ind w:left="360"/>
      </w:pPr>
      <w:r>
        <w:rPr>
          <w:rFonts w:ascii="Calibri" w:cs="Calibri" w:eastAsia="Calibri" w:hAnsi="Calibri"/>
          <w:sz w:val="20"/>
          <w:szCs w:val="20"/>
        </w:rPr>
        <w:t xml:space="preserve">(B) Pasteurization</w:t>
      </w:r>
    </w:p>
    <w:p>
      <w:pPr>
        <w:spacing w:after="40" w:line="264"/>
        <w:ind w:left="360"/>
      </w:pPr>
      <w:r>
        <w:rPr>
          <w:rFonts w:ascii="Calibri" w:cs="Calibri" w:eastAsia="Calibri" w:hAnsi="Calibri"/>
          <w:sz w:val="20"/>
          <w:szCs w:val="20"/>
        </w:rPr>
        <w:t xml:space="preserve">(C) Increasing the water activity of the product</w:t>
      </w:r>
    </w:p>
    <w:p>
      <w:pPr>
        <w:spacing w:after="40" w:line="264"/>
        <w:ind w:left="360"/>
      </w:pPr>
      <w:r>
        <w:rPr>
          <w:rFonts w:ascii="Calibri" w:cs="Calibri" w:eastAsia="Calibri" w:hAnsi="Calibri"/>
          <w:sz w:val="20"/>
          <w:szCs w:val="20"/>
        </w:rPr>
        <w:t xml:space="preserve">(D) Modified atmosphere packaging</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Q.63</w:t>
      </w:r>
      <w:r>
        <w:rPr>
          <w:rFonts w:ascii="Calibri" w:cs="Calibri" w:eastAsia="Calibri" w:hAnsi="Calibri"/>
          <w:i/>
          <w:iCs/>
          <w:color w:val="444444"/>
          <w:sz w:val="18"/>
          <w:szCs w:val="18"/>
        </w:rPr>
        <w:t xml:space="preserve">   [MSQ — 2 marks]</w:t>
      </w:r>
    </w:p>
    <w:p>
      <w:pPr>
        <w:spacing w:after="100" w:line="276"/>
        <w:jc w:val="both"/>
      </w:pPr>
      <w:r>
        <w:rPr>
          <w:rFonts w:ascii="Calibri" w:cs="Calibri" w:eastAsia="Calibri" w:hAnsi="Calibri"/>
          <w:color w:val="000000"/>
          <w:sz w:val="21"/>
          <w:szCs w:val="21"/>
        </w:rPr>
        <w:t xml:space="preserve">Which of the following statements about heat exchangers used in dairy and food processing are CORRECT?</w:t>
      </w:r>
    </w:p>
    <w:p>
      <w:pPr>
        <w:spacing w:after="40" w:line="264"/>
        <w:ind w:left="360"/>
      </w:pPr>
      <w:r>
        <w:rPr>
          <w:rFonts w:ascii="Calibri" w:cs="Calibri" w:eastAsia="Calibri" w:hAnsi="Calibri"/>
          <w:sz w:val="20"/>
          <w:szCs w:val="20"/>
        </w:rPr>
        <w:t xml:space="preserve">(A) For the same terminal temperatures, the log mean temperature difference (LMTD) of a counter-current exchanger is generally higher than that of a co-current (parallel-flow) exchanger.</w:t>
      </w:r>
    </w:p>
    <w:p>
      <w:pPr>
        <w:spacing w:after="40" w:line="264"/>
        <w:ind w:left="360"/>
      </w:pPr>
      <w:r>
        <w:rPr>
          <w:rFonts w:ascii="Calibri" w:cs="Calibri" w:eastAsia="Calibri" w:hAnsi="Calibri"/>
          <w:sz w:val="20"/>
          <w:szCs w:val="20"/>
        </w:rPr>
        <w:t xml:space="preserve">(B) In a parallel-flow (co-current) heat exchanger, the outlet temperature of the cold fluid can exceed the outlet temperature of the hot fluid.</w:t>
      </w:r>
    </w:p>
    <w:p>
      <w:pPr>
        <w:spacing w:after="40" w:line="264"/>
        <w:ind w:left="360"/>
      </w:pPr>
      <w:r>
        <w:rPr>
          <w:rFonts w:ascii="Calibri" w:cs="Calibri" w:eastAsia="Calibri" w:hAnsi="Calibri"/>
          <w:sz w:val="20"/>
          <w:szCs w:val="20"/>
        </w:rPr>
        <w:t xml:space="preserve">(C) Plate heat exchangers generally provide a higher heat transfer coefficient per unit floor area than shell-and-tube exchangers.</w:t>
      </w:r>
    </w:p>
    <w:p>
      <w:pPr>
        <w:spacing w:after="40" w:line="264"/>
        <w:ind w:left="360"/>
      </w:pPr>
      <w:r>
        <w:rPr>
          <w:rFonts w:ascii="Calibri" w:cs="Calibri" w:eastAsia="Calibri" w:hAnsi="Calibri"/>
          <w:sz w:val="20"/>
          <w:szCs w:val="20"/>
        </w:rPr>
        <w:t xml:space="preserve">(D) Fouling on heat transfer surfaces decreases the overall heat transfer coefficient.</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Q.64</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 thermal process is designed to reduce the microbial population of a target organism from an initial count of 10⁶ per gram to 1 per gram. If the decimal reduction time D = 15 seconds at the reference (process) temperature, the required process F-value is ______ seconds (rounded to the nearest second).</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Q.65</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 refrigeration cycle operates between an evaporator temperature of −10°C and a condenser temperature of 40°C. The Carnot (theoretical maximum) coefficient of performance of the cycle is ______ (rounded to two decimal places).</w:t>
      </w:r>
    </w:p>
    <w:p>
      <w:pPr>
        <w:spacing w:after="100" w:line="276"/>
        <w:jc w:val="both"/>
      </w:pPr>
      <w:r>
        <w:rPr>
          <w:rFonts w:ascii="Calibri" w:cs="Calibri" w:eastAsia="Calibri" w:hAnsi="Calibri"/>
          <w:color w:val="000000"/>
          <w:sz w:val="21"/>
          <w:szCs w:val="21"/>
        </w:rPr>
        <w:t xml:space="preserve"/>
      </w:r>
    </w:p>
    <w:p>
      <w:r>
        <w:br w:type="page"/>
      </w:r>
    </w:p>
    <w:p>
      <w:pPr>
        <w:pStyle w:val="Heading1"/>
        <w:spacing w:after="180" w:before="360"/>
      </w:pPr>
      <w:r>
        <w:rPr>
          <w:rFonts w:ascii="Calibri" w:cs="Calibri" w:eastAsia="Calibri" w:hAnsi="Calibri"/>
          <w:b/>
          <w:bCs/>
          <w:color w:val="1F3864"/>
          <w:sz w:val="30"/>
          <w:szCs w:val="30"/>
        </w:rPr>
        <w:t xml:space="preserve">Answer Key</w:t>
      </w:r>
    </w:p>
    <w:p>
      <w:pPr>
        <w:spacing w:after="200" w:line="276"/>
        <w:jc w:val="both"/>
      </w:pPr>
      <w:r>
        <w:rPr>
          <w:rFonts w:ascii="Calibri" w:cs="Calibri" w:eastAsia="Calibri" w:hAnsi="Calibri"/>
          <w:i/>
          <w:iCs/>
          <w:color w:val="444444"/>
          <w:sz w:val="21"/>
          <w:szCs w:val="21"/>
        </w:rPr>
        <w:t xml:space="preserve">Sub-topic names follow the official GATE AG syllabus wording used in the question paper.</w:t>
      </w:r>
    </w:p>
    <w:tbl>
      <w:tblPr>
        <w:tblW w:type="dxa" w:w="9360"/>
        <w:tblBorders>
          <w:top w:val="single" w:color="9AA5B1" w:sz="4"/>
          <w:left w:val="single" w:color="9AA5B1" w:sz="4"/>
          <w:bottom w:val="single" w:color="9AA5B1" w:sz="4"/>
          <w:right w:val="single" w:color="9AA5B1" w:sz="4"/>
          <w:insideH w:val="single" w:color="C6CDD5" w:sz="2"/>
          <w:insideV w:val="single" w:color="C6CDD5" w:sz="2"/>
        </w:tblBorders>
        <w:tblLayout w:type="fixed"/>
      </w:tblPr>
      <w:tblGrid>
        <w:gridCol w:w="500"/>
        <w:gridCol w:w="1750"/>
        <w:gridCol w:w="3900"/>
        <w:gridCol w:w="900"/>
        <w:gridCol w:w="700"/>
        <w:gridCol w:w="1610"/>
      </w:tblGrid>
      <w:tr>
        <w:trPr>
          <w:tblHeader/>
        </w:trPr>
        <w:tc>
          <w:tcPr>
            <w:tcW w:type="dxa" w:w="5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4"/>
                <w:szCs w:val="14"/>
              </w:rPr>
              <w:t xml:space="preserve">Q.No</w:t>
            </w:r>
          </w:p>
        </w:tc>
        <w:tc>
          <w:tcPr>
            <w:tcW w:type="dxa" w:w="175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4"/>
                <w:szCs w:val="14"/>
              </w:rPr>
              <w:t xml:space="preserve">Section</w:t>
            </w:r>
          </w:p>
        </w:tc>
        <w:tc>
          <w:tcPr>
            <w:tcW w:type="dxa" w:w="39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4"/>
                <w:szCs w:val="14"/>
              </w:rPr>
              <w:t xml:space="preserve">Sub-topic</w:t>
            </w:r>
          </w:p>
        </w:tc>
        <w:tc>
          <w:tcPr>
            <w:tcW w:type="dxa" w:w="9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4"/>
                <w:szCs w:val="14"/>
              </w:rPr>
              <w:t xml:space="preserve">Type</w:t>
            </w:r>
          </w:p>
        </w:tc>
        <w:tc>
          <w:tcPr>
            <w:tcW w:type="dxa" w:w="7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4"/>
                <w:szCs w:val="14"/>
              </w:rPr>
              <w:t xml:space="preserve">Marks</w:t>
            </w:r>
          </w:p>
        </w:tc>
        <w:tc>
          <w:tcPr>
            <w:tcW w:type="dxa" w:w="161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4"/>
                <w:szCs w:val="14"/>
              </w:rPr>
              <w:t xml:space="preserve">Answer</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1</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GA</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Verbal Ability — Vocabulary</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2</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GA</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Verbal Ability — Usage</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3</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GA</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Verbal Ability — Grammar (Subject-Verb Agreement)</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4</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GA</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Quantitative Aptitude — Percentage</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C</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5</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GA</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Analytical Aptitude — Number Series</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C</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6</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GA</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Quantitative Aptitude — Time and Work</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7</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GA</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Quantitative Aptitude — Averages</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C</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8</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GA</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Analytical Aptitude — Logical Deduction</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9</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GA</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Spatial Aptitude — Figure Pattern</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C</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10</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GA</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Data Interpretation — Percentage Change</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11</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Engineering Mathematics</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Linear Algebra: Matrices and determinants</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12</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Engineering Mathematics</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Calculus: limit, continuity and differentiability</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13</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Engineering Mathematics</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Linear Algebra: Matrices and determinants (rank)</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C</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14</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Engineering Mathematics</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Numerical Methods: iterative methods for root finding</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2.08 to 2.12</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15</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Engineering Mathematics</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Probability and Statistics: probability, random variables</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0.15 to 0.18</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16</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Machinery</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Machinery: equipment for spraying</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C</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17</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Machinery</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Machine Design: design and selection of machine elements</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18</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Machinery</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Machinery: equipment for sowing; calibration</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21.0 to 22.0</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19</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 fuels and combustion</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20</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Tractors and Power tillers: human engineering and safety considerations</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21</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 calculation of power, torque, fuel consumption</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31.30 to 31.50</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22</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 calculation of power, torque, fuel consumption</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0.13 to 0.15</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23</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and Water Conservation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Mechanics: index properties of soils</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24</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and Water Conservation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Surveying and Leveling: chain surveying</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25</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and Water Conservation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Hydrology: rainfall–runoff relationship (Rational Method)</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1.40 to 1.50</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26</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and Water Conservation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Mechanics: engineering properties of soils</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46.5 to 47.8</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27</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Irrigation and Drainage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Agricultural Drainage: drainage coefficient</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28</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Irrigation and Drainage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Soil-Water-Plant Relationship: irrigation requirement</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500.0 to 515.0</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29</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Agricultural Process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Engineering properties of agricultural produce</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30</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Agricultural Process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Evaporation and Drying: drying curve</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31</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Agricultural Process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Engineering properties: moisture content (wet basis to dry basis)</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24.5 to 25.5</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32</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Agricultural Process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Evaporation and Drying: mass balance</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16.30 to 17.00</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33</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Agricultural Process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Engineering properties: aerodynamic (terminal velocity)</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12.40 to 13.10</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34</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Dairy and Food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Heat and Mass Transfer: heat exchangers</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35</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Dairy and Food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Preservation of Food: methods of preservation</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MSQ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 B, D</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36</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Engineering Mathematics</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Linear Algebra: Eigen values and Eigen vectors</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37</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Engineering Mathematics</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Calculus: maxima and minima of function of one variable</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38</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Engineering Mathematics</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Calculus: sequences and series — tests for convergence</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C</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39</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Engineering Mathematics</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Differential Equations: Laplace transforms and their inverse</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0.03 to 0.05</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40</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Machinery</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Machine Design: measurement of force, stress, torque</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C</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41</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Machinery</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Machinery: calculation of performance parameters — field capacity, efficiency</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0.75 to 0.82</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42</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Machinery</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Machinery: forces acting on a tillage tool</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4.30 to 4.45</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43</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Machinery</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Machinery: cost analysis of implements and tractors</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71500 to 72500</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44</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Sources of Power: mechanical, electrical, wind, solar and biomass</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45</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 Thermodynamic principles of I.C. engines</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56.0 to 57.0</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46</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Sources of Power: wind</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42.5 to 44.0</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47</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Tractors and Power tillers: traction theory</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19.5 to 20.5</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48</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Tractors and Power tillers: traction theory (rolling resistance)</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1.05 to 1.11</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49</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and Water Conservation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Fluid Mechanics: ideal and real fluids, energy equations</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C</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50</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and Water Conservation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and Water Erosion: Universal Soil Loss Equation (USLE)</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C</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51</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and Water Conservation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Fluid Mechanics: open channel flow (Manning's equation)</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4.20 to 4.40</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52</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and Water Conservation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and Water Erosion: USLE application</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8.5 to 9.5</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53</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and Water Conservation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Hydrology: infiltration (Horton's equation)</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26.5 to 27.8</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54</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and Water Conservation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Mechanics: consolidation and settlement</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0.150 to 0.172</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55</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Irrigation and Drainage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Groundwater Hydrology: confined and unconfined aquifers</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MSQ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 C, D</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56</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Irrigation and Drainage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Wells and Pumps: pump selection</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27.50 to 28.60</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57</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Irrigation and Drainage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Irrigation Water Conveyance and Application Methods: efficiency</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79.0 to 81.0</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58</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Irrigation and Drainage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Agricultural Drainage: design discharge</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0.0530 to 0.0580</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59</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Agricultural Process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Size Reduction: laws of size reduction</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MSQ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 B, C</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60</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Agricultural Process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Size Reduction: Rittinger's law</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0.60 to 0.68</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61</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Agricultural Process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Evaporation and Drying: constant-rate drying period</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4.00 to 4.35</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62</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Agricultural Process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Storage Systems: bin/silo wall pressure (Janssen equation)</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23.00 to 25.00</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63</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Dairy and Food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Heat and Mass Transfer: heat exchanger configurations</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MSQ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 C, D</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64</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Dairy and Food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Preservation of Food: thermal process design (D and F values)</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88 to 92</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65</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Dairy and Food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Preservation of Food: refrigeration and cold storage</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5.15 to 5.35</w:t>
            </w:r>
          </w:p>
        </w:tc>
      </w:tr>
    </w:tbl>
    <w:p>
      <w:r>
        <w:br w:type="page"/>
      </w:r>
    </w:p>
    <w:p>
      <w:pPr>
        <w:pStyle w:val="Heading1"/>
        <w:spacing w:after="180" w:before="360"/>
      </w:pPr>
      <w:r>
        <w:rPr>
          <w:rFonts w:ascii="Calibri" w:cs="Calibri" w:eastAsia="Calibri" w:hAnsi="Calibri"/>
          <w:b/>
          <w:bCs/>
          <w:color w:val="1F3864"/>
          <w:sz w:val="30"/>
          <w:szCs w:val="30"/>
        </w:rPr>
        <w:t xml:space="preserve">Detailed Solutions</w:t>
      </w:r>
    </w:p>
    <w:p>
      <w:pPr>
        <w:pStyle w:val="Heading2"/>
        <w:pBdr>
          <w:bottom w:val="single" w:color="8B1A1A" w:sz="6" w:space="3"/>
        </w:pBdr>
        <w:spacing w:after="140" w:before="280"/>
      </w:pPr>
      <w:r>
        <w:rPr>
          <w:rFonts w:ascii="Calibri" w:cs="Calibri" w:eastAsia="Calibri" w:hAnsi="Calibri"/>
          <w:b/>
          <w:bCs/>
          <w:color w:val="8B1A1A"/>
          <w:sz w:val="25"/>
          <w:szCs w:val="25"/>
        </w:rPr>
        <w:t xml:space="preserve">GENERAL APTITUDE</w:t>
      </w:r>
    </w:p>
    <w:p>
      <w:pPr>
        <w:spacing w:after="60" w:before="220"/>
      </w:pPr>
      <w:r>
        <w:rPr>
          <w:rFonts w:ascii="Calibri" w:cs="Calibri" w:eastAsia="Calibri" w:hAnsi="Calibri"/>
          <w:b/>
          <w:bCs/>
          <w:color w:val="1F3864"/>
          <w:sz w:val="22"/>
          <w:szCs w:val="22"/>
        </w:rPr>
        <w:t xml:space="preserve">Q.1</w:t>
      </w:r>
      <w:r>
        <w:rPr>
          <w:rFonts w:ascii="Calibri" w:cs="Calibri" w:eastAsia="Calibri" w:hAnsi="Calibri"/>
          <w:i/>
          <w:iCs/>
          <w:color w:val="444444"/>
          <w:sz w:val="18"/>
          <w:szCs w:val="18"/>
        </w:rPr>
        <w:t xml:space="preserve">   Verbal Ability — Vocabulary</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Choose the word most nearly SIMILAR in meaning to "Meticulous".</w:t>
      </w:r>
    </w:p>
    <w:p>
      <w:pPr>
        <w:spacing w:after="30" w:line="260"/>
        <w:ind w:left="360"/>
      </w:pPr>
      <w:r>
        <w:rPr>
          <w:rFonts w:ascii="Calibri" w:cs="Calibri" w:eastAsia="Calibri" w:hAnsi="Calibri"/>
          <w:sz w:val="18"/>
          <w:szCs w:val="18"/>
        </w:rPr>
        <w:t xml:space="preserve">(A) Careless</w:t>
      </w:r>
    </w:p>
    <w:p>
      <w:pPr>
        <w:spacing w:after="30" w:line="260"/>
        <w:ind w:left="360"/>
      </w:pPr>
      <w:r>
        <w:rPr>
          <w:rFonts w:ascii="Calibri" w:cs="Calibri" w:eastAsia="Calibri" w:hAnsi="Calibri"/>
          <w:sz w:val="18"/>
          <w:szCs w:val="18"/>
        </w:rPr>
        <w:t xml:space="preserve">(B) Painstaking</w:t>
      </w:r>
    </w:p>
    <w:p>
      <w:pPr>
        <w:spacing w:after="30" w:line="260"/>
        <w:ind w:left="360"/>
      </w:pPr>
      <w:r>
        <w:rPr>
          <w:rFonts w:ascii="Calibri" w:cs="Calibri" w:eastAsia="Calibri" w:hAnsi="Calibri"/>
          <w:sz w:val="18"/>
          <w:szCs w:val="18"/>
        </w:rPr>
        <w:t xml:space="preserve">(C) Hasty</w:t>
      </w:r>
    </w:p>
    <w:p>
      <w:pPr>
        <w:spacing w:after="30" w:line="260"/>
        <w:ind w:left="360"/>
      </w:pPr>
      <w:r>
        <w:rPr>
          <w:rFonts w:ascii="Calibri" w:cs="Calibri" w:eastAsia="Calibri" w:hAnsi="Calibri"/>
          <w:sz w:val="18"/>
          <w:szCs w:val="18"/>
        </w:rPr>
        <w:t xml:space="preserve">(D) Indifferent</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"Meticulous" means showing great attention to detail; extremely careful and precise. "Painstaking" carries the same sense of careful, thorough effort. "Careless" (A) and "Hasty" (C) are near-opposites; "Indifferent" (D) means lacking concern, unrelated to precision.</w:t>
      </w:r>
    </w:p>
    <w:p>
      <w:pPr>
        <w:spacing w:after="60" w:before="220"/>
      </w:pPr>
      <w:r>
        <w:rPr>
          <w:rFonts w:ascii="Calibri" w:cs="Calibri" w:eastAsia="Calibri" w:hAnsi="Calibri"/>
          <w:b/>
          <w:bCs/>
          <w:color w:val="1F3864"/>
          <w:sz w:val="22"/>
          <w:szCs w:val="22"/>
        </w:rPr>
        <w:t xml:space="preserve">Q.2</w:t>
      </w:r>
      <w:r>
        <w:rPr>
          <w:rFonts w:ascii="Calibri" w:cs="Calibri" w:eastAsia="Calibri" w:hAnsi="Calibri"/>
          <w:i/>
          <w:iCs/>
          <w:color w:val="444444"/>
          <w:sz w:val="18"/>
          <w:szCs w:val="18"/>
        </w:rPr>
        <w:t xml:space="preserve">   Verbal Ability — Usage</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Despite the heavy rain, the farmers continued working in the fields, ______ to the weather.</w:t>
      </w:r>
    </w:p>
    <w:p>
      <w:pPr>
        <w:spacing w:after="30" w:line="260"/>
        <w:ind w:left="360"/>
      </w:pPr>
      <w:r>
        <w:rPr>
          <w:rFonts w:ascii="Calibri" w:cs="Calibri" w:eastAsia="Calibri" w:hAnsi="Calibri"/>
          <w:sz w:val="18"/>
          <w:szCs w:val="18"/>
        </w:rPr>
        <w:t xml:space="preserve">(A) indifferent</w:t>
      </w:r>
    </w:p>
    <w:p>
      <w:pPr>
        <w:spacing w:after="30" w:line="260"/>
        <w:ind w:left="360"/>
      </w:pPr>
      <w:r>
        <w:rPr>
          <w:rFonts w:ascii="Calibri" w:cs="Calibri" w:eastAsia="Calibri" w:hAnsi="Calibri"/>
          <w:sz w:val="18"/>
          <w:szCs w:val="18"/>
        </w:rPr>
        <w:t xml:space="preserve">(B) sensitive</w:t>
      </w:r>
    </w:p>
    <w:p>
      <w:pPr>
        <w:spacing w:after="30" w:line="260"/>
        <w:ind w:left="360"/>
      </w:pPr>
      <w:r>
        <w:rPr>
          <w:rFonts w:ascii="Calibri" w:cs="Calibri" w:eastAsia="Calibri" w:hAnsi="Calibri"/>
          <w:sz w:val="18"/>
          <w:szCs w:val="18"/>
        </w:rPr>
        <w:t xml:space="preserve">(C) vulnerable</w:t>
      </w:r>
    </w:p>
    <w:p>
      <w:pPr>
        <w:spacing w:after="30" w:line="260"/>
        <w:ind w:left="360"/>
      </w:pPr>
      <w:r>
        <w:rPr>
          <w:rFonts w:ascii="Calibri" w:cs="Calibri" w:eastAsia="Calibri" w:hAnsi="Calibri"/>
          <w:sz w:val="18"/>
          <w:szCs w:val="18"/>
        </w:rPr>
        <w:t xml:space="preserve">(D) susceptible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A</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"Indifferent to" means unaffected by or unconcerned about something — exactly the sense required: the farmers kept working without being deterred by the rain. "Sensitive to", "vulnerable to" and "susceptible to" all imply being affected or at risk, which contradicts the idea of continuing to work despite the rain.</w:t>
      </w:r>
    </w:p>
    <w:p>
      <w:pPr>
        <w:spacing w:after="60" w:before="220"/>
      </w:pPr>
      <w:r>
        <w:rPr>
          <w:rFonts w:ascii="Calibri" w:cs="Calibri" w:eastAsia="Calibri" w:hAnsi="Calibri"/>
          <w:b/>
          <w:bCs/>
          <w:color w:val="1F3864"/>
          <w:sz w:val="22"/>
          <w:szCs w:val="22"/>
        </w:rPr>
        <w:t xml:space="preserve">Q.3</w:t>
      </w:r>
      <w:r>
        <w:rPr>
          <w:rFonts w:ascii="Calibri" w:cs="Calibri" w:eastAsia="Calibri" w:hAnsi="Calibri"/>
          <w:i/>
          <w:iCs/>
          <w:color w:val="444444"/>
          <w:sz w:val="18"/>
          <w:szCs w:val="18"/>
        </w:rPr>
        <w:t xml:space="preserve">   Verbal Ability — Grammar (Subject-Verb Agreement)</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Select the grammatically correct sentence.</w:t>
      </w:r>
    </w:p>
    <w:p>
      <w:pPr>
        <w:spacing w:after="30" w:line="260"/>
        <w:ind w:left="360"/>
      </w:pPr>
      <w:r>
        <w:rPr>
          <w:rFonts w:ascii="Calibri" w:cs="Calibri" w:eastAsia="Calibri" w:hAnsi="Calibri"/>
          <w:sz w:val="18"/>
          <w:szCs w:val="18"/>
        </w:rPr>
        <w:t xml:space="preserve">(A) Neither the farmer nor the labourers was aware of the new subsidy scheme.</w:t>
      </w:r>
    </w:p>
    <w:p>
      <w:pPr>
        <w:spacing w:after="30" w:line="260"/>
        <w:ind w:left="360"/>
      </w:pPr>
      <w:r>
        <w:rPr>
          <w:rFonts w:ascii="Calibri" w:cs="Calibri" w:eastAsia="Calibri" w:hAnsi="Calibri"/>
          <w:sz w:val="18"/>
          <w:szCs w:val="18"/>
        </w:rPr>
        <w:t xml:space="preserve">(B) Neither the farmer nor the labourers were aware of the new subsidy scheme.</w:t>
      </w:r>
    </w:p>
    <w:p>
      <w:pPr>
        <w:spacing w:after="30" w:line="260"/>
        <w:ind w:left="360"/>
      </w:pPr>
      <w:r>
        <w:rPr>
          <w:rFonts w:ascii="Calibri" w:cs="Calibri" w:eastAsia="Calibri" w:hAnsi="Calibri"/>
          <w:sz w:val="18"/>
          <w:szCs w:val="18"/>
        </w:rPr>
        <w:t xml:space="preserve">(C) Neither the farmer or the labourers were aware of the new subsidy scheme.</w:t>
      </w:r>
    </w:p>
    <w:p>
      <w:pPr>
        <w:spacing w:after="30" w:line="260"/>
        <w:ind w:left="360"/>
      </w:pPr>
      <w:r>
        <w:rPr>
          <w:rFonts w:ascii="Calibri" w:cs="Calibri" w:eastAsia="Calibri" w:hAnsi="Calibri"/>
          <w:sz w:val="18"/>
          <w:szCs w:val="18"/>
        </w:rPr>
        <w:t xml:space="preserve">(D) Neither the farmer nor the labourers is aware of the new subsidy scheme.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With "neither...nor", the verb agrees with the subject nearer to it — here, the plural "labourers" — so the correct verb is "were". Option (A) and (D) wrongly use singular verbs; option (C) incorrectly pairs "neither" with "or" instead of "nor".</w:t>
      </w:r>
    </w:p>
    <w:p>
      <w:pPr>
        <w:spacing w:after="60" w:before="220"/>
      </w:pPr>
      <w:r>
        <w:rPr>
          <w:rFonts w:ascii="Calibri" w:cs="Calibri" w:eastAsia="Calibri" w:hAnsi="Calibri"/>
          <w:b/>
          <w:bCs/>
          <w:color w:val="1F3864"/>
          <w:sz w:val="22"/>
          <w:szCs w:val="22"/>
        </w:rPr>
        <w:t xml:space="preserve">Q.4</w:t>
      </w:r>
      <w:r>
        <w:rPr>
          <w:rFonts w:ascii="Calibri" w:cs="Calibri" w:eastAsia="Calibri" w:hAnsi="Calibri"/>
          <w:i/>
          <w:iCs/>
          <w:color w:val="444444"/>
          <w:sz w:val="18"/>
          <w:szCs w:val="18"/>
        </w:rPr>
        <w:t xml:space="preserve">   Quantitative Aptitude — Percentage</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The average yield of a crop increased from 2400 kg/ha to 2760 kg/ha in one season. The percentage increase in yield is:</w:t>
      </w:r>
    </w:p>
    <w:p>
      <w:pPr>
        <w:spacing w:after="30" w:line="260"/>
        <w:ind w:left="360"/>
      </w:pPr>
      <w:r>
        <w:rPr>
          <w:rFonts w:ascii="Calibri" w:cs="Calibri" w:eastAsia="Calibri" w:hAnsi="Calibri"/>
          <w:sz w:val="18"/>
          <w:szCs w:val="18"/>
        </w:rPr>
        <w:t xml:space="preserve">(A) 10%</w:t>
      </w:r>
    </w:p>
    <w:p>
      <w:pPr>
        <w:spacing w:after="30" w:line="260"/>
        <w:ind w:left="360"/>
      </w:pPr>
      <w:r>
        <w:rPr>
          <w:rFonts w:ascii="Calibri" w:cs="Calibri" w:eastAsia="Calibri" w:hAnsi="Calibri"/>
          <w:sz w:val="18"/>
          <w:szCs w:val="18"/>
        </w:rPr>
        <w:t xml:space="preserve">(B) 12%</w:t>
      </w:r>
    </w:p>
    <w:p>
      <w:pPr>
        <w:spacing w:after="30" w:line="260"/>
        <w:ind w:left="360"/>
      </w:pPr>
      <w:r>
        <w:rPr>
          <w:rFonts w:ascii="Calibri" w:cs="Calibri" w:eastAsia="Calibri" w:hAnsi="Calibri"/>
          <w:sz w:val="18"/>
          <w:szCs w:val="18"/>
        </w:rPr>
        <w:t xml:space="preserve">(C) 15%</w:t>
      </w:r>
    </w:p>
    <w:p>
      <w:pPr>
        <w:spacing w:after="30" w:line="260"/>
        <w:ind w:left="360"/>
      </w:pPr>
      <w:r>
        <w:rPr>
          <w:rFonts w:ascii="Calibri" w:cs="Calibri" w:eastAsia="Calibri" w:hAnsi="Calibri"/>
          <w:sz w:val="18"/>
          <w:szCs w:val="18"/>
        </w:rPr>
        <w:t xml:space="preserve">(D) 18%</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C</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Increase = 2760 − 2400 = 360 kg/ha. Percentage increase = (360/2400) × 100 = 15%.</w:t>
      </w:r>
    </w:p>
    <w:p>
      <w:pPr>
        <w:spacing w:after="60" w:before="220"/>
      </w:pPr>
      <w:r>
        <w:rPr>
          <w:rFonts w:ascii="Calibri" w:cs="Calibri" w:eastAsia="Calibri" w:hAnsi="Calibri"/>
          <w:b/>
          <w:bCs/>
          <w:color w:val="1F3864"/>
          <w:sz w:val="22"/>
          <w:szCs w:val="22"/>
        </w:rPr>
        <w:t xml:space="preserve">Q.5</w:t>
      </w:r>
      <w:r>
        <w:rPr>
          <w:rFonts w:ascii="Calibri" w:cs="Calibri" w:eastAsia="Calibri" w:hAnsi="Calibri"/>
          <w:i/>
          <w:iCs/>
          <w:color w:val="444444"/>
          <w:sz w:val="18"/>
          <w:szCs w:val="18"/>
        </w:rPr>
        <w:t xml:space="preserve">   Analytical Aptitude — Number Series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Find the next term in the series: 3, 7, 15, 31, 63, ?</w:t>
      </w:r>
    </w:p>
    <w:p>
      <w:pPr>
        <w:spacing w:after="30" w:line="260"/>
        <w:ind w:left="360"/>
      </w:pPr>
      <w:r>
        <w:rPr>
          <w:rFonts w:ascii="Calibri" w:cs="Calibri" w:eastAsia="Calibri" w:hAnsi="Calibri"/>
          <w:sz w:val="18"/>
          <w:szCs w:val="18"/>
        </w:rPr>
        <w:t xml:space="preserve">(A) 121</w:t>
      </w:r>
    </w:p>
    <w:p>
      <w:pPr>
        <w:spacing w:after="30" w:line="260"/>
        <w:ind w:left="360"/>
      </w:pPr>
      <w:r>
        <w:rPr>
          <w:rFonts w:ascii="Calibri" w:cs="Calibri" w:eastAsia="Calibri" w:hAnsi="Calibri"/>
          <w:sz w:val="18"/>
          <w:szCs w:val="18"/>
        </w:rPr>
        <w:t xml:space="preserve">(B) 125</w:t>
      </w:r>
    </w:p>
    <w:p>
      <w:pPr>
        <w:spacing w:after="30" w:line="260"/>
        <w:ind w:left="360"/>
      </w:pPr>
      <w:r>
        <w:rPr>
          <w:rFonts w:ascii="Calibri" w:cs="Calibri" w:eastAsia="Calibri" w:hAnsi="Calibri"/>
          <w:sz w:val="18"/>
          <w:szCs w:val="18"/>
        </w:rPr>
        <w:t xml:space="preserve">(C) 127</w:t>
      </w:r>
    </w:p>
    <w:p>
      <w:pPr>
        <w:spacing w:after="30" w:line="260"/>
        <w:ind w:left="360"/>
      </w:pPr>
      <w:r>
        <w:rPr>
          <w:rFonts w:ascii="Calibri" w:cs="Calibri" w:eastAsia="Calibri" w:hAnsi="Calibri"/>
          <w:sz w:val="18"/>
          <w:szCs w:val="18"/>
        </w:rPr>
        <w:t xml:space="preserve">(D) 129</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C</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Each term follows the rule (previous term × 2) + 1: 3×2+1=7, 7×2+1=15, 15×2+1=31, 31×2+1=63, 63×2+1=127.</w:t>
      </w:r>
    </w:p>
    <w:p>
      <w:pPr>
        <w:spacing w:after="60" w:before="220"/>
      </w:pPr>
      <w:r>
        <w:rPr>
          <w:rFonts w:ascii="Calibri" w:cs="Calibri" w:eastAsia="Calibri" w:hAnsi="Calibri"/>
          <w:b/>
          <w:bCs/>
          <w:color w:val="1F3864"/>
          <w:sz w:val="22"/>
          <w:szCs w:val="22"/>
        </w:rPr>
        <w:t xml:space="preserve">Q.6</w:t>
      </w:r>
      <w:r>
        <w:rPr>
          <w:rFonts w:ascii="Calibri" w:cs="Calibri" w:eastAsia="Calibri" w:hAnsi="Calibri"/>
          <w:i/>
          <w:iCs/>
          <w:color w:val="444444"/>
          <w:sz w:val="18"/>
          <w:szCs w:val="18"/>
        </w:rPr>
        <w:t xml:space="preserve">   Quantitative Aptitude — Time and Work</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Two inlet pipes can fill a tank in 6 hours and 8 hours respectively, while a third outlet pipe can empty the full tank in 12 hours. If all three pipes are opened together, the time taken to fill the empty tank is:</w:t>
      </w:r>
    </w:p>
    <w:p>
      <w:pPr>
        <w:spacing w:after="30" w:line="260"/>
        <w:ind w:left="360"/>
      </w:pPr>
      <w:r>
        <w:rPr>
          <w:rFonts w:ascii="Calibri" w:cs="Calibri" w:eastAsia="Calibri" w:hAnsi="Calibri"/>
          <w:sz w:val="18"/>
          <w:szCs w:val="18"/>
        </w:rPr>
        <w:t xml:space="preserve">(A) 4 hours</w:t>
      </w:r>
    </w:p>
    <w:p>
      <w:pPr>
        <w:spacing w:after="30" w:line="260"/>
        <w:ind w:left="360"/>
      </w:pPr>
      <w:r>
        <w:rPr>
          <w:rFonts w:ascii="Calibri" w:cs="Calibri" w:eastAsia="Calibri" w:hAnsi="Calibri"/>
          <w:sz w:val="18"/>
          <w:szCs w:val="18"/>
        </w:rPr>
        <w:t xml:space="preserve">(B) 4.8 hours</w:t>
      </w:r>
    </w:p>
    <w:p>
      <w:pPr>
        <w:spacing w:after="30" w:line="260"/>
        <w:ind w:left="360"/>
      </w:pPr>
      <w:r>
        <w:rPr>
          <w:rFonts w:ascii="Calibri" w:cs="Calibri" w:eastAsia="Calibri" w:hAnsi="Calibri"/>
          <w:sz w:val="18"/>
          <w:szCs w:val="18"/>
        </w:rPr>
        <w:t xml:space="preserve">(C) 5.2 hours</w:t>
      </w:r>
    </w:p>
    <w:p>
      <w:pPr>
        <w:spacing w:after="30" w:line="260"/>
        <w:ind w:left="360"/>
      </w:pPr>
      <w:r>
        <w:rPr>
          <w:rFonts w:ascii="Calibri" w:cs="Calibri" w:eastAsia="Calibri" w:hAnsi="Calibri"/>
          <w:sz w:val="18"/>
          <w:szCs w:val="18"/>
        </w:rPr>
        <w:t xml:space="preserve">(D) 6 hours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Combined rate = 1/6 + 1/8 − 1/12 = (4 + 3 − 2)/24 = 5/24 of the tank per hour. Time to fill = 24/5 = 4.8 hours.</w:t>
      </w:r>
    </w:p>
    <w:p>
      <w:pPr>
        <w:spacing w:after="60" w:before="220"/>
      </w:pPr>
      <w:r>
        <w:rPr>
          <w:rFonts w:ascii="Calibri" w:cs="Calibri" w:eastAsia="Calibri" w:hAnsi="Calibri"/>
          <w:b/>
          <w:bCs/>
          <w:color w:val="1F3864"/>
          <w:sz w:val="22"/>
          <w:szCs w:val="22"/>
        </w:rPr>
        <w:t xml:space="preserve">Q.7</w:t>
      </w:r>
      <w:r>
        <w:rPr>
          <w:rFonts w:ascii="Calibri" w:cs="Calibri" w:eastAsia="Calibri" w:hAnsi="Calibri"/>
          <w:i/>
          <w:iCs/>
          <w:color w:val="444444"/>
          <w:sz w:val="18"/>
          <w:szCs w:val="18"/>
        </w:rPr>
        <w:t xml:space="preserve">   Quantitative Aptitude — Averages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trader mixes 40 kg of wheat costing ₹18/kg with 60 kg of wheat costing ₹24/kg. The average cost of the mixture per kg is:</w:t>
      </w:r>
    </w:p>
    <w:p>
      <w:pPr>
        <w:spacing w:after="30" w:line="260"/>
        <w:ind w:left="360"/>
      </w:pPr>
      <w:r>
        <w:rPr>
          <w:rFonts w:ascii="Calibri" w:cs="Calibri" w:eastAsia="Calibri" w:hAnsi="Calibri"/>
          <w:sz w:val="18"/>
          <w:szCs w:val="18"/>
        </w:rPr>
        <w:t xml:space="preserve">(A) ₹20</w:t>
      </w:r>
    </w:p>
    <w:p>
      <w:pPr>
        <w:spacing w:after="30" w:line="260"/>
        <w:ind w:left="360"/>
      </w:pPr>
      <w:r>
        <w:rPr>
          <w:rFonts w:ascii="Calibri" w:cs="Calibri" w:eastAsia="Calibri" w:hAnsi="Calibri"/>
          <w:sz w:val="18"/>
          <w:szCs w:val="18"/>
        </w:rPr>
        <w:t xml:space="preserve">(B) ₹21</w:t>
      </w:r>
    </w:p>
    <w:p>
      <w:pPr>
        <w:spacing w:after="30" w:line="260"/>
        <w:ind w:left="360"/>
      </w:pPr>
      <w:r>
        <w:rPr>
          <w:rFonts w:ascii="Calibri" w:cs="Calibri" w:eastAsia="Calibri" w:hAnsi="Calibri"/>
          <w:sz w:val="18"/>
          <w:szCs w:val="18"/>
        </w:rPr>
        <w:t xml:space="preserve">(C) ₹21.60</w:t>
      </w:r>
    </w:p>
    <w:p>
      <w:pPr>
        <w:spacing w:after="30" w:line="260"/>
        <w:ind w:left="360"/>
      </w:pPr>
      <w:r>
        <w:rPr>
          <w:rFonts w:ascii="Calibri" w:cs="Calibri" w:eastAsia="Calibri" w:hAnsi="Calibri"/>
          <w:sz w:val="18"/>
          <w:szCs w:val="18"/>
        </w:rPr>
        <w:t xml:space="preserve">(D) ₹22</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C</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Total cost = (40 × 18) + (60 × 24) = 720 + 1440 = ₹2160. Total quantity = 100 kg. Average cost = 2160/100 = ₹21.60/kg.</w:t>
      </w:r>
    </w:p>
    <w:p>
      <w:pPr>
        <w:spacing w:after="60" w:before="220"/>
      </w:pPr>
      <w:r>
        <w:rPr>
          <w:rFonts w:ascii="Calibri" w:cs="Calibri" w:eastAsia="Calibri" w:hAnsi="Calibri"/>
          <w:b/>
          <w:bCs/>
          <w:color w:val="1F3864"/>
          <w:sz w:val="22"/>
          <w:szCs w:val="22"/>
        </w:rPr>
        <w:t xml:space="preserve">Q.8</w:t>
      </w:r>
      <w:r>
        <w:rPr>
          <w:rFonts w:ascii="Calibri" w:cs="Calibri" w:eastAsia="Calibri" w:hAnsi="Calibri"/>
          <w:i/>
          <w:iCs/>
          <w:color w:val="444444"/>
          <w:sz w:val="18"/>
          <w:szCs w:val="18"/>
        </w:rPr>
        <w:t xml:space="preserve">   Analytical Aptitude — Logical Deduction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2 marks</w:t>
      </w:r>
    </w:p>
    <w:p>
      <w:pPr>
        <w:spacing w:after="60"/>
      </w:pPr>
      <w:r>
        <w:rPr>
          <w:rFonts w:ascii="Calibri" w:cs="Calibri" w:eastAsia="Calibri" w:hAnsi="Calibri"/>
          <w:b/>
          <w:bCs/>
          <w:sz w:val="19"/>
          <w:szCs w:val="19"/>
        </w:rPr>
        <w:t xml:space="preserve">Question: </w:t>
      </w:r>
    </w:p>
    <w:p>
      <w:pPr>
        <w:spacing w:after="60" w:line="276"/>
        <w:jc w:val="left"/>
      </w:pPr>
      <w:r>
        <w:rPr>
          <w:rFonts w:ascii="Calibri" w:cs="Calibri" w:eastAsia="Calibri" w:hAnsi="Calibri"/>
          <w:color w:val="000000"/>
          <w:sz w:val="19"/>
          <w:szCs w:val="19"/>
        </w:rPr>
        <w:t xml:space="preserve">Statements: (1) All irrigated fields are productive. (2) Some productive fields are profitable.</w:t>
      </w:r>
      <w:r>
        <w:rPr>
          <w:rFonts w:ascii="Calibri" w:cs="Calibri" w:eastAsia="Calibri" w:hAnsi="Calibri"/>
          <w:color w:val="000000"/>
          <w:sz w:val="19"/>
          <w:szCs w:val="19"/>
        </w:rPr>
        <w:br/>
        <w:t xml:space="preserve">Which one of the following conclusions logically follows?</w:t>
      </w:r>
    </w:p>
    <w:p>
      <w:pPr>
        <w:spacing w:after="30" w:line="260"/>
        <w:ind w:left="360"/>
      </w:pPr>
      <w:r>
        <w:rPr>
          <w:rFonts w:ascii="Calibri" w:cs="Calibri" w:eastAsia="Calibri" w:hAnsi="Calibri"/>
          <w:sz w:val="18"/>
          <w:szCs w:val="18"/>
        </w:rPr>
        <w:t xml:space="preserve">(A) All irrigated fields are profitable.</w:t>
      </w:r>
    </w:p>
    <w:p>
      <w:pPr>
        <w:spacing w:after="30" w:line="260"/>
        <w:ind w:left="360"/>
      </w:pPr>
      <w:r>
        <w:rPr>
          <w:rFonts w:ascii="Calibri" w:cs="Calibri" w:eastAsia="Calibri" w:hAnsi="Calibri"/>
          <w:sz w:val="18"/>
          <w:szCs w:val="18"/>
        </w:rPr>
        <w:t xml:space="preserve">(B) Some irrigated fields may be profitable.</w:t>
      </w:r>
    </w:p>
    <w:p>
      <w:pPr>
        <w:spacing w:after="30" w:line="260"/>
        <w:ind w:left="360"/>
      </w:pPr>
      <w:r>
        <w:rPr>
          <w:rFonts w:ascii="Calibri" w:cs="Calibri" w:eastAsia="Calibri" w:hAnsi="Calibri"/>
          <w:sz w:val="18"/>
          <w:szCs w:val="18"/>
        </w:rPr>
        <w:t xml:space="preserve">(C) No irrigated field is profitable.</w:t>
      </w:r>
    </w:p>
    <w:p>
      <w:pPr>
        <w:spacing w:after="30" w:line="260"/>
        <w:ind w:left="360"/>
      </w:pPr>
      <w:r>
        <w:rPr>
          <w:rFonts w:ascii="Calibri" w:cs="Calibri" w:eastAsia="Calibri" w:hAnsi="Calibri"/>
          <w:sz w:val="18"/>
          <w:szCs w:val="18"/>
        </w:rPr>
        <w:t xml:space="preserve">(D) All profitable fields are irrigated.</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From (1), the set of irrigated fields is wholly inside productive fields. From (2), only some productive fields are profitable — that overlap may or may not include irrigated fields. The only conclusion that follows without over-claiming is the possibility statement in (B); (A) and (D) over-generalise, and (C) contradicts the given possibility.</w:t>
      </w:r>
    </w:p>
    <w:p>
      <w:pPr>
        <w:spacing w:after="60" w:before="220"/>
      </w:pPr>
      <w:r>
        <w:rPr>
          <w:rFonts w:ascii="Calibri" w:cs="Calibri" w:eastAsia="Calibri" w:hAnsi="Calibri"/>
          <w:b/>
          <w:bCs/>
          <w:color w:val="1F3864"/>
          <w:sz w:val="22"/>
          <w:szCs w:val="22"/>
        </w:rPr>
        <w:t xml:space="preserve">Q.9</w:t>
      </w:r>
      <w:r>
        <w:rPr>
          <w:rFonts w:ascii="Calibri" w:cs="Calibri" w:eastAsia="Calibri" w:hAnsi="Calibri"/>
          <w:i/>
          <w:iCs/>
          <w:color w:val="444444"/>
          <w:sz w:val="18"/>
          <w:szCs w:val="18"/>
        </w:rPr>
        <w:t xml:space="preserve">   Spatial Aptitude — Figure Pattern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2 marks</w:t>
      </w:r>
    </w:p>
    <w:p>
      <w:pPr>
        <w:spacing w:after="60"/>
      </w:pPr>
      <w:r>
        <w:rPr>
          <w:rFonts w:ascii="Calibri" w:cs="Calibri" w:eastAsia="Calibri" w:hAnsi="Calibri"/>
          <w:b/>
          <w:bCs/>
          <w:sz w:val="19"/>
          <w:szCs w:val="19"/>
        </w:rPr>
        <w:t xml:space="preserve">Question: </w:t>
      </w:r>
    </w:p>
    <w:p>
      <w:pPr>
        <w:spacing w:after="60" w:line="276"/>
        <w:jc w:val="left"/>
      </w:pPr>
      <w:r>
        <w:rPr>
          <w:rFonts w:ascii="Calibri" w:cs="Calibri" w:eastAsia="Calibri" w:hAnsi="Calibri"/>
          <w:color w:val="000000"/>
          <w:sz w:val="19"/>
          <w:szCs w:val="19"/>
        </w:rPr>
        <w:t xml:space="preserve">[Figure description: A row of five square tiles is shown. Each tile contains a triangle rotated 45° clockwise relative to the triangle in the previous tile, with a number of dots marked inside it: 1, 2, 4, 7, 11 respectively (the difference between successive dot-counts increases by one each time: +1, +2, +3, +4). A sixth tile, marked with "?", continues the same rotation.]</w:t>
      </w:r>
      <w:r>
        <w:rPr>
          <w:rFonts w:ascii="Calibri" w:cs="Calibri" w:eastAsia="Calibri" w:hAnsi="Calibri"/>
          <w:color w:val="000000"/>
          <w:sz w:val="19"/>
          <w:szCs w:val="19"/>
        </w:rPr>
        <w:br/>
        <w:t xml:space="preserve">How many dots should the sixth tile (marked "?") contain, following the established pattern?</w:t>
      </w:r>
    </w:p>
    <w:p>
      <w:pPr>
        <w:spacing w:after="30" w:line="260"/>
        <w:ind w:left="360"/>
      </w:pPr>
      <w:r>
        <w:rPr>
          <w:rFonts w:ascii="Calibri" w:cs="Calibri" w:eastAsia="Calibri" w:hAnsi="Calibri"/>
          <w:sz w:val="18"/>
          <w:szCs w:val="18"/>
        </w:rPr>
        <w:t xml:space="preserve">(A) 14</w:t>
      </w:r>
    </w:p>
    <w:p>
      <w:pPr>
        <w:spacing w:after="30" w:line="260"/>
        <w:ind w:left="360"/>
      </w:pPr>
      <w:r>
        <w:rPr>
          <w:rFonts w:ascii="Calibri" w:cs="Calibri" w:eastAsia="Calibri" w:hAnsi="Calibri"/>
          <w:sz w:val="18"/>
          <w:szCs w:val="18"/>
        </w:rPr>
        <w:t xml:space="preserve">(B) 15</w:t>
      </w:r>
    </w:p>
    <w:p>
      <w:pPr>
        <w:spacing w:after="30" w:line="260"/>
        <w:ind w:left="360"/>
      </w:pPr>
      <w:r>
        <w:rPr>
          <w:rFonts w:ascii="Calibri" w:cs="Calibri" w:eastAsia="Calibri" w:hAnsi="Calibri"/>
          <w:sz w:val="18"/>
          <w:szCs w:val="18"/>
        </w:rPr>
        <w:t xml:space="preserve">(C) 16</w:t>
      </w:r>
    </w:p>
    <w:p>
      <w:pPr>
        <w:spacing w:after="30" w:line="260"/>
        <w:ind w:left="360"/>
      </w:pPr>
      <w:r>
        <w:rPr>
          <w:rFonts w:ascii="Calibri" w:cs="Calibri" w:eastAsia="Calibri" w:hAnsi="Calibri"/>
          <w:sz w:val="18"/>
          <w:szCs w:val="18"/>
        </w:rPr>
        <w:t xml:space="preserve">(D) 18</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C</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The first differences of the dot sequence 1, 2, 4, 7, 11 are 1, 2, 3, 4 — increasing by one each step. The next difference is therefore 5, giving the sixth term as 11 + 5 = 16 dots (with the triangle rotated a further 45° clockwise).</w:t>
      </w:r>
    </w:p>
    <w:p>
      <w:pPr>
        <w:spacing w:after="60" w:before="220"/>
      </w:pPr>
      <w:r>
        <w:rPr>
          <w:rFonts w:ascii="Calibri" w:cs="Calibri" w:eastAsia="Calibri" w:hAnsi="Calibri"/>
          <w:b/>
          <w:bCs/>
          <w:color w:val="1F3864"/>
          <w:sz w:val="22"/>
          <w:szCs w:val="22"/>
        </w:rPr>
        <w:t xml:space="preserve">Q.10</w:t>
      </w:r>
      <w:r>
        <w:rPr>
          <w:rFonts w:ascii="Calibri" w:cs="Calibri" w:eastAsia="Calibri" w:hAnsi="Calibri"/>
          <w:i/>
          <w:iCs/>
          <w:color w:val="444444"/>
          <w:sz w:val="18"/>
          <w:szCs w:val="18"/>
        </w:rPr>
        <w:t xml:space="preserve">   Data Interpretation — Percentage Change</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2 marks</w:t>
      </w:r>
    </w:p>
    <w:p>
      <w:pPr>
        <w:spacing w:after="60"/>
      </w:pPr>
      <w:r>
        <w:rPr>
          <w:rFonts w:ascii="Calibri" w:cs="Calibri" w:eastAsia="Calibri" w:hAnsi="Calibri"/>
          <w:b/>
          <w:bCs/>
          <w:sz w:val="19"/>
          <w:szCs w:val="19"/>
        </w:rPr>
        <w:t xml:space="preserve">Question: </w:t>
      </w:r>
    </w:p>
    <w:p>
      <w:pPr>
        <w:spacing w:after="60" w:line="276"/>
        <w:jc w:val="left"/>
      </w:pPr>
      <w:r>
        <w:rPr>
          <w:rFonts w:ascii="Calibri" w:cs="Calibri" w:eastAsia="Calibri" w:hAnsi="Calibri"/>
          <w:color w:val="000000"/>
          <w:sz w:val="19"/>
          <w:szCs w:val="19"/>
        </w:rPr>
        <w:t xml:space="preserve">The table shows foodgrain production (in lakh tonnes) of four states in two consecutive years.</w:t>
      </w:r>
      <w:r>
        <w:rPr>
          <w:rFonts w:ascii="Calibri" w:cs="Calibri" w:eastAsia="Calibri" w:hAnsi="Calibri"/>
          <w:color w:val="000000"/>
          <w:sz w:val="19"/>
          <w:szCs w:val="19"/>
        </w:rPr>
        <w:br/>
        <w:t xml:space="preserve"/>
      </w:r>
      <w:r>
        <w:rPr>
          <w:rFonts w:ascii="Calibri" w:cs="Calibri" w:eastAsia="Calibri" w:hAnsi="Calibri"/>
          <w:color w:val="000000"/>
          <w:sz w:val="19"/>
          <w:szCs w:val="19"/>
        </w:rPr>
        <w:br/>
        <w:t xml:space="preserve">State | 2024 | 2025</w:t>
      </w:r>
      <w:r>
        <w:rPr>
          <w:rFonts w:ascii="Calibri" w:cs="Calibri" w:eastAsia="Calibri" w:hAnsi="Calibri"/>
          <w:color w:val="000000"/>
          <w:sz w:val="19"/>
          <w:szCs w:val="19"/>
        </w:rPr>
        <w:br/>
        <w:t xml:space="preserve">P | 120 | 138</w:t>
      </w:r>
      <w:r>
        <w:rPr>
          <w:rFonts w:ascii="Calibri" w:cs="Calibri" w:eastAsia="Calibri" w:hAnsi="Calibri"/>
          <w:color w:val="000000"/>
          <w:sz w:val="19"/>
          <w:szCs w:val="19"/>
        </w:rPr>
        <w:br/>
        <w:t xml:space="preserve">Q | 95 | 100</w:t>
      </w:r>
      <w:r>
        <w:rPr>
          <w:rFonts w:ascii="Calibri" w:cs="Calibri" w:eastAsia="Calibri" w:hAnsi="Calibri"/>
          <w:color w:val="000000"/>
          <w:sz w:val="19"/>
          <w:szCs w:val="19"/>
        </w:rPr>
        <w:br/>
        <w:t xml:space="preserve">R | 150 | 165</w:t>
      </w:r>
      <w:r>
        <w:rPr>
          <w:rFonts w:ascii="Calibri" w:cs="Calibri" w:eastAsia="Calibri" w:hAnsi="Calibri"/>
          <w:color w:val="000000"/>
          <w:sz w:val="19"/>
          <w:szCs w:val="19"/>
        </w:rPr>
        <w:br/>
        <w:t xml:space="preserve">S | 80 | 90</w:t>
      </w:r>
      <w:r>
        <w:rPr>
          <w:rFonts w:ascii="Calibri" w:cs="Calibri" w:eastAsia="Calibri" w:hAnsi="Calibri"/>
          <w:color w:val="000000"/>
          <w:sz w:val="19"/>
          <w:szCs w:val="19"/>
        </w:rPr>
        <w:br/>
        <w:t xml:space="preserve"/>
      </w:r>
      <w:r>
        <w:rPr>
          <w:rFonts w:ascii="Calibri" w:cs="Calibri" w:eastAsia="Calibri" w:hAnsi="Calibri"/>
          <w:color w:val="000000"/>
          <w:sz w:val="19"/>
          <w:szCs w:val="19"/>
        </w:rPr>
        <w:br/>
        <w:t xml:space="preserve">Which state recorded the highest percentage increase in production?</w:t>
      </w:r>
    </w:p>
    <w:p>
      <w:pPr>
        <w:spacing w:after="30" w:line="260"/>
        <w:ind w:left="360"/>
      </w:pPr>
      <w:r>
        <w:rPr>
          <w:rFonts w:ascii="Calibri" w:cs="Calibri" w:eastAsia="Calibri" w:hAnsi="Calibri"/>
          <w:sz w:val="18"/>
          <w:szCs w:val="18"/>
        </w:rPr>
        <w:t xml:space="preserve">(A) P</w:t>
      </w:r>
    </w:p>
    <w:p>
      <w:pPr>
        <w:spacing w:after="30" w:line="260"/>
        <w:ind w:left="360"/>
      </w:pPr>
      <w:r>
        <w:rPr>
          <w:rFonts w:ascii="Calibri" w:cs="Calibri" w:eastAsia="Calibri" w:hAnsi="Calibri"/>
          <w:sz w:val="18"/>
          <w:szCs w:val="18"/>
        </w:rPr>
        <w:t xml:space="preserve">(B) Q</w:t>
      </w:r>
    </w:p>
    <w:p>
      <w:pPr>
        <w:spacing w:after="30" w:line="260"/>
        <w:ind w:left="360"/>
      </w:pPr>
      <w:r>
        <w:rPr>
          <w:rFonts w:ascii="Calibri" w:cs="Calibri" w:eastAsia="Calibri" w:hAnsi="Calibri"/>
          <w:sz w:val="18"/>
          <w:szCs w:val="18"/>
        </w:rPr>
        <w:t xml:space="preserve">(C) R</w:t>
      </w:r>
    </w:p>
    <w:p>
      <w:pPr>
        <w:spacing w:after="30" w:line="260"/>
        <w:ind w:left="360"/>
      </w:pPr>
      <w:r>
        <w:rPr>
          <w:rFonts w:ascii="Calibri" w:cs="Calibri" w:eastAsia="Calibri" w:hAnsi="Calibri"/>
          <w:sz w:val="18"/>
          <w:szCs w:val="18"/>
        </w:rPr>
        <w:t xml:space="preserve">(D) 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A</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Percentage increase: P = (18/120)×100 = 15.0%; Q = (5/95)×100 ≈ 5.3%; R = (15/150)×100 = 10.0%; S = (10/80)×100 = 12.5%. P has the highest percentage increase at 15.0%.</w:t>
      </w:r>
    </w:p>
    <w:p>
      <w:pPr>
        <w:pStyle w:val="Heading2"/>
        <w:pBdr>
          <w:bottom w:val="single" w:color="8B1A1A" w:sz="6" w:space="3"/>
        </w:pBdr>
        <w:spacing w:after="140" w:before="280"/>
      </w:pPr>
      <w:r>
        <w:rPr>
          <w:rFonts w:ascii="Calibri" w:cs="Calibri" w:eastAsia="Calibri" w:hAnsi="Calibri"/>
          <w:b/>
          <w:bCs/>
          <w:color w:val="8B1A1A"/>
          <w:sz w:val="25"/>
          <w:szCs w:val="25"/>
        </w:rPr>
        <w:t xml:space="preserve">SECTION 1 — ENGINEERING MATHEMATICS</w:t>
      </w:r>
    </w:p>
    <w:p>
      <w:pPr>
        <w:spacing w:after="60" w:before="220"/>
      </w:pPr>
      <w:r>
        <w:rPr>
          <w:rFonts w:ascii="Calibri" w:cs="Calibri" w:eastAsia="Calibri" w:hAnsi="Calibri"/>
          <w:b/>
          <w:bCs/>
          <w:color w:val="1F3864"/>
          <w:sz w:val="22"/>
          <w:szCs w:val="22"/>
        </w:rPr>
        <w:t xml:space="preserve">Q.11</w:t>
      </w:r>
      <w:r>
        <w:rPr>
          <w:rFonts w:ascii="Calibri" w:cs="Calibri" w:eastAsia="Calibri" w:hAnsi="Calibri"/>
          <w:i/>
          <w:iCs/>
          <w:color w:val="444444"/>
          <w:sz w:val="18"/>
          <w:szCs w:val="18"/>
        </w:rPr>
        <w:t xml:space="preserve">   Linear Algebra: Matrices and determinants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If a 3×3 square matrix A has all three of its rows identical, then the determinant of A is:</w:t>
      </w:r>
    </w:p>
    <w:p>
      <w:pPr>
        <w:spacing w:after="30" w:line="260"/>
        <w:ind w:left="360"/>
      </w:pPr>
      <w:r>
        <w:rPr>
          <w:rFonts w:ascii="Calibri" w:cs="Calibri" w:eastAsia="Calibri" w:hAnsi="Calibri"/>
          <w:sz w:val="18"/>
          <w:szCs w:val="18"/>
        </w:rPr>
        <w:t xml:space="preserve">(A) Equal to the trace of A</w:t>
      </w:r>
    </w:p>
    <w:p>
      <w:pPr>
        <w:spacing w:after="30" w:line="260"/>
        <w:ind w:left="360"/>
      </w:pPr>
      <w:r>
        <w:rPr>
          <w:rFonts w:ascii="Calibri" w:cs="Calibri" w:eastAsia="Calibri" w:hAnsi="Calibri"/>
          <w:sz w:val="18"/>
          <w:szCs w:val="18"/>
        </w:rPr>
        <w:t xml:space="preserve">(B) Always zero</w:t>
      </w:r>
    </w:p>
    <w:p>
      <w:pPr>
        <w:spacing w:after="30" w:line="260"/>
        <w:ind w:left="360"/>
      </w:pPr>
      <w:r>
        <w:rPr>
          <w:rFonts w:ascii="Calibri" w:cs="Calibri" w:eastAsia="Calibri" w:hAnsi="Calibri"/>
          <w:sz w:val="18"/>
          <w:szCs w:val="18"/>
        </w:rPr>
        <w:t xml:space="preserve">(C) Equal to 1</w:t>
      </w:r>
    </w:p>
    <w:p>
      <w:pPr>
        <w:spacing w:after="30" w:line="260"/>
        <w:ind w:left="360"/>
      </w:pPr>
      <w:r>
        <w:rPr>
          <w:rFonts w:ascii="Calibri" w:cs="Calibri" w:eastAsia="Calibri" w:hAnsi="Calibri"/>
          <w:sz w:val="18"/>
          <w:szCs w:val="18"/>
        </w:rPr>
        <w:t xml:space="preserve">(D) Equal to |Aᵀ|, which is nonzero</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If all rows of a matrix are identical, the rows are linearly dependent (each row equals the others), so the rank of the matrix is less than its order. A determinant is zero whenever the rows (or columns) are linearly dependent — hence |A| = 0.</w:t>
      </w:r>
    </w:p>
    <w:p>
      <w:pPr>
        <w:spacing w:after="60" w:before="220"/>
      </w:pPr>
      <w:r>
        <w:rPr>
          <w:rFonts w:ascii="Calibri" w:cs="Calibri" w:eastAsia="Calibri" w:hAnsi="Calibri"/>
          <w:b/>
          <w:bCs/>
          <w:color w:val="1F3864"/>
          <w:sz w:val="22"/>
          <w:szCs w:val="22"/>
        </w:rPr>
        <w:t xml:space="preserve">Q.12</w:t>
      </w:r>
      <w:r>
        <w:rPr>
          <w:rFonts w:ascii="Calibri" w:cs="Calibri" w:eastAsia="Calibri" w:hAnsi="Calibri"/>
          <w:i/>
          <w:iCs/>
          <w:color w:val="444444"/>
          <w:sz w:val="18"/>
          <w:szCs w:val="18"/>
        </w:rPr>
        <w:t xml:space="preserve">   Calculus: limit, continuity and differentiability</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The value of lim(x→0) [sin(3x) / tan(5x)] is:</w:t>
      </w:r>
    </w:p>
    <w:p>
      <w:pPr>
        <w:spacing w:after="30" w:line="260"/>
        <w:ind w:left="360"/>
      </w:pPr>
      <w:r>
        <w:rPr>
          <w:rFonts w:ascii="Calibri" w:cs="Calibri" w:eastAsia="Calibri" w:hAnsi="Calibri"/>
          <w:sz w:val="18"/>
          <w:szCs w:val="18"/>
        </w:rPr>
        <w:t xml:space="preserve">(A) 3/5</w:t>
      </w:r>
    </w:p>
    <w:p>
      <w:pPr>
        <w:spacing w:after="30" w:line="260"/>
        <w:ind w:left="360"/>
      </w:pPr>
      <w:r>
        <w:rPr>
          <w:rFonts w:ascii="Calibri" w:cs="Calibri" w:eastAsia="Calibri" w:hAnsi="Calibri"/>
          <w:sz w:val="18"/>
          <w:szCs w:val="18"/>
        </w:rPr>
        <w:t xml:space="preserve">(B) 5/3</w:t>
      </w:r>
    </w:p>
    <w:p>
      <w:pPr>
        <w:spacing w:after="30" w:line="260"/>
        <w:ind w:left="360"/>
      </w:pPr>
      <w:r>
        <w:rPr>
          <w:rFonts w:ascii="Calibri" w:cs="Calibri" w:eastAsia="Calibri" w:hAnsi="Calibri"/>
          <w:sz w:val="18"/>
          <w:szCs w:val="18"/>
        </w:rPr>
        <w:t xml:space="preserve">(C) 1</w:t>
      </w:r>
    </w:p>
    <w:p>
      <w:pPr>
        <w:spacing w:after="30" w:line="260"/>
        <w:ind w:left="360"/>
      </w:pPr>
      <w:r>
        <w:rPr>
          <w:rFonts w:ascii="Calibri" w:cs="Calibri" w:eastAsia="Calibri" w:hAnsi="Calibri"/>
          <w:sz w:val="18"/>
          <w:szCs w:val="18"/>
        </w:rPr>
        <w:t xml:space="preserve">(D) 0</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A</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For small x, sin(3x) ≈ 3x and tan(5x) ≈ 5x. So the limit reduces to 3x/5x = 3/5.</w:t>
      </w:r>
    </w:p>
    <w:p>
      <w:pPr>
        <w:spacing w:after="60" w:before="220"/>
      </w:pPr>
      <w:r>
        <w:rPr>
          <w:rFonts w:ascii="Calibri" w:cs="Calibri" w:eastAsia="Calibri" w:hAnsi="Calibri"/>
          <w:b/>
          <w:bCs/>
          <w:color w:val="1F3864"/>
          <w:sz w:val="22"/>
          <w:szCs w:val="22"/>
        </w:rPr>
        <w:t xml:space="preserve">Q.13</w:t>
      </w:r>
      <w:r>
        <w:rPr>
          <w:rFonts w:ascii="Calibri" w:cs="Calibri" w:eastAsia="Calibri" w:hAnsi="Calibri"/>
          <w:i/>
          <w:iCs/>
          <w:color w:val="444444"/>
          <w:sz w:val="18"/>
          <w:szCs w:val="18"/>
        </w:rPr>
        <w:t xml:space="preserve">   Linear Algebra: Matrices and determinants (rank)</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The rank of the matrix [[1,2,3],[2,4,6],[1,1,1]] is:</w:t>
      </w:r>
    </w:p>
    <w:p>
      <w:pPr>
        <w:spacing w:after="30" w:line="260"/>
        <w:ind w:left="360"/>
      </w:pPr>
      <w:r>
        <w:rPr>
          <w:rFonts w:ascii="Calibri" w:cs="Calibri" w:eastAsia="Calibri" w:hAnsi="Calibri"/>
          <w:sz w:val="18"/>
          <w:szCs w:val="18"/>
        </w:rPr>
        <w:t xml:space="preserve">(A) 0</w:t>
      </w:r>
    </w:p>
    <w:p>
      <w:pPr>
        <w:spacing w:after="30" w:line="260"/>
        <w:ind w:left="360"/>
      </w:pPr>
      <w:r>
        <w:rPr>
          <w:rFonts w:ascii="Calibri" w:cs="Calibri" w:eastAsia="Calibri" w:hAnsi="Calibri"/>
          <w:sz w:val="18"/>
          <w:szCs w:val="18"/>
        </w:rPr>
        <w:t xml:space="preserve">(B) 1</w:t>
      </w:r>
    </w:p>
    <w:p>
      <w:pPr>
        <w:spacing w:after="30" w:line="260"/>
        <w:ind w:left="360"/>
      </w:pPr>
      <w:r>
        <w:rPr>
          <w:rFonts w:ascii="Calibri" w:cs="Calibri" w:eastAsia="Calibri" w:hAnsi="Calibri"/>
          <w:sz w:val="18"/>
          <w:szCs w:val="18"/>
        </w:rPr>
        <w:t xml:space="preserve">(C) 2</w:t>
      </w:r>
    </w:p>
    <w:p>
      <w:pPr>
        <w:spacing w:after="30" w:line="260"/>
        <w:ind w:left="360"/>
      </w:pPr>
      <w:r>
        <w:rPr>
          <w:rFonts w:ascii="Calibri" w:cs="Calibri" w:eastAsia="Calibri" w:hAnsi="Calibri"/>
          <w:sz w:val="18"/>
          <w:szCs w:val="18"/>
        </w:rPr>
        <w:t xml:space="preserve">(D) 3</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C</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Row 2 = 2 × Row 1, so Row 1 and Row 2 are linearly dependent, reducing the rank below 3. Row 1 and Row 3 are not proportional to each other, so at least a 2×2 non-zero minor exists (e.g., using Row 1 and Row 3). Hence rank = 2.</w:t>
      </w:r>
    </w:p>
    <w:p>
      <w:pPr>
        <w:spacing w:after="60" w:before="220"/>
      </w:pPr>
      <w:r>
        <w:rPr>
          <w:rFonts w:ascii="Calibri" w:cs="Calibri" w:eastAsia="Calibri" w:hAnsi="Calibri"/>
          <w:b/>
          <w:bCs/>
          <w:color w:val="1F3864"/>
          <w:sz w:val="22"/>
          <w:szCs w:val="22"/>
        </w:rPr>
        <w:t xml:space="preserve">Q.14</w:t>
      </w:r>
      <w:r>
        <w:rPr>
          <w:rFonts w:ascii="Calibri" w:cs="Calibri" w:eastAsia="Calibri" w:hAnsi="Calibri"/>
          <w:i/>
          <w:iCs/>
          <w:color w:val="444444"/>
          <w:sz w:val="18"/>
          <w:szCs w:val="18"/>
        </w:rPr>
        <w:t xml:space="preserve">   Numerical Methods: iterative methods for root finding</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Using the Newton–Raphson method to solve x³ − 2x − 5 = 0, starting with x₀ = 2, the value of x₁ (rounded to two decimal places) is ______.</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2.08 to 2.12</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f(x) = x³ − 2x − 5, f'(x) = 3x² − 2. At x₀ = 2: f(2) = 8 − 4 − 5 = −1; f'(2) = 12 − 2 = 10. x₁ = x₀ − f(x₀)/f'(x₀) = 2 − (−1/10) = 2.10.</w:t>
      </w:r>
    </w:p>
    <w:p>
      <w:pPr>
        <w:spacing w:after="60" w:before="220"/>
      </w:pPr>
      <w:r>
        <w:rPr>
          <w:rFonts w:ascii="Calibri" w:cs="Calibri" w:eastAsia="Calibri" w:hAnsi="Calibri"/>
          <w:b/>
          <w:bCs/>
          <w:color w:val="1F3864"/>
          <w:sz w:val="22"/>
          <w:szCs w:val="22"/>
        </w:rPr>
        <w:t xml:space="preserve">Q.15</w:t>
      </w:r>
      <w:r>
        <w:rPr>
          <w:rFonts w:ascii="Calibri" w:cs="Calibri" w:eastAsia="Calibri" w:hAnsi="Calibri"/>
          <w:i/>
          <w:iCs/>
          <w:color w:val="444444"/>
          <w:sz w:val="18"/>
          <w:szCs w:val="18"/>
        </w:rPr>
        <w:t xml:space="preserve">   Probability and Statistics: probability, random variables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Two fair, six-sided dice are rolled simultaneously. The probability that the sum of the numbers obtained is greater than 9 is ______ (rounded to two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0.15 to 0.18</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Sums greater than 9 are 10, 11, 12. Favourable outcomes: sum=10 → (4,6),(5,5),(6,4) = 3; sum=11 → (5,6),(6,5) = 2; sum=12 → (6,6) = 1. Total favourable = 6 out of 36 total outcomes. Probability = 6/36 = 0.1667 ≈ 0.17.</w:t>
      </w:r>
    </w:p>
    <w:p>
      <w:pPr>
        <w:spacing w:after="60" w:before="220"/>
      </w:pPr>
      <w:r>
        <w:rPr>
          <w:rFonts w:ascii="Calibri" w:cs="Calibri" w:eastAsia="Calibri" w:hAnsi="Calibri"/>
          <w:b/>
          <w:bCs/>
          <w:color w:val="1F3864"/>
          <w:sz w:val="22"/>
          <w:szCs w:val="22"/>
        </w:rPr>
        <w:t xml:space="preserve">Q.36</w:t>
      </w:r>
      <w:r>
        <w:rPr>
          <w:rFonts w:ascii="Calibri" w:cs="Calibri" w:eastAsia="Calibri" w:hAnsi="Calibri"/>
          <w:i/>
          <w:iCs/>
          <w:color w:val="444444"/>
          <w:sz w:val="18"/>
          <w:szCs w:val="18"/>
        </w:rPr>
        <w:t xml:space="preserve">   Linear Algebra: Eigen values and Eigen vectors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The eigenvalues of the matrix [[4,1],[2,3]] are:</w:t>
      </w:r>
    </w:p>
    <w:p>
      <w:pPr>
        <w:spacing w:after="30" w:line="260"/>
        <w:ind w:left="360"/>
      </w:pPr>
      <w:r>
        <w:rPr>
          <w:rFonts w:ascii="Calibri" w:cs="Calibri" w:eastAsia="Calibri" w:hAnsi="Calibri"/>
          <w:sz w:val="18"/>
          <w:szCs w:val="18"/>
        </w:rPr>
        <w:t xml:space="preserve">(A) 2 and 3</w:t>
      </w:r>
    </w:p>
    <w:p>
      <w:pPr>
        <w:spacing w:after="30" w:line="260"/>
        <w:ind w:left="360"/>
      </w:pPr>
      <w:r>
        <w:rPr>
          <w:rFonts w:ascii="Calibri" w:cs="Calibri" w:eastAsia="Calibri" w:hAnsi="Calibri"/>
          <w:sz w:val="18"/>
          <w:szCs w:val="18"/>
        </w:rPr>
        <w:t xml:space="preserve">(B) 2 and 5</w:t>
      </w:r>
    </w:p>
    <w:p>
      <w:pPr>
        <w:spacing w:after="30" w:line="260"/>
        <w:ind w:left="360"/>
      </w:pPr>
      <w:r>
        <w:rPr>
          <w:rFonts w:ascii="Calibri" w:cs="Calibri" w:eastAsia="Calibri" w:hAnsi="Calibri"/>
          <w:sz w:val="18"/>
          <w:szCs w:val="18"/>
        </w:rPr>
        <w:t xml:space="preserve">(C) 1 and 4</w:t>
      </w:r>
    </w:p>
    <w:p>
      <w:pPr>
        <w:spacing w:after="30" w:line="260"/>
        <w:ind w:left="360"/>
      </w:pPr>
      <w:r>
        <w:rPr>
          <w:rFonts w:ascii="Calibri" w:cs="Calibri" w:eastAsia="Calibri" w:hAnsi="Calibri"/>
          <w:sz w:val="18"/>
          <w:szCs w:val="18"/>
        </w:rPr>
        <w:t xml:space="preserve">(D) 3 and 4</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Characteristic equation: det(A − λI) = 0 → (4−λ)(3−λ) − (1)(2) = 0 → λ² − 7λ + 10 = 0 → (λ−2)(λ−5) = 0. So λ = 2, 5.</w:t>
      </w:r>
    </w:p>
    <w:p>
      <w:pPr>
        <w:spacing w:after="60" w:before="220"/>
      </w:pPr>
      <w:r>
        <w:rPr>
          <w:rFonts w:ascii="Calibri" w:cs="Calibri" w:eastAsia="Calibri" w:hAnsi="Calibri"/>
          <w:b/>
          <w:bCs/>
          <w:color w:val="1F3864"/>
          <w:sz w:val="22"/>
          <w:szCs w:val="22"/>
        </w:rPr>
        <w:t xml:space="preserve">Q.37</w:t>
      </w:r>
      <w:r>
        <w:rPr>
          <w:rFonts w:ascii="Calibri" w:cs="Calibri" w:eastAsia="Calibri" w:hAnsi="Calibri"/>
          <w:i/>
          <w:iCs/>
          <w:color w:val="444444"/>
          <w:sz w:val="18"/>
          <w:szCs w:val="18"/>
        </w:rPr>
        <w:t xml:space="preserve">   Calculus: maxima and minima of function of one variable</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For the function f(x) = x³ − 6x² + 9x + 2, the nature of the critical points is:</w:t>
      </w:r>
    </w:p>
    <w:p>
      <w:pPr>
        <w:spacing w:after="30" w:line="260"/>
        <w:ind w:left="360"/>
      </w:pPr>
      <w:r>
        <w:rPr>
          <w:rFonts w:ascii="Calibri" w:cs="Calibri" w:eastAsia="Calibri" w:hAnsi="Calibri"/>
          <w:sz w:val="18"/>
          <w:szCs w:val="18"/>
        </w:rPr>
        <w:t xml:space="preserve">(A) Maximum at x=1 and minimum at x=3</w:t>
      </w:r>
    </w:p>
    <w:p>
      <w:pPr>
        <w:spacing w:after="30" w:line="260"/>
        <w:ind w:left="360"/>
      </w:pPr>
      <w:r>
        <w:rPr>
          <w:rFonts w:ascii="Calibri" w:cs="Calibri" w:eastAsia="Calibri" w:hAnsi="Calibri"/>
          <w:sz w:val="18"/>
          <w:szCs w:val="18"/>
        </w:rPr>
        <w:t xml:space="preserve">(B) Minimum at x=1 and maximum at x=3</w:t>
      </w:r>
    </w:p>
    <w:p>
      <w:pPr>
        <w:spacing w:after="30" w:line="260"/>
        <w:ind w:left="360"/>
      </w:pPr>
      <w:r>
        <w:rPr>
          <w:rFonts w:ascii="Calibri" w:cs="Calibri" w:eastAsia="Calibri" w:hAnsi="Calibri"/>
          <w:sz w:val="18"/>
          <w:szCs w:val="18"/>
        </w:rPr>
        <w:t xml:space="preserve">(C) Maximum at both x=1 and x=3</w:t>
      </w:r>
    </w:p>
    <w:p>
      <w:pPr>
        <w:spacing w:after="30" w:line="260"/>
        <w:ind w:left="360"/>
      </w:pPr>
      <w:r>
        <w:rPr>
          <w:rFonts w:ascii="Calibri" w:cs="Calibri" w:eastAsia="Calibri" w:hAnsi="Calibri"/>
          <w:sz w:val="18"/>
          <w:szCs w:val="18"/>
        </w:rPr>
        <w:t xml:space="preserve">(D) Minimum at both x=1 and x=3</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A</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f'(x) = 3x² − 12x + 9 = 3(x²−4x+3) = 3(x−1)(x−3) = 0 → x = 1, 3. f''(x) = 6x − 12. At x=1: f''(1) = −6 &lt; 0 → maximum. At x=3: f''(3) = 6 &gt; 0 → minimum.</w:t>
      </w:r>
    </w:p>
    <w:p>
      <w:pPr>
        <w:spacing w:after="60" w:before="220"/>
      </w:pPr>
      <w:r>
        <w:rPr>
          <w:rFonts w:ascii="Calibri" w:cs="Calibri" w:eastAsia="Calibri" w:hAnsi="Calibri"/>
          <w:b/>
          <w:bCs/>
          <w:color w:val="1F3864"/>
          <w:sz w:val="22"/>
          <w:szCs w:val="22"/>
        </w:rPr>
        <w:t xml:space="preserve">Q.38</w:t>
      </w:r>
      <w:r>
        <w:rPr>
          <w:rFonts w:ascii="Calibri" w:cs="Calibri" w:eastAsia="Calibri" w:hAnsi="Calibri"/>
          <w:i/>
          <w:iCs/>
          <w:color w:val="444444"/>
          <w:sz w:val="18"/>
          <w:szCs w:val="18"/>
        </w:rPr>
        <w:t xml:space="preserve">   Calculus: sequences and series — tests for convergence</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The series Σ (n=1 to ∞) 1/nᵖ converges if and only if:</w:t>
      </w:r>
    </w:p>
    <w:p>
      <w:pPr>
        <w:spacing w:after="30" w:line="260"/>
        <w:ind w:left="360"/>
      </w:pPr>
      <w:r>
        <w:rPr>
          <w:rFonts w:ascii="Calibri" w:cs="Calibri" w:eastAsia="Calibri" w:hAnsi="Calibri"/>
          <w:sz w:val="18"/>
          <w:szCs w:val="18"/>
        </w:rPr>
        <w:t xml:space="preserve">(A) p &lt; 1</w:t>
      </w:r>
    </w:p>
    <w:p>
      <w:pPr>
        <w:spacing w:after="30" w:line="260"/>
        <w:ind w:left="360"/>
      </w:pPr>
      <w:r>
        <w:rPr>
          <w:rFonts w:ascii="Calibri" w:cs="Calibri" w:eastAsia="Calibri" w:hAnsi="Calibri"/>
          <w:sz w:val="18"/>
          <w:szCs w:val="18"/>
        </w:rPr>
        <w:t xml:space="preserve">(B) p = 1</w:t>
      </w:r>
    </w:p>
    <w:p>
      <w:pPr>
        <w:spacing w:after="30" w:line="260"/>
        <w:ind w:left="360"/>
      </w:pPr>
      <w:r>
        <w:rPr>
          <w:rFonts w:ascii="Calibri" w:cs="Calibri" w:eastAsia="Calibri" w:hAnsi="Calibri"/>
          <w:sz w:val="18"/>
          <w:szCs w:val="18"/>
        </w:rPr>
        <w:t xml:space="preserve">(C) p &gt; 1</w:t>
      </w:r>
    </w:p>
    <w:p>
      <w:pPr>
        <w:spacing w:after="30" w:line="260"/>
        <w:ind w:left="360"/>
      </w:pPr>
      <w:r>
        <w:rPr>
          <w:rFonts w:ascii="Calibri" w:cs="Calibri" w:eastAsia="Calibri" w:hAnsi="Calibri"/>
          <w:sz w:val="18"/>
          <w:szCs w:val="18"/>
        </w:rPr>
        <w:t xml:space="preserve">(D) p ≤ 1</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C</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This is the standard p-series. By the integral test, ∫(1 to ∞) x⁻ᵖ dx converges only when p &gt; 1; at p = 1 the series is the harmonic series, which diverges; for p &lt; 1 the terms decay even more slowly, so it also diverges.</w:t>
      </w:r>
    </w:p>
    <w:p>
      <w:pPr>
        <w:spacing w:after="60" w:before="220"/>
      </w:pPr>
      <w:r>
        <w:rPr>
          <w:rFonts w:ascii="Calibri" w:cs="Calibri" w:eastAsia="Calibri" w:hAnsi="Calibri"/>
          <w:b/>
          <w:bCs/>
          <w:color w:val="1F3864"/>
          <w:sz w:val="22"/>
          <w:szCs w:val="22"/>
        </w:rPr>
        <w:t xml:space="preserve">Q.39</w:t>
      </w:r>
      <w:r>
        <w:rPr>
          <w:rFonts w:ascii="Calibri" w:cs="Calibri" w:eastAsia="Calibri" w:hAnsi="Calibri"/>
          <w:i/>
          <w:iCs/>
          <w:color w:val="444444"/>
          <w:sz w:val="18"/>
          <w:szCs w:val="18"/>
        </w:rPr>
        <w:t xml:space="preserve">   Differential Equations: Laplace transforms and their inverse</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The Laplace transform of f(t) = t·e^(−2t) is F(s) = 1/(s+2)². The value of F(3) (rounded to two decimal places) is ______.</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0.03 to 0.05</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F(3) = 1/(3+2)² = 1/25 = 0.04.</w:t>
      </w:r>
    </w:p>
    <w:p>
      <w:pPr>
        <w:pStyle w:val="Heading2"/>
        <w:pBdr>
          <w:bottom w:val="single" w:color="8B1A1A" w:sz="6" w:space="3"/>
        </w:pBdr>
        <w:spacing w:after="140" w:before="280"/>
      </w:pPr>
      <w:r>
        <w:rPr>
          <w:rFonts w:ascii="Calibri" w:cs="Calibri" w:eastAsia="Calibri" w:hAnsi="Calibri"/>
          <w:b/>
          <w:bCs/>
          <w:color w:val="8B1A1A"/>
          <w:sz w:val="25"/>
          <w:szCs w:val="25"/>
        </w:rPr>
        <w:t xml:space="preserve">SECTION 2 — FARM MACHINERY</w:t>
      </w:r>
    </w:p>
    <w:p>
      <w:pPr>
        <w:spacing w:after="60" w:before="220"/>
      </w:pPr>
      <w:r>
        <w:rPr>
          <w:rFonts w:ascii="Calibri" w:cs="Calibri" w:eastAsia="Calibri" w:hAnsi="Calibri"/>
          <w:b/>
          <w:bCs/>
          <w:color w:val="1F3864"/>
          <w:sz w:val="22"/>
          <w:szCs w:val="22"/>
        </w:rPr>
        <w:t xml:space="preserve">Q.16</w:t>
      </w:r>
      <w:r>
        <w:rPr>
          <w:rFonts w:ascii="Calibri" w:cs="Calibri" w:eastAsia="Calibri" w:hAnsi="Calibri"/>
          <w:i/>
          <w:iCs/>
          <w:color w:val="444444"/>
          <w:sz w:val="18"/>
          <w:szCs w:val="18"/>
        </w:rPr>
        <w:t xml:space="preserve">   Farm Machinery: equipment for spraying</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For achieving uniform pesticide deposition across a boom-sprayer swath with minimum spray drift, the most suitable nozzle type is:</w:t>
      </w:r>
    </w:p>
    <w:p>
      <w:pPr>
        <w:spacing w:after="30" w:line="260"/>
        <w:ind w:left="360"/>
      </w:pPr>
      <w:r>
        <w:rPr>
          <w:rFonts w:ascii="Calibri" w:cs="Calibri" w:eastAsia="Calibri" w:hAnsi="Calibri"/>
          <w:sz w:val="18"/>
          <w:szCs w:val="18"/>
        </w:rPr>
        <w:t xml:space="preserve">(A) Flood-jet nozzle</w:t>
      </w:r>
    </w:p>
    <w:p>
      <w:pPr>
        <w:spacing w:after="30" w:line="260"/>
        <w:ind w:left="360"/>
      </w:pPr>
      <w:r>
        <w:rPr>
          <w:rFonts w:ascii="Calibri" w:cs="Calibri" w:eastAsia="Calibri" w:hAnsi="Calibri"/>
          <w:sz w:val="18"/>
          <w:szCs w:val="18"/>
        </w:rPr>
        <w:t xml:space="preserve">(B) Hollow-cone nozzle</w:t>
      </w:r>
    </w:p>
    <w:p>
      <w:pPr>
        <w:spacing w:after="30" w:line="260"/>
        <w:ind w:left="360"/>
      </w:pPr>
      <w:r>
        <w:rPr>
          <w:rFonts w:ascii="Calibri" w:cs="Calibri" w:eastAsia="Calibri" w:hAnsi="Calibri"/>
          <w:sz w:val="18"/>
          <w:szCs w:val="18"/>
        </w:rPr>
        <w:t xml:space="preserve">(C) Flat-fan nozzle</w:t>
      </w:r>
    </w:p>
    <w:p>
      <w:pPr>
        <w:spacing w:after="30" w:line="260"/>
        <w:ind w:left="360"/>
      </w:pPr>
      <w:r>
        <w:rPr>
          <w:rFonts w:ascii="Calibri" w:cs="Calibri" w:eastAsia="Calibri" w:hAnsi="Calibri"/>
          <w:sz w:val="18"/>
          <w:szCs w:val="18"/>
        </w:rPr>
        <w:t xml:space="preserve">(D) Solid-cone nozzle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C</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Flat-fan nozzles produce a tapered, elliptical spray pattern designed to overlap uniformly along a boom, giving even coverage with comparatively larger droplets and lower drift than hollow-cone or solid-cone nozzles, which are designed for penetration into canopies rather than uniform boom coverage.</w:t>
      </w:r>
    </w:p>
    <w:p>
      <w:pPr>
        <w:spacing w:after="60" w:before="220"/>
      </w:pPr>
      <w:r>
        <w:rPr>
          <w:rFonts w:ascii="Calibri" w:cs="Calibri" w:eastAsia="Calibri" w:hAnsi="Calibri"/>
          <w:b/>
          <w:bCs/>
          <w:color w:val="1F3864"/>
          <w:sz w:val="22"/>
          <w:szCs w:val="22"/>
        </w:rPr>
        <w:t xml:space="preserve">Q.17</w:t>
      </w:r>
      <w:r>
        <w:rPr>
          <w:rFonts w:ascii="Calibri" w:cs="Calibri" w:eastAsia="Calibri" w:hAnsi="Calibri"/>
          <w:i/>
          <w:iCs/>
          <w:color w:val="444444"/>
          <w:sz w:val="18"/>
          <w:szCs w:val="18"/>
        </w:rPr>
        <w:t xml:space="preserve">   Machine Design: design and selection of machine elements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The factor of safety used in the design of a machine element is defined as the ratio of:</w:t>
      </w:r>
    </w:p>
    <w:p>
      <w:pPr>
        <w:spacing w:after="30" w:line="260"/>
        <w:ind w:left="360"/>
      </w:pPr>
      <w:r>
        <w:rPr>
          <w:rFonts w:ascii="Calibri" w:cs="Calibri" w:eastAsia="Calibri" w:hAnsi="Calibri"/>
          <w:sz w:val="18"/>
          <w:szCs w:val="18"/>
        </w:rPr>
        <w:t xml:space="preserve">(A) Working stress to allowable stress</w:t>
      </w:r>
    </w:p>
    <w:p>
      <w:pPr>
        <w:spacing w:after="30" w:line="260"/>
        <w:ind w:left="360"/>
      </w:pPr>
      <w:r>
        <w:rPr>
          <w:rFonts w:ascii="Calibri" w:cs="Calibri" w:eastAsia="Calibri" w:hAnsi="Calibri"/>
          <w:sz w:val="18"/>
          <w:szCs w:val="18"/>
        </w:rPr>
        <w:t xml:space="preserve">(B) Ultimate (or yield) stress to the working (design) stress</w:t>
      </w:r>
    </w:p>
    <w:p>
      <w:pPr>
        <w:spacing w:after="30" w:line="260"/>
        <w:ind w:left="360"/>
      </w:pPr>
      <w:r>
        <w:rPr>
          <w:rFonts w:ascii="Calibri" w:cs="Calibri" w:eastAsia="Calibri" w:hAnsi="Calibri"/>
          <w:sz w:val="18"/>
          <w:szCs w:val="18"/>
        </w:rPr>
        <w:t xml:space="preserve">(C) Design stress to ultimate stress</w:t>
      </w:r>
    </w:p>
    <w:p>
      <w:pPr>
        <w:spacing w:after="30" w:line="260"/>
        <w:ind w:left="360"/>
      </w:pPr>
      <w:r>
        <w:rPr>
          <w:rFonts w:ascii="Calibri" w:cs="Calibri" w:eastAsia="Calibri" w:hAnsi="Calibri"/>
          <w:sz w:val="18"/>
          <w:szCs w:val="18"/>
        </w:rPr>
        <w:t xml:space="preserve">(D) Yield stress to working load</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Factor of safety = (Ultimate or yield stress) / (Permissible working/design stress). It expresses how much stronger the material is than the stress it is actually designed to bear, providing a margin against uncertainty in loading, material properties, and manufacturing.</w:t>
      </w:r>
    </w:p>
    <w:p>
      <w:pPr>
        <w:spacing w:after="60" w:before="220"/>
      </w:pPr>
      <w:r>
        <w:rPr>
          <w:rFonts w:ascii="Calibri" w:cs="Calibri" w:eastAsia="Calibri" w:hAnsi="Calibri"/>
          <w:b/>
          <w:bCs/>
          <w:color w:val="1F3864"/>
          <w:sz w:val="22"/>
          <w:szCs w:val="22"/>
        </w:rPr>
        <w:t xml:space="preserve">Q.18</w:t>
      </w:r>
      <w:r>
        <w:rPr>
          <w:rFonts w:ascii="Calibri" w:cs="Calibri" w:eastAsia="Calibri" w:hAnsi="Calibri"/>
          <w:i/>
          <w:iCs/>
          <w:color w:val="444444"/>
          <w:sz w:val="18"/>
          <w:szCs w:val="18"/>
        </w:rPr>
        <w:t xml:space="preserve">   Farm Machinery: equipment for sowing; calibration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six-row fluted-roller seed drill with 30 cm row spacing is operated at a forward speed of 3 km/h. For a desired seed rate of 40 kg/ha, the mass flow rate of seed to be metered by the drill is ______ kg/h (rounded to one decimal place).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21.0 to 22.0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Effective width = 6 rows × 0.30 m = 1.8 m. Speed = 3 km/h = 0.833 m/s. Area covered per hour = width × speed × 3600 / 10000 = 1.8 × 0.833 × 3600/10000 = 0.54 ha/h. Seed flow rate = 0.54 ha/h × 40 kg/ha = 21.6 kg/h.</w:t>
      </w:r>
    </w:p>
    <w:p>
      <w:pPr>
        <w:spacing w:after="60" w:before="220"/>
      </w:pPr>
      <w:r>
        <w:rPr>
          <w:rFonts w:ascii="Calibri" w:cs="Calibri" w:eastAsia="Calibri" w:hAnsi="Calibri"/>
          <w:b/>
          <w:bCs/>
          <w:color w:val="1F3864"/>
          <w:sz w:val="22"/>
          <w:szCs w:val="22"/>
        </w:rPr>
        <w:t xml:space="preserve">Q.40</w:t>
      </w:r>
      <w:r>
        <w:rPr>
          <w:rFonts w:ascii="Calibri" w:cs="Calibri" w:eastAsia="Calibri" w:hAnsi="Calibri"/>
          <w:i/>
          <w:iCs/>
          <w:color w:val="444444"/>
          <w:sz w:val="18"/>
          <w:szCs w:val="18"/>
        </w:rPr>
        <w:t xml:space="preserve">   Machine Design: measurement of force, stress, torque</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shaft transmits 20 kW of power at a rotational speed of 400 rpm. The torque transmitted by the shaft is closest to:</w:t>
      </w:r>
    </w:p>
    <w:p>
      <w:pPr>
        <w:spacing w:after="30" w:line="260"/>
        <w:ind w:left="360"/>
      </w:pPr>
      <w:r>
        <w:rPr>
          <w:rFonts w:ascii="Calibri" w:cs="Calibri" w:eastAsia="Calibri" w:hAnsi="Calibri"/>
          <w:sz w:val="18"/>
          <w:szCs w:val="18"/>
        </w:rPr>
        <w:t xml:space="preserve">(A) 350 N·m</w:t>
      </w:r>
    </w:p>
    <w:p>
      <w:pPr>
        <w:spacing w:after="30" w:line="260"/>
        <w:ind w:left="360"/>
      </w:pPr>
      <w:r>
        <w:rPr>
          <w:rFonts w:ascii="Calibri" w:cs="Calibri" w:eastAsia="Calibri" w:hAnsi="Calibri"/>
          <w:sz w:val="18"/>
          <w:szCs w:val="18"/>
        </w:rPr>
        <w:t xml:space="preserve">(B) 400 N·m</w:t>
      </w:r>
    </w:p>
    <w:p>
      <w:pPr>
        <w:spacing w:after="30" w:line="260"/>
        <w:ind w:left="360"/>
      </w:pPr>
      <w:r>
        <w:rPr>
          <w:rFonts w:ascii="Calibri" w:cs="Calibri" w:eastAsia="Calibri" w:hAnsi="Calibri"/>
          <w:sz w:val="18"/>
          <w:szCs w:val="18"/>
        </w:rPr>
        <w:t xml:space="preserve">(C) 477 N·m</w:t>
      </w:r>
    </w:p>
    <w:p>
      <w:pPr>
        <w:spacing w:after="30" w:line="260"/>
        <w:ind w:left="360"/>
      </w:pPr>
      <w:r>
        <w:rPr>
          <w:rFonts w:ascii="Calibri" w:cs="Calibri" w:eastAsia="Calibri" w:hAnsi="Calibri"/>
          <w:sz w:val="18"/>
          <w:szCs w:val="18"/>
        </w:rPr>
        <w:t xml:space="preserve">(D) 550 N·m</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C</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Power P = 2πNT/60, so T = 60P/(2πN) = (60 × 20000)/(2π × 400) = 1,200,000/2513.3 ≈ 477.5 N·m.</w:t>
      </w:r>
    </w:p>
    <w:p>
      <w:pPr>
        <w:spacing w:after="60" w:before="220"/>
      </w:pPr>
      <w:r>
        <w:rPr>
          <w:rFonts w:ascii="Calibri" w:cs="Calibri" w:eastAsia="Calibri" w:hAnsi="Calibri"/>
          <w:b/>
          <w:bCs/>
          <w:color w:val="1F3864"/>
          <w:sz w:val="22"/>
          <w:szCs w:val="22"/>
        </w:rPr>
        <w:t xml:space="preserve">Q.41</w:t>
      </w:r>
      <w:r>
        <w:rPr>
          <w:rFonts w:ascii="Calibri" w:cs="Calibri" w:eastAsia="Calibri" w:hAnsi="Calibri"/>
          <w:i/>
          <w:iCs/>
          <w:color w:val="444444"/>
          <w:sz w:val="18"/>
          <w:szCs w:val="18"/>
        </w:rPr>
        <w:t xml:space="preserve">   Farm Machinery: calculation of performance parameters — field capacity, efficiency</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tractor-drawn implement with an effective working width of 2.1 m is operated at a field speed of 5 km/h. Taking the field efficiency as 75%, the effective field capacity is ______ ha/h (rounded to two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0.75 to 0.82</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Theoretical field capacity, TFC = (width × speed)/10 = (2.1 × 5)/10 = 1.05 ha/h. Effective field capacity, EFC = TFC × field efficiency = 1.05 × 0.75 = 0.7875 ≈ 0.79 ha/h.</w:t>
      </w:r>
    </w:p>
    <w:p>
      <w:pPr>
        <w:spacing w:after="60" w:before="220"/>
      </w:pPr>
      <w:r>
        <w:rPr>
          <w:rFonts w:ascii="Calibri" w:cs="Calibri" w:eastAsia="Calibri" w:hAnsi="Calibri"/>
          <w:b/>
          <w:bCs/>
          <w:color w:val="1F3864"/>
          <w:sz w:val="22"/>
          <w:szCs w:val="22"/>
        </w:rPr>
        <w:t xml:space="preserve">Q.42</w:t>
      </w:r>
      <w:r>
        <w:rPr>
          <w:rFonts w:ascii="Calibri" w:cs="Calibri" w:eastAsia="Calibri" w:hAnsi="Calibri"/>
          <w:i/>
          <w:iCs/>
          <w:color w:val="444444"/>
          <w:sz w:val="18"/>
          <w:szCs w:val="18"/>
        </w:rPr>
        <w:t xml:space="preserve">   Farm Machinery: forces acting on a tillage tool</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tillage implement requires a draft of 3.5 kN while being pulled at a forward speed of 4.5 km/h. The drawbar power required is ______ kW (rounded to two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4.30 to 4.45</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Drawbar power = Draft (kN) × speed (km/h) / 3.6 = (3.5 × 4.5)/3.6 = 15.75/3.6 = 4.375 kW.</w:t>
      </w:r>
    </w:p>
    <w:p>
      <w:pPr>
        <w:spacing w:after="60" w:before="220"/>
      </w:pPr>
      <w:r>
        <w:rPr>
          <w:rFonts w:ascii="Calibri" w:cs="Calibri" w:eastAsia="Calibri" w:hAnsi="Calibri"/>
          <w:b/>
          <w:bCs/>
          <w:color w:val="1F3864"/>
          <w:sz w:val="22"/>
          <w:szCs w:val="22"/>
        </w:rPr>
        <w:t xml:space="preserve">Q.43</w:t>
      </w:r>
      <w:r>
        <w:rPr>
          <w:rFonts w:ascii="Calibri" w:cs="Calibri" w:eastAsia="Calibri" w:hAnsi="Calibri"/>
          <w:i/>
          <w:iCs/>
          <w:color w:val="444444"/>
          <w:sz w:val="18"/>
          <w:szCs w:val="18"/>
        </w:rPr>
        <w:t xml:space="preserve">   Farm Machinery: cost analysis of implements and tractors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farm tractor is purchased for ₹8,00,000. It has a useful life of 10 years and a salvage value equal to 10% of the purchase price. Using the straight-line method, the annual depreciation is ₹______ (rounded to the nearest hundred).</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71500 to 72500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Salvage value = 10% of 8,00,000 = ₹80,000. Annual depreciation = (Purchase price − Salvage value)/Useful life = (8,00,000 − 80,000)/10 = 7,20,000/10 = ₹72,000.</w:t>
      </w:r>
    </w:p>
    <w:p>
      <w:pPr>
        <w:pStyle w:val="Heading2"/>
        <w:pBdr>
          <w:bottom w:val="single" w:color="8B1A1A" w:sz="6" w:space="3"/>
        </w:pBdr>
        <w:spacing w:after="140" w:before="280"/>
      </w:pPr>
      <w:r>
        <w:rPr>
          <w:rFonts w:ascii="Calibri" w:cs="Calibri" w:eastAsia="Calibri" w:hAnsi="Calibri"/>
          <w:b/>
          <w:bCs/>
          <w:color w:val="8B1A1A"/>
          <w:sz w:val="25"/>
          <w:szCs w:val="25"/>
        </w:rPr>
        <w:t xml:space="preserve">SECTION 3 — FARM POWER</w:t>
      </w:r>
    </w:p>
    <w:p>
      <w:pPr>
        <w:spacing w:after="60" w:before="220"/>
      </w:pPr>
      <w:r>
        <w:rPr>
          <w:rFonts w:ascii="Calibri" w:cs="Calibri" w:eastAsia="Calibri" w:hAnsi="Calibri"/>
          <w:b/>
          <w:bCs/>
          <w:color w:val="1F3864"/>
          <w:sz w:val="22"/>
          <w:szCs w:val="22"/>
        </w:rPr>
        <w:t xml:space="preserve">Q.19</w:t>
      </w:r>
      <w:r>
        <w:rPr>
          <w:rFonts w:ascii="Calibri" w:cs="Calibri" w:eastAsia="Calibri" w:hAnsi="Calibri"/>
          <w:i/>
          <w:iCs/>
          <w:color w:val="444444"/>
          <w:sz w:val="18"/>
          <w:szCs w:val="18"/>
        </w:rPr>
        <w:t xml:space="preserve">   Farm Power: fuels and combustion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higher cetane number of a diesel fuel indicates:</w:t>
      </w:r>
    </w:p>
    <w:p>
      <w:pPr>
        <w:spacing w:after="30" w:line="260"/>
        <w:ind w:left="360"/>
      </w:pPr>
      <w:r>
        <w:rPr>
          <w:rFonts w:ascii="Calibri" w:cs="Calibri" w:eastAsia="Calibri" w:hAnsi="Calibri"/>
          <w:sz w:val="18"/>
          <w:szCs w:val="18"/>
        </w:rPr>
        <w:t xml:space="preserve">(A) Poorer ignition quality and a longer ignition delay</w:t>
      </w:r>
    </w:p>
    <w:p>
      <w:pPr>
        <w:spacing w:after="30" w:line="260"/>
        <w:ind w:left="360"/>
      </w:pPr>
      <w:r>
        <w:rPr>
          <w:rFonts w:ascii="Calibri" w:cs="Calibri" w:eastAsia="Calibri" w:hAnsi="Calibri"/>
          <w:sz w:val="18"/>
          <w:szCs w:val="18"/>
        </w:rPr>
        <w:t xml:space="preserve">(B) Better ignition quality and a shorter ignition delay</w:t>
      </w:r>
    </w:p>
    <w:p>
      <w:pPr>
        <w:spacing w:after="30" w:line="260"/>
        <w:ind w:left="360"/>
      </w:pPr>
      <w:r>
        <w:rPr>
          <w:rFonts w:ascii="Calibri" w:cs="Calibri" w:eastAsia="Calibri" w:hAnsi="Calibri"/>
          <w:sz w:val="18"/>
          <w:szCs w:val="18"/>
        </w:rPr>
        <w:t xml:space="preserve">(C) A higher calorific value of the fuel</w:t>
      </w:r>
    </w:p>
    <w:p>
      <w:pPr>
        <w:spacing w:after="30" w:line="260"/>
        <w:ind w:left="360"/>
      </w:pPr>
      <w:r>
        <w:rPr>
          <w:rFonts w:ascii="Calibri" w:cs="Calibri" w:eastAsia="Calibri" w:hAnsi="Calibri"/>
          <w:sz w:val="18"/>
          <w:szCs w:val="18"/>
        </w:rPr>
        <w:t xml:space="preserve">(D) A lower viscosity of the fuel</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The cetane number is a measure of a diesel fuel's ignition quality — how readily it self-ignites under compression. A higher cetane number means the fuel ignites more readily, giving a shorter ignition delay and smoother combustion, and is unrelated to calorific value or viscosity as such.</w:t>
      </w:r>
    </w:p>
    <w:p>
      <w:pPr>
        <w:spacing w:after="60" w:before="220"/>
      </w:pPr>
      <w:r>
        <w:rPr>
          <w:rFonts w:ascii="Calibri" w:cs="Calibri" w:eastAsia="Calibri" w:hAnsi="Calibri"/>
          <w:b/>
          <w:bCs/>
          <w:color w:val="1F3864"/>
          <w:sz w:val="22"/>
          <w:szCs w:val="22"/>
        </w:rPr>
        <w:t xml:space="preserve">Q.20</w:t>
      </w:r>
      <w:r>
        <w:rPr>
          <w:rFonts w:ascii="Calibri" w:cs="Calibri" w:eastAsia="Calibri" w:hAnsi="Calibri"/>
          <w:i/>
          <w:iCs/>
          <w:color w:val="444444"/>
          <w:sz w:val="18"/>
          <w:szCs w:val="18"/>
        </w:rPr>
        <w:t xml:space="preserve">   Tractors and Power tillers: human engineering and safety considerations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In tractor seat design, whole-body vibration transmitted to the operator is primarily reduced by:</w:t>
      </w:r>
    </w:p>
    <w:p>
      <w:pPr>
        <w:spacing w:after="30" w:line="260"/>
        <w:ind w:left="360"/>
      </w:pPr>
      <w:r>
        <w:rPr>
          <w:rFonts w:ascii="Calibri" w:cs="Calibri" w:eastAsia="Calibri" w:hAnsi="Calibri"/>
          <w:sz w:val="18"/>
          <w:szCs w:val="18"/>
        </w:rPr>
        <w:t xml:space="preserve">(A) Increasing tyre inflation pressure</w:t>
      </w:r>
    </w:p>
    <w:p>
      <w:pPr>
        <w:spacing w:after="30" w:line="260"/>
        <w:ind w:left="360"/>
      </w:pPr>
      <w:r>
        <w:rPr>
          <w:rFonts w:ascii="Calibri" w:cs="Calibri" w:eastAsia="Calibri" w:hAnsi="Calibri"/>
          <w:sz w:val="18"/>
          <w:szCs w:val="18"/>
        </w:rPr>
        <w:t xml:space="preserve">(B) Providing a suspension (cushioned/sprung) seat</w:t>
      </w:r>
    </w:p>
    <w:p>
      <w:pPr>
        <w:spacing w:after="30" w:line="260"/>
        <w:ind w:left="360"/>
      </w:pPr>
      <w:r>
        <w:rPr>
          <w:rFonts w:ascii="Calibri" w:cs="Calibri" w:eastAsia="Calibri" w:hAnsi="Calibri"/>
          <w:sz w:val="18"/>
          <w:szCs w:val="18"/>
        </w:rPr>
        <w:t xml:space="preserve">(C) Increasing engine rpm</w:t>
      </w:r>
    </w:p>
    <w:p>
      <w:pPr>
        <w:spacing w:after="30" w:line="260"/>
        <w:ind w:left="360"/>
      </w:pPr>
      <w:r>
        <w:rPr>
          <w:rFonts w:ascii="Calibri" w:cs="Calibri" w:eastAsia="Calibri" w:hAnsi="Calibri"/>
          <w:sz w:val="18"/>
          <w:szCs w:val="18"/>
        </w:rPr>
        <w:t xml:space="preserve">(D) Reducing the wheelbase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A suspension or cushioned seat isolates the operator from vibrations transmitted through the tractor chassis and axles, damping the motion before it reaches the operator's body. Increasing tyre pressure or engine rpm would, if anything, increase transmitted vibration; wheelbase affects stability, not vibration isolation.</w:t>
      </w:r>
    </w:p>
    <w:p>
      <w:pPr>
        <w:spacing w:after="60" w:before="220"/>
      </w:pPr>
      <w:r>
        <w:rPr>
          <w:rFonts w:ascii="Calibri" w:cs="Calibri" w:eastAsia="Calibri" w:hAnsi="Calibri"/>
          <w:b/>
          <w:bCs/>
          <w:color w:val="1F3864"/>
          <w:sz w:val="22"/>
          <w:szCs w:val="22"/>
        </w:rPr>
        <w:t xml:space="preserve">Q.21</w:t>
      </w:r>
      <w:r>
        <w:rPr>
          <w:rFonts w:ascii="Calibri" w:cs="Calibri" w:eastAsia="Calibri" w:hAnsi="Calibri"/>
          <w:i/>
          <w:iCs/>
          <w:color w:val="444444"/>
          <w:sz w:val="18"/>
          <w:szCs w:val="18"/>
        </w:rPr>
        <w:t xml:space="preserve">   Farm Power: calculation of power, torque, fuel consumption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An engine develops a torque of 150 N·m at a speed of 2000 rpm. The brake power developed is ______ kW (rounded to two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31.30 to 31.50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Brake power BP = 2πNT/60000 (kW), with N in rpm and T in N·m. BP = (2π × 2000 × 150)/60000 = 1,884,956/60000 ≈ 31.42 kW.</w:t>
      </w:r>
    </w:p>
    <w:p>
      <w:pPr>
        <w:spacing w:after="60" w:before="220"/>
      </w:pPr>
      <w:r>
        <w:rPr>
          <w:rFonts w:ascii="Calibri" w:cs="Calibri" w:eastAsia="Calibri" w:hAnsi="Calibri"/>
          <w:b/>
          <w:bCs/>
          <w:color w:val="1F3864"/>
          <w:sz w:val="22"/>
          <w:szCs w:val="22"/>
        </w:rPr>
        <w:t xml:space="preserve">Q.22</w:t>
      </w:r>
      <w:r>
        <w:rPr>
          <w:rFonts w:ascii="Calibri" w:cs="Calibri" w:eastAsia="Calibri" w:hAnsi="Calibri"/>
          <w:i/>
          <w:iCs/>
          <w:color w:val="444444"/>
          <w:sz w:val="18"/>
          <w:szCs w:val="18"/>
        </w:rPr>
        <w:t xml:space="preserve">   Farm Power: calculation of power, torque, fuel consumption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An engine consumes 3.5 kg of fuel per hour while developing a brake power of 25 kW. The specific fuel consumption is ______ kg/kWh (rounded to two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0.13 to 0.15</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Specific fuel consumption = Fuel consumption rate / Brake power = 3.5/25 = 0.14 kg/kWh.</w:t>
      </w:r>
    </w:p>
    <w:p>
      <w:pPr>
        <w:spacing w:after="60" w:before="220"/>
      </w:pPr>
      <w:r>
        <w:rPr>
          <w:rFonts w:ascii="Calibri" w:cs="Calibri" w:eastAsia="Calibri" w:hAnsi="Calibri"/>
          <w:b/>
          <w:bCs/>
          <w:color w:val="1F3864"/>
          <w:sz w:val="22"/>
          <w:szCs w:val="22"/>
        </w:rPr>
        <w:t xml:space="preserve">Q.44</w:t>
      </w:r>
      <w:r>
        <w:rPr>
          <w:rFonts w:ascii="Calibri" w:cs="Calibri" w:eastAsia="Calibri" w:hAnsi="Calibri"/>
          <w:i/>
          <w:iCs/>
          <w:color w:val="444444"/>
          <w:sz w:val="18"/>
          <w:szCs w:val="18"/>
        </w:rPr>
        <w:t xml:space="preserve">   Sources of Power: mechanical, electrical, wind, solar and biomass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Among the renewable farm power sources, which one has a power output that varies with the CUBE of the resource's velocity?</w:t>
      </w:r>
    </w:p>
    <w:p>
      <w:pPr>
        <w:spacing w:after="30" w:line="260"/>
        <w:ind w:left="360"/>
      </w:pPr>
      <w:r>
        <w:rPr>
          <w:rFonts w:ascii="Calibri" w:cs="Calibri" w:eastAsia="Calibri" w:hAnsi="Calibri"/>
          <w:sz w:val="18"/>
          <w:szCs w:val="18"/>
        </w:rPr>
        <w:t xml:space="preserve">(A) Solar photovoltaic power</w:t>
      </w:r>
    </w:p>
    <w:p>
      <w:pPr>
        <w:spacing w:after="30" w:line="260"/>
        <w:ind w:left="360"/>
      </w:pPr>
      <w:r>
        <w:rPr>
          <w:rFonts w:ascii="Calibri" w:cs="Calibri" w:eastAsia="Calibri" w:hAnsi="Calibri"/>
          <w:sz w:val="18"/>
          <w:szCs w:val="18"/>
        </w:rPr>
        <w:t xml:space="preserve">(B) Wind power</w:t>
      </w:r>
    </w:p>
    <w:p>
      <w:pPr>
        <w:spacing w:after="30" w:line="260"/>
        <w:ind w:left="360"/>
      </w:pPr>
      <w:r>
        <w:rPr>
          <w:rFonts w:ascii="Calibri" w:cs="Calibri" w:eastAsia="Calibri" w:hAnsi="Calibri"/>
          <w:sz w:val="18"/>
          <w:szCs w:val="18"/>
        </w:rPr>
        <w:t xml:space="preserve">(C) Biomass gasifier power</w:t>
      </w:r>
    </w:p>
    <w:p>
      <w:pPr>
        <w:spacing w:after="30" w:line="260"/>
        <w:ind w:left="360"/>
      </w:pPr>
      <w:r>
        <w:rPr>
          <w:rFonts w:ascii="Calibri" w:cs="Calibri" w:eastAsia="Calibri" w:hAnsi="Calibri"/>
          <w:sz w:val="18"/>
          <w:szCs w:val="18"/>
        </w:rPr>
        <w:t xml:space="preserve">(D) Micro-hydel power at a fixed head</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The power available in wind is P = ½ρAV³ — proportional to the cube of wind speed V. Solar PV output depends on irradiance and panel area (not a velocity cube relation); biomass gasifier power depends on feed rate and calorific value; fixed-head micro-hydel power depends on flow rate and head, not a cube-of-velocity relationship.</w:t>
      </w:r>
    </w:p>
    <w:p>
      <w:pPr>
        <w:spacing w:after="60" w:before="220"/>
      </w:pPr>
      <w:r>
        <w:rPr>
          <w:rFonts w:ascii="Calibri" w:cs="Calibri" w:eastAsia="Calibri" w:hAnsi="Calibri"/>
          <w:b/>
          <w:bCs/>
          <w:color w:val="1F3864"/>
          <w:sz w:val="22"/>
          <w:szCs w:val="22"/>
        </w:rPr>
        <w:t xml:space="preserve">Q.45</w:t>
      </w:r>
      <w:r>
        <w:rPr>
          <w:rFonts w:ascii="Calibri" w:cs="Calibri" w:eastAsia="Calibri" w:hAnsi="Calibri"/>
          <w:i/>
          <w:iCs/>
          <w:color w:val="444444"/>
          <w:sz w:val="18"/>
          <w:szCs w:val="18"/>
        </w:rPr>
        <w:t xml:space="preserve">   Farm Power: Thermodynamic principles of I.C. engines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An air-standard Otto cycle operates with a compression ratio of 8. Taking the ratio of specific heats γ = 1.4, the thermal efficiency of the cycle is ______ % (rounded to one decimal place).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56.0 to 57.0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For the air-standard Otto cycle, η = 1 − 1/r^(γ−1), where r is the compression ratio. η = 1 − 1/8^0.4 = 1 − 1/2.297 = 1 − 0.4353 = 0.5647, i.e. 56.5%.</w:t>
      </w:r>
    </w:p>
    <w:p>
      <w:pPr>
        <w:spacing w:after="60" w:before="220"/>
      </w:pPr>
      <w:r>
        <w:rPr>
          <w:rFonts w:ascii="Calibri" w:cs="Calibri" w:eastAsia="Calibri" w:hAnsi="Calibri"/>
          <w:b/>
          <w:bCs/>
          <w:color w:val="1F3864"/>
          <w:sz w:val="22"/>
          <w:szCs w:val="22"/>
        </w:rPr>
        <w:t xml:space="preserve">Q.46</w:t>
      </w:r>
      <w:r>
        <w:rPr>
          <w:rFonts w:ascii="Calibri" w:cs="Calibri" w:eastAsia="Calibri" w:hAnsi="Calibri"/>
          <w:i/>
          <w:iCs/>
          <w:color w:val="444444"/>
          <w:sz w:val="18"/>
          <w:szCs w:val="18"/>
        </w:rPr>
        <w:t xml:space="preserve">   Sources of Power: wind</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wind turbine has a rotor diameter of 15 m and operates in a wind speed of 10 m/s. Taking air density as 1.225 kg/m³ and a power coefficient Cp = 0.40, the power extracted by the turbine is ______ kW (rounded to one decimal place).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42.5 to 44.0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Swept area A = π(D/2)² = π × 7.5² = 176.7 m². Available wind power = ½ρAV³ = 0.5 × 1.225 × 176.7 × 10³ = 108,240 W. Extracted power = Cp × available power = 0.40 × 108,240 ≈ 43,296 W = 43.3 kW.</w:t>
      </w:r>
    </w:p>
    <w:p>
      <w:pPr>
        <w:spacing w:after="60" w:before="220"/>
      </w:pPr>
      <w:r>
        <w:rPr>
          <w:rFonts w:ascii="Calibri" w:cs="Calibri" w:eastAsia="Calibri" w:hAnsi="Calibri"/>
          <w:b/>
          <w:bCs/>
          <w:color w:val="1F3864"/>
          <w:sz w:val="22"/>
          <w:szCs w:val="22"/>
        </w:rPr>
        <w:t xml:space="preserve">Q.47</w:t>
      </w:r>
      <w:r>
        <w:rPr>
          <w:rFonts w:ascii="Calibri" w:cs="Calibri" w:eastAsia="Calibri" w:hAnsi="Calibri"/>
          <w:i/>
          <w:iCs/>
          <w:color w:val="444444"/>
          <w:sz w:val="18"/>
          <w:szCs w:val="18"/>
        </w:rPr>
        <w:t xml:space="preserve">   Tractors and Power tillers: traction theory</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tractor develops a tractive effort of 12 kN while travelling at 6 km/h. The drawbar power developed is ______ kW (rounded to one decimal place).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19.5 to 20.5</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Drawbar power = Tractive effort (kN) × speed (km/h) / 3.6 = (12 × 6)/3.6 = 72/3.6 = 20.0 kW.</w:t>
      </w:r>
    </w:p>
    <w:p>
      <w:pPr>
        <w:spacing w:after="60" w:before="220"/>
      </w:pPr>
      <w:r>
        <w:rPr>
          <w:rFonts w:ascii="Calibri" w:cs="Calibri" w:eastAsia="Calibri" w:hAnsi="Calibri"/>
          <w:b/>
          <w:bCs/>
          <w:color w:val="1F3864"/>
          <w:sz w:val="22"/>
          <w:szCs w:val="22"/>
        </w:rPr>
        <w:t xml:space="preserve">Q.48</w:t>
      </w:r>
      <w:r>
        <w:rPr>
          <w:rFonts w:ascii="Calibri" w:cs="Calibri" w:eastAsia="Calibri" w:hAnsi="Calibri"/>
          <w:i/>
          <w:iCs/>
          <w:color w:val="444444"/>
          <w:sz w:val="18"/>
          <w:szCs w:val="18"/>
        </w:rPr>
        <w:t xml:space="preserve">   Tractors and Power tillers: traction theory (rolling resistance)</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tractor weighing 18 kN travels on a soil surface with a rolling resistance coefficient of 0.06. The rolling resistance force is ______ kN (rounded to two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1.05 to 1.11</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Rolling resistance = coefficient × weight = 0.06 × 18 = 1.08 kN.</w:t>
      </w:r>
    </w:p>
    <w:p>
      <w:pPr>
        <w:pStyle w:val="Heading2"/>
        <w:pBdr>
          <w:bottom w:val="single" w:color="8B1A1A" w:sz="6" w:space="3"/>
        </w:pBdr>
        <w:spacing w:after="140" w:before="280"/>
      </w:pPr>
      <w:r>
        <w:rPr>
          <w:rFonts w:ascii="Calibri" w:cs="Calibri" w:eastAsia="Calibri" w:hAnsi="Calibri"/>
          <w:b/>
          <w:bCs/>
          <w:color w:val="8B1A1A"/>
          <w:sz w:val="25"/>
          <w:szCs w:val="25"/>
        </w:rPr>
        <w:t xml:space="preserve">SECTION 4 — SOIL AND WATER CONSERVATION ENGINEERING</w:t>
      </w:r>
    </w:p>
    <w:p>
      <w:pPr>
        <w:spacing w:after="60" w:before="220"/>
      </w:pPr>
      <w:r>
        <w:rPr>
          <w:rFonts w:ascii="Calibri" w:cs="Calibri" w:eastAsia="Calibri" w:hAnsi="Calibri"/>
          <w:b/>
          <w:bCs/>
          <w:color w:val="1F3864"/>
          <w:sz w:val="22"/>
          <w:szCs w:val="22"/>
        </w:rPr>
        <w:t xml:space="preserve">Q.23</w:t>
      </w:r>
      <w:r>
        <w:rPr>
          <w:rFonts w:ascii="Calibri" w:cs="Calibri" w:eastAsia="Calibri" w:hAnsi="Calibri"/>
          <w:i/>
          <w:iCs/>
          <w:color w:val="444444"/>
          <w:sz w:val="18"/>
          <w:szCs w:val="18"/>
        </w:rPr>
        <w:t xml:space="preserve">   Soil Mechanics: index properties of soils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For a fully saturated soil sample, the relationship between the void ratio (e) and the water content at saturation (w), for a soil of specific gravity G, is given by:</w:t>
      </w:r>
    </w:p>
    <w:p>
      <w:pPr>
        <w:spacing w:after="30" w:line="260"/>
        <w:ind w:left="360"/>
      </w:pPr>
      <w:r>
        <w:rPr>
          <w:rFonts w:ascii="Calibri" w:cs="Calibri" w:eastAsia="Calibri" w:hAnsi="Calibri"/>
          <w:sz w:val="18"/>
          <w:szCs w:val="18"/>
        </w:rPr>
        <w:t xml:space="preserve">(A) e = wG</w:t>
      </w:r>
    </w:p>
    <w:p>
      <w:pPr>
        <w:spacing w:after="30" w:line="260"/>
        <w:ind w:left="360"/>
      </w:pPr>
      <w:r>
        <w:rPr>
          <w:rFonts w:ascii="Calibri" w:cs="Calibri" w:eastAsia="Calibri" w:hAnsi="Calibri"/>
          <w:sz w:val="18"/>
          <w:szCs w:val="18"/>
        </w:rPr>
        <w:t xml:space="preserve">(B) e = w/G</w:t>
      </w:r>
    </w:p>
    <w:p>
      <w:pPr>
        <w:spacing w:after="30" w:line="260"/>
        <w:ind w:left="360"/>
      </w:pPr>
      <w:r>
        <w:rPr>
          <w:rFonts w:ascii="Calibri" w:cs="Calibri" w:eastAsia="Calibri" w:hAnsi="Calibri"/>
          <w:sz w:val="18"/>
          <w:szCs w:val="18"/>
        </w:rPr>
        <w:t xml:space="preserve">(C) e = G/w</w:t>
      </w:r>
    </w:p>
    <w:p>
      <w:pPr>
        <w:spacing w:after="30" w:line="260"/>
        <w:ind w:left="360"/>
      </w:pPr>
      <w:r>
        <w:rPr>
          <w:rFonts w:ascii="Calibri" w:cs="Calibri" w:eastAsia="Calibri" w:hAnsi="Calibri"/>
          <w:sz w:val="18"/>
          <w:szCs w:val="18"/>
        </w:rPr>
        <w:t xml:space="preserve">(D) e = w + G</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A</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For any soil, Se = wG, where S is the degree of saturation. At full saturation, S = 1, so e = wG.</w:t>
      </w:r>
    </w:p>
    <w:p>
      <w:pPr>
        <w:spacing w:after="60" w:before="220"/>
      </w:pPr>
      <w:r>
        <w:rPr>
          <w:rFonts w:ascii="Calibri" w:cs="Calibri" w:eastAsia="Calibri" w:hAnsi="Calibri"/>
          <w:b/>
          <w:bCs/>
          <w:color w:val="1F3864"/>
          <w:sz w:val="22"/>
          <w:szCs w:val="22"/>
        </w:rPr>
        <w:t xml:space="preserve">Q.24</w:t>
      </w:r>
      <w:r>
        <w:rPr>
          <w:rFonts w:ascii="Calibri" w:cs="Calibri" w:eastAsia="Calibri" w:hAnsi="Calibri"/>
          <w:i/>
          <w:iCs/>
          <w:color w:val="444444"/>
          <w:sz w:val="18"/>
          <w:szCs w:val="18"/>
        </w:rPr>
        <w:t xml:space="preserve">   Surveying and Leveling: chain surveying</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In chain surveying, when the chain used for measurement is longer than the standard length, the correction to be applied to the measured length is:</w:t>
      </w:r>
    </w:p>
    <w:p>
      <w:pPr>
        <w:spacing w:after="30" w:line="260"/>
        <w:ind w:left="360"/>
      </w:pPr>
      <w:r>
        <w:rPr>
          <w:rFonts w:ascii="Calibri" w:cs="Calibri" w:eastAsia="Calibri" w:hAnsi="Calibri"/>
          <w:sz w:val="18"/>
          <w:szCs w:val="18"/>
        </w:rPr>
        <w:t xml:space="preserve">(A) Subtracted from the measured length</w:t>
      </w:r>
    </w:p>
    <w:p>
      <w:pPr>
        <w:spacing w:after="30" w:line="260"/>
        <w:ind w:left="360"/>
      </w:pPr>
      <w:r>
        <w:rPr>
          <w:rFonts w:ascii="Calibri" w:cs="Calibri" w:eastAsia="Calibri" w:hAnsi="Calibri"/>
          <w:sz w:val="18"/>
          <w:szCs w:val="18"/>
        </w:rPr>
        <w:t xml:space="preserve">(B) Added to the measured length</w:t>
      </w:r>
    </w:p>
    <w:p>
      <w:pPr>
        <w:spacing w:after="30" w:line="260"/>
        <w:ind w:left="360"/>
      </w:pPr>
      <w:r>
        <w:rPr>
          <w:rFonts w:ascii="Calibri" w:cs="Calibri" w:eastAsia="Calibri" w:hAnsi="Calibri"/>
          <w:sz w:val="18"/>
          <w:szCs w:val="18"/>
        </w:rPr>
        <w:t xml:space="preserve">(C) Ignored, since it does not affect the computed area</w:t>
      </w:r>
    </w:p>
    <w:p>
      <w:pPr>
        <w:spacing w:after="30" w:line="260"/>
        <w:ind w:left="360"/>
      </w:pPr>
      <w:r>
        <w:rPr>
          <w:rFonts w:ascii="Calibri" w:cs="Calibri" w:eastAsia="Calibri" w:hAnsi="Calibri"/>
          <w:sz w:val="18"/>
          <w:szCs w:val="18"/>
        </w:rPr>
        <w:t xml:space="preserve">(D) Applied only when the survey forms a closed traverse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If the chain is longer than standard, each "chain length" recorded actually corresponds to a greater true distance than assumed, so the measured (recorded) length under-states the true length. The correction — equal to (measured length) × (error in chain length/standard length) — must therefore be added to obtain the true length.</w:t>
      </w:r>
    </w:p>
    <w:p>
      <w:pPr>
        <w:spacing w:after="60" w:before="220"/>
      </w:pPr>
      <w:r>
        <w:rPr>
          <w:rFonts w:ascii="Calibri" w:cs="Calibri" w:eastAsia="Calibri" w:hAnsi="Calibri"/>
          <w:b/>
          <w:bCs/>
          <w:color w:val="1F3864"/>
          <w:sz w:val="22"/>
          <w:szCs w:val="22"/>
        </w:rPr>
        <w:t xml:space="preserve">Q.25</w:t>
      </w:r>
      <w:r>
        <w:rPr>
          <w:rFonts w:ascii="Calibri" w:cs="Calibri" w:eastAsia="Calibri" w:hAnsi="Calibri"/>
          <w:i/>
          <w:iCs/>
          <w:color w:val="444444"/>
          <w:sz w:val="18"/>
          <w:szCs w:val="18"/>
        </w:rPr>
        <w:t xml:space="preserve">   Hydrology: rainfall–runoff relationship (Rational Method)</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For a 25 ha agricultural watershed with a runoff coefficient of 0.35, subjected to a rainfall intensity of 60 mm/h, the peak runoff rate estimated by the Rational Method is ______ m³/s (rounded to two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1.40 to 1.50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Rational formula: Q = CiA/360, where C is dimensionless, i is in mm/h, A is in hectares, and Q is in m³/s. Q = (0.35 × 60 × 25)/360 = 525/360 = 1.458 m³/s.</w:t>
      </w:r>
    </w:p>
    <w:p>
      <w:pPr>
        <w:spacing w:after="60" w:before="220"/>
      </w:pPr>
      <w:r>
        <w:rPr>
          <w:rFonts w:ascii="Calibri" w:cs="Calibri" w:eastAsia="Calibri" w:hAnsi="Calibri"/>
          <w:b/>
          <w:bCs/>
          <w:color w:val="1F3864"/>
          <w:sz w:val="22"/>
          <w:szCs w:val="22"/>
        </w:rPr>
        <w:t xml:space="preserve">Q.26</w:t>
      </w:r>
      <w:r>
        <w:rPr>
          <w:rFonts w:ascii="Calibri" w:cs="Calibri" w:eastAsia="Calibri" w:hAnsi="Calibri"/>
          <w:i/>
          <w:iCs/>
          <w:color w:val="444444"/>
          <w:sz w:val="18"/>
          <w:szCs w:val="18"/>
        </w:rPr>
        <w:t xml:space="preserve">   Soil Mechanics: engineering properties of soils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soil sample has a bulk density of 1.4 g/cm³ and a particle density of 2.65 g/cm³. The porosity of the soil is ______ % (rounded to one decimal place).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46.5 to 47.8</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Porosity, n = (1 − bulk density/particle density) × 100 = (1 − 1.4/2.65) × 100 = (1 − 0.5283) × 100 = 47.17%.</w:t>
      </w:r>
    </w:p>
    <w:p>
      <w:pPr>
        <w:spacing w:after="60" w:before="220"/>
      </w:pPr>
      <w:r>
        <w:rPr>
          <w:rFonts w:ascii="Calibri" w:cs="Calibri" w:eastAsia="Calibri" w:hAnsi="Calibri"/>
          <w:b/>
          <w:bCs/>
          <w:color w:val="1F3864"/>
          <w:sz w:val="22"/>
          <w:szCs w:val="22"/>
        </w:rPr>
        <w:t xml:space="preserve">Q.49</w:t>
      </w:r>
      <w:r>
        <w:rPr>
          <w:rFonts w:ascii="Calibri" w:cs="Calibri" w:eastAsia="Calibri" w:hAnsi="Calibri"/>
          <w:i/>
          <w:iCs/>
          <w:color w:val="444444"/>
          <w:sz w:val="18"/>
          <w:szCs w:val="18"/>
        </w:rPr>
        <w:t xml:space="preserve">   Fluid Mechanics: ideal and real fluids, energy equations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Bernoulli's theorem for the steady flow of an ideal, incompressible fluid along a streamline expresses the conservation of:</w:t>
      </w:r>
    </w:p>
    <w:p>
      <w:pPr>
        <w:spacing w:after="30" w:line="260"/>
        <w:ind w:left="360"/>
      </w:pPr>
      <w:r>
        <w:rPr>
          <w:rFonts w:ascii="Calibri" w:cs="Calibri" w:eastAsia="Calibri" w:hAnsi="Calibri"/>
          <w:sz w:val="18"/>
          <w:szCs w:val="18"/>
        </w:rPr>
        <w:t xml:space="preserve">(A) Mass alone</w:t>
      </w:r>
    </w:p>
    <w:p>
      <w:pPr>
        <w:spacing w:after="30" w:line="260"/>
        <w:ind w:left="360"/>
      </w:pPr>
      <w:r>
        <w:rPr>
          <w:rFonts w:ascii="Calibri" w:cs="Calibri" w:eastAsia="Calibri" w:hAnsi="Calibri"/>
          <w:sz w:val="18"/>
          <w:szCs w:val="18"/>
        </w:rPr>
        <w:t xml:space="preserve">(B) Momentum alone</w:t>
      </w:r>
    </w:p>
    <w:p>
      <w:pPr>
        <w:spacing w:after="30" w:line="260"/>
        <w:ind w:left="360"/>
      </w:pPr>
      <w:r>
        <w:rPr>
          <w:rFonts w:ascii="Calibri" w:cs="Calibri" w:eastAsia="Calibri" w:hAnsi="Calibri"/>
          <w:sz w:val="18"/>
          <w:szCs w:val="18"/>
        </w:rPr>
        <w:t xml:space="preserve">(C) Total mechanical energy per unit weight</w:t>
      </w:r>
    </w:p>
    <w:p>
      <w:pPr>
        <w:spacing w:after="30" w:line="260"/>
        <w:ind w:left="360"/>
      </w:pPr>
      <w:r>
        <w:rPr>
          <w:rFonts w:ascii="Calibri" w:cs="Calibri" w:eastAsia="Calibri" w:hAnsi="Calibri"/>
          <w:sz w:val="18"/>
          <w:szCs w:val="18"/>
        </w:rPr>
        <w:t xml:space="preserve">(D) Angular momentum</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C</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Bernoulli's equation (p/ρg + V²/2g + z = constant) states that the sum of pressure head, velocity head, and elevation head — i.e., total mechanical energy per unit weight — remains constant along a streamline for steady, ideal, incompressible flow with no external work or heat addition.</w:t>
      </w:r>
    </w:p>
    <w:p>
      <w:pPr>
        <w:spacing w:after="60" w:before="220"/>
      </w:pPr>
      <w:r>
        <w:rPr>
          <w:rFonts w:ascii="Calibri" w:cs="Calibri" w:eastAsia="Calibri" w:hAnsi="Calibri"/>
          <w:b/>
          <w:bCs/>
          <w:color w:val="1F3864"/>
          <w:sz w:val="22"/>
          <w:szCs w:val="22"/>
        </w:rPr>
        <w:t xml:space="preserve">Q.50</w:t>
      </w:r>
      <w:r>
        <w:rPr>
          <w:rFonts w:ascii="Calibri" w:cs="Calibri" w:eastAsia="Calibri" w:hAnsi="Calibri"/>
          <w:i/>
          <w:iCs/>
          <w:color w:val="444444"/>
          <w:sz w:val="18"/>
          <w:szCs w:val="18"/>
        </w:rPr>
        <w:t xml:space="preserve">   Soil and Water Erosion: Universal Soil Loss Equation (USLE)</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In the Universal Soil Loss Equation (USLE), the factor that accounts for the combined effect of vegetative cover and crop-management practices on soil loss is:</w:t>
      </w:r>
    </w:p>
    <w:p>
      <w:pPr>
        <w:spacing w:after="30" w:line="260"/>
        <w:ind w:left="360"/>
      </w:pPr>
      <w:r>
        <w:rPr>
          <w:rFonts w:ascii="Calibri" w:cs="Calibri" w:eastAsia="Calibri" w:hAnsi="Calibri"/>
          <w:sz w:val="18"/>
          <w:szCs w:val="18"/>
        </w:rPr>
        <w:t xml:space="preserve">(A) R — rainfall erosivity factor</w:t>
      </w:r>
    </w:p>
    <w:p>
      <w:pPr>
        <w:spacing w:after="30" w:line="260"/>
        <w:ind w:left="360"/>
      </w:pPr>
      <w:r>
        <w:rPr>
          <w:rFonts w:ascii="Calibri" w:cs="Calibri" w:eastAsia="Calibri" w:hAnsi="Calibri"/>
          <w:sz w:val="18"/>
          <w:szCs w:val="18"/>
        </w:rPr>
        <w:t xml:space="preserve">(B) K — soil erodibility factor</w:t>
      </w:r>
    </w:p>
    <w:p>
      <w:pPr>
        <w:spacing w:after="30" w:line="260"/>
        <w:ind w:left="360"/>
      </w:pPr>
      <w:r>
        <w:rPr>
          <w:rFonts w:ascii="Calibri" w:cs="Calibri" w:eastAsia="Calibri" w:hAnsi="Calibri"/>
          <w:sz w:val="18"/>
          <w:szCs w:val="18"/>
        </w:rPr>
        <w:t xml:space="preserve">(C) C — cover-management factor</w:t>
      </w:r>
    </w:p>
    <w:p>
      <w:pPr>
        <w:spacing w:after="30" w:line="260"/>
        <w:ind w:left="360"/>
      </w:pPr>
      <w:r>
        <w:rPr>
          <w:rFonts w:ascii="Calibri" w:cs="Calibri" w:eastAsia="Calibri" w:hAnsi="Calibri"/>
          <w:sz w:val="18"/>
          <w:szCs w:val="18"/>
        </w:rPr>
        <w:t xml:space="preserve">(D) LS — slope length-steepness factor</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C</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In A = R·K·LS·C·P, the C factor specifically represents the ratio of soil loss from land under specified cropping and management to that from continuously fallow, tilled land — i.e., the effect of vegetative cover and management. R represents rainfall erosivity, K soil erodibility, and LS the effect of slope geometry.</w:t>
      </w:r>
    </w:p>
    <w:p>
      <w:pPr>
        <w:spacing w:after="60" w:before="220"/>
      </w:pPr>
      <w:r>
        <w:rPr>
          <w:rFonts w:ascii="Calibri" w:cs="Calibri" w:eastAsia="Calibri" w:hAnsi="Calibri"/>
          <w:b/>
          <w:bCs/>
          <w:color w:val="1F3864"/>
          <w:sz w:val="22"/>
          <w:szCs w:val="22"/>
        </w:rPr>
        <w:t xml:space="preserve">Q.51</w:t>
      </w:r>
      <w:r>
        <w:rPr>
          <w:rFonts w:ascii="Calibri" w:cs="Calibri" w:eastAsia="Calibri" w:hAnsi="Calibri"/>
          <w:i/>
          <w:iCs/>
          <w:color w:val="444444"/>
          <w:sz w:val="18"/>
          <w:szCs w:val="18"/>
        </w:rPr>
        <w:t xml:space="preserve">   Fluid Mechanics: open channel flow (Manning's equation)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trapezoidal open channel has a cross-sectional flow area of 2.5 m², hydraulic radius of 0.8 m, longitudinal bed slope of 0.0016, and Manning's roughness coefficient n = 0.02. The discharge through the channel is ______ m³/s (rounded to two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4.20 to 4.40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Manning's equation: V = (1/n) R^(2/3) S^(1/2) = (1/0.02) × 0.8^(2/3) × 0.0016^(1/2) = 50 × 0.8618 × 0.04 = 1.724 m/s. Discharge Q = V × A = 1.724 × 2.5 = 4.31 m³/s.</w:t>
      </w:r>
    </w:p>
    <w:p>
      <w:pPr>
        <w:spacing w:after="60" w:before="220"/>
      </w:pPr>
      <w:r>
        <w:rPr>
          <w:rFonts w:ascii="Calibri" w:cs="Calibri" w:eastAsia="Calibri" w:hAnsi="Calibri"/>
          <w:b/>
          <w:bCs/>
          <w:color w:val="1F3864"/>
          <w:sz w:val="22"/>
          <w:szCs w:val="22"/>
        </w:rPr>
        <w:t xml:space="preserve">Q.52</w:t>
      </w:r>
      <w:r>
        <w:rPr>
          <w:rFonts w:ascii="Calibri" w:cs="Calibri" w:eastAsia="Calibri" w:hAnsi="Calibri"/>
          <w:i/>
          <w:iCs/>
          <w:color w:val="444444"/>
          <w:sz w:val="18"/>
          <w:szCs w:val="18"/>
        </w:rPr>
        <w:t xml:space="preserve">   Soil and Water Erosion: USLE application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For a field with rainfall erosivity factor R = 250 (MJ·mm/ha·h·yr), soil erodibility factor K = 0.30 (t·ha·h/ha·MJ·mm), slope length-steepness factor LS = 1.2, cover-management factor C = 0.20, and support-practice factor P = 0.50, the estimated annual soil loss using USLE is ______ t/ha/yr (rounded to one decimal place).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8.5 to 9.5</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A = R × K × LS × C × P = 250 × 0.30 × 1.2 × 0.20 × 0.50 = 9.0 t/ha/yr.</w:t>
      </w:r>
    </w:p>
    <w:p>
      <w:pPr>
        <w:spacing w:after="60" w:before="220"/>
      </w:pPr>
      <w:r>
        <w:rPr>
          <w:rFonts w:ascii="Calibri" w:cs="Calibri" w:eastAsia="Calibri" w:hAnsi="Calibri"/>
          <w:b/>
          <w:bCs/>
          <w:color w:val="1F3864"/>
          <w:sz w:val="22"/>
          <w:szCs w:val="22"/>
        </w:rPr>
        <w:t xml:space="preserve">Q.53</w:t>
      </w:r>
      <w:r>
        <w:rPr>
          <w:rFonts w:ascii="Calibri" w:cs="Calibri" w:eastAsia="Calibri" w:hAnsi="Calibri"/>
          <w:i/>
          <w:iCs/>
          <w:color w:val="444444"/>
          <w:sz w:val="18"/>
          <w:szCs w:val="18"/>
        </w:rPr>
        <w:t xml:space="preserve">   Hydrology: infiltration (Horton's equation)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Using Horton's infiltration equation with an initial infiltration rate f₀ = 60 mm/h, a final (constant) infiltration rate fc = 8 mm/h, and a decay constant k = 0.5 per hour, the infiltration rate at t = 2 hours is ______ mm/h (rounded to one decimal place).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26.5 to 27.8</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Horton's equation: f(t) = fc + (f₀ − fc)e^(−kt) = 8 + (60−8)e^(−0.5×2) = 8 + 52 × e^(−1) = 8 + 52 × 0.3679 = 8 + 19.13 = 27.13 mm/h.</w:t>
      </w:r>
    </w:p>
    <w:p>
      <w:pPr>
        <w:spacing w:after="60" w:before="220"/>
      </w:pPr>
      <w:r>
        <w:rPr>
          <w:rFonts w:ascii="Calibri" w:cs="Calibri" w:eastAsia="Calibri" w:hAnsi="Calibri"/>
          <w:b/>
          <w:bCs/>
          <w:color w:val="1F3864"/>
          <w:sz w:val="22"/>
          <w:szCs w:val="22"/>
        </w:rPr>
        <w:t xml:space="preserve">Q.54</w:t>
      </w:r>
      <w:r>
        <w:rPr>
          <w:rFonts w:ascii="Calibri" w:cs="Calibri" w:eastAsia="Calibri" w:hAnsi="Calibri"/>
          <w:i/>
          <w:iCs/>
          <w:color w:val="444444"/>
          <w:sz w:val="18"/>
          <w:szCs w:val="18"/>
        </w:rPr>
        <w:t xml:space="preserve">   Soil Mechanics: consolidation and settlement</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saturated clay layer 4 m thick has a compression index Cc = 0.30 and an initial void ratio e₀ = 0.90. The effective overburden pressure at the mid-depth of the layer increases from 100 kPa to 180 kPa owing to a new structure. The primary consolidation settlement of the layer is ______ m (rounded to three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0.150 to 0.172</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Consolidation settlement, Sc = [Cc·H/(1+e₀)] × log₁₀(σ₁/σ₀) = [0.30 × 4/(1+0.90)] × log₁₀(180/100) = (1.2/1.9) × log₁₀(1.8) = 0.6316 × 0.2553 = 0.161 m.</w:t>
      </w:r>
    </w:p>
    <w:p>
      <w:pPr>
        <w:pStyle w:val="Heading2"/>
        <w:pBdr>
          <w:bottom w:val="single" w:color="8B1A1A" w:sz="6" w:space="3"/>
        </w:pBdr>
        <w:spacing w:after="140" w:before="280"/>
      </w:pPr>
      <w:r>
        <w:rPr>
          <w:rFonts w:ascii="Calibri" w:cs="Calibri" w:eastAsia="Calibri" w:hAnsi="Calibri"/>
          <w:b/>
          <w:bCs/>
          <w:color w:val="8B1A1A"/>
          <w:sz w:val="25"/>
          <w:szCs w:val="25"/>
        </w:rPr>
        <w:t xml:space="preserve">SECTION 5 — IRRIGATION AND DRAINAGE ENGINEERING</w:t>
      </w:r>
    </w:p>
    <w:p>
      <w:pPr>
        <w:spacing w:after="60" w:before="220"/>
      </w:pPr>
      <w:r>
        <w:rPr>
          <w:rFonts w:ascii="Calibri" w:cs="Calibri" w:eastAsia="Calibri" w:hAnsi="Calibri"/>
          <w:b/>
          <w:bCs/>
          <w:color w:val="1F3864"/>
          <w:sz w:val="22"/>
          <w:szCs w:val="22"/>
        </w:rPr>
        <w:t xml:space="preserve">Q.27</w:t>
      </w:r>
      <w:r>
        <w:rPr>
          <w:rFonts w:ascii="Calibri" w:cs="Calibri" w:eastAsia="Calibri" w:hAnsi="Calibri"/>
          <w:i/>
          <w:iCs/>
          <w:color w:val="444444"/>
          <w:sz w:val="18"/>
          <w:szCs w:val="18"/>
        </w:rPr>
        <w:t xml:space="preserve">   Agricultural Drainage: drainage coefficient</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The drainage coefficient used in the design of a sub-surface drainage system represents:</w:t>
      </w:r>
    </w:p>
    <w:p>
      <w:pPr>
        <w:spacing w:after="30" w:line="260"/>
        <w:ind w:left="360"/>
      </w:pPr>
      <w:r>
        <w:rPr>
          <w:rFonts w:ascii="Calibri" w:cs="Calibri" w:eastAsia="Calibri" w:hAnsi="Calibri"/>
          <w:sz w:val="18"/>
          <w:szCs w:val="18"/>
        </w:rPr>
        <w:t xml:space="preserve">(A) The total annual rainfall of the region</w:t>
      </w:r>
    </w:p>
    <w:p>
      <w:pPr>
        <w:spacing w:after="30" w:line="260"/>
        <w:ind w:left="360"/>
      </w:pPr>
      <w:r>
        <w:rPr>
          <w:rFonts w:ascii="Calibri" w:cs="Calibri" w:eastAsia="Calibri" w:hAnsi="Calibri"/>
          <w:sz w:val="18"/>
          <w:szCs w:val="18"/>
        </w:rPr>
        <w:t xml:space="preserve">(B) The design discharge rate to be removed per unit drained area per unit time</w:t>
      </w:r>
    </w:p>
    <w:p>
      <w:pPr>
        <w:spacing w:after="30" w:line="260"/>
        <w:ind w:left="360"/>
      </w:pPr>
      <w:r>
        <w:rPr>
          <w:rFonts w:ascii="Calibri" w:cs="Calibri" w:eastAsia="Calibri" w:hAnsi="Calibri"/>
          <w:sz w:val="18"/>
          <w:szCs w:val="18"/>
        </w:rPr>
        <w:t xml:space="preserve">(C) The hydraulic conductivity of the soil</w:t>
      </w:r>
    </w:p>
    <w:p>
      <w:pPr>
        <w:spacing w:after="30" w:line="260"/>
        <w:ind w:left="360"/>
      </w:pPr>
      <w:r>
        <w:rPr>
          <w:rFonts w:ascii="Calibri" w:cs="Calibri" w:eastAsia="Calibri" w:hAnsi="Calibri"/>
          <w:sz w:val="18"/>
          <w:szCs w:val="18"/>
        </w:rPr>
        <w:t xml:space="preserve">(D) The depth of drain installation below the ground surface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The drainage coefficient is the rate (commonly expressed in mm/day) at which excess water must be removed from the drained area to keep the water table at the desired depth — i.e., the design discharge per unit area per unit time. It is not itself the rainfall, the soil's hydraulic conductivity, or the installation depth, although it is influenced by all three.</w:t>
      </w:r>
    </w:p>
    <w:p>
      <w:pPr>
        <w:spacing w:after="60" w:before="220"/>
      </w:pPr>
      <w:r>
        <w:rPr>
          <w:rFonts w:ascii="Calibri" w:cs="Calibri" w:eastAsia="Calibri" w:hAnsi="Calibri"/>
          <w:b/>
          <w:bCs/>
          <w:color w:val="1F3864"/>
          <w:sz w:val="22"/>
          <w:szCs w:val="22"/>
        </w:rPr>
        <w:t xml:space="preserve">Q.28</w:t>
      </w:r>
      <w:r>
        <w:rPr>
          <w:rFonts w:ascii="Calibri" w:cs="Calibri" w:eastAsia="Calibri" w:hAnsi="Calibri"/>
          <w:i/>
          <w:iCs/>
          <w:color w:val="444444"/>
          <w:sz w:val="18"/>
          <w:szCs w:val="18"/>
        </w:rPr>
        <w:t xml:space="preserve">   Soil-Water-Plant Relationship: irrigation requirement</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crop has a seasonal consumptive use of 450 mm. The effective rainfall during the season is 120 mm, and the field application efficiency is 65%. The gross irrigation requirement is ______ mm (rounded to one decimal place).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500.0 to 515.0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Net irrigation requirement, NIR = Consumptive use − Effective rainfall = 450 − 120 = 330 mm. Gross irrigation requirement, GIR = NIR/Application efficiency = 330/0.65 = 507.7 mm.</w:t>
      </w:r>
    </w:p>
    <w:p>
      <w:pPr>
        <w:spacing w:after="60" w:before="220"/>
      </w:pPr>
      <w:r>
        <w:rPr>
          <w:rFonts w:ascii="Calibri" w:cs="Calibri" w:eastAsia="Calibri" w:hAnsi="Calibri"/>
          <w:b/>
          <w:bCs/>
          <w:color w:val="1F3864"/>
          <w:sz w:val="22"/>
          <w:szCs w:val="22"/>
        </w:rPr>
        <w:t xml:space="preserve">Q.55</w:t>
      </w:r>
      <w:r>
        <w:rPr>
          <w:rFonts w:ascii="Calibri" w:cs="Calibri" w:eastAsia="Calibri" w:hAnsi="Calibri"/>
          <w:i/>
          <w:iCs/>
          <w:color w:val="444444"/>
          <w:sz w:val="18"/>
          <w:szCs w:val="18"/>
        </w:rPr>
        <w:t xml:space="preserve">   Groundwater Hydrology: confined and unconfined aquifers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MSQ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Which of the following statements regarding confined and unconfined aquifers are CORRECT?</w:t>
      </w:r>
    </w:p>
    <w:p>
      <w:pPr>
        <w:spacing w:after="30" w:line="260"/>
        <w:ind w:left="360"/>
      </w:pPr>
      <w:r>
        <w:rPr>
          <w:rFonts w:ascii="Calibri" w:cs="Calibri" w:eastAsia="Calibri" w:hAnsi="Calibri"/>
          <w:sz w:val="18"/>
          <w:szCs w:val="18"/>
        </w:rPr>
        <w:t xml:space="preserve">(A) In a confined aquifer, the water table coincides with the piezometric surface.</w:t>
      </w:r>
    </w:p>
    <w:p>
      <w:pPr>
        <w:spacing w:after="30" w:line="260"/>
        <w:ind w:left="360"/>
      </w:pPr>
      <w:r>
        <w:rPr>
          <w:rFonts w:ascii="Calibri" w:cs="Calibri" w:eastAsia="Calibri" w:hAnsi="Calibri"/>
          <w:sz w:val="18"/>
          <w:szCs w:val="18"/>
        </w:rPr>
        <w:t xml:space="preserve">(B) In a confined aquifer, water is under pressure greater than atmospheric, so a well drilled into it rises above the top of the aquifer.</w:t>
      </w:r>
    </w:p>
    <w:p>
      <w:pPr>
        <w:spacing w:after="30" w:line="260"/>
        <w:ind w:left="360"/>
      </w:pPr>
      <w:r>
        <w:rPr>
          <w:rFonts w:ascii="Calibri" w:cs="Calibri" w:eastAsia="Calibri" w:hAnsi="Calibri"/>
          <w:sz w:val="18"/>
          <w:szCs w:val="18"/>
        </w:rPr>
        <w:t xml:space="preserve">(C) An unconfined aquifer is bounded below by an impermeable layer and, at its upper surface, by the water table.</w:t>
      </w:r>
    </w:p>
    <w:p>
      <w:pPr>
        <w:spacing w:after="30" w:line="260"/>
        <w:ind w:left="360"/>
      </w:pPr>
      <w:r>
        <w:rPr>
          <w:rFonts w:ascii="Calibri" w:cs="Calibri" w:eastAsia="Calibri" w:hAnsi="Calibri"/>
          <w:sz w:val="18"/>
          <w:szCs w:val="18"/>
        </w:rPr>
        <w:t xml:space="preserve">(D) The coefficient of storage of a confined aquifer is generally much smaller than that of an unconfined aquifer.</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 C, D</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(A) is incorrect: a piezometric surface (representing the level to which water rises under pressure) applies to confined aquifers; the water table itself, by definition, is a free (unconfined) surface, so the two do not coincide for a confined aquifer. (B), (C), and (D) correctly describe confined and unconfined aquifer behaviour: confined aquifer water is under pressure and rises in a well; an unconfined aquifer's upper boundary is the water table; and confined aquifers, releasing water mainly by compressibility rather than by dewatering pore spaces, have a much smaller storage coefficient than unconfined aquifers.</w:t>
      </w:r>
    </w:p>
    <w:p>
      <w:pPr>
        <w:spacing w:after="60" w:before="220"/>
      </w:pPr>
      <w:r>
        <w:rPr>
          <w:rFonts w:ascii="Calibri" w:cs="Calibri" w:eastAsia="Calibri" w:hAnsi="Calibri"/>
          <w:b/>
          <w:bCs/>
          <w:color w:val="1F3864"/>
          <w:sz w:val="22"/>
          <w:szCs w:val="22"/>
        </w:rPr>
        <w:t xml:space="preserve">Q.56</w:t>
      </w:r>
      <w:r>
        <w:rPr>
          <w:rFonts w:ascii="Calibri" w:cs="Calibri" w:eastAsia="Calibri" w:hAnsi="Calibri"/>
          <w:i/>
          <w:iCs/>
          <w:color w:val="444444"/>
          <w:sz w:val="18"/>
          <w:szCs w:val="18"/>
        </w:rPr>
        <w:t xml:space="preserve">   Wells and Pumps: pump selection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centrifugal pump delivers 0.08 m³/s of water against a total head of 25 m. If the overall pump efficiency is 70%, the shaft power required to drive the pump is ______ kW (rounded to two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27.50 to 28.60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Water power = ρgQH = 1000 × 9.81 × 0.08 × 25 = 19,620 W = 19.62 kW. Shaft power = Water power/efficiency = 19.62/0.70 = 28.03 kW.</w:t>
      </w:r>
    </w:p>
    <w:p>
      <w:pPr>
        <w:spacing w:after="60" w:before="220"/>
      </w:pPr>
      <w:r>
        <w:rPr>
          <w:rFonts w:ascii="Calibri" w:cs="Calibri" w:eastAsia="Calibri" w:hAnsi="Calibri"/>
          <w:b/>
          <w:bCs/>
          <w:color w:val="1F3864"/>
          <w:sz w:val="22"/>
          <w:szCs w:val="22"/>
        </w:rPr>
        <w:t xml:space="preserve">Q.57</w:t>
      </w:r>
      <w:r>
        <w:rPr>
          <w:rFonts w:ascii="Calibri" w:cs="Calibri" w:eastAsia="Calibri" w:hAnsi="Calibri"/>
          <w:i/>
          <w:iCs/>
          <w:color w:val="444444"/>
          <w:sz w:val="18"/>
          <w:szCs w:val="18"/>
        </w:rPr>
        <w:t xml:space="preserve">   Irrigation Water Conveyance and Application Methods: efficiency</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During an irrigation event, 1000 m³ of water is applied to a field, of which 800 m³ is stored within the crop root zone. The water application efficiency is ______ % (rounded to one decimal place).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79.0 to 81.0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Application efficiency = (Water stored in the root zone / Water applied to the field) × 100 = (800/1000) × 100 = 80.0%.</w:t>
      </w:r>
    </w:p>
    <w:p>
      <w:pPr>
        <w:spacing w:after="60" w:before="220"/>
      </w:pPr>
      <w:r>
        <w:rPr>
          <w:rFonts w:ascii="Calibri" w:cs="Calibri" w:eastAsia="Calibri" w:hAnsi="Calibri"/>
          <w:b/>
          <w:bCs/>
          <w:color w:val="1F3864"/>
          <w:sz w:val="22"/>
          <w:szCs w:val="22"/>
        </w:rPr>
        <w:t xml:space="preserve">Q.58</w:t>
      </w:r>
      <w:r>
        <w:rPr>
          <w:rFonts w:ascii="Calibri" w:cs="Calibri" w:eastAsia="Calibri" w:hAnsi="Calibri"/>
          <w:i/>
          <w:iCs/>
          <w:color w:val="444444"/>
          <w:sz w:val="18"/>
          <w:szCs w:val="18"/>
        </w:rPr>
        <w:t xml:space="preserve">   Agricultural Drainage: design discharge</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sub-surface drainage system is designed for a drainage coefficient of 12 mm/day over a drained area of 40 hectares. The design discharge is ______ m³/s (rounded to four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0.0530 to 0.0580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Area = 40 ha = 4,00,000 m². Volume to be drained per day = Area × drainage coefficient = 4,00,000 × 0.012 m = 4800 m³/day. Design discharge = 4800/86400 = 0.0556 m³/s.</w:t>
      </w:r>
    </w:p>
    <w:p>
      <w:pPr>
        <w:pStyle w:val="Heading2"/>
        <w:pBdr>
          <w:bottom w:val="single" w:color="8B1A1A" w:sz="6" w:space="3"/>
        </w:pBdr>
        <w:spacing w:after="140" w:before="280"/>
      </w:pPr>
      <w:r>
        <w:rPr>
          <w:rFonts w:ascii="Calibri" w:cs="Calibri" w:eastAsia="Calibri" w:hAnsi="Calibri"/>
          <w:b/>
          <w:bCs/>
          <w:color w:val="8B1A1A"/>
          <w:sz w:val="25"/>
          <w:szCs w:val="25"/>
        </w:rPr>
        <w:t xml:space="preserve">SECTION 6 — AGRICULTURAL PROCESS ENGINEERING</w:t>
      </w:r>
    </w:p>
    <w:p>
      <w:pPr>
        <w:spacing w:after="60" w:before="220"/>
      </w:pPr>
      <w:r>
        <w:rPr>
          <w:rFonts w:ascii="Calibri" w:cs="Calibri" w:eastAsia="Calibri" w:hAnsi="Calibri"/>
          <w:b/>
          <w:bCs/>
          <w:color w:val="1F3864"/>
          <w:sz w:val="22"/>
          <w:szCs w:val="22"/>
        </w:rPr>
        <w:t xml:space="preserve">Q.29</w:t>
      </w:r>
      <w:r>
        <w:rPr>
          <w:rFonts w:ascii="Calibri" w:cs="Calibri" w:eastAsia="Calibri" w:hAnsi="Calibri"/>
          <w:i/>
          <w:iCs/>
          <w:color w:val="444444"/>
          <w:sz w:val="18"/>
          <w:szCs w:val="18"/>
        </w:rPr>
        <w:t xml:space="preserve">   Engineering properties of agricultural produce</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The angle of repose of a granular agricultural material is best described as the:</w:t>
      </w:r>
    </w:p>
    <w:p>
      <w:pPr>
        <w:spacing w:after="30" w:line="260"/>
        <w:ind w:left="360"/>
      </w:pPr>
      <w:r>
        <w:rPr>
          <w:rFonts w:ascii="Calibri" w:cs="Calibri" w:eastAsia="Calibri" w:hAnsi="Calibri"/>
          <w:sz w:val="18"/>
          <w:szCs w:val="18"/>
        </w:rPr>
        <w:t xml:space="preserve">(A) Angle between the horizontal and the slope of a freely formed heap of the material</w:t>
      </w:r>
    </w:p>
    <w:p>
      <w:pPr>
        <w:spacing w:after="30" w:line="260"/>
        <w:ind w:left="360"/>
      </w:pPr>
      <w:r>
        <w:rPr>
          <w:rFonts w:ascii="Calibri" w:cs="Calibri" w:eastAsia="Calibri" w:hAnsi="Calibri"/>
          <w:sz w:val="18"/>
          <w:szCs w:val="18"/>
        </w:rPr>
        <w:t xml:space="preserve">(B) Angle of the hopper wall required for gravity flow of the material</w:t>
      </w:r>
    </w:p>
    <w:p>
      <w:pPr>
        <w:spacing w:after="30" w:line="260"/>
        <w:ind w:left="360"/>
      </w:pPr>
      <w:r>
        <w:rPr>
          <w:rFonts w:ascii="Calibri" w:cs="Calibri" w:eastAsia="Calibri" w:hAnsi="Calibri"/>
          <w:sz w:val="18"/>
          <w:szCs w:val="18"/>
        </w:rPr>
        <w:t xml:space="preserve">(C) Angle between the direction of applied force and the failure plane</w:t>
      </w:r>
    </w:p>
    <w:p>
      <w:pPr>
        <w:spacing w:after="30" w:line="260"/>
        <w:ind w:left="360"/>
      </w:pPr>
      <w:r>
        <w:rPr>
          <w:rFonts w:ascii="Calibri" w:cs="Calibri" w:eastAsia="Calibri" w:hAnsi="Calibri"/>
          <w:sz w:val="18"/>
          <w:szCs w:val="18"/>
        </w:rPr>
        <w:t xml:space="preserve">(D) Angle subtended by a grain at the centre of a storage bin</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A</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The angle of repose is the maximum angle, measured from the horizontal, at which a heap of loose granular material remains stable without slumping when poured freely — a fundamental property used in designing hoppers, bins, and conveying systems.</w:t>
      </w:r>
    </w:p>
    <w:p>
      <w:pPr>
        <w:spacing w:after="60" w:before="220"/>
      </w:pPr>
      <w:r>
        <w:rPr>
          <w:rFonts w:ascii="Calibri" w:cs="Calibri" w:eastAsia="Calibri" w:hAnsi="Calibri"/>
          <w:b/>
          <w:bCs/>
          <w:color w:val="1F3864"/>
          <w:sz w:val="22"/>
          <w:szCs w:val="22"/>
        </w:rPr>
        <w:t xml:space="preserve">Q.30</w:t>
      </w:r>
      <w:r>
        <w:rPr>
          <w:rFonts w:ascii="Calibri" w:cs="Calibri" w:eastAsia="Calibri" w:hAnsi="Calibri"/>
          <w:i/>
          <w:iCs/>
          <w:color w:val="444444"/>
          <w:sz w:val="18"/>
          <w:szCs w:val="18"/>
        </w:rPr>
        <w:t xml:space="preserve">   Evaporation and Drying: drying curve</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During the drying of a moist agricultural product, the constant-rate drying period ends and the falling-rate period begins at the:</w:t>
      </w:r>
    </w:p>
    <w:p>
      <w:pPr>
        <w:spacing w:after="30" w:line="260"/>
        <w:ind w:left="360"/>
      </w:pPr>
      <w:r>
        <w:rPr>
          <w:rFonts w:ascii="Calibri" w:cs="Calibri" w:eastAsia="Calibri" w:hAnsi="Calibri"/>
          <w:sz w:val="18"/>
          <w:szCs w:val="18"/>
        </w:rPr>
        <w:t xml:space="preserve">(A) Initial moisture content</w:t>
      </w:r>
    </w:p>
    <w:p>
      <w:pPr>
        <w:spacing w:after="30" w:line="260"/>
        <w:ind w:left="360"/>
      </w:pPr>
      <w:r>
        <w:rPr>
          <w:rFonts w:ascii="Calibri" w:cs="Calibri" w:eastAsia="Calibri" w:hAnsi="Calibri"/>
          <w:sz w:val="18"/>
          <w:szCs w:val="18"/>
        </w:rPr>
        <w:t xml:space="preserve">(B) Critical moisture content</w:t>
      </w:r>
    </w:p>
    <w:p>
      <w:pPr>
        <w:spacing w:after="30" w:line="260"/>
        <w:ind w:left="360"/>
      </w:pPr>
      <w:r>
        <w:rPr>
          <w:rFonts w:ascii="Calibri" w:cs="Calibri" w:eastAsia="Calibri" w:hAnsi="Calibri"/>
          <w:sz w:val="18"/>
          <w:szCs w:val="18"/>
        </w:rPr>
        <w:t xml:space="preserve">(C) Equilibrium moisture content</w:t>
      </w:r>
    </w:p>
    <w:p>
      <w:pPr>
        <w:spacing w:after="30" w:line="260"/>
        <w:ind w:left="360"/>
      </w:pPr>
      <w:r>
        <w:rPr>
          <w:rFonts w:ascii="Calibri" w:cs="Calibri" w:eastAsia="Calibri" w:hAnsi="Calibri"/>
          <w:sz w:val="18"/>
          <w:szCs w:val="18"/>
        </w:rPr>
        <w:t xml:space="preserve">(D) Bound moisture content</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The critical moisture content is the point on the drying curve at which the rate of moisture movement from the interior of the material to its surface can no longer keep pace with the rate of surface evaporation. Beyond this point, drying enters the falling-rate period, where the drying rate progressively decreases.</w:t>
      </w:r>
    </w:p>
    <w:p>
      <w:pPr>
        <w:spacing w:after="60" w:before="220"/>
      </w:pPr>
      <w:r>
        <w:rPr>
          <w:rFonts w:ascii="Calibri" w:cs="Calibri" w:eastAsia="Calibri" w:hAnsi="Calibri"/>
          <w:b/>
          <w:bCs/>
          <w:color w:val="1F3864"/>
          <w:sz w:val="22"/>
          <w:szCs w:val="22"/>
        </w:rPr>
        <w:t xml:space="preserve">Q.31</w:t>
      </w:r>
      <w:r>
        <w:rPr>
          <w:rFonts w:ascii="Calibri" w:cs="Calibri" w:eastAsia="Calibri" w:hAnsi="Calibri"/>
          <w:i/>
          <w:iCs/>
          <w:color w:val="444444"/>
          <w:sz w:val="18"/>
          <w:szCs w:val="18"/>
        </w:rPr>
        <w:t xml:space="preserve">   Engineering properties: moisture content (wet basis to dry basis)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sample of paddy has a moisture content of 20% on a wet basis. Its moisture content on a dry basis is ______ % (rounded to one decimal place).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24.5 to 25.5</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Moisture content (dry basis) = [Mwb/(100 − Mwb)] × 100 = [20/(100−20)] × 100 = (20/80) × 100 = 25.0%.</w:t>
      </w:r>
    </w:p>
    <w:p>
      <w:pPr>
        <w:spacing w:after="60" w:before="220"/>
      </w:pPr>
      <w:r>
        <w:rPr>
          <w:rFonts w:ascii="Calibri" w:cs="Calibri" w:eastAsia="Calibri" w:hAnsi="Calibri"/>
          <w:b/>
          <w:bCs/>
          <w:color w:val="1F3864"/>
          <w:sz w:val="22"/>
          <w:szCs w:val="22"/>
        </w:rPr>
        <w:t xml:space="preserve">Q.32</w:t>
      </w:r>
      <w:r>
        <w:rPr>
          <w:rFonts w:ascii="Calibri" w:cs="Calibri" w:eastAsia="Calibri" w:hAnsi="Calibri"/>
          <w:i/>
          <w:iCs/>
          <w:color w:val="444444"/>
          <w:sz w:val="18"/>
          <w:szCs w:val="18"/>
        </w:rPr>
        <w:t xml:space="preserve">   Evaporation and Drying: mass balance</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100 kg of a wet agricultural product with an initial moisture content of 25% (wet basis) is dried to a final moisture content of 10% (wet basis). The mass of water removed during drying is ______ kg (rounded to two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16.30 to 17.00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Dry matter mass = 100 × (1 − 0.25) = 75 kg (remains constant during drying). Final total mass = Dry matter/(1 − final moisture fraction) = 75/(1 − 0.10) = 83.33 kg. Water removed = Initial mass − Final mass = 100 − 83.33 = 16.67 kg.</w:t>
      </w:r>
    </w:p>
    <w:p>
      <w:pPr>
        <w:spacing w:after="60" w:before="220"/>
      </w:pPr>
      <w:r>
        <w:rPr>
          <w:rFonts w:ascii="Calibri" w:cs="Calibri" w:eastAsia="Calibri" w:hAnsi="Calibri"/>
          <w:b/>
          <w:bCs/>
          <w:color w:val="1F3864"/>
          <w:sz w:val="22"/>
          <w:szCs w:val="22"/>
        </w:rPr>
        <w:t xml:space="preserve">Q.33</w:t>
      </w:r>
      <w:r>
        <w:rPr>
          <w:rFonts w:ascii="Calibri" w:cs="Calibri" w:eastAsia="Calibri" w:hAnsi="Calibri"/>
          <w:i/>
          <w:iCs/>
          <w:color w:val="444444"/>
          <w:sz w:val="18"/>
          <w:szCs w:val="18"/>
        </w:rPr>
        <w:t xml:space="preserve">   Engineering properties: aerodynamic (terminal velocity)</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spherical grain of diameter 6 mm and density 1250 kg/m³ falls freely through still air (density 1.2 kg/m³). Taking the drag coefficient as 0.5, the terminal velocity of the grain is ______ m/s (rounded to two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12.40 to 13.10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At terminal velocity, drag force balances the net gravitational force: Vt = √[4gd(ρp − ρa) / (3Cd·ρa)]. Substituting g=9.81 m/s², d=0.006 m, ρp=1250 kg/m³, ρa=1.2 kg/m³, Cd=0.5: Vt = √[(4×9.81×0.006×1248.8)/(3×0.5×1.2)] = √[293.9/1.8] = √163.3 ≈ 12.78 m/s.</w:t>
      </w:r>
    </w:p>
    <w:p>
      <w:pPr>
        <w:spacing w:after="60" w:before="220"/>
      </w:pPr>
      <w:r>
        <w:rPr>
          <w:rFonts w:ascii="Calibri" w:cs="Calibri" w:eastAsia="Calibri" w:hAnsi="Calibri"/>
          <w:b/>
          <w:bCs/>
          <w:color w:val="1F3864"/>
          <w:sz w:val="22"/>
          <w:szCs w:val="22"/>
        </w:rPr>
        <w:t xml:space="preserve">Q.59</w:t>
      </w:r>
      <w:r>
        <w:rPr>
          <w:rFonts w:ascii="Calibri" w:cs="Calibri" w:eastAsia="Calibri" w:hAnsi="Calibri"/>
          <w:i/>
          <w:iCs/>
          <w:color w:val="444444"/>
          <w:sz w:val="18"/>
          <w:szCs w:val="18"/>
        </w:rPr>
        <w:t xml:space="preserve">   Size Reduction: laws of size reduction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MSQ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Which of the following statements regarding the laws of size reduction are CORRECT?</w:t>
      </w:r>
    </w:p>
    <w:p>
      <w:pPr>
        <w:spacing w:after="30" w:line="260"/>
        <w:ind w:left="360"/>
      </w:pPr>
      <w:r>
        <w:rPr>
          <w:rFonts w:ascii="Calibri" w:cs="Calibri" w:eastAsia="Calibri" w:hAnsi="Calibri"/>
          <w:sz w:val="18"/>
          <w:szCs w:val="18"/>
        </w:rPr>
        <w:t xml:space="preserve">(A) Rittinger's law states that the energy required for size reduction is proportional to the new surface area created.</w:t>
      </w:r>
    </w:p>
    <w:p>
      <w:pPr>
        <w:spacing w:after="30" w:line="260"/>
        <w:ind w:left="360"/>
      </w:pPr>
      <w:r>
        <w:rPr>
          <w:rFonts w:ascii="Calibri" w:cs="Calibri" w:eastAsia="Calibri" w:hAnsi="Calibri"/>
          <w:sz w:val="18"/>
          <w:szCs w:val="18"/>
        </w:rPr>
        <w:t xml:space="preserve">(B) Kick's law states that the energy required is proportional to the logarithm of the size reduction ratio.</w:t>
      </w:r>
    </w:p>
    <w:p>
      <w:pPr>
        <w:spacing w:after="30" w:line="260"/>
        <w:ind w:left="360"/>
      </w:pPr>
      <w:r>
        <w:rPr>
          <w:rFonts w:ascii="Calibri" w:cs="Calibri" w:eastAsia="Calibri" w:hAnsi="Calibri"/>
          <w:sz w:val="18"/>
          <w:szCs w:val="18"/>
        </w:rPr>
        <w:t xml:space="preserve">(C) Bond's law states that the energy required is inversely proportional to the square root of the product particle size (and directly related to the reduction achieved).</w:t>
      </w:r>
    </w:p>
    <w:p>
      <w:pPr>
        <w:spacing w:after="30" w:line="260"/>
        <w:ind w:left="360"/>
      </w:pPr>
      <w:r>
        <w:rPr>
          <w:rFonts w:ascii="Calibri" w:cs="Calibri" w:eastAsia="Calibri" w:hAnsi="Calibri"/>
          <w:sz w:val="18"/>
          <w:szCs w:val="18"/>
        </w:rPr>
        <w:t xml:space="preserve">(D) Rittinger's, Kick's, and Bond's laws give identical energy predictions for all size-reduction ratios.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A, B, C</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Rittinger's law (A) relates energy to newly created surface area, making it suitable for fine grinding. Kick's law (B) relates energy to the ratio of initial to final particle size on a logarithmic basis, suited to coarse crushing. Bond's law (C) — the most widely used — expresses energy in terms of the work index and the difference of reciprocal square roots of final and initial sizes. (D) is false: the three laws are empirical approximations valid over different size ranges and do not agree with one another in general.</w:t>
      </w:r>
    </w:p>
    <w:p>
      <w:pPr>
        <w:spacing w:after="60" w:before="220"/>
      </w:pPr>
      <w:r>
        <w:rPr>
          <w:rFonts w:ascii="Calibri" w:cs="Calibri" w:eastAsia="Calibri" w:hAnsi="Calibri"/>
          <w:b/>
          <w:bCs/>
          <w:color w:val="1F3864"/>
          <w:sz w:val="22"/>
          <w:szCs w:val="22"/>
        </w:rPr>
        <w:t xml:space="preserve">Q.60</w:t>
      </w:r>
      <w:r>
        <w:rPr>
          <w:rFonts w:ascii="Calibri" w:cs="Calibri" w:eastAsia="Calibri" w:hAnsi="Calibri"/>
          <w:i/>
          <w:iCs/>
          <w:color w:val="444444"/>
          <w:sz w:val="18"/>
          <w:szCs w:val="18"/>
        </w:rPr>
        <w:t xml:space="preserve">   Size Reduction: Rittinger's law</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Using Rittinger's law, a material with an initial particle size of 5 mm is to be reduced to 1 mm. If the Rittinger's constant is 0.8 kWh per unit change in (1/size, in mm⁻¹) per tonne, the specific energy required for size reduction is ______ kWh/tonne (rounded to two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0.60 to 0.68</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Rittinger's law: E = Kr(1/Df − 1/Di) = 0.8 × (1/1 − 1/5) = 0.8 × (1 − 0.2) = 0.8 × 0.8 = 0.64 kWh/tonne.</w:t>
      </w:r>
    </w:p>
    <w:p>
      <w:pPr>
        <w:spacing w:after="60" w:before="220"/>
      </w:pPr>
      <w:r>
        <w:rPr>
          <w:rFonts w:ascii="Calibri" w:cs="Calibri" w:eastAsia="Calibri" w:hAnsi="Calibri"/>
          <w:b/>
          <w:bCs/>
          <w:color w:val="1F3864"/>
          <w:sz w:val="22"/>
          <w:szCs w:val="22"/>
        </w:rPr>
        <w:t xml:space="preserve">Q.61</w:t>
      </w:r>
      <w:r>
        <w:rPr>
          <w:rFonts w:ascii="Calibri" w:cs="Calibri" w:eastAsia="Calibri" w:hAnsi="Calibri"/>
          <w:i/>
          <w:iCs/>
          <w:color w:val="444444"/>
          <w:sz w:val="18"/>
          <w:szCs w:val="18"/>
        </w:rPr>
        <w:t xml:space="preserve">   Evaporation and Drying: constant-rate drying period</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batch of grain containing 50 kg of dry matter is to be dried from an initial moisture content of 0.35 kg water/kg dry solid to a critical moisture content of 0.15 kg water/kg dry solid. If drying occurs at a constant rate of 1.2 kg water/(m²·h) over a drying surface area of 2 m², the time required for the constant-rate period is ______ h (rounded to two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4.00 to 4.35</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Water to be removed during the constant-rate period = Dry matter × (Mi − Mc) = 50 × (0.35 − 0.15) = 10 kg. Time required = Water to be removed/(Area × drying rate) = 10/(2 × 1.2) = 4.17 h.</w:t>
      </w:r>
    </w:p>
    <w:p>
      <w:pPr>
        <w:spacing w:after="60" w:before="220"/>
      </w:pPr>
      <w:r>
        <w:rPr>
          <w:rFonts w:ascii="Calibri" w:cs="Calibri" w:eastAsia="Calibri" w:hAnsi="Calibri"/>
          <w:b/>
          <w:bCs/>
          <w:color w:val="1F3864"/>
          <w:sz w:val="22"/>
          <w:szCs w:val="22"/>
        </w:rPr>
        <w:t xml:space="preserve">Q.62</w:t>
      </w:r>
      <w:r>
        <w:rPr>
          <w:rFonts w:ascii="Calibri" w:cs="Calibri" w:eastAsia="Calibri" w:hAnsi="Calibri"/>
          <w:i/>
          <w:iCs/>
          <w:color w:val="444444"/>
          <w:sz w:val="18"/>
          <w:szCs w:val="18"/>
        </w:rPr>
        <w:t xml:space="preserve">   Storage Systems: bin/silo wall pressure (Janssen equation)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Grain of bulk density 750 kg/m³ is stored in a cylindrical bin of diameter 6 m to a depth of 4 m. Taking the coefficient of friction between grain and wall as 0.4 and the ratio of lateral to vertical pressure as 0.4, the vertical pressure at the base of the grain mass, computed using Janssen's equation, is ______ kPa (rounded to two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23.00 to 25.00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Janssen's equation: σv = [ρgR/(μk)] × [1 − e^(−μk·h/R)], where R = D/4 (hydraulic radius for a circular bin) = 6/4 = 1.5 m. σv = [750×9.81×1.5/(0.4×0.4)] × [1 − e^(−0.4×0.4×4/1.5)] = [11,036/0.16] × [1 − e^(−0.4267)] = 68,975 × (1 − 0.6527) = 68,975 × 0.3473 ≈ 23,957 Pa ≈ 23.96 kPa.</w:t>
      </w:r>
    </w:p>
    <w:p>
      <w:pPr>
        <w:pStyle w:val="Heading2"/>
        <w:pBdr>
          <w:bottom w:val="single" w:color="8B1A1A" w:sz="6" w:space="3"/>
        </w:pBdr>
        <w:spacing w:after="140" w:before="280"/>
      </w:pPr>
      <w:r>
        <w:rPr>
          <w:rFonts w:ascii="Calibri" w:cs="Calibri" w:eastAsia="Calibri" w:hAnsi="Calibri"/>
          <w:b/>
          <w:bCs/>
          <w:color w:val="8B1A1A"/>
          <w:sz w:val="25"/>
          <w:szCs w:val="25"/>
        </w:rPr>
        <w:t xml:space="preserve">SECTION 7 — DAIRY AND FOOD ENGINEERING</w:t>
      </w:r>
    </w:p>
    <w:p>
      <w:pPr>
        <w:spacing w:after="60" w:before="220"/>
      </w:pPr>
      <w:r>
        <w:rPr>
          <w:rFonts w:ascii="Calibri" w:cs="Calibri" w:eastAsia="Calibri" w:hAnsi="Calibri"/>
          <w:b/>
          <w:bCs/>
          <w:color w:val="1F3864"/>
          <w:sz w:val="22"/>
          <w:szCs w:val="22"/>
        </w:rPr>
        <w:t xml:space="preserve">Q.34</w:t>
      </w:r>
      <w:r>
        <w:rPr>
          <w:rFonts w:ascii="Calibri" w:cs="Calibri" w:eastAsia="Calibri" w:hAnsi="Calibri"/>
          <w:i/>
          <w:iCs/>
          <w:color w:val="444444"/>
          <w:sz w:val="18"/>
          <w:szCs w:val="18"/>
        </w:rPr>
        <w:t xml:space="preserve">   Heat and Mass Transfer: heat exchangers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In a plate heat exchanger used for milk pasteurization, the overall heat transfer coefficient is primarily influenced by:</w:t>
      </w:r>
    </w:p>
    <w:p>
      <w:pPr>
        <w:spacing w:after="30" w:line="260"/>
        <w:ind w:left="360"/>
      </w:pPr>
      <w:r>
        <w:rPr>
          <w:rFonts w:ascii="Calibri" w:cs="Calibri" w:eastAsia="Calibri" w:hAnsi="Calibri"/>
          <w:sz w:val="18"/>
          <w:szCs w:val="18"/>
        </w:rPr>
        <w:t xml:space="preserve">(A) The colour of the plates</w:t>
      </w:r>
    </w:p>
    <w:p>
      <w:pPr>
        <w:spacing w:after="30" w:line="260"/>
        <w:ind w:left="360"/>
      </w:pPr>
      <w:r>
        <w:rPr>
          <w:rFonts w:ascii="Calibri" w:cs="Calibri" w:eastAsia="Calibri" w:hAnsi="Calibri"/>
          <w:sz w:val="18"/>
          <w:szCs w:val="18"/>
        </w:rPr>
        <w:t xml:space="preserve">(B) The individual film heat-transfer coefficients on both sides and the fouling resistance</w:t>
      </w:r>
    </w:p>
    <w:p>
      <w:pPr>
        <w:spacing w:after="30" w:line="260"/>
        <w:ind w:left="360"/>
      </w:pPr>
      <w:r>
        <w:rPr>
          <w:rFonts w:ascii="Calibri" w:cs="Calibri" w:eastAsia="Calibri" w:hAnsi="Calibri"/>
          <w:sz w:val="18"/>
          <w:szCs w:val="18"/>
        </w:rPr>
        <w:t xml:space="preserve">(C) The total floor area of the processing plant</w:t>
      </w:r>
    </w:p>
    <w:p>
      <w:pPr>
        <w:spacing w:after="30" w:line="260"/>
        <w:ind w:left="360"/>
      </w:pPr>
      <w:r>
        <w:rPr>
          <w:rFonts w:ascii="Calibri" w:cs="Calibri" w:eastAsia="Calibri" w:hAnsi="Calibri"/>
          <w:sz w:val="18"/>
          <w:szCs w:val="18"/>
        </w:rPr>
        <w:t xml:space="preserve">(D) The type of pump used to circulate the milk</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The overall heat transfer coefficient in a plate heat exchanger is governed by the resistances in series: the convective film coefficients of the hot and cold fluids, the conductive resistance of the plate material, and any fouling deposits on the surfaces. Plate colour, plant floor area, and pump type do not directly determine the heat transfer coefficient.</w:t>
      </w:r>
    </w:p>
    <w:p>
      <w:pPr>
        <w:spacing w:after="60" w:before="220"/>
      </w:pPr>
      <w:r>
        <w:rPr>
          <w:rFonts w:ascii="Calibri" w:cs="Calibri" w:eastAsia="Calibri" w:hAnsi="Calibri"/>
          <w:b/>
          <w:bCs/>
          <w:color w:val="1F3864"/>
          <w:sz w:val="22"/>
          <w:szCs w:val="22"/>
        </w:rPr>
        <w:t xml:space="preserve">Q.35</w:t>
      </w:r>
      <w:r>
        <w:rPr>
          <w:rFonts w:ascii="Calibri" w:cs="Calibri" w:eastAsia="Calibri" w:hAnsi="Calibri"/>
          <w:i/>
          <w:iCs/>
          <w:color w:val="444444"/>
          <w:sz w:val="18"/>
          <w:szCs w:val="18"/>
        </w:rPr>
        <w:t xml:space="preserve">   Preservation of Food: methods of preservation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MSQ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Which of the following are recognised methods of extending the shelf life of perishable food products?</w:t>
      </w:r>
    </w:p>
    <w:p>
      <w:pPr>
        <w:spacing w:after="30" w:line="260"/>
        <w:ind w:left="360"/>
      </w:pPr>
      <w:r>
        <w:rPr>
          <w:rFonts w:ascii="Calibri" w:cs="Calibri" w:eastAsia="Calibri" w:hAnsi="Calibri"/>
          <w:sz w:val="18"/>
          <w:szCs w:val="18"/>
        </w:rPr>
        <w:t xml:space="preserve">(A) Refrigeration</w:t>
      </w:r>
    </w:p>
    <w:p>
      <w:pPr>
        <w:spacing w:after="30" w:line="260"/>
        <w:ind w:left="360"/>
      </w:pPr>
      <w:r>
        <w:rPr>
          <w:rFonts w:ascii="Calibri" w:cs="Calibri" w:eastAsia="Calibri" w:hAnsi="Calibri"/>
          <w:sz w:val="18"/>
          <w:szCs w:val="18"/>
        </w:rPr>
        <w:t xml:space="preserve">(B) Pasteurization</w:t>
      </w:r>
    </w:p>
    <w:p>
      <w:pPr>
        <w:spacing w:after="30" w:line="260"/>
        <w:ind w:left="360"/>
      </w:pPr>
      <w:r>
        <w:rPr>
          <w:rFonts w:ascii="Calibri" w:cs="Calibri" w:eastAsia="Calibri" w:hAnsi="Calibri"/>
          <w:sz w:val="18"/>
          <w:szCs w:val="18"/>
        </w:rPr>
        <w:t xml:space="preserve">(C) Increasing the water activity of the product</w:t>
      </w:r>
    </w:p>
    <w:p>
      <w:pPr>
        <w:spacing w:after="30" w:line="260"/>
        <w:ind w:left="360"/>
      </w:pPr>
      <w:r>
        <w:rPr>
          <w:rFonts w:ascii="Calibri" w:cs="Calibri" w:eastAsia="Calibri" w:hAnsi="Calibri"/>
          <w:sz w:val="18"/>
          <w:szCs w:val="18"/>
        </w:rPr>
        <w:t xml:space="preserve">(D) Modified atmosphere packaging</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A, B, D</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Refrigeration (A) slows microbial and enzymatic activity; pasteurization (B) inactivates pathogenic and spoilage microorganisms; modified atmosphere packaging (D) alters the gas composition around the product to slow deterioration. Increasing water activity (C) makes water more available for microbial growth and chemical reactions, which shortens rather than extends shelf life — it is therefore not a preservation method.</w:t>
      </w:r>
    </w:p>
    <w:p>
      <w:pPr>
        <w:spacing w:after="60" w:before="220"/>
      </w:pPr>
      <w:r>
        <w:rPr>
          <w:rFonts w:ascii="Calibri" w:cs="Calibri" w:eastAsia="Calibri" w:hAnsi="Calibri"/>
          <w:b/>
          <w:bCs/>
          <w:color w:val="1F3864"/>
          <w:sz w:val="22"/>
          <w:szCs w:val="22"/>
        </w:rPr>
        <w:t xml:space="preserve">Q.63</w:t>
      </w:r>
      <w:r>
        <w:rPr>
          <w:rFonts w:ascii="Calibri" w:cs="Calibri" w:eastAsia="Calibri" w:hAnsi="Calibri"/>
          <w:i/>
          <w:iCs/>
          <w:color w:val="444444"/>
          <w:sz w:val="18"/>
          <w:szCs w:val="18"/>
        </w:rPr>
        <w:t xml:space="preserve">   Heat and Mass Transfer: heat exchanger configurations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MSQ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Which of the following statements about heat exchangers used in dairy and food processing are CORRECT?</w:t>
      </w:r>
    </w:p>
    <w:p>
      <w:pPr>
        <w:spacing w:after="30" w:line="260"/>
        <w:ind w:left="360"/>
      </w:pPr>
      <w:r>
        <w:rPr>
          <w:rFonts w:ascii="Calibri" w:cs="Calibri" w:eastAsia="Calibri" w:hAnsi="Calibri"/>
          <w:sz w:val="18"/>
          <w:szCs w:val="18"/>
        </w:rPr>
        <w:t xml:space="preserve">(A) For the same terminal temperatures, the log mean temperature difference (LMTD) of a counter-current exchanger is generally higher than that of a co-current (parallel-flow) exchanger.</w:t>
      </w:r>
    </w:p>
    <w:p>
      <w:pPr>
        <w:spacing w:after="30" w:line="260"/>
        <w:ind w:left="360"/>
      </w:pPr>
      <w:r>
        <w:rPr>
          <w:rFonts w:ascii="Calibri" w:cs="Calibri" w:eastAsia="Calibri" w:hAnsi="Calibri"/>
          <w:sz w:val="18"/>
          <w:szCs w:val="18"/>
        </w:rPr>
        <w:t xml:space="preserve">(B) In a parallel-flow (co-current) heat exchanger, the outlet temperature of the cold fluid can exceed the outlet temperature of the hot fluid.</w:t>
      </w:r>
    </w:p>
    <w:p>
      <w:pPr>
        <w:spacing w:after="30" w:line="260"/>
        <w:ind w:left="360"/>
      </w:pPr>
      <w:r>
        <w:rPr>
          <w:rFonts w:ascii="Calibri" w:cs="Calibri" w:eastAsia="Calibri" w:hAnsi="Calibri"/>
          <w:sz w:val="18"/>
          <w:szCs w:val="18"/>
        </w:rPr>
        <w:t xml:space="preserve">(C) Plate heat exchangers generally provide a higher heat transfer coefficient per unit floor area than shell-and-tube exchangers.</w:t>
      </w:r>
    </w:p>
    <w:p>
      <w:pPr>
        <w:spacing w:after="30" w:line="260"/>
        <w:ind w:left="360"/>
      </w:pPr>
      <w:r>
        <w:rPr>
          <w:rFonts w:ascii="Calibri" w:cs="Calibri" w:eastAsia="Calibri" w:hAnsi="Calibri"/>
          <w:sz w:val="18"/>
          <w:szCs w:val="18"/>
        </w:rPr>
        <w:t xml:space="preserve">(D) Fouling on heat transfer surfaces decreases the overall heat transfer coefficient.</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A, C, D</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(A) is correct: counter-flow arrangements maintain a more uniform temperature difference along the length of the exchanger, giving a higher LMTD than parallel flow for the same terminal temperatures. (B) is false: this crossing of outlet temperatures is a distinguishing feature of counter-current exchangers, not parallel-flow ones — in parallel flow the cold-fluid outlet temperature can never exceed the hot-fluid outlet temperature, since both fluids move in the same direction and approach a common temperature asymptotically. (C) is correct: the thin plates and highly turbulent, narrow flow channels of plate exchangers give much higher area-specific heat transfer coefficients than shell-and-tube designs. (D) is correct, since fouling deposits add an additional thermal resistance in series, reducing the overall coefficient.</w:t>
      </w:r>
    </w:p>
    <w:p>
      <w:pPr>
        <w:spacing w:after="60" w:before="220"/>
      </w:pPr>
      <w:r>
        <w:rPr>
          <w:rFonts w:ascii="Calibri" w:cs="Calibri" w:eastAsia="Calibri" w:hAnsi="Calibri"/>
          <w:b/>
          <w:bCs/>
          <w:color w:val="1F3864"/>
          <w:sz w:val="22"/>
          <w:szCs w:val="22"/>
        </w:rPr>
        <w:t xml:space="preserve">Q.64</w:t>
      </w:r>
      <w:r>
        <w:rPr>
          <w:rFonts w:ascii="Calibri" w:cs="Calibri" w:eastAsia="Calibri" w:hAnsi="Calibri"/>
          <w:i/>
          <w:iCs/>
          <w:color w:val="444444"/>
          <w:sz w:val="18"/>
          <w:szCs w:val="18"/>
        </w:rPr>
        <w:t xml:space="preserve">   Preservation of Food: thermal process design (D and F values)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thermal process is designed to reduce the microbial population of a target organism from an initial count of 10⁶ per gram to 1 per gram. If the decimal reduction time D = 15 seconds at the reference (process) temperature, the required process F-value is ______ seconds (rounded to the nearest second).</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88 to 92</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F = D × log₁₀(N₀/N) = 15 × log₁₀(10⁶/1) = 15 × 6 = 90 s.</w:t>
      </w:r>
    </w:p>
    <w:p>
      <w:pPr>
        <w:spacing w:after="60" w:before="220"/>
      </w:pPr>
      <w:r>
        <w:rPr>
          <w:rFonts w:ascii="Calibri" w:cs="Calibri" w:eastAsia="Calibri" w:hAnsi="Calibri"/>
          <w:b/>
          <w:bCs/>
          <w:color w:val="1F3864"/>
          <w:sz w:val="22"/>
          <w:szCs w:val="22"/>
        </w:rPr>
        <w:t xml:space="preserve">Q.65</w:t>
      </w:r>
      <w:r>
        <w:rPr>
          <w:rFonts w:ascii="Calibri" w:cs="Calibri" w:eastAsia="Calibri" w:hAnsi="Calibri"/>
          <w:i/>
          <w:iCs/>
          <w:color w:val="444444"/>
          <w:sz w:val="18"/>
          <w:szCs w:val="18"/>
        </w:rPr>
        <w:t xml:space="preserve">   Preservation of Food: refrigeration and cold storage</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refrigeration cycle operates between an evaporator temperature of −10°C and a condenser temperature of 40°C. The Carnot (theoretical maximum) coefficient of performance of the cycle is ______ (rounded to two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5.15 to 5.35</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Carnot COP (refrigeration) = Tevap/(Tcond − Tevap), with temperatures in Kelvin. Tevap = 263 K, Tcond = 313 K. COP = 263/(313−263) = 263/50 = 5.26.</w:t>
      </w:r>
    </w:p>
    <w:p>
      <w:r>
        <w:br w:type="page"/>
      </w:r>
    </w:p>
    <w:p>
      <w:pPr>
        <w:pStyle w:val="Heading1"/>
        <w:spacing w:after="180" w:before="360"/>
      </w:pPr>
      <w:r>
        <w:rPr>
          <w:rFonts w:ascii="Calibri" w:cs="Calibri" w:eastAsia="Calibri" w:hAnsi="Calibri"/>
          <w:b/>
          <w:bCs/>
          <w:color w:val="1F3864"/>
          <w:sz w:val="30"/>
          <w:szCs w:val="30"/>
        </w:rPr>
        <w:t xml:space="preserve">Blueprint Verification Table</w:t>
      </w:r>
    </w:p>
    <w:p>
      <w:pPr>
        <w:spacing w:after="220" w:line="276"/>
        <w:jc w:val="both"/>
      </w:pPr>
      <w:r>
        <w:rPr>
          <w:rFonts w:ascii="Calibri" w:cs="Calibri" w:eastAsia="Calibri" w:hAnsi="Calibri"/>
          <w:color w:val="000000"/>
          <w:sz w:val="21"/>
          <w:szCs w:val="21"/>
        </w:rPr>
        <w:t xml:space="preserve">The counts below are computed directly from this paper’s 65 questions, confirming conformity with the mandatory blueprint.</w:t>
      </w:r>
    </w:p>
    <w:tbl>
      <w:tblPr>
        <w:tblW w:type="dxa" w:w="8900"/>
        <w:tblBorders>
          <w:top w:val="single" w:color="9AA5B1" w:sz="4"/>
          <w:left w:val="single" w:color="9AA5B1" w:sz="4"/>
          <w:bottom w:val="single" w:color="9AA5B1" w:sz="4"/>
          <w:right w:val="single" w:color="9AA5B1" w:sz="4"/>
          <w:insideH w:val="single" w:color="C6CDD5" w:sz="2"/>
          <w:insideV w:val="single" w:color="C6CDD5" w:sz="2"/>
        </w:tblBorders>
        <w:tblLayout w:type="fixed"/>
      </w:tblPr>
      <w:tblGrid>
        <w:gridCol w:w="2600"/>
        <w:gridCol w:w="900"/>
        <w:gridCol w:w="900"/>
        <w:gridCol w:w="900"/>
        <w:gridCol w:w="900"/>
        <w:gridCol w:w="900"/>
        <w:gridCol w:w="900"/>
        <w:gridCol w:w="900"/>
      </w:tblGrid>
      <w:tr>
        <w:trPr>
          <w:tblHeader/>
        </w:trPr>
        <w:tc>
          <w:tcPr>
            <w:tcW w:type="dxa" w:w="26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Section</w:t>
            </w:r>
          </w:p>
        </w:tc>
        <w:tc>
          <w:tcPr>
            <w:tcW w:type="dxa" w:w="9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Q count</w:t>
            </w:r>
          </w:p>
        </w:tc>
        <w:tc>
          <w:tcPr>
            <w:tcW w:type="dxa" w:w="9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1-mk Q</w:t>
            </w:r>
          </w:p>
        </w:tc>
        <w:tc>
          <w:tcPr>
            <w:tcW w:type="dxa" w:w="9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2-mk Q</w:t>
            </w:r>
          </w:p>
        </w:tc>
        <w:tc>
          <w:tcPr>
            <w:tcW w:type="dxa" w:w="9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Marks</w:t>
            </w:r>
          </w:p>
        </w:tc>
        <w:tc>
          <w:tcPr>
            <w:tcW w:type="dxa" w:w="9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MCQ</w:t>
            </w:r>
          </w:p>
        </w:tc>
        <w:tc>
          <w:tcPr>
            <w:tcW w:type="dxa" w:w="9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MSQ</w:t>
            </w:r>
          </w:p>
        </w:tc>
        <w:tc>
          <w:tcPr>
            <w:tcW w:type="dxa" w:w="9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NAT</w:t>
            </w:r>
          </w:p>
        </w:tc>
      </w:tr>
      <w:tr>
        <w:tc>
          <w:tcPr>
            <w:tcW w:type="dxa" w:w="26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6"/>
                <w:szCs w:val="16"/>
              </w:rPr>
              <w:t xml:space="preserve">GA</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10</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5</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5</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15</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10</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0</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0</w:t>
            </w:r>
          </w:p>
        </w:tc>
      </w:tr>
      <w:tr>
        <w:tc>
          <w:tcPr>
            <w:tcW w:type="dxa" w:w="2600"/>
            <w:shd w:fill="F2F4F8"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6"/>
                <w:szCs w:val="16"/>
              </w:rPr>
              <w:t xml:space="preserve">S1 Engineering Mathematics</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9</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5</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4</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13</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6</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0</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3</w:t>
            </w:r>
          </w:p>
        </w:tc>
      </w:tr>
      <w:tr>
        <w:tc>
          <w:tcPr>
            <w:tcW w:type="dxa" w:w="26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6"/>
                <w:szCs w:val="16"/>
              </w:rPr>
              <w:t xml:space="preserve">S2 Farm Machinery</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7</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3</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4</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11</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3</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0</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4</w:t>
            </w:r>
          </w:p>
        </w:tc>
      </w:tr>
      <w:tr>
        <w:tc>
          <w:tcPr>
            <w:tcW w:type="dxa" w:w="2600"/>
            <w:shd w:fill="F2F4F8"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6"/>
                <w:szCs w:val="16"/>
              </w:rPr>
              <w:t xml:space="preserve">S3 Farm Power</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9</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4</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5</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14</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3</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0</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6</w:t>
            </w:r>
          </w:p>
        </w:tc>
      </w:tr>
      <w:tr>
        <w:tc>
          <w:tcPr>
            <w:tcW w:type="dxa" w:w="26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6"/>
                <w:szCs w:val="16"/>
              </w:rPr>
              <w:t xml:space="preserve">S4 Soil and Water Conservation Engineering</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10</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4</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6</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16</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4</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0</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6</w:t>
            </w:r>
          </w:p>
        </w:tc>
      </w:tr>
      <w:tr>
        <w:tc>
          <w:tcPr>
            <w:tcW w:type="dxa" w:w="2600"/>
            <w:shd w:fill="F2F4F8"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6"/>
                <w:szCs w:val="16"/>
              </w:rPr>
              <w:t xml:space="preserve">S5 Irrigation and Drainage Engineering</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6</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2</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4</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10</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4</w:t>
            </w:r>
          </w:p>
        </w:tc>
      </w:tr>
      <w:tr>
        <w:tc>
          <w:tcPr>
            <w:tcW w:type="dxa" w:w="26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6"/>
                <w:szCs w:val="16"/>
              </w:rPr>
              <w:t xml:space="preserve">S6 Agricultural Process Engineering</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9</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5</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4</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13</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2</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6</w:t>
            </w:r>
          </w:p>
        </w:tc>
      </w:tr>
      <w:tr>
        <w:tc>
          <w:tcPr>
            <w:tcW w:type="dxa" w:w="2600"/>
            <w:shd w:fill="F2F4F8"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6"/>
                <w:szCs w:val="16"/>
              </w:rPr>
              <w:t xml:space="preserve">S7 Dairy and Food Engineering</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5</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2</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3</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8</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2</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2</w:t>
            </w:r>
          </w:p>
        </w:tc>
      </w:tr>
      <w:tr>
        <w:tc>
          <w:tcPr>
            <w:tcW w:type="dxa" w:w="2600"/>
            <w:shd w:fill="FFF2CC" w:color="auto" w:val="clear"/>
            <w:tcMar>
              <w:top w:type="dxa" w:w="60"/>
              <w:left w:type="dxa" w:w="90"/>
              <w:bottom w:type="dxa" w:w="60"/>
              <w:right w:type="dxa" w:w="90"/>
            </w:tcMar>
          </w:tcPr>
          <w:p>
            <w:pPr>
              <w:spacing w:after="0" w:line="240"/>
              <w:jc w:val="left"/>
            </w:pPr>
            <w:r>
              <w:rPr>
                <w:rFonts w:ascii="Calibri" w:cs="Calibri" w:eastAsia="Calibri" w:hAnsi="Calibri"/>
                <w:b/>
                <w:bCs/>
                <w:color w:val="000000"/>
                <w:sz w:val="16"/>
                <w:szCs w:val="16"/>
              </w:rPr>
              <w:t xml:space="preserve">TOTAL</w:t>
            </w:r>
          </w:p>
        </w:tc>
        <w:tc>
          <w:tcPr>
            <w:tcW w:type="dxa" w:w="900"/>
            <w:shd w:fill="FFF2CC" w:color="auto" w:val="clear"/>
            <w:tcMar>
              <w:top w:type="dxa" w:w="60"/>
              <w:left w:type="dxa" w:w="90"/>
              <w:bottom w:type="dxa" w:w="60"/>
              <w:right w:type="dxa" w:w="90"/>
            </w:tcMar>
          </w:tcPr>
          <w:p>
            <w:pPr>
              <w:spacing w:after="0" w:line="240"/>
              <w:jc w:val="center"/>
            </w:pPr>
            <w:r>
              <w:rPr>
                <w:rFonts w:ascii="Calibri" w:cs="Calibri" w:eastAsia="Calibri" w:hAnsi="Calibri"/>
                <w:b/>
                <w:bCs/>
                <w:color w:val="000000"/>
                <w:sz w:val="16"/>
                <w:szCs w:val="16"/>
              </w:rPr>
              <w:t xml:space="preserve">65</w:t>
            </w:r>
          </w:p>
        </w:tc>
        <w:tc>
          <w:tcPr>
            <w:tcW w:type="dxa" w:w="900"/>
            <w:shd w:fill="FFF2CC" w:color="auto" w:val="clear"/>
            <w:tcMar>
              <w:top w:type="dxa" w:w="60"/>
              <w:left w:type="dxa" w:w="90"/>
              <w:bottom w:type="dxa" w:w="60"/>
              <w:right w:type="dxa" w:w="90"/>
            </w:tcMar>
          </w:tcPr>
          <w:p>
            <w:pPr>
              <w:spacing w:after="0" w:line="240"/>
              <w:jc w:val="center"/>
            </w:pPr>
            <w:r>
              <w:rPr>
                <w:rFonts w:ascii="Calibri" w:cs="Calibri" w:eastAsia="Calibri" w:hAnsi="Calibri"/>
                <w:b/>
                <w:bCs/>
                <w:color w:val="000000"/>
                <w:sz w:val="16"/>
                <w:szCs w:val="16"/>
              </w:rPr>
              <w:t xml:space="preserve">30</w:t>
            </w:r>
          </w:p>
        </w:tc>
        <w:tc>
          <w:tcPr>
            <w:tcW w:type="dxa" w:w="900"/>
            <w:shd w:fill="FFF2CC" w:color="auto" w:val="clear"/>
            <w:tcMar>
              <w:top w:type="dxa" w:w="60"/>
              <w:left w:type="dxa" w:w="90"/>
              <w:bottom w:type="dxa" w:w="60"/>
              <w:right w:type="dxa" w:w="90"/>
            </w:tcMar>
          </w:tcPr>
          <w:p>
            <w:pPr>
              <w:spacing w:after="0" w:line="240"/>
              <w:jc w:val="center"/>
            </w:pPr>
            <w:r>
              <w:rPr>
                <w:rFonts w:ascii="Calibri" w:cs="Calibri" w:eastAsia="Calibri" w:hAnsi="Calibri"/>
                <w:b/>
                <w:bCs/>
                <w:color w:val="000000"/>
                <w:sz w:val="16"/>
                <w:szCs w:val="16"/>
              </w:rPr>
              <w:t xml:space="preserve">35</w:t>
            </w:r>
          </w:p>
        </w:tc>
        <w:tc>
          <w:tcPr>
            <w:tcW w:type="dxa" w:w="900"/>
            <w:shd w:fill="FFF2CC" w:color="auto" w:val="clear"/>
            <w:tcMar>
              <w:top w:type="dxa" w:w="60"/>
              <w:left w:type="dxa" w:w="90"/>
              <w:bottom w:type="dxa" w:w="60"/>
              <w:right w:type="dxa" w:w="90"/>
            </w:tcMar>
          </w:tcPr>
          <w:p>
            <w:pPr>
              <w:spacing w:after="0" w:line="240"/>
              <w:jc w:val="center"/>
            </w:pPr>
            <w:r>
              <w:rPr>
                <w:rFonts w:ascii="Calibri" w:cs="Calibri" w:eastAsia="Calibri" w:hAnsi="Calibri"/>
                <w:b/>
                <w:bCs/>
                <w:color w:val="000000"/>
                <w:sz w:val="16"/>
                <w:szCs w:val="16"/>
              </w:rPr>
              <w:t xml:space="preserve">100</w:t>
            </w:r>
          </w:p>
        </w:tc>
        <w:tc>
          <w:tcPr>
            <w:tcW w:type="dxa" w:w="900"/>
            <w:shd w:fill="FFF2CC" w:color="auto" w:val="clear"/>
            <w:tcMar>
              <w:top w:type="dxa" w:w="60"/>
              <w:left w:type="dxa" w:w="90"/>
              <w:bottom w:type="dxa" w:w="60"/>
              <w:right w:type="dxa" w:w="90"/>
            </w:tcMar>
          </w:tcPr>
          <w:p>
            <w:pPr>
              <w:spacing w:after="0" w:line="240"/>
              <w:jc w:val="center"/>
            </w:pPr>
            <w:r>
              <w:rPr>
                <w:rFonts w:ascii="Calibri" w:cs="Calibri" w:eastAsia="Calibri" w:hAnsi="Calibri"/>
                <w:b/>
                <w:bCs/>
                <w:color w:val="000000"/>
                <w:sz w:val="16"/>
                <w:szCs w:val="16"/>
              </w:rPr>
              <w:t xml:space="preserve">30</w:t>
            </w:r>
          </w:p>
        </w:tc>
        <w:tc>
          <w:tcPr>
            <w:tcW w:type="dxa" w:w="900"/>
            <w:shd w:fill="FFF2CC" w:color="auto" w:val="clear"/>
            <w:tcMar>
              <w:top w:type="dxa" w:w="60"/>
              <w:left w:type="dxa" w:w="90"/>
              <w:bottom w:type="dxa" w:w="60"/>
              <w:right w:type="dxa" w:w="90"/>
            </w:tcMar>
          </w:tcPr>
          <w:p>
            <w:pPr>
              <w:spacing w:after="0" w:line="240"/>
              <w:jc w:val="center"/>
            </w:pPr>
            <w:r>
              <w:rPr>
                <w:rFonts w:ascii="Calibri" w:cs="Calibri" w:eastAsia="Calibri" w:hAnsi="Calibri"/>
                <w:b/>
                <w:bCs/>
                <w:color w:val="000000"/>
                <w:sz w:val="16"/>
                <w:szCs w:val="16"/>
              </w:rPr>
              <w:t xml:space="preserve">4</w:t>
            </w:r>
          </w:p>
        </w:tc>
        <w:tc>
          <w:tcPr>
            <w:tcW w:type="dxa" w:w="900"/>
            <w:shd w:fill="FFF2CC" w:color="auto" w:val="clear"/>
            <w:tcMar>
              <w:top w:type="dxa" w:w="60"/>
              <w:left w:type="dxa" w:w="90"/>
              <w:bottom w:type="dxa" w:w="60"/>
              <w:right w:type="dxa" w:w="90"/>
            </w:tcMar>
          </w:tcPr>
          <w:p>
            <w:pPr>
              <w:spacing w:after="0" w:line="240"/>
              <w:jc w:val="center"/>
            </w:pPr>
            <w:r>
              <w:rPr>
                <w:rFonts w:ascii="Calibri" w:cs="Calibri" w:eastAsia="Calibri" w:hAnsi="Calibri"/>
                <w:b/>
                <w:bCs/>
                <w:color w:val="000000"/>
                <w:sz w:val="16"/>
                <w:szCs w:val="16"/>
              </w:rPr>
              <w:t xml:space="preserve">31</w:t>
            </w:r>
          </w:p>
        </w:tc>
      </w:tr>
    </w:tbl>
    <w:p>
      <w:pPr>
        <w:spacing w:after="220" w:line="276"/>
        <w:jc w:val="both"/>
      </w:pPr>
      <w:r>
        <w:rPr>
          <w:rFonts w:ascii="Calibri" w:cs="Calibri" w:eastAsia="Calibri" w:hAnsi="Calibri"/>
          <w:color w:val="000000"/>
          <w:sz w:val="21"/>
          <w:szCs w:val="21"/>
        </w:rPr>
        <w:t xml:space="preserve"/>
      </w:r>
    </w:p>
    <w:tbl>
      <w:tblPr>
        <w:tblW w:type="dxa" w:w="9360"/>
        <w:tblBorders>
          <w:top w:val="single" w:color="1F3864" w:sz="12"/>
          <w:left w:val="single" w:color="1F3864" w:sz="24"/>
          <w:bottom w:val="single" w:color="1F3864" w:sz="12"/>
          <w:right w:val="single" w:color="1F3864" w:sz="12"/>
          <w:insideH w:val="none"/>
          <w:insideV w:val="none"/>
        </w:tblBorders>
        <w:tblLayout w:type="fixed"/>
      </w:tblPr>
      <w:tblGrid>
        <w:gridCol w:w="9360"/>
      </w:tblGrid>
      <w:tr>
        <w:tc>
          <w:tcPr>
            <w:tcW w:type="dxa" w:w="9360"/>
            <w:shd w:fill="F0F5FF" w:color="auto" w:val="clear"/>
            <w:tcMar>
              <w:top w:type="dxa" w:w="140"/>
              <w:left w:type="dxa" w:w="180"/>
              <w:bottom w:type="dxa" w:w="140"/>
              <w:right w:type="dxa" w:w="160"/>
            </w:tcMar>
          </w:tcPr>
          <w:p>
            <w:pPr>
              <w:spacing w:after="80"/>
            </w:pPr>
            <w:r>
              <w:rPr>
                <w:rFonts w:ascii="Calibri" w:cs="Calibri" w:eastAsia="Calibri" w:hAnsi="Calibri"/>
                <w:b/>
                <w:bCs/>
                <w:color w:val="1F3864"/>
                <w:sz w:val="21"/>
                <w:szCs w:val="21"/>
              </w:rPr>
              <w:t xml:space="preserve">Self-check against the master prompt</w:t>
            </w:r>
          </w:p>
          <w:p>
            <w:pPr>
              <w:spacing w:after="60" w:line="264"/>
              <w:jc w:val="both"/>
            </w:pPr>
            <w:r>
              <w:rPr>
                <w:rFonts w:ascii="Calibri" w:cs="Calibri" w:eastAsia="Calibri" w:hAnsi="Calibri"/>
                <w:sz w:val="20"/>
                <w:szCs w:val="20"/>
              </w:rPr>
              <w:t xml:space="preserve">☑  Exactly 65 questions, exactly 100 marks.</w:t>
            </w:r>
          </w:p>
          <w:p>
            <w:pPr>
              <w:spacing w:after="60" w:line="264"/>
              <w:jc w:val="both"/>
            </w:pPr>
            <w:r>
              <w:rPr>
                <w:rFonts w:ascii="Calibri" w:cs="Calibri" w:eastAsia="Calibri" w:hAnsi="Calibri"/>
                <w:sz w:val="20"/>
                <w:szCs w:val="20"/>
              </w:rPr>
              <w:t xml:space="preserve">☑  Q.1–Q.5 and Q.11–Q.35 are 1 mark; Q.6–Q.10 and Q.36–Q.65 are 2 marks.</w:t>
            </w:r>
          </w:p>
          <w:p>
            <w:pPr>
              <w:spacing w:after="60" w:line="264"/>
              <w:jc w:val="both"/>
            </w:pPr>
            <w:r>
              <w:rPr>
                <w:rFonts w:ascii="Calibri" w:cs="Calibri" w:eastAsia="Calibri" w:hAnsi="Calibri"/>
                <w:sz w:val="20"/>
                <w:szCs w:val="20"/>
              </w:rPr>
              <w:t xml:space="preserve">☑  Section marks match the mandatory blueprint (GA 15, S1 13, S2 11, S3 14, S4 16, S5 10, S6 13, S7 8).</w:t>
            </w:r>
          </w:p>
          <w:p>
            <w:pPr>
              <w:spacing w:after="60" w:line="264"/>
              <w:jc w:val="both"/>
            </w:pPr>
            <w:r>
              <w:rPr>
                <w:rFonts w:ascii="Calibri" w:cs="Calibri" w:eastAsia="Calibri" w:hAnsi="Calibri"/>
                <w:sz w:val="20"/>
                <w:szCs w:val="20"/>
              </w:rPr>
              <w:t xml:space="preserve">☑  Type counts match the mandatory blueprint exactly: 30 MCQ, 4 MSQ, 31 NAT.</w:t>
            </w:r>
          </w:p>
          <w:p>
            <w:pPr>
              <w:spacing w:after="60" w:line="264"/>
              <w:jc w:val="both"/>
            </w:pPr>
            <w:r>
              <w:rPr>
                <w:rFonts w:ascii="Calibri" w:cs="Calibri" w:eastAsia="Calibri" w:hAnsi="Calibri"/>
                <w:sz w:val="20"/>
                <w:szCs w:val="20"/>
              </w:rPr>
              <w:t xml:space="preserve">☑  Every NAT question states its unit and, where rounding applies, an explicit rounding instruction; every NAT key gives a tolerance range rather than a single point value.</w:t>
            </w:r>
          </w:p>
          <w:p>
            <w:pPr>
              <w:spacing w:after="60" w:line="264"/>
              <w:jc w:val="both"/>
            </w:pPr>
            <w:r>
              <w:rPr>
                <w:rFonts w:ascii="Calibri" w:cs="Calibri" w:eastAsia="Calibri" w:hAnsi="Calibri"/>
                <w:sz w:val="20"/>
                <w:szCs w:val="20"/>
              </w:rPr>
              <w:t xml:space="preserve">☑  No question reproduces a question from any of the 14 solved papers analysed in the trend-analysis report — each uses fresh numerical data, a differently framed scenario, or an inverted unknown relative to the closest past-paper analogue.</w:t>
            </w:r>
          </w:p>
          <w:p>
            <w:pPr>
              <w:spacing w:after="60" w:line="264"/>
              <w:jc w:val="both"/>
            </w:pPr>
            <w:r>
              <w:rPr>
                <w:rFonts w:ascii="Calibri" w:cs="Calibri" w:eastAsia="Calibri" w:hAnsi="Calibri"/>
                <w:sz w:val="20"/>
                <w:szCs w:val="20"/>
              </w:rPr>
              <w:t xml:space="preserve">☑  Every question is solvable from the data given in it; no external data book is assumed.</w:t>
            </w:r>
          </w:p>
          <w:p>
            <w:pPr>
              <w:spacing w:after="60" w:line="264"/>
              <w:jc w:val="both"/>
            </w:pPr>
            <w:r>
              <w:rPr>
                <w:rFonts w:ascii="Calibri" w:cs="Calibri" w:eastAsia="Calibri" w:hAnsi="Calibri"/>
                <w:sz w:val="20"/>
                <w:szCs w:val="20"/>
              </w:rPr>
              <w:t xml:space="preserve">Note on sub-topic allocation: within each section, marks are concentrated on the highest-weightage official sub-topics identified in the trend analysis (e.g. Hydrology, Fluid Mechanics and Soil-and-Water-Erosion inside Section 4; Heat-and-Mass-Transfer and Preservation-of-Food inside Section 7). Minor sub-topic-level shifts of 1–2 marks relative to the idealised split in the master prompt were made to keep every core sub-topic represented at least once in a single paper — these shifts are confined within each section’s fixed total and do not affect the section or paper-level totals above.</w:t>
            </w:r>
          </w:p>
        </w:tc>
      </w:tr>
    </w:tbl>
    <w:sectPr>
      <w:headerReference w:type="default" r:id="rId7"/>
      <w:footerReference w:type="default" r:id="rId8"/>
      <w:pgSz w:w="11906" w:h="16838"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4444"/>
        <w:sz w:val="15"/>
        <w:szCs w:val="15"/>
      </w:rPr>
      <w:t xml:space="preserve">GATE 2027 — Agricultural Engineering — Full-Length Mock Paper, Set 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5621" w:sz="6" w:space="4"/>
      </w:pBdr>
      <w:spacing w:after="60"/>
      <w:jc w:val="right"/>
    </w:pPr>
    <w:r>
      <w:rPr>
        <w:rFonts w:ascii="Calibri" w:cs="Calibri" w:eastAsia="Calibri" w:hAnsi="Calibri"/>
        <w:color w:val="444444"/>
        <w:sz w:val="16"/>
        <w:szCs w:val="16"/>
      </w:rPr>
      <w:t xml:space="preserve">GATE 2027 AG — Mock Paper Set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2026-08-21T07:36:38.999Z</dcterms:created>
  <dcterms:modified xsi:type="dcterms:W3CDTF">2026-08-21T07:36:38.999Z</dcterms:modified>
</cp:coreProperties>
</file>

<file path=docProps/custom.xml><?xml version="1.0" encoding="utf-8"?>
<Properties xmlns="http://schemas.openxmlformats.org/officeDocument/2006/custom-properties" xmlns:vt="http://schemas.openxmlformats.org/officeDocument/2006/docPropsVTypes"/>
</file>