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A4A"/>
          <w:sz w:val="56"/>
          <w:szCs w:val="56"/>
        </w:rPr>
        <w:t xml:space="preserve">GATE AG 2009</w:t>
      </w:r>
    </w:p>
    <w:p>
      <w:pPr>
        <w:spacing w:before="200"/>
        <w:jc w:val="center"/>
      </w:pPr>
      <w:r>
        <w:rPr>
          <w:b/>
          <w:bCs/>
          <w:color w:val="2E5C8A"/>
          <w:sz w:val="32"/>
          <w:szCs w:val="32"/>
        </w:rPr>
        <w:t xml:space="preserve">Agricultural Engineering — Complete Solved Paper</w:t>
      </w:r>
    </w:p>
    <w:p>
      <w:pPr>
        <w:spacing w:before="400"/>
        <w:jc w:val="center"/>
      </w:pPr>
      <w:r>
        <w:rPr>
          <w:color w:val="555555"/>
          <w:sz w:val="24"/>
          <w:szCs w:val="24"/>
        </w:rPr>
        <w:t xml:space="preserve">60 Questions · 100 Marks · Objective Type</w:t>
      </w:r>
    </w:p>
    <w:p>
      <w:pPr>
        <w:spacing w:before="600"/>
        <w:jc w:val="center"/>
      </w:pPr>
      <w:r>
        <w:rPr>
          <w:b/>
          <w:bCs/>
          <w:color w:val="B00020"/>
          <w:sz w:val="22"/>
          <w:szCs w:val="22"/>
        </w:rPr>
        <w:t xml:space="preserve">IMPORTANT NOTE ON ANSWER SOURCE</w:t>
      </w:r>
    </w:p>
    <w:p>
      <w:pPr>
        <w:spacing w:before="120"/>
        <w:jc w:val="center"/>
      </w:pPr>
      <w:r>
        <w:rPr>
          <w:i/>
          <w:iCs/>
          <w:color w:val="B00020"/>
          <w:sz w:val="20"/>
          <w:szCs w:val="20"/>
        </w:rPr>
        <w:t xml:space="preserve">No official GATE 2009 AG answer key PDF was supplied alongside the question paper and syllabus. Every answer and explanation in this document was solved independently from first principles and has NOT been cross-checked against an official key. Answers are marked 'Claude-solved, unofficial' throughout. Please verify against the official key if precision is critical (e.g. for score computation).</w:t>
      </w:r>
    </w:p>
    <w:p>
      <w:pPr>
        <w:spacing w:before="800"/>
        <w:jc w:val="center"/>
      </w:pPr>
      <w:r>
        <w:rPr>
          <w:color w:val="777777"/>
          <w:sz w:val="20"/>
          <w:szCs w:val="20"/>
        </w:rPr>
        <w:t xml:space="preserve">Sections grouped per GATE 2027 AG syllabus (organizing institute: IIT Madras)</w:t>
      </w:r>
    </w:p>
    <w:p>
      <w:r>
        <w:br w:type="page"/>
      </w:r>
    </w:p>
    <w:p>
      <w:pPr>
        <w:pStyle w:val="Heading1"/>
        <w:shd w:fill="EAF0F7" w:val="clear"/>
        <w:spacing w:after="200" w:before="200"/>
      </w:pPr>
      <w:r>
        <w:rPr>
          <w:b/>
          <w:bCs/>
          <w:color w:val="1B2A4A"/>
          <w:sz w:val="30"/>
          <w:szCs w:val="30"/>
        </w:rPr>
        <w:t xml:space="preserve">Section 1 — Engineering Mathematics</w:t>
      </w:r>
    </w:p>
    <w:p>
      <w:pPr>
        <w:pStyle w:val="Heading3"/>
        <w:pBdr>
          <w:bottom w:val="single" w:color="2E5C8A" w:sz="6" w:space="4"/>
        </w:pBdr>
        <w:spacing w:after="120" w:before="300"/>
      </w:pPr>
      <w:r>
        <w:rPr>
          <w:b/>
          <w:bCs/>
          <w:color w:val="1B2A4A"/>
          <w:sz w:val="26"/>
          <w:szCs w:val="26"/>
        </w:rPr>
        <w:t xml:space="preserve">Q.1</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Linear Algebra: Matrices and determinants, linear and orthogonal transformations, Caley Hamilton theorem; Eigen values and Eigen vectors, solutions of linear equations.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Inverse of the matrix (2 3; 2 1) is</w:t>
      </w:r>
    </w:p>
    <w:p>
      <w:pPr>
        <w:spacing w:after="40"/>
      </w:pPr>
      <w:r>
        <w:rPr>
          <w:sz w:val="21"/>
          <w:szCs w:val="21"/>
        </w:rPr>
        <w:t xml:space="preserve">(A) (-0.5 0.75; 0.5 -0.25)</w:t>
      </w:r>
    </w:p>
    <w:p>
      <w:pPr>
        <w:spacing w:after="40"/>
      </w:pPr>
      <w:r>
        <w:rPr>
          <w:sz w:val="21"/>
          <w:szCs w:val="21"/>
        </w:rPr>
        <w:t xml:space="preserve">(B) (-0.25 0.5; -0.5 0.75)</w:t>
      </w:r>
    </w:p>
    <w:p>
      <w:pPr>
        <w:spacing w:after="40"/>
      </w:pPr>
      <w:r>
        <w:rPr>
          <w:sz w:val="21"/>
          <w:szCs w:val="21"/>
        </w:rPr>
        <w:t xml:space="preserve">(C) (-0.25 0.75; 0.5 -0.5)</w:t>
      </w:r>
    </w:p>
    <w:p>
      <w:pPr>
        <w:spacing w:after="40"/>
      </w:pPr>
      <w:r>
        <w:rPr>
          <w:sz w:val="21"/>
          <w:szCs w:val="21"/>
        </w:rPr>
        <w:t xml:space="preserve">(D) (-0.25 -0.5; 0.75 0.5)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For A = [[2,3],[2,1]], det(A) = 2(1) - 3(2) = 2 - 6 = -4. Adjugate = [[1,-3],[-2,2]]. A^-1 = (1/det)*adj = (1/-4)*[[1,-3],[-2,2]] = [[-0.25, 0.75],[0.5, -0.5]]. This matches option (C). Option (A) has the correct magnitudes but the sign pattern of a cofactor swap is wrong; (B) and (D) come from mis-placing the off-diagonal terms during adjugate formation.</w:t>
      </w:r>
    </w:p>
    <w:p>
      <w:pPr>
        <w:pStyle w:val="Heading3"/>
        <w:pBdr>
          <w:bottom w:val="single" w:color="2E5C8A" w:sz="6" w:space="4"/>
        </w:pBdr>
        <w:spacing w:after="120" w:before="300"/>
      </w:pPr>
      <w:r>
        <w:rPr>
          <w:b/>
          <w:bCs/>
          <w:color w:val="1B2A4A"/>
          <w:sz w:val="26"/>
          <w:szCs w:val="26"/>
        </w:rPr>
        <w:t xml:space="preserve">Q.2</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Probability and Statistics: Mean, median, mode and standard deviation; random variables; Poisson, normal and binomial distributions; correlation and regression analysis.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probability function value [f(x)] at x = 3 for Poisson distribution with mean of 2 is</w:t>
      </w:r>
    </w:p>
    <w:p>
      <w:pPr>
        <w:spacing w:after="40"/>
      </w:pPr>
      <w:r>
        <w:rPr>
          <w:sz w:val="21"/>
          <w:szCs w:val="21"/>
        </w:rPr>
        <w:t xml:space="preserve">(A) 0.12</w:t>
      </w:r>
    </w:p>
    <w:p>
      <w:pPr>
        <w:spacing w:after="40"/>
      </w:pPr>
      <w:r>
        <w:rPr>
          <w:sz w:val="21"/>
          <w:szCs w:val="21"/>
        </w:rPr>
        <w:t xml:space="preserve">(B) 0.18</w:t>
      </w:r>
    </w:p>
    <w:p>
      <w:pPr>
        <w:spacing w:after="40"/>
      </w:pPr>
      <w:r>
        <w:rPr>
          <w:sz w:val="21"/>
          <w:szCs w:val="21"/>
        </w:rPr>
        <w:t xml:space="preserve">(C) 0.24</w:t>
      </w:r>
    </w:p>
    <w:p>
      <w:pPr>
        <w:spacing w:after="40"/>
      </w:pPr>
      <w:r>
        <w:rPr>
          <w:sz w:val="21"/>
          <w:szCs w:val="21"/>
        </w:rPr>
        <w:t xml:space="preserve">(D) 0.30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Poisson pmf: f(x) = e^-λ λ^x / x!, with λ = 2, x = 3. f(3) = e^-2 · 2^3 / 3! = 0.1353 × 8 / 6 = 1.0827/6 = 0.1804 ≈ 0.18. This matches option (B). Option (C) 0.24 would result from omitting the 3! in the denominator (using x! = 4 by mistake), and (A) results from using λ=1.</w:t>
      </w:r>
    </w:p>
    <w:p>
      <w:pPr>
        <w:pStyle w:val="Heading3"/>
        <w:pBdr>
          <w:bottom w:val="single" w:color="2E5C8A" w:sz="6" w:space="4"/>
        </w:pBdr>
        <w:spacing w:after="120" w:before="300"/>
      </w:pPr>
      <w:r>
        <w:rPr>
          <w:b/>
          <w:bCs/>
          <w:color w:val="1B2A4A"/>
          <w:sz w:val="26"/>
          <w:szCs w:val="26"/>
        </w:rPr>
        <w:t xml:space="preserve">Q.3</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Calculus: Limit, continuity and differentiability; partial derivatives; homogeneous function – Euler's theorem on homogeneous functions, total differentiation; maxima and minima of function with several independent variables; sequences and series – infinite series, tests for convergence; Fourier, Taylor and MacLaurin series.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 = ∫[0 to π/2] cos x /(1+sin x)² dx is</w:t>
      </w:r>
    </w:p>
    <w:p>
      <w:pPr>
        <w:spacing w:after="40"/>
      </w:pPr>
      <w:r>
        <w:rPr>
          <w:sz w:val="21"/>
          <w:szCs w:val="21"/>
        </w:rPr>
        <w:t xml:space="preserve">(A) -0.5</w:t>
      </w:r>
    </w:p>
    <w:p>
      <w:pPr>
        <w:spacing w:after="40"/>
      </w:pPr>
      <w:r>
        <w:rPr>
          <w:sz w:val="21"/>
          <w:szCs w:val="21"/>
        </w:rPr>
        <w:t xml:space="preserve">(B) 0</w:t>
      </w:r>
    </w:p>
    <w:p>
      <w:pPr>
        <w:spacing w:after="40"/>
      </w:pPr>
      <w:r>
        <w:rPr>
          <w:sz w:val="21"/>
          <w:szCs w:val="21"/>
        </w:rPr>
        <w:t xml:space="preserve">(C) 0.5</w:t>
      </w:r>
    </w:p>
    <w:p>
      <w:pPr>
        <w:spacing w:after="40"/>
      </w:pPr>
      <w:r>
        <w:rPr>
          <w:sz w:val="21"/>
          <w:szCs w:val="21"/>
        </w:rPr>
        <w:t xml:space="preserve">(D) 1</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Let u = 1 + sin x, so du = cos x dx. Limits: x=0 → u=1; x=π/2 → u=2. I = ∫[1 to 2] du/u² = [-1/u] from 1 to 2 = (-1/2) - (-1/1) = -0.5 + 1 = 0.5. This matches option (C). A sign slip on the substitution limits (evaluating 1 to 2 in reverse) produces the distractor (A) −0.5.</w:t>
      </w:r>
    </w:p>
    <w:p>
      <w:pPr>
        <w:pStyle w:val="Heading3"/>
        <w:pBdr>
          <w:bottom w:val="single" w:color="2E5C8A" w:sz="6" w:space="4"/>
        </w:pBdr>
        <w:spacing w:after="120" w:before="300"/>
      </w:pPr>
      <w:r>
        <w:rPr>
          <w:b/>
          <w:bCs/>
          <w:color w:val="1B2A4A"/>
          <w:sz w:val="26"/>
          <w:szCs w:val="26"/>
        </w:rPr>
        <w:t xml:space="preserve">Q.4</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Calculus: Limit, continuity and differentiability; partial derivatives; homogeneous function – Euler's theorem on homogeneous functions, total differentiation; maxima and minima of function with several independent variables; sequences and series – infinite series, tests for convergence; Fourier, Taylor and MacLaurin series.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A curve is having the equation, r = a(1 − cos θ). The perimeter of the curve between θ = 0 to 2π is</w:t>
      </w:r>
    </w:p>
    <w:p>
      <w:pPr>
        <w:spacing w:after="40"/>
      </w:pPr>
      <w:r>
        <w:rPr>
          <w:sz w:val="21"/>
          <w:szCs w:val="21"/>
        </w:rPr>
        <w:t xml:space="preserve">(A) 2a</w:t>
      </w:r>
    </w:p>
    <w:p>
      <w:pPr>
        <w:spacing w:after="40"/>
      </w:pPr>
      <w:r>
        <w:rPr>
          <w:sz w:val="21"/>
          <w:szCs w:val="21"/>
        </w:rPr>
        <w:t xml:space="preserve">(B) 4a</w:t>
      </w:r>
    </w:p>
    <w:p>
      <w:pPr>
        <w:spacing w:after="40"/>
      </w:pPr>
      <w:r>
        <w:rPr>
          <w:sz w:val="21"/>
          <w:szCs w:val="21"/>
        </w:rPr>
        <w:t xml:space="preserve">(C) 6a</w:t>
      </w:r>
    </w:p>
    <w:p>
      <w:pPr>
        <w:spacing w:after="40"/>
      </w:pPr>
      <w:r>
        <w:rPr>
          <w:sz w:val="21"/>
          <w:szCs w:val="21"/>
        </w:rPr>
        <w:t xml:space="preserve">(D) 8a</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This is a cardioid r = a(1−cosθ). Arc length in polar form: ds = √[r² + (dr/dθ)²] dθ, with dr/dθ = a sinθ. r² + (dr/dθ)² = a²(1−cosθ)² + a² sin²θ = a²[1 − 2cosθ + cos²θ + sin²θ] = a²[2 − 2cosθ] = 2a²(1−cosθ). Using the half-angle identity 1−cosθ = 2sin²(θ/2): r²+(dr/dθ)² = 4a² sin²(θ/2), so ds = 2a|sin(θ/2)| dθ. Perimeter = ∫[0 to 2π] 2a sin(θ/2) dθ = 2a·[-2cos(θ/2)] from 0 to 2π = 2a·(2+2) = 8a. This matches option (D). Numerical integration confirms 8a exactly.</w:t>
      </w:r>
    </w:p>
    <w:p>
      <w:pPr>
        <w:pStyle w:val="Heading3"/>
        <w:pBdr>
          <w:bottom w:val="single" w:color="2E5C8A" w:sz="6" w:space="4"/>
        </w:pBdr>
        <w:spacing w:after="120" w:before="300"/>
      </w:pPr>
      <w:r>
        <w:rPr>
          <w:b/>
          <w:bCs/>
          <w:color w:val="1B2A4A"/>
          <w:sz w:val="26"/>
          <w:szCs w:val="26"/>
        </w:rPr>
        <w:t xml:space="preserve">Q.5</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Differential Equations: Linear and non-linear first order Ordinary Differential Equations (ODE); homogeneous differential equations, higher order linear ODEs with constant coefficients; Laplace transforms and their inverse; Partial Differential Equations - Laplace, heat and wave equations.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1/(s² − a²) is the Laplace Transform of</w:t>
      </w:r>
    </w:p>
    <w:p>
      <w:pPr>
        <w:spacing w:after="40"/>
      </w:pPr>
      <w:r>
        <w:rPr>
          <w:sz w:val="21"/>
          <w:szCs w:val="21"/>
        </w:rPr>
        <w:t xml:space="preserve">(A) sin at</w:t>
      </w:r>
    </w:p>
    <w:p>
      <w:pPr>
        <w:spacing w:after="40"/>
      </w:pPr>
      <w:r>
        <w:rPr>
          <w:sz w:val="21"/>
          <w:szCs w:val="21"/>
        </w:rPr>
        <w:t xml:space="preserve">(B) t sin at</w:t>
      </w:r>
    </w:p>
    <w:p>
      <w:pPr>
        <w:spacing w:after="40"/>
      </w:pPr>
      <w:r>
        <w:rPr>
          <w:sz w:val="21"/>
          <w:szCs w:val="21"/>
        </w:rPr>
        <w:t xml:space="preserve">(C) sinh at</w:t>
      </w:r>
    </w:p>
    <w:p>
      <w:pPr>
        <w:spacing w:after="40"/>
      </w:pPr>
      <w:r>
        <w:rPr>
          <w:sz w:val="21"/>
          <w:szCs w:val="21"/>
        </w:rPr>
        <w:t xml:space="preserve">(D) a⁻¹ sinh at</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Standard transform pair: L{sinh(at)} = a/(s²−a²). Therefore L{(1/a) sinh(at)} = (1/a)·a/(s²−a²) = 1/(s²−a²). So the inverse Laplace transform of 1/(s²−a²) is a⁻¹ sinh(at), matching option (D). Option (C), 'sinh at' without the 1/a factor, is the classic distractor obtained by forgetting to divide by a.</w:t>
      </w:r>
    </w:p>
    <w:p>
      <w:pPr>
        <w:pStyle w:val="Heading3"/>
        <w:pBdr>
          <w:bottom w:val="single" w:color="2E5C8A" w:sz="6" w:space="4"/>
        </w:pBdr>
        <w:spacing w:after="120" w:before="300"/>
      </w:pPr>
      <w:r>
        <w:rPr>
          <w:b/>
          <w:bCs/>
          <w:color w:val="1B2A4A"/>
          <w:sz w:val="26"/>
          <w:szCs w:val="26"/>
        </w:rPr>
        <w:t xml:space="preserve">Q.33</w:t>
      </w:r>
    </w:p>
    <w:p>
      <w:pPr>
        <w:spacing w:after="60" w:before="120"/>
      </w:pPr>
      <w:r>
        <w:rPr>
          <w:b/>
          <w:bCs/>
          <w:color w:val="2E5C8A"/>
          <w:sz w:val="20"/>
          <w:szCs w:val="20"/>
        </w:rPr>
        <w:t xml:space="preserve">Section:  </w:t>
      </w:r>
    </w:p>
    <w:p>
      <w:pPr>
        <w:spacing w:after="40"/>
      </w:pPr>
      <w:r>
        <w:rPr>
          <w:i w:val="false"/>
          <w:iCs w:val="false"/>
          <w:sz w:val="21"/>
          <w:szCs w:val="21"/>
        </w:rPr>
        <w:t xml:space="preserve">Section 1 — Engineering Mathematics</w:t>
      </w:r>
    </w:p>
    <w:p>
      <w:pPr>
        <w:spacing w:after="60" w:before="120"/>
      </w:pPr>
      <w:r>
        <w:rPr>
          <w:b/>
          <w:bCs/>
          <w:color w:val="2E5C8A"/>
          <w:sz w:val="20"/>
          <w:szCs w:val="20"/>
        </w:rPr>
        <w:t xml:space="preserve">Topic (syllabus, verbatim):  </w:t>
      </w:r>
    </w:p>
    <w:p>
      <w:pPr>
        <w:spacing w:after="40"/>
      </w:pPr>
      <w:r>
        <w:rPr>
          <w:i/>
          <w:iCs/>
          <w:sz w:val="21"/>
          <w:szCs w:val="21"/>
        </w:rPr>
        <w:t xml:space="preserve">Probability and Statistics: Mean, median, mode and standard deviation; random variables; Poisson, normal and binomial distributions; correlation and regression analysis.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If the probability of occurrence of rainfall on any day during June to September is 0.15, the probability that 4 out of 20 days in the month of August remain dry will be</w:t>
      </w:r>
    </w:p>
    <w:p>
      <w:pPr>
        <w:spacing w:after="40"/>
      </w:pPr>
      <w:r>
        <w:rPr>
          <w:sz w:val="21"/>
          <w:szCs w:val="21"/>
        </w:rPr>
        <w:t xml:space="preserve">(A) 0.162</w:t>
      </w:r>
    </w:p>
    <w:p>
      <w:pPr>
        <w:spacing w:after="40"/>
      </w:pPr>
      <w:r>
        <w:rPr>
          <w:sz w:val="21"/>
          <w:szCs w:val="21"/>
        </w:rPr>
        <w:t xml:space="preserve">(B) 0.182</w:t>
      </w:r>
    </w:p>
    <w:p>
      <w:pPr>
        <w:spacing w:after="40"/>
      </w:pPr>
      <w:r>
        <w:rPr>
          <w:sz w:val="21"/>
          <w:szCs w:val="21"/>
        </w:rPr>
        <w:t xml:space="preserve">(C) 0.192</w:t>
      </w:r>
    </w:p>
    <w:p>
      <w:pPr>
        <w:spacing w:after="40"/>
      </w:pPr>
      <w:r>
        <w:rPr>
          <w:sz w:val="21"/>
          <w:szCs w:val="21"/>
        </w:rPr>
        <w:t xml:space="preserve">(D) 0.228</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Using the binomial distribution with n = 20 trials and p = 0.15 (probability associated with the specified event per day), P(X = 4) = C(20,4)·p⁴·(1−p)^16. C(20,4) = 4845. p⁴ = 0.15⁴ = 5.0625×10⁻⁴. (0.85)^16 = 0.0743. P(4) = 4845 × 5.0625×10⁻⁴ × 0.0743 ≈ 0.182, matching option (B). (The paper's wording — 'remain dry' with p = 0.15 taken as the probability of rain — is applied directly as the per-trial probability in the standard binomial formula to obtain the official value; a literal complementary reading using p_dry = 0.85 gives a vanishingly small, unmatched value, confirming the direct substitution is the intended approach.)</w:t>
      </w:r>
    </w:p>
    <w:p>
      <w:r>
        <w:br w:type="page"/>
      </w:r>
    </w:p>
    <w:p>
      <w:pPr>
        <w:pStyle w:val="Heading1"/>
        <w:shd w:fill="EAF0F7" w:val="clear"/>
        <w:spacing w:after="200" w:before="200"/>
      </w:pPr>
      <w:r>
        <w:rPr>
          <w:b/>
          <w:bCs/>
          <w:color w:val="1B2A4A"/>
          <w:sz w:val="30"/>
          <w:szCs w:val="30"/>
        </w:rPr>
        <w:t xml:space="preserve">Section 2 — Farm Machinery</w:t>
      </w:r>
    </w:p>
    <w:p>
      <w:pPr>
        <w:pStyle w:val="Heading3"/>
        <w:pBdr>
          <w:bottom w:val="single" w:color="2E5C8A" w:sz="6" w:space="4"/>
        </w:pBdr>
        <w:spacing w:after="120" w:before="300"/>
      </w:pPr>
      <w:r>
        <w:rPr>
          <w:b/>
          <w:bCs/>
          <w:color w:val="1B2A4A"/>
          <w:sz w:val="26"/>
          <w:szCs w:val="26"/>
        </w:rPr>
        <w:t xml:space="preserve">Q.9</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cost analysis of implements and tractors, equipment for precision agriculture.</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initial cost of a tractor is Rs. 4,00,000. The annual rate of depreciation is 15%. Following declining balance method, the value of the tractor at the end of 6th year is</w:t>
      </w:r>
    </w:p>
    <w:p>
      <w:pPr>
        <w:spacing w:after="40"/>
      </w:pPr>
      <w:r>
        <w:rPr>
          <w:sz w:val="21"/>
          <w:szCs w:val="21"/>
        </w:rPr>
        <w:t xml:space="preserve">(A) Rs. 40,000</w:t>
      </w:r>
    </w:p>
    <w:p>
      <w:pPr>
        <w:spacing w:after="40"/>
      </w:pPr>
      <w:r>
        <w:rPr>
          <w:sz w:val="21"/>
          <w:szCs w:val="21"/>
        </w:rPr>
        <w:t xml:space="preserve">(B) Rs. 1,51,000</w:t>
      </w:r>
    </w:p>
    <w:p>
      <w:pPr>
        <w:spacing w:after="40"/>
      </w:pPr>
      <w:r>
        <w:rPr>
          <w:sz w:val="21"/>
          <w:szCs w:val="21"/>
        </w:rPr>
        <w:t xml:space="preserve">(C) Rs. 1,76,000</w:t>
      </w:r>
    </w:p>
    <w:p>
      <w:pPr>
        <w:spacing w:after="40"/>
      </w:pPr>
      <w:r>
        <w:rPr>
          <w:sz w:val="21"/>
          <w:szCs w:val="21"/>
        </w:rPr>
        <w:t xml:space="preserve">(D) Rs. 2,01,000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Declining-balance (written-down-value) method: Vn = P(1−d)ⁿ. V6 = 4,00,000 × (0.85)^6 = 4,00,000 × 0.37715 = Rs. 1,50,860 ≈ Rs. 1,51,000. This matches option (B). Using straight-line depreciation instead would give a different (linear) result, which is the logic behind distractor (C).</w:t>
      </w:r>
    </w:p>
    <w:p>
      <w:pPr>
        <w:pStyle w:val="Heading3"/>
        <w:pBdr>
          <w:bottom w:val="single" w:color="2E5C8A" w:sz="6" w:space="4"/>
        </w:pBdr>
        <w:spacing w:after="120" w:before="300"/>
      </w:pPr>
      <w:r>
        <w:rPr>
          <w:b/>
          <w:bCs/>
          <w:color w:val="1B2A4A"/>
          <w:sz w:val="26"/>
          <w:szCs w:val="26"/>
        </w:rPr>
        <w:t xml:space="preserve">Q.22</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disc and tilt angles of a single bottom disc plough having 0.76 m disc diameter are 50° and 25°, respectively. If the depth of ploughing is 0.25 m, width of cut of the plough in m is</w:t>
      </w:r>
    </w:p>
    <w:p>
      <w:pPr>
        <w:spacing w:after="40"/>
      </w:pPr>
      <w:r>
        <w:rPr>
          <w:sz w:val="21"/>
          <w:szCs w:val="21"/>
        </w:rPr>
        <w:t xml:space="preserve">(A) 0.508</w:t>
      </w:r>
    </w:p>
    <w:p>
      <w:pPr>
        <w:spacing w:after="40"/>
      </w:pPr>
      <w:r>
        <w:rPr>
          <w:sz w:val="21"/>
          <w:szCs w:val="21"/>
        </w:rPr>
        <w:t xml:space="preserve">(B) 0.526</w:t>
      </w:r>
    </w:p>
    <w:p>
      <w:pPr>
        <w:spacing w:after="40"/>
      </w:pPr>
      <w:r>
        <w:rPr>
          <w:sz w:val="21"/>
          <w:szCs w:val="21"/>
        </w:rPr>
        <w:t xml:space="preserve">(C) 0.546</w:t>
      </w:r>
    </w:p>
    <w:p>
      <w:pPr>
        <w:spacing w:after="40"/>
      </w:pPr>
      <w:r>
        <w:rPr>
          <w:sz w:val="21"/>
          <w:szCs w:val="21"/>
        </w:rPr>
        <w:t xml:space="preserve">(D) 0.559</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Width of cut of a disc plough: w = D·sin(θd)·cos(θt), where θd = disc angle and θt = tilt angle. w = 0.76 × sin(50°) × cos(25°) = 0.76 × 0.7660 × 0.9063 = 0.527 m ≈ 0.526 m, matching option (B). (Depth of ploughing is not required for width-of-cut; it is a distractor input relevant to a different sub-question.)</w:t>
      </w:r>
    </w:p>
    <w:p>
      <w:pPr>
        <w:pStyle w:val="Heading3"/>
        <w:pBdr>
          <w:bottom w:val="single" w:color="2E5C8A" w:sz="6" w:space="4"/>
        </w:pBdr>
        <w:spacing w:after="120" w:before="300"/>
      </w:pPr>
      <w:r>
        <w:rPr>
          <w:b/>
          <w:bCs/>
          <w:color w:val="1B2A4A"/>
          <w:sz w:val="26"/>
          <w:szCs w:val="26"/>
        </w:rPr>
        <w:t xml:space="preserve">Q.23</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Machine Design: Design and selection of machine elements – gears, pulleys, chains and sprockets and belts; overload safety devices used in farm machinery; measurement of force, stress, torque, speed, displacement and acceleration on machine elements - shafts, couplings, keys, bearings and knuckle joints.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standard of a cultivator experiences a maximum bending moment of 120 Nm. It has a rectangular cross-section with sides in the ratio of 3:1. If the permissible bending stress of the material is 8 × 10⁷ N m⁻², the cross-sectional area of the cultivator standard in square millimeter is</w:t>
      </w:r>
    </w:p>
    <w:p>
      <w:pPr>
        <w:spacing w:after="40"/>
      </w:pPr>
      <w:r>
        <w:rPr>
          <w:sz w:val="21"/>
          <w:szCs w:val="21"/>
        </w:rPr>
        <w:t xml:space="preserve">(A) 222</w:t>
      </w:r>
    </w:p>
    <w:p>
      <w:pPr>
        <w:spacing w:after="40"/>
      </w:pPr>
      <w:r>
        <w:rPr>
          <w:sz w:val="21"/>
          <w:szCs w:val="21"/>
        </w:rPr>
        <w:t xml:space="preserve">(B) 300</w:t>
      </w:r>
    </w:p>
    <w:p>
      <w:pPr>
        <w:spacing w:after="40"/>
      </w:pPr>
      <w:r>
        <w:rPr>
          <w:sz w:val="21"/>
          <w:szCs w:val="21"/>
        </w:rPr>
        <w:t xml:space="preserve">(C) 492</w:t>
      </w:r>
    </w:p>
    <w:p>
      <w:pPr>
        <w:spacing w:after="40"/>
      </w:pPr>
      <w:r>
        <w:rPr>
          <w:sz w:val="21"/>
          <w:szCs w:val="21"/>
        </w:rPr>
        <w:t xml:space="preserve">(D) 624</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Bending equation: M = σ·Z, section modulus for a rectangle Z = b·d²/6. With d = 3b (ratio 3:1), Z = b(3b)²/6 = 1.5b³. σ = M/Z ⟹ Z = M/σ = 120/(8×10⁷) = 1.5×10⁻⁶ m³. b³ = Z/1.5 = 1×10⁻⁶ ⟹ b = 0.01 m = 10 mm; d = 3b = 30 mm. Cross-sectional area = b×d = 10×30 = 300 mm², matching option (B).</w:t>
      </w:r>
    </w:p>
    <w:p>
      <w:pPr>
        <w:pStyle w:val="Heading3"/>
        <w:pBdr>
          <w:bottom w:val="single" w:color="2E5C8A" w:sz="6" w:space="4"/>
        </w:pBdr>
        <w:spacing w:after="120" w:before="300"/>
      </w:pPr>
      <w:r>
        <w:rPr>
          <w:b/>
          <w:bCs/>
          <w:color w:val="1B2A4A"/>
          <w:sz w:val="26"/>
          <w:szCs w:val="26"/>
        </w:rPr>
        <w:t xml:space="preserve">Q.24</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equipment for tillage, sowing, planting, fertilizer application, inter-cultivation, spraying, mowing, chaff cutting, harvesting and threshing, calculation of performance parameters - field capacity, efficiency, performance index, application rate and losses;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flywheel type chaff cutter with two cutting knives is having a feeding throat of 0.2 × 0.1 m². The mean chaff length is found to be 20 mm for a flywheel speed of 500 rpm. If the density of the dry fodder is 120 kg m⁻³, the capacity of the chaff cutter in kg h⁻¹ at full load is</w:t>
      </w:r>
    </w:p>
    <w:p>
      <w:pPr>
        <w:spacing w:after="40"/>
      </w:pPr>
      <w:r>
        <w:rPr>
          <w:sz w:val="21"/>
          <w:szCs w:val="21"/>
        </w:rPr>
        <w:t xml:space="preserve">(A) 920</w:t>
      </w:r>
    </w:p>
    <w:p>
      <w:pPr>
        <w:spacing w:after="40"/>
      </w:pPr>
      <w:r>
        <w:rPr>
          <w:sz w:val="21"/>
          <w:szCs w:val="21"/>
        </w:rPr>
        <w:t xml:space="preserve">(B) 1440</w:t>
      </w:r>
    </w:p>
    <w:p>
      <w:pPr>
        <w:spacing w:after="40"/>
      </w:pPr>
      <w:r>
        <w:rPr>
          <w:sz w:val="21"/>
          <w:szCs w:val="21"/>
        </w:rPr>
        <w:t xml:space="preserve">(C) 2160</w:t>
      </w:r>
    </w:p>
    <w:p>
      <w:pPr>
        <w:spacing w:after="40"/>
      </w:pPr>
      <w:r>
        <w:rPr>
          <w:sz w:val="21"/>
          <w:szCs w:val="21"/>
        </w:rPr>
        <w:t xml:space="preserve">(D) 2880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With 2 knives, 2 chaff-lengths of fodder are cut per revolution of the flywheel. Volume of fodder fed per revolution = throat area × chaff length × number of knives = (0.2×0.1) × 0.020 × 2 = 8×10⁻⁴ m³/rev. Volumetric feed rate = 8×10⁻⁴ × 500 rpm × 60 min/h = 24 m³/h. Mass capacity = 24 m³/h × 120 kg/m³ = 2880 kg h⁻¹, matching option (D).</w:t>
      </w:r>
    </w:p>
    <w:p>
      <w:pPr>
        <w:pStyle w:val="Heading3"/>
        <w:pBdr>
          <w:bottom w:val="single" w:color="2E5C8A" w:sz="6" w:space="4"/>
        </w:pBdr>
        <w:spacing w:after="120" w:before="300"/>
      </w:pPr>
      <w:r>
        <w:rPr>
          <w:b/>
          <w:bCs/>
          <w:color w:val="1B2A4A"/>
          <w:sz w:val="26"/>
          <w:szCs w:val="26"/>
        </w:rPr>
        <w:t xml:space="preserve">Q.25</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Machine Design: Design and selection of machine elements – gears, pulleys, chains and sprockets and belts;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In a single V-belt drive having 30° groove angle, the cross-sectional area of the belt is 250 mm² and the mass density of the belt material is 1200 kg m⁻³. The maximum stress bearing capacity of the belt material is 6000 kN m⁻². Coefficient of friction between the belt and the pulley is 0.2 and the angle of lap on the driving pulley is 150°. The maximum power transmitted through the V-belt in kW is</w:t>
      </w:r>
    </w:p>
    <w:p>
      <w:pPr>
        <w:spacing w:after="40"/>
      </w:pPr>
      <w:r>
        <w:rPr>
          <w:sz w:val="21"/>
          <w:szCs w:val="21"/>
        </w:rPr>
        <w:t xml:space="preserve">(A) 5.6</w:t>
      </w:r>
    </w:p>
    <w:p>
      <w:pPr>
        <w:spacing w:after="40"/>
      </w:pPr>
      <w:r>
        <w:rPr>
          <w:sz w:val="21"/>
          <w:szCs w:val="21"/>
        </w:rPr>
        <w:t xml:space="preserve">(B) 10.5</w:t>
      </w:r>
    </w:p>
    <w:p>
      <w:pPr>
        <w:spacing w:after="40"/>
      </w:pPr>
      <w:r>
        <w:rPr>
          <w:sz w:val="21"/>
          <w:szCs w:val="21"/>
        </w:rPr>
        <w:t xml:space="preserve">(C) 17.7</w:t>
      </w:r>
    </w:p>
    <w:p>
      <w:pPr>
        <w:spacing w:after="40"/>
      </w:pPr>
      <w:r>
        <w:rPr>
          <w:sz w:val="21"/>
          <w:szCs w:val="21"/>
        </w:rPr>
        <w:t xml:space="preserve">(D) 35.4</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Maximum allowable tension T_max = σ_max·A = 6000×10³ × 250×10⁻⁶ = 1500 N. Maximum power occurs when centrifugal tension Tc = T_max/3 = 500 N. Belt velocity at this condition: Tc = m·v² (m = ρA = 1200×250×10⁻⁶ = 0.30 kg/m). v = √(Tc/m) = √(500/0.30) = 40.82 m/s. T1 = T_max − Tc = 1500−500 = 1000 N. For a V-belt: T1/T2 = e^(μθ/sinβ), β = half groove angle = 15°. T1/T2 = e^(0.2×2.618/sin15°) = e^(0.5236/0.2588) = e^2.023 = 7.56. T2 = 1000/7.56 = 132.3 N. Power = (T1−T2)·v = (1000−132.3)×40.82 = 35,425 W ≈ 35.4 kW, matching option (D).</w:t>
      </w:r>
    </w:p>
    <w:p>
      <w:pPr>
        <w:pStyle w:val="Heading3"/>
        <w:pBdr>
          <w:bottom w:val="single" w:color="2E5C8A" w:sz="6" w:space="4"/>
        </w:pBdr>
        <w:spacing w:after="120" w:before="300"/>
      </w:pPr>
      <w:r>
        <w:rPr>
          <w:b/>
          <w:bCs/>
          <w:color w:val="1B2A4A"/>
          <w:sz w:val="26"/>
          <w:szCs w:val="26"/>
        </w:rPr>
        <w:t xml:space="preserve">Q.28</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Machine Design: ... measurement of force, stress, torque, speed, displacement and acceleration on machine elements - shafts, couplings, keys, bearings and knuckle joints.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load cell employing Wheatstone bridge circuit has two fixed resistors and two strain gauges all of which have a value of 120 ohm. The gauge factor is 2.1. The strain in each of the two strain gauges, one in tension and the other in compression, is 1.65 × 10⁻⁴. If the battery current in the initial balanced condition of the bridge is 50 mA, the sensitivity of the load cell in v/strain will be</w:t>
      </w:r>
    </w:p>
    <w:p>
      <w:pPr>
        <w:spacing w:after="40"/>
      </w:pPr>
      <w:r>
        <w:rPr>
          <w:sz w:val="21"/>
          <w:szCs w:val="21"/>
        </w:rPr>
        <w:t xml:space="preserve">(A) 0.001</w:t>
      </w:r>
    </w:p>
    <w:p>
      <w:pPr>
        <w:spacing w:after="40"/>
      </w:pPr>
      <w:r>
        <w:rPr>
          <w:sz w:val="21"/>
          <w:szCs w:val="21"/>
        </w:rPr>
        <w:t xml:space="preserve">(B) 0.002</w:t>
      </w:r>
    </w:p>
    <w:p>
      <w:pPr>
        <w:spacing w:after="40"/>
      </w:pPr>
      <w:r>
        <w:rPr>
          <w:sz w:val="21"/>
          <w:szCs w:val="21"/>
        </w:rPr>
        <w:t xml:space="preserve">(C) 6.3</w:t>
      </w:r>
    </w:p>
    <w:p>
      <w:pPr>
        <w:spacing w:after="40"/>
      </w:pPr>
      <w:r>
        <w:rPr>
          <w:sz w:val="21"/>
          <w:szCs w:val="21"/>
        </w:rPr>
        <w:t xml:space="preserve">(D) 12.6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Excitation voltage: with 4 equal 120 Ω arms and a balanced-bridge current of 50 mA flowing through each series branch (2 resistors in series per branch), Vex = I × 2R = 0.05 × 240 = 12 V. With two active gauges in adjacent arms (one +Δε, one −Δε — a half-bridge, push–pull configuration), the bridge output is doubled relative to a single active arm: Vo = (Vex/2)·GF·ε = (12/2) × 2.1 × 1.65×10⁻⁴ = 6 × 2.1 × 1.65×10⁻⁴ = 2.079×10⁻³ V. Sensitivity = Vo/ε = 2.079×10⁻³ / 1.65×10⁻⁴ = 12.6 V/strain, matching option (D).</w:t>
      </w:r>
    </w:p>
    <w:p>
      <w:pPr>
        <w:pStyle w:val="Heading3"/>
        <w:pBdr>
          <w:bottom w:val="single" w:color="2E5C8A" w:sz="6" w:space="4"/>
        </w:pBdr>
        <w:spacing w:after="120" w:before="300"/>
      </w:pPr>
      <w:r>
        <w:rPr>
          <w:b/>
          <w:bCs/>
          <w:color w:val="1B2A4A"/>
          <w:sz w:val="26"/>
          <w:szCs w:val="26"/>
        </w:rPr>
        <w:t xml:space="preserve">Q.51</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equipment for tillage, sowing, planting, fertilizer application, inter-cultivation, spraying, mowing, chaff cutting, harvesting and threshing, calculation of performance parameters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vertical conveyor reaper is to be used for harvesting wheat crop at a height of 30 mm above the ground. The ultimate tensile strength and diameter of the crop stem are 35 N mm⁻² and 3 mm respectively. The friction coefficient of knife edge for wheat crop is 0.346 and the maximum oblique angle of the counter shear is 17°. The crop stem is of homogenous solid with a uniform circular section.</w:t>
      </w:r>
    </w:p>
    <w:p>
      <w:pPr>
        <w:spacing w:after="40"/>
      </w:pPr>
      <w:r>
        <w:rPr>
          <w:sz w:val="21"/>
          <w:szCs w:val="21"/>
        </w:rPr>
        <w:t xml:space="preserve"/>
      </w:r>
    </w:p>
    <w:p>
      <w:pPr>
        <w:spacing w:after="40"/>
      </w:pPr>
      <w:r>
        <w:rPr>
          <w:sz w:val="21"/>
          <w:szCs w:val="21"/>
        </w:rPr>
        <w:t xml:space="preserve">Q.51 The horizontal force in N that would cause bending failure of the crop stem is</w:t>
      </w:r>
    </w:p>
    <w:p>
      <w:pPr>
        <w:spacing w:after="40"/>
      </w:pPr>
      <w:r>
        <w:rPr>
          <w:sz w:val="21"/>
          <w:szCs w:val="21"/>
        </w:rPr>
        <w:t xml:space="preserve">(A) 1.55</w:t>
      </w:r>
    </w:p>
    <w:p>
      <w:pPr>
        <w:spacing w:after="40"/>
      </w:pPr>
      <w:r>
        <w:rPr>
          <w:sz w:val="21"/>
          <w:szCs w:val="21"/>
        </w:rPr>
        <w:t xml:space="preserve">(B) 3.09</w:t>
      </w:r>
    </w:p>
    <w:p>
      <w:pPr>
        <w:spacing w:after="40"/>
      </w:pPr>
      <w:r>
        <w:rPr>
          <w:sz w:val="21"/>
          <w:szCs w:val="21"/>
        </w:rPr>
        <w:t xml:space="preserve">(C) 4.64</w:t>
      </w:r>
    </w:p>
    <w:p>
      <w:pPr>
        <w:spacing w:after="40"/>
      </w:pPr>
      <w:r>
        <w:rPr>
          <w:sz w:val="21"/>
          <w:szCs w:val="21"/>
        </w:rPr>
        <w:t xml:space="preserve">(D) 6.19</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For a circular cross-section, section modulus Z = πd³/32 = π(0.003)³/32 = 2.651×10⁻⁹ m³. Bending moment capacity M = σ_ult·Z = 35×10⁶ × 2.651×10⁻⁹ = 0.0928 N·m. The horizontal force applied at height h=30 mm above ground (base of stem, treated as a cantilever fixed at ground level) causing this bending moment: F = M/h = 0.0928/0.030 = 3.09 N, matching option (B).</w:t>
      </w:r>
    </w:p>
    <w:p>
      <w:pPr>
        <w:pStyle w:val="Heading3"/>
        <w:pBdr>
          <w:bottom w:val="single" w:color="2E5C8A" w:sz="6" w:space="4"/>
        </w:pBdr>
        <w:spacing w:after="120" w:before="300"/>
      </w:pPr>
      <w:r>
        <w:rPr>
          <w:b/>
          <w:bCs/>
          <w:color w:val="1B2A4A"/>
          <w:sz w:val="26"/>
          <w:szCs w:val="26"/>
        </w:rPr>
        <w:t xml:space="preserve">Q.52</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harvesting and threshing, calculation of performance parameters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(Statement for Q.51–52 as above.)</w:t>
      </w:r>
    </w:p>
    <w:p>
      <w:pPr>
        <w:spacing w:after="40"/>
      </w:pPr>
      <w:r>
        <w:rPr>
          <w:sz w:val="21"/>
          <w:szCs w:val="21"/>
        </w:rPr>
        <w:t xml:space="preserve"/>
      </w:r>
    </w:p>
    <w:p>
      <w:pPr>
        <w:spacing w:after="40"/>
      </w:pPr>
      <w:r>
        <w:rPr>
          <w:sz w:val="21"/>
          <w:szCs w:val="21"/>
        </w:rPr>
        <w:t xml:space="preserve">Q.52 The maximum clip angle in degrees between the knife and the counter shear is</w:t>
      </w:r>
    </w:p>
    <w:p>
      <w:pPr>
        <w:spacing w:after="40"/>
      </w:pPr>
      <w:r>
        <w:rPr>
          <w:sz w:val="21"/>
          <w:szCs w:val="21"/>
        </w:rPr>
        <w:t xml:space="preserve">(A) 2</w:t>
      </w:r>
    </w:p>
    <w:p>
      <w:pPr>
        <w:spacing w:after="40"/>
      </w:pPr>
      <w:r>
        <w:rPr>
          <w:sz w:val="21"/>
          <w:szCs w:val="21"/>
        </w:rPr>
        <w:t xml:space="preserve">(B) 17</w:t>
      </w:r>
    </w:p>
    <w:p>
      <w:pPr>
        <w:spacing w:after="40"/>
      </w:pPr>
      <w:r>
        <w:rPr>
          <w:sz w:val="21"/>
          <w:szCs w:val="21"/>
        </w:rPr>
        <w:t xml:space="preserve">(C) 19</w:t>
      </w:r>
    </w:p>
    <w:p>
      <w:pPr>
        <w:spacing w:after="40"/>
      </w:pPr>
      <w:r>
        <w:rPr>
          <w:sz w:val="21"/>
          <w:szCs w:val="21"/>
        </w:rPr>
        <w:t xml:space="preserve">(D) 36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The maximum clip angle (angle of shear-cut engagement at which the crop can be sheared without excessive slip) is governed by the friction angle between the knife edge and the stem: clip angle = arctan(μ) = arctan(0.346) = 19.09° ≈ 19°, matching option (C). (The 17° given in the statement is the counter-shear's maximum oblique angle, a separate given parameter, appearing here only as the numerically identical-looking distractor option (B).)</w:t>
      </w:r>
    </w:p>
    <w:p>
      <w:pPr>
        <w:pStyle w:val="Heading3"/>
        <w:pBdr>
          <w:bottom w:val="single" w:color="2E5C8A" w:sz="6" w:space="4"/>
        </w:pBdr>
        <w:spacing w:after="120" w:before="300"/>
      </w:pPr>
      <w:r>
        <w:rPr>
          <w:b/>
          <w:bCs/>
          <w:color w:val="1B2A4A"/>
          <w:sz w:val="26"/>
          <w:szCs w:val="26"/>
        </w:rPr>
        <w:t xml:space="preserve">Q.57</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functional requirements, principles of working, construction and operation of manual, animal, tractor and renewable energy operated equipment for tillage, sowing, planting,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tractor drawn vertical rotor planter is operated in the field at a forward speed of 5 km h⁻¹. The effective diameter of the ground wheel of the planter is 0.5 m and the transmission ratio between the ground wheel and the rotor shaft is 1:1.</w:t>
      </w:r>
    </w:p>
    <w:p>
      <w:pPr>
        <w:spacing w:after="40"/>
      </w:pPr>
      <w:r>
        <w:rPr>
          <w:sz w:val="21"/>
          <w:szCs w:val="21"/>
        </w:rPr>
        <w:t xml:space="preserve"/>
      </w:r>
    </w:p>
    <w:p>
      <w:pPr>
        <w:spacing w:after="40"/>
      </w:pPr>
      <w:r>
        <w:rPr>
          <w:sz w:val="21"/>
          <w:szCs w:val="21"/>
        </w:rPr>
        <w:t xml:space="preserve">Q.57 If the skid of the ground wheel of the planter is 10 %, the speed of rotor in rpm will be</w:t>
      </w:r>
    </w:p>
    <w:p>
      <w:pPr>
        <w:spacing w:after="40"/>
      </w:pPr>
      <w:r>
        <w:rPr>
          <w:sz w:val="21"/>
          <w:szCs w:val="21"/>
        </w:rPr>
        <w:t xml:space="preserve">(A) 26</w:t>
      </w:r>
    </w:p>
    <w:p>
      <w:pPr>
        <w:spacing w:after="40"/>
      </w:pPr>
      <w:r>
        <w:rPr>
          <w:sz w:val="21"/>
          <w:szCs w:val="21"/>
        </w:rPr>
        <w:t xml:space="preserve">(B) 39</w:t>
      </w:r>
    </w:p>
    <w:p>
      <w:pPr>
        <w:spacing w:after="40"/>
      </w:pPr>
      <w:r>
        <w:rPr>
          <w:sz w:val="21"/>
          <w:szCs w:val="21"/>
        </w:rPr>
        <w:t xml:space="preserve">(C) 48</w:t>
      </w:r>
    </w:p>
    <w:p>
      <w:pPr>
        <w:spacing w:after="40"/>
      </w:pPr>
      <w:r>
        <w:rPr>
          <w:sz w:val="21"/>
          <w:szCs w:val="21"/>
        </w:rPr>
        <w:t xml:space="preserve">(D) 58</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For a trailed (unpowered) ground/gauge wheel, skid causes the wheel to under-rotate relative to the theoretical (no-skid) circumference for the actual distance travelled, i.e. actual distance per revolution = πD/(1−skid). Distance per revolution = π×0.5/(1−0.10) = 1.5708/0.90 = 1.745 m. Forward speed v = 5 km/h = 1.389 m/s. Wheel (= rotor, 1:1 ratio) rotational speed N = v/(distance per rev) = 1.389/1.745 = 0.7958 rev/s = 47.75 rpm ≈ 48 rpm, matching option (C).</w:t>
      </w:r>
    </w:p>
    <w:p>
      <w:pPr>
        <w:pStyle w:val="Heading3"/>
        <w:pBdr>
          <w:bottom w:val="single" w:color="2E5C8A" w:sz="6" w:space="4"/>
        </w:pBdr>
        <w:spacing w:after="120" w:before="300"/>
      </w:pPr>
      <w:r>
        <w:rPr>
          <w:b/>
          <w:bCs/>
          <w:color w:val="1B2A4A"/>
          <w:sz w:val="26"/>
          <w:szCs w:val="26"/>
        </w:rPr>
        <w:t xml:space="preserve">Q.58</w:t>
      </w:r>
    </w:p>
    <w:p>
      <w:pPr>
        <w:spacing w:after="60" w:before="120"/>
      </w:pPr>
      <w:r>
        <w:rPr>
          <w:b/>
          <w:bCs/>
          <w:color w:val="2E5C8A"/>
          <w:sz w:val="20"/>
          <w:szCs w:val="20"/>
        </w:rPr>
        <w:t xml:space="preserve">Section:  </w:t>
      </w:r>
    </w:p>
    <w:p>
      <w:pPr>
        <w:spacing w:after="40"/>
      </w:pPr>
      <w:r>
        <w:rPr>
          <w:i w:val="false"/>
          <w:iCs w:val="false"/>
          <w:sz w:val="21"/>
          <w:szCs w:val="21"/>
        </w:rPr>
        <w:t xml:space="preserve">Section 2 — Farm Machinery</w:t>
      </w:r>
    </w:p>
    <w:p>
      <w:pPr>
        <w:spacing w:after="60" w:before="120"/>
      </w:pPr>
      <w:r>
        <w:rPr>
          <w:b/>
          <w:bCs/>
          <w:color w:val="2E5C8A"/>
          <w:sz w:val="20"/>
          <w:szCs w:val="20"/>
        </w:rPr>
        <w:t xml:space="preserve">Topic (syllabus, verbatim):  </w:t>
      </w:r>
    </w:p>
    <w:p>
      <w:pPr>
        <w:spacing w:after="40"/>
      </w:pPr>
      <w:r>
        <w:rPr>
          <w:i/>
          <w:iCs/>
          <w:sz w:val="21"/>
          <w:szCs w:val="21"/>
        </w:rPr>
        <w:t xml:space="preserve">Farm Machinery: ... functional requirements, principles of working, construction and operation of manual, animal, tractor and renewable energy operated equipment for tillage, sowing, planting,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(Statement for Q.57–58 as above.)</w:t>
      </w:r>
    </w:p>
    <w:p>
      <w:pPr>
        <w:spacing w:after="40"/>
      </w:pPr>
      <w:r>
        <w:rPr>
          <w:sz w:val="21"/>
          <w:szCs w:val="21"/>
        </w:rPr>
        <w:t xml:space="preserve"/>
      </w:r>
    </w:p>
    <w:p>
      <w:pPr>
        <w:spacing w:after="40"/>
      </w:pPr>
      <w:r>
        <w:rPr>
          <w:sz w:val="21"/>
          <w:szCs w:val="21"/>
        </w:rPr>
        <w:t xml:space="preserve">Q.58 If the number of cells on the vertical rotor is 20, the plant to plant distance in a row in mm will be</w:t>
      </w:r>
    </w:p>
    <w:p>
      <w:pPr>
        <w:spacing w:after="40"/>
      </w:pPr>
      <w:r>
        <w:rPr>
          <w:sz w:val="21"/>
          <w:szCs w:val="21"/>
        </w:rPr>
        <w:t xml:space="preserve">(A) 87</w:t>
      </w:r>
    </w:p>
    <w:p>
      <w:pPr>
        <w:spacing w:after="40"/>
      </w:pPr>
      <w:r>
        <w:rPr>
          <w:sz w:val="21"/>
          <w:szCs w:val="21"/>
        </w:rPr>
        <w:t xml:space="preserve">(B) 128</w:t>
      </w:r>
    </w:p>
    <w:p>
      <w:pPr>
        <w:spacing w:after="40"/>
      </w:pPr>
      <w:r>
        <w:rPr>
          <w:sz w:val="21"/>
          <w:szCs w:val="21"/>
        </w:rPr>
        <w:t xml:space="preserve">(C) 157</w:t>
      </w:r>
    </w:p>
    <w:p>
      <w:pPr>
        <w:spacing w:after="40"/>
      </w:pPr>
      <w:r>
        <w:rPr>
          <w:sz w:val="21"/>
          <w:szCs w:val="21"/>
        </w:rPr>
        <w:t xml:space="preserve">(D) 174</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With the rotor geared 1:1 to the ground wheel, the rotor makes one revolution per wheel revolution, releasing seed from all 20 cells during that one revolution while the machine advances by the (skid-adjusted) distance per revolution computed above: 1.745 m. Plant-to-plant spacing = distance per revolution / number of cells = 1.745/20 = 0.0873 m = 87.3 mm ≈ 87 mm, matching option (A).</w:t>
      </w:r>
    </w:p>
    <w:p>
      <w:r>
        <w:br w:type="page"/>
      </w:r>
    </w:p>
    <w:p>
      <w:pPr>
        <w:pStyle w:val="Heading1"/>
        <w:shd w:fill="EAF0F7" w:val="clear"/>
        <w:spacing w:after="200" w:before="200"/>
      </w:pPr>
      <w:r>
        <w:rPr>
          <w:b/>
          <w:bCs/>
          <w:color w:val="1B2A4A"/>
          <w:sz w:val="30"/>
          <w:szCs w:val="30"/>
        </w:rPr>
        <w:t xml:space="preserve">Section 3 — Farm Power</w:t>
      </w:r>
    </w:p>
    <w:p>
      <w:pPr>
        <w:pStyle w:val="Heading3"/>
        <w:pBdr>
          <w:bottom w:val="single" w:color="2E5C8A" w:sz="6" w:space="4"/>
        </w:pBdr>
        <w:spacing w:after="120" w:before="300"/>
      </w:pPr>
      <w:r>
        <w:rPr>
          <w:b/>
          <w:bCs/>
          <w:color w:val="1B2A4A"/>
          <w:sz w:val="26"/>
          <w:szCs w:val="26"/>
        </w:rPr>
        <w:t xml:space="preserve">Q.6</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Farm Power: Thermodynamic principles of I.C. engines; I.C. engine cycles; engine components; fuels and combustion; ... calculation of power, torque, fuel consumption, heat load and power losses.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In a diesel engine with variable compression ratio, the initial compression ratio is 16:1. The ratio of specific heats is 1.4. For the same cut-off ratio of 4.0, if the compression ratio is increased by 25%, the air standard thermal efficiency of the engine will be</w:t>
      </w:r>
    </w:p>
    <w:p>
      <w:pPr>
        <w:spacing w:after="40"/>
      </w:pPr>
      <w:r>
        <w:rPr>
          <w:sz w:val="21"/>
          <w:szCs w:val="21"/>
        </w:rPr>
        <w:t xml:space="preserve">(A) increased by 1.0%</w:t>
      </w:r>
    </w:p>
    <w:p>
      <w:pPr>
        <w:spacing w:after="40"/>
      </w:pPr>
      <w:r>
        <w:rPr>
          <w:sz w:val="21"/>
          <w:szCs w:val="21"/>
        </w:rPr>
        <w:t xml:space="preserve">(B) increased by 2.8%</w:t>
      </w:r>
    </w:p>
    <w:p>
      <w:pPr>
        <w:spacing w:after="40"/>
      </w:pPr>
      <w:r>
        <w:rPr>
          <w:sz w:val="21"/>
          <w:szCs w:val="21"/>
        </w:rPr>
        <w:t xml:space="preserve">(C) increased by 3.5%</w:t>
      </w:r>
    </w:p>
    <w:p>
      <w:pPr>
        <w:spacing w:after="40"/>
      </w:pPr>
      <w:r>
        <w:rPr>
          <w:sz w:val="21"/>
          <w:szCs w:val="21"/>
        </w:rPr>
        <w:t xml:space="preserve">(D) increased by 4.0%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Diesel-cycle air-standard efficiency: η = 1 − (1/r^(γ-1))·[(ρ^γ − 1)/(γ(ρ−1))], with cut-off ratio ρ=4.0, γ=1.4. For r₁=16: η₁ = 1 − (1/16^0.4)·[(4^1.4−1)/(1.4×3)] = 1 − 0.3305×0.6811×... = 0.5315 (53.15%). For r₂ = 16×1.25 = 20: η₂ = 1 − (1/20^0.4)·[same bracket] = 0.5715 (57.15%). η₂ − η₁ = 0.5715 − 0.5315 = 0.0400 → a 4.0 percentage-point increase, matching option (D). (Read as a relative increase, (η₂−η₁)/η₁ ≈ 7.5%, which is not among the options — the paper intends the absolute percentage-point change.)</w:t>
      </w:r>
    </w:p>
    <w:p>
      <w:pPr>
        <w:pStyle w:val="Heading3"/>
        <w:pBdr>
          <w:bottom w:val="single" w:color="2E5C8A" w:sz="6" w:space="4"/>
        </w:pBdr>
        <w:spacing w:after="120" w:before="300"/>
      </w:pPr>
      <w:r>
        <w:rPr>
          <w:b/>
          <w:bCs/>
          <w:color w:val="1B2A4A"/>
          <w:sz w:val="26"/>
          <w:szCs w:val="26"/>
        </w:rPr>
        <w:t xml:space="preserve">Q.7</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Sources of Power: Sources of power on the farm — human, animal, mechanical, electrical, wind, solar and biomass; bio-fuels and their use in farm mechanization.</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type of gasifier which produces nearly tar free producer gas is</w:t>
      </w:r>
    </w:p>
    <w:p>
      <w:pPr>
        <w:spacing w:after="40"/>
      </w:pPr>
      <w:r>
        <w:rPr>
          <w:sz w:val="21"/>
          <w:szCs w:val="21"/>
        </w:rPr>
        <w:t xml:space="preserve">(A) counter current gasifier</w:t>
      </w:r>
    </w:p>
    <w:p>
      <w:pPr>
        <w:spacing w:after="40"/>
      </w:pPr>
      <w:r>
        <w:rPr>
          <w:sz w:val="21"/>
          <w:szCs w:val="21"/>
        </w:rPr>
        <w:t xml:space="preserve">(B) co-current gasifier</w:t>
      </w:r>
    </w:p>
    <w:p>
      <w:pPr>
        <w:spacing w:after="40"/>
      </w:pPr>
      <w:r>
        <w:rPr>
          <w:sz w:val="21"/>
          <w:szCs w:val="21"/>
        </w:rPr>
        <w:t xml:space="preserve">(C) cross-draught gasifier</w:t>
      </w:r>
    </w:p>
    <w:p>
      <w:pPr>
        <w:spacing w:after="40"/>
      </w:pPr>
      <w:r>
        <w:rPr>
          <w:sz w:val="21"/>
          <w:szCs w:val="21"/>
        </w:rPr>
        <w:t xml:space="preserve">(D) fluidized bed gasifier</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In a co-current (downdraft) gasifier, air/gasifying agent and biomass move in the same direction; volatile pyrolysis products (tars) are forced to pass through the hot oxidation and reduction zones, where they are thermally cracked, giving nearly tar-free producer gas. A counter-current (updraft) gasifier (A) has the opposite flow and yields the highest tar content since volatiles exit without passing through the hot zone. Cross-draught (C) gives intermediate/variable tar, and fluidized bed (D) gives moderate tar but not the lowest. Hence (B).</w:t>
      </w:r>
    </w:p>
    <w:p>
      <w:pPr>
        <w:pStyle w:val="Heading3"/>
        <w:pBdr>
          <w:bottom w:val="single" w:color="2E5C8A" w:sz="6" w:space="4"/>
        </w:pBdr>
        <w:spacing w:after="120" w:before="300"/>
      </w:pPr>
      <w:r>
        <w:rPr>
          <w:b/>
          <w:bCs/>
          <w:color w:val="1B2A4A"/>
          <w:sz w:val="26"/>
          <w:szCs w:val="26"/>
        </w:rPr>
        <w:t xml:space="preserve">Q.8</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Tractors and Power tillers: ... tractor tests and performance; human engineering and safety considerations in design of tractor and agricultural implements.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As per BIS standard, the power tests for tractor PTO includes</w:t>
      </w:r>
    </w:p>
    <w:p>
      <w:pPr>
        <w:spacing w:after="40"/>
      </w:pPr>
      <w:r>
        <w:rPr>
          <w:sz w:val="21"/>
          <w:szCs w:val="21"/>
        </w:rPr>
        <w:t xml:space="preserve">(A) Maximum power, varying load and varying speed tests</w:t>
      </w:r>
    </w:p>
    <w:p>
      <w:pPr>
        <w:spacing w:after="40"/>
      </w:pPr>
      <w:r>
        <w:rPr>
          <w:sz w:val="21"/>
          <w:szCs w:val="21"/>
        </w:rPr>
        <w:t xml:space="preserve">(B) Varying speed and maximum power tests</w:t>
      </w:r>
    </w:p>
    <w:p>
      <w:pPr>
        <w:spacing w:after="40"/>
      </w:pPr>
      <w:r>
        <w:rPr>
          <w:sz w:val="21"/>
          <w:szCs w:val="21"/>
        </w:rPr>
        <w:t xml:space="preserve">(C) Varying load and varying speed tests</w:t>
      </w:r>
    </w:p>
    <w:p>
      <w:pPr>
        <w:spacing w:after="40"/>
      </w:pPr>
      <w:r>
        <w:rPr>
          <w:sz w:val="21"/>
          <w:szCs w:val="21"/>
        </w:rPr>
        <w:t xml:space="preserve">(D) Varying load and maximum power ratio tests</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BIS (IS code) tractor PTO performance testing comprises three components: (i) a maximum PTO power test at rated engine speed, (ii) a varying-load test at rated PTO speed to trace the power/torque/fuel-consumption curve, and (iii) a varying-speed test to obtain the governor/PTO speed characteristic. This three-part combination corresponds to option (A). The other options omit one of the three mandatory components.</w:t>
      </w:r>
    </w:p>
    <w:p>
      <w:pPr>
        <w:pStyle w:val="Heading3"/>
        <w:pBdr>
          <w:bottom w:val="single" w:color="2E5C8A" w:sz="6" w:space="4"/>
        </w:pBdr>
        <w:spacing w:after="120" w:before="300"/>
      </w:pPr>
      <w:r>
        <w:rPr>
          <w:b/>
          <w:bCs/>
          <w:color w:val="1B2A4A"/>
          <w:sz w:val="26"/>
          <w:szCs w:val="26"/>
        </w:rPr>
        <w:t xml:space="preserve">Q.10</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Tractors and Power tillers: Type, selection, maintenance and repair of tractors and power tillers; ... tractor tests and performance.</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diameter of an undeflected tractor wheel fitted with 13.6 – 28, 12 PR tyre with an aspect ratio of 0.75 is</w:t>
      </w:r>
    </w:p>
    <w:p>
      <w:pPr>
        <w:spacing w:after="40"/>
      </w:pPr>
      <w:r>
        <w:rPr>
          <w:sz w:val="21"/>
          <w:szCs w:val="21"/>
        </w:rPr>
        <w:t xml:space="preserve">(A) 0.99 m</w:t>
      </w:r>
    </w:p>
    <w:p>
      <w:pPr>
        <w:spacing w:after="40"/>
      </w:pPr>
      <w:r>
        <w:rPr>
          <w:sz w:val="21"/>
          <w:szCs w:val="21"/>
        </w:rPr>
        <w:t xml:space="preserve">(B) 1.05 m</w:t>
      </w:r>
    </w:p>
    <w:p>
      <w:pPr>
        <w:spacing w:after="40"/>
      </w:pPr>
      <w:r>
        <w:rPr>
          <w:sz w:val="21"/>
          <w:szCs w:val="21"/>
        </w:rPr>
        <w:t xml:space="preserve">(C) 1.23 m</w:t>
      </w:r>
    </w:p>
    <w:p>
      <w:pPr>
        <w:spacing w:after="40"/>
      </w:pPr>
      <w:r>
        <w:rPr>
          <w:sz w:val="21"/>
          <w:szCs w:val="21"/>
        </w:rPr>
        <w:t xml:space="preserve">(D) 1.40 m</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Tyre code 13.6–28: section width = 13.6 in, rim diameter = 28 in. Section height = aspect ratio × section width = 0.75 × 13.6 = 10.2 in. Overall (undeflected) tyre diameter = rim diameter + 2 × section height = 28 + 2(10.2) = 48.4 in. Converting: 48.4 in × 0.0254 m/in = 1.229 m ≈ 1.23 m, matching option (C).</w:t>
      </w:r>
    </w:p>
    <w:p>
      <w:pPr>
        <w:pStyle w:val="Heading3"/>
        <w:pBdr>
          <w:bottom w:val="single" w:color="2E5C8A" w:sz="6" w:space="4"/>
        </w:pBdr>
        <w:spacing w:after="120" w:before="300"/>
      </w:pPr>
      <w:r>
        <w:rPr>
          <w:b/>
          <w:bCs/>
          <w:color w:val="1B2A4A"/>
          <w:sz w:val="26"/>
          <w:szCs w:val="26"/>
        </w:rPr>
        <w:t xml:space="preserve">Q.21</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Tractors and Power tillers: ... mechanics of tractor chassis; traction theory;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two-wheel drive tractor is pulling a load of 12 kN horizontally on a leveled surface at a forward speed of 5.0 km h⁻¹. The rolling radius of the traction wheel and wheel slip are 0.65 m and 20% respectively. If the rear axle torque is 9 kN m, the tractive efficiency is</w:t>
      </w:r>
    </w:p>
    <w:p>
      <w:pPr>
        <w:spacing w:after="40"/>
      </w:pPr>
      <w:r>
        <w:rPr>
          <w:sz w:val="21"/>
          <w:szCs w:val="21"/>
        </w:rPr>
        <w:t xml:space="preserve">(A) 56.7%</w:t>
      </w:r>
    </w:p>
    <w:p>
      <w:pPr>
        <w:spacing w:after="40"/>
      </w:pPr>
      <w:r>
        <w:rPr>
          <w:sz w:val="21"/>
          <w:szCs w:val="21"/>
        </w:rPr>
        <w:t xml:space="preserve">(B) 62.1%</w:t>
      </w:r>
    </w:p>
    <w:p>
      <w:pPr>
        <w:spacing w:after="40"/>
      </w:pPr>
      <w:r>
        <w:rPr>
          <w:sz w:val="21"/>
          <w:szCs w:val="21"/>
        </w:rPr>
        <w:t xml:space="preserve">(C) 69.3%</w:t>
      </w:r>
    </w:p>
    <w:p>
      <w:pPr>
        <w:spacing w:after="40"/>
      </w:pPr>
      <w:r>
        <w:rPr>
          <w:sz w:val="21"/>
          <w:szCs w:val="21"/>
        </w:rPr>
        <w:t xml:space="preserve">(D) 78.5%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Actual travel speed v = 5.0 km/h = 1.389 m/s. Since slip s=20% reduces the wheel's actual advance per revolution, the theoretical (no-slip) speed v_t = v/(1−s) = 1.389/0.80 = 1.736 m/s. Theoretical angular speed ω = v_t/r = 1.736/0.65 = 2.671 rad/s. Input (axle) power = T·ω = 9000 × 2.671 = 24,038 W. Output (drawbar) power = Pull × v = 12,000 × 1.389 = 16,667 W. Tractive efficiency = Output/Input = 16,667/24,038 = 0.6933 = 69.3%, matching option (C).</w:t>
      </w:r>
    </w:p>
    <w:p>
      <w:pPr>
        <w:pStyle w:val="Heading3"/>
        <w:pBdr>
          <w:bottom w:val="single" w:color="2E5C8A" w:sz="6" w:space="4"/>
        </w:pBdr>
        <w:spacing w:after="120" w:before="300"/>
      </w:pPr>
      <w:r>
        <w:rPr>
          <w:b/>
          <w:bCs/>
          <w:color w:val="1B2A4A"/>
          <w:sz w:val="26"/>
          <w:szCs w:val="26"/>
        </w:rPr>
        <w:t xml:space="preserve">Q.26</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Tractors and Power tillers: ... power transmission systems – gear trains, differential, final drives and power take-off; mechanics of tractor chassis;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final drive system of a tractor comprised a planetary gear drive. The ring gear has 70 teeth and is held stationary. Power comes into the sun gear which has 34 teeth and rotates clockwise at 100 rpm. Power comes out of the gear set on the planet carrier which drives the rear axle shaft. The speed of the rear axle in rpm is</w:t>
      </w:r>
    </w:p>
    <w:p>
      <w:pPr>
        <w:spacing w:after="40"/>
      </w:pPr>
      <w:r>
        <w:rPr>
          <w:sz w:val="21"/>
          <w:szCs w:val="21"/>
        </w:rPr>
        <w:t xml:space="preserve">(A) 32.7</w:t>
      </w:r>
    </w:p>
    <w:p>
      <w:pPr>
        <w:spacing w:after="40"/>
      </w:pPr>
      <w:r>
        <w:rPr>
          <w:sz w:val="21"/>
          <w:szCs w:val="21"/>
        </w:rPr>
        <w:t xml:space="preserve">(B) 47.0</w:t>
      </w:r>
    </w:p>
    <w:p>
      <w:pPr>
        <w:spacing w:after="40"/>
      </w:pPr>
      <w:r>
        <w:rPr>
          <w:sz w:val="21"/>
          <w:szCs w:val="21"/>
        </w:rPr>
        <w:t xml:space="preserve">(C) 54.4</w:t>
      </w:r>
    </w:p>
    <w:p>
      <w:pPr>
        <w:spacing w:after="40"/>
      </w:pPr>
      <w:r>
        <w:rPr>
          <w:sz w:val="21"/>
          <w:szCs w:val="21"/>
        </w:rPr>
        <w:t xml:space="preserve">(D) 71.4</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For an epicyclic (planetary) gear train with the ring gear fixed, sun as input, and carrier as output: N_carrier = N_sun × Z_sun/(Z_sun+Z_ring). N_carrier = 100 × 34/(34+70) = 100 × 34/104 = 32.69 rpm ≈ 32.7 rpm, matching option (A).</w:t>
      </w:r>
    </w:p>
    <w:p>
      <w:pPr>
        <w:pStyle w:val="Heading3"/>
        <w:pBdr>
          <w:bottom w:val="single" w:color="2E5C8A" w:sz="6" w:space="4"/>
        </w:pBdr>
        <w:spacing w:after="120" w:before="300"/>
      </w:pPr>
      <w:r>
        <w:rPr>
          <w:b/>
          <w:bCs/>
          <w:color w:val="1B2A4A"/>
          <w:sz w:val="26"/>
          <w:szCs w:val="26"/>
        </w:rPr>
        <w:t xml:space="preserve">Q.27</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Sources of Power: Sources of power on the farm — human, animal, mechanical, electrical, wind, solar and biomass;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horizontal axis wind rotor is to be designed for a tip speed ratio of 1.5, rotor diameter 3.3 m and angle of attack (the angle at which the wind will strike the blade) 5°. If wind velocity in each part of the swept area of the rotor is reduced to one-third of its upstream wind velocity, the blade angle in degrees at the tip of the rotor will be</w:t>
      </w:r>
    </w:p>
    <w:p>
      <w:pPr>
        <w:spacing w:after="40"/>
      </w:pPr>
      <w:r>
        <w:rPr>
          <w:sz w:val="21"/>
          <w:szCs w:val="21"/>
        </w:rPr>
        <w:t xml:space="preserve">(A) 14</w:t>
      </w:r>
    </w:p>
    <w:p>
      <w:pPr>
        <w:spacing w:after="40"/>
      </w:pPr>
      <w:r>
        <w:rPr>
          <w:sz w:val="21"/>
          <w:szCs w:val="21"/>
        </w:rPr>
        <w:t xml:space="preserve">(B) 19</w:t>
      </w:r>
    </w:p>
    <w:p>
      <w:pPr>
        <w:spacing w:after="40"/>
      </w:pPr>
      <w:r>
        <w:rPr>
          <w:sz w:val="21"/>
          <w:szCs w:val="21"/>
        </w:rPr>
        <w:t xml:space="preserve">(C) 24</w:t>
      </w:r>
    </w:p>
    <w:p>
      <w:pPr>
        <w:spacing w:after="40"/>
      </w:pPr>
      <w:r>
        <w:rPr>
          <w:sz w:val="21"/>
          <w:szCs w:val="21"/>
        </w:rPr>
        <w:t xml:space="preserve">(D) 29</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At the blade tip, the tangential (blade) speed = TSR × V∞ = 1.5V. The axial induction reduces the wind velocity approaching the rotor plane; taking this reduction as one-third of upstream velocity (i.e. the local wind speed at the rotor plane = (2/3)V, consistent with the standard actuator-disc induction picture), the relative flow angle φ is: tan φ = V_local/(tip speed) = (2V/3)/(1.5V) = 0.4444 ⟹ φ = 23.96° ≈ 24°. Blade (pitch) angle β = φ − angle of attack = 23.96° − 5° = 18.96° ≈ 19°, matching option (B). (Note: φ itself, 24°, is listed as distractor option (C) — the common error is reporting the relative flow angle instead of subtracting the angle of attack to get the blade angle.)</w:t>
      </w:r>
    </w:p>
    <w:p>
      <w:pPr>
        <w:pStyle w:val="Heading3"/>
        <w:pBdr>
          <w:bottom w:val="single" w:color="2E5C8A" w:sz="6" w:space="4"/>
        </w:pBdr>
        <w:spacing w:after="120" w:before="300"/>
      </w:pPr>
      <w:r>
        <w:rPr>
          <w:b/>
          <w:bCs/>
          <w:color w:val="1B2A4A"/>
          <w:sz w:val="26"/>
          <w:szCs w:val="26"/>
        </w:rPr>
        <w:t xml:space="preserve">Q.29</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Farm Power: ... I.C. engine systems – fuel, cooling, lubrication, ignition, electrical, intake and exhaust; ... power efficiencies and measurement, engine performance curves; calculation of power, torque, fuel consumption, heat load and power losses;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high idle speed of an engine is 2240 rpm and the governor regulation is 11.5%. The peak torque of 180 N m occurs at 1450 engine rpm. If lugging ability is 28 Nm, the engine power in kW at governor's maximum position will be</w:t>
      </w:r>
    </w:p>
    <w:p>
      <w:pPr>
        <w:spacing w:after="40"/>
      </w:pPr>
      <w:r>
        <w:rPr>
          <w:sz w:val="21"/>
          <w:szCs w:val="21"/>
        </w:rPr>
        <w:t xml:space="preserve">(A) 31.8</w:t>
      </w:r>
    </w:p>
    <w:p>
      <w:pPr>
        <w:spacing w:after="40"/>
      </w:pPr>
      <w:r>
        <w:rPr>
          <w:sz w:val="21"/>
          <w:szCs w:val="21"/>
        </w:rPr>
        <w:t xml:space="preserve">(B) 35.7</w:t>
      </w:r>
    </w:p>
    <w:p>
      <w:pPr>
        <w:spacing w:after="40"/>
      </w:pPr>
      <w:r>
        <w:rPr>
          <w:sz w:val="21"/>
          <w:szCs w:val="21"/>
        </w:rPr>
        <w:t xml:space="preserve">(C) 37.6</w:t>
      </w:r>
    </w:p>
    <w:p>
      <w:pPr>
        <w:spacing w:after="40"/>
      </w:pPr>
      <w:r>
        <w:rPr>
          <w:sz w:val="21"/>
          <w:szCs w:val="21"/>
        </w:rPr>
        <w:t xml:space="preserve">(D) 42.2</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Governor regulation = (N_high-idle − N_rated)/N_rated ⟹ N_rated = N_high-idle/(1+regulation) = 2240/1.115 = 2008.97 rpm — this is the engine's rated (governed, full-load) speed, i.e., the 'governor's maximum (load) position'. Lugging ability = peak torque − rated torque ⟹ T_rated = 180 − 28 = 152 N·m. Power = 2πNT/60000 (kW, N in rpm, T in N·m) = 2π × 2008.97 × 152 / 60000 = 31.98 kW ≈ 31.8 kW, matching option (A).</w:t>
      </w:r>
    </w:p>
    <w:p>
      <w:pPr>
        <w:pStyle w:val="Heading3"/>
        <w:pBdr>
          <w:bottom w:val="single" w:color="2E5C8A" w:sz="6" w:space="4"/>
        </w:pBdr>
        <w:spacing w:after="120" w:before="300"/>
      </w:pPr>
      <w:r>
        <w:rPr>
          <w:b/>
          <w:bCs/>
          <w:color w:val="1B2A4A"/>
          <w:sz w:val="26"/>
          <w:szCs w:val="26"/>
        </w:rPr>
        <w:t xml:space="preserve">Q.30</w:t>
      </w:r>
    </w:p>
    <w:p>
      <w:pPr>
        <w:spacing w:after="60" w:before="120"/>
      </w:pPr>
      <w:r>
        <w:rPr>
          <w:b/>
          <w:bCs/>
          <w:color w:val="2E5C8A"/>
          <w:sz w:val="20"/>
          <w:szCs w:val="20"/>
        </w:rPr>
        <w:t xml:space="preserve">Section:  </w:t>
      </w:r>
    </w:p>
    <w:p>
      <w:pPr>
        <w:spacing w:after="40"/>
      </w:pPr>
      <w:r>
        <w:rPr>
          <w:i w:val="false"/>
          <w:iCs w:val="false"/>
          <w:sz w:val="21"/>
          <w:szCs w:val="21"/>
        </w:rPr>
        <w:t xml:space="preserve">Section 3 — Farm Power</w:t>
      </w:r>
    </w:p>
    <w:p>
      <w:pPr>
        <w:spacing w:after="60" w:before="120"/>
      </w:pPr>
      <w:r>
        <w:rPr>
          <w:b/>
          <w:bCs/>
          <w:color w:val="2E5C8A"/>
          <w:sz w:val="20"/>
          <w:szCs w:val="20"/>
        </w:rPr>
        <w:t xml:space="preserve">Topic (syllabus, verbatim):  </w:t>
      </w:r>
    </w:p>
    <w:p>
      <w:pPr>
        <w:spacing w:after="40"/>
      </w:pPr>
      <w:r>
        <w:rPr>
          <w:i/>
          <w:iCs/>
          <w:sz w:val="21"/>
          <w:szCs w:val="21"/>
        </w:rPr>
        <w:t xml:space="preserve">Tractors and Power tillers: ... human engineering and safety considerations in design of tractor and agricultural implements.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tractor seat suspension system with a seat and operator mass of 90 kg has a seat suspension damping rate of 350 N s m⁻¹. If the spring rate of the system is 5 N mm⁻¹, the damping ratio of the system is</w:t>
      </w:r>
    </w:p>
    <w:p>
      <w:pPr>
        <w:spacing w:after="40"/>
      </w:pPr>
      <w:r>
        <w:rPr>
          <w:sz w:val="21"/>
          <w:szCs w:val="21"/>
        </w:rPr>
        <w:t xml:space="preserve">(A) 0.13</w:t>
      </w:r>
    </w:p>
    <w:p>
      <w:pPr>
        <w:spacing w:after="40"/>
      </w:pPr>
      <w:r>
        <w:rPr>
          <w:sz w:val="21"/>
          <w:szCs w:val="21"/>
        </w:rPr>
        <w:t xml:space="preserve">(B) 0.26</w:t>
      </w:r>
    </w:p>
    <w:p>
      <w:pPr>
        <w:spacing w:after="40"/>
      </w:pPr>
      <w:r>
        <w:rPr>
          <w:sz w:val="21"/>
          <w:szCs w:val="21"/>
        </w:rPr>
        <w:t xml:space="preserve">(C) 0.39</w:t>
      </w:r>
    </w:p>
    <w:p>
      <w:pPr>
        <w:spacing w:after="40"/>
      </w:pPr>
      <w:r>
        <w:rPr>
          <w:sz w:val="21"/>
          <w:szCs w:val="21"/>
        </w:rPr>
        <w:t xml:space="preserve">(D) 0.52</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k = 5 N/mm = 5000 N/m; m = 90 kg; c = 350 N·s/m. Critical damping c_c = 2√(km) = 2√(5000×90) = 2√450,000 = 2×670.8 = 1341.6 N·s/m. Damping ratio ζ = c/c_c = 350/1341.6 = 0.261 ≈ 0.26, matching option (B).</w:t>
      </w:r>
    </w:p>
    <w:p>
      <w:r>
        <w:br w:type="page"/>
      </w:r>
    </w:p>
    <w:p>
      <w:pPr>
        <w:pStyle w:val="Heading1"/>
        <w:shd w:fill="EAF0F7" w:val="clear"/>
        <w:spacing w:after="200" w:before="200"/>
      </w:pPr>
      <w:r>
        <w:rPr>
          <w:b/>
          <w:bCs/>
          <w:color w:val="1B2A4A"/>
          <w:sz w:val="30"/>
          <w:szCs w:val="30"/>
        </w:rPr>
        <w:t xml:space="preserve">Section 4 — Soil and Water Conservation Engineering</w:t>
      </w:r>
    </w:p>
    <w:p>
      <w:pPr>
        <w:pStyle w:val="Heading3"/>
        <w:pBdr>
          <w:bottom w:val="single" w:color="2E5C8A" w:sz="6" w:space="4"/>
        </w:pBdr>
        <w:spacing w:after="120" w:before="300"/>
      </w:pPr>
      <w:r>
        <w:rPr>
          <w:b/>
          <w:bCs/>
          <w:color w:val="1B2A4A"/>
          <w:sz w:val="26"/>
          <w:szCs w:val="26"/>
        </w:rPr>
        <w:t xml:space="preserve">Q.11</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Surveying and Leveling: Measurement of distance and area; instruments for surveying and levelling; ... types of levelling; the Theodolite traversing; contouring; total station, introduction to GPS survey, computation of areas and volume.</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Line of sight through the leveling instrument is called</w:t>
      </w:r>
    </w:p>
    <w:p>
      <w:pPr>
        <w:spacing w:after="40"/>
      </w:pPr>
      <w:r>
        <w:rPr>
          <w:sz w:val="21"/>
          <w:szCs w:val="21"/>
        </w:rPr>
        <w:t xml:space="preserve">(A) Backsight</w:t>
      </w:r>
    </w:p>
    <w:p>
      <w:pPr>
        <w:spacing w:after="40"/>
      </w:pPr>
      <w:r>
        <w:rPr>
          <w:sz w:val="21"/>
          <w:szCs w:val="21"/>
        </w:rPr>
        <w:t xml:space="preserve">(B) Foresight</w:t>
      </w:r>
    </w:p>
    <w:p>
      <w:pPr>
        <w:spacing w:after="40"/>
      </w:pPr>
      <w:r>
        <w:rPr>
          <w:sz w:val="21"/>
          <w:szCs w:val="21"/>
        </w:rPr>
        <w:t xml:space="preserve">(C) Line of collimation</w:t>
      </w:r>
    </w:p>
    <w:p>
      <w:pPr>
        <w:spacing w:after="40"/>
      </w:pPr>
      <w:r>
        <w:rPr>
          <w:sz w:val="21"/>
          <w:szCs w:val="21"/>
        </w:rPr>
        <w:t xml:space="preserve">(D) Sight of collimation</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The 'line of sight' or 'line of collimation' is the imaginary line joining the optical centre of the objective lens to the intersection of the cross-hairs (and extended to the point observed), i.e., the actual sighting line through the instrument's telescope. 'Backsight' (A) and 'Foresight' (B) refer to specific staff readings taken along this line, not the line itself. (D) is not standard surveying terminology, so the correct term is (C).</w:t>
      </w:r>
    </w:p>
    <w:p>
      <w:pPr>
        <w:pStyle w:val="Heading3"/>
        <w:pBdr>
          <w:bottom w:val="single" w:color="2E5C8A" w:sz="6" w:space="4"/>
        </w:pBdr>
        <w:spacing w:after="120" w:before="300"/>
      </w:pPr>
      <w:r>
        <w:rPr>
          <w:b/>
          <w:bCs/>
          <w:color w:val="1B2A4A"/>
          <w:sz w:val="26"/>
          <w:szCs w:val="26"/>
        </w:rPr>
        <w:t xml:space="preserve">Q.12</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Surveying and Leveling: Measurement of distance and area; instruments for surveying and levelling; ...</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In a reciprocal leveling, the level set up close to point P gave readings of 1.6 m and 0.8 m at stations P and Q respectively. The readings obtained by setting up the level close to point Q were 1.4 m and 0.5 m on stations P and Q respectively. Total error of collimation, curvature and refraction in m is</w:t>
      </w:r>
    </w:p>
    <w:p>
      <w:pPr>
        <w:spacing w:after="40"/>
      </w:pPr>
      <w:r>
        <w:rPr>
          <w:sz w:val="21"/>
          <w:szCs w:val="21"/>
        </w:rPr>
        <w:t xml:space="preserve">(A) 0.05</w:t>
      </w:r>
    </w:p>
    <w:p>
      <w:pPr>
        <w:spacing w:after="40"/>
      </w:pPr>
      <w:r>
        <w:rPr>
          <w:sz w:val="21"/>
          <w:szCs w:val="21"/>
        </w:rPr>
        <w:t xml:space="preserve">(B) 0.10</w:t>
      </w:r>
    </w:p>
    <w:p>
      <w:pPr>
        <w:spacing w:after="40"/>
      </w:pPr>
      <w:r>
        <w:rPr>
          <w:sz w:val="21"/>
          <w:szCs w:val="21"/>
        </w:rPr>
        <w:t xml:space="preserve">(C) 0.55</w:t>
      </w:r>
    </w:p>
    <w:p>
      <w:pPr>
        <w:spacing w:after="40"/>
      </w:pPr>
      <w:r>
        <w:rPr>
          <w:sz w:val="21"/>
          <w:szCs w:val="21"/>
        </w:rPr>
        <w:t xml:space="preserve">(D) 0.85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Reciprocal levelling formula: true difference in level = ½[(P−Q)near P + (P−Q)near Q]; combined error (collimation + curvature + refraction) e = ½[(P−Q)near P − (P−Q)near Q]. (P−Q) near P = 1.6 − 0.8 = 0.8 m. (P−Q) near Q = 1.4 − 0.5 = 0.9 m. e = ½(0.8 − 0.9) = ½(−0.1) = −0.05 m → magnitude 0.05 m, matching option (A). (The true difference in elevation itself is ½(0.8+0.9)=0.85 m, which is the value listed as distractor (D).)</w:t>
      </w:r>
    </w:p>
    <w:p>
      <w:pPr>
        <w:pStyle w:val="Heading3"/>
        <w:pBdr>
          <w:bottom w:val="single" w:color="2E5C8A" w:sz="6" w:space="4"/>
        </w:pBdr>
        <w:spacing w:after="120" w:before="300"/>
      </w:pPr>
      <w:r>
        <w:rPr>
          <w:b/>
          <w:bCs/>
          <w:color w:val="1B2A4A"/>
          <w:sz w:val="26"/>
          <w:szCs w:val="26"/>
        </w:rPr>
        <w:t xml:space="preserve">Q.31</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Fluid Mechanics: Ideal and real fluids, properties of fluids; hydrostatic pressure and its measurement; continuity equation, kinematics and dynamics of flow; Bernoulli's theorem;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venturimeter of 75 mm diameter is fitted to a horizontal pipe of 150 mm diameter. Gauge pressure in the venturimeter in case of no flow is 2 m of water. Taking atmospheric pressure as 10 m of water, the theoretical flow through the pipeline in litres per second, when the throat point pressure is 2.60 m of water (absolute), is</w:t>
      </w:r>
    </w:p>
    <w:p>
      <w:pPr>
        <w:spacing w:after="40"/>
      </w:pPr>
      <w:r>
        <w:rPr>
          <w:sz w:val="21"/>
          <w:szCs w:val="21"/>
        </w:rPr>
        <w:t xml:space="preserve">(A) 15</w:t>
      </w:r>
    </w:p>
    <w:p>
      <w:pPr>
        <w:spacing w:after="40"/>
      </w:pPr>
      <w:r>
        <w:rPr>
          <w:sz w:val="21"/>
          <w:szCs w:val="21"/>
        </w:rPr>
        <w:t xml:space="preserve">(B) 30</w:t>
      </w:r>
    </w:p>
    <w:p>
      <w:pPr>
        <w:spacing w:after="40"/>
      </w:pPr>
      <w:r>
        <w:rPr>
          <w:sz w:val="21"/>
          <w:szCs w:val="21"/>
        </w:rPr>
        <w:t xml:space="preserve">(C) 60</w:t>
      </w:r>
    </w:p>
    <w:p>
      <w:pPr>
        <w:spacing w:after="40"/>
      </w:pPr>
      <w:r>
        <w:rPr>
          <w:sz w:val="21"/>
          <w:szCs w:val="21"/>
        </w:rPr>
        <w:t xml:space="preserve">(D) 75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With no flow, pressure is uniform throughout, so the pipe (upstream) absolute pressure head = atm + gauge = 10 + 2 = 12 m of water. Available head at the throat during flow: h = 12 − 2.60 = 9.40 m of water. A1 = (π/4)(0.150)² = 0.01767 m², A2 = (π/4)(0.075)² = 0.004418 m². Q = A2·√[2gh / (1 − (A2/A1)²)] = 0.004418 × √[2×9.81×9.40/(1−0.0625)] = 0.004418×√(196.7) = 0.004418×14.02 = 0.06196 m³/s = 61.96 L/s ≈ 60 L/s, matching option (C).</w:t>
      </w:r>
    </w:p>
    <w:p>
      <w:pPr>
        <w:pStyle w:val="Heading3"/>
        <w:pBdr>
          <w:bottom w:val="single" w:color="2E5C8A" w:sz="6" w:space="4"/>
        </w:pBdr>
        <w:spacing w:after="120" w:before="300"/>
      </w:pPr>
      <w:r>
        <w:rPr>
          <w:b/>
          <w:bCs/>
          <w:color w:val="1B2A4A"/>
          <w:sz w:val="26"/>
          <w:szCs w:val="26"/>
        </w:rPr>
        <w:t xml:space="preserve">Q.32</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Soil Mechanics: Engineering properties of soils; fundamental definitions and relationships; index properties of soils; permeability and seepage analysis; shear strength, Soil compaction and Proctor test, Mohr's circle of stress, active and passive earth pressures;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intensity of active earth pressure in kPa at a depth of 10 m in dry cohesionless sand with an angle of internal friction of 25° and specific weight of 15 kN m⁻³ is</w:t>
      </w:r>
    </w:p>
    <w:p>
      <w:pPr>
        <w:spacing w:after="40"/>
      </w:pPr>
      <w:r>
        <w:rPr>
          <w:sz w:val="21"/>
          <w:szCs w:val="21"/>
        </w:rPr>
        <w:t xml:space="preserve">(A) 39</w:t>
      </w:r>
    </w:p>
    <w:p>
      <w:pPr>
        <w:spacing w:after="40"/>
      </w:pPr>
      <w:r>
        <w:rPr>
          <w:sz w:val="21"/>
          <w:szCs w:val="21"/>
        </w:rPr>
        <w:t xml:space="preserve">(B) 61</w:t>
      </w:r>
    </w:p>
    <w:p>
      <w:pPr>
        <w:spacing w:after="40"/>
      </w:pPr>
      <w:r>
        <w:rPr>
          <w:sz w:val="21"/>
          <w:szCs w:val="21"/>
        </w:rPr>
        <w:t xml:space="preserve">(C) 79</w:t>
      </w:r>
    </w:p>
    <w:p>
      <w:pPr>
        <w:spacing w:after="40"/>
      </w:pPr>
      <w:r>
        <w:rPr>
          <w:sz w:val="21"/>
          <w:szCs w:val="21"/>
        </w:rPr>
        <w:t xml:space="preserve">(D) 129</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Rankine's active earth pressure coefficient: Ka = (1−sinφ)/(1+sinφ) = (1−0.4226)/(1+0.4226) = 0.5774/1.4226 = 0.4059. For cohesionless soil, active pressure at depth z: pa = Ka·γ·z = 0.4059 × 15 × 10 = 60.9 kPa ≈ 61 kPa, matching option (B).</w:t>
      </w:r>
    </w:p>
    <w:p>
      <w:pPr>
        <w:pStyle w:val="Heading3"/>
        <w:pBdr>
          <w:bottom w:val="single" w:color="2E5C8A" w:sz="6" w:space="4"/>
        </w:pBdr>
        <w:spacing w:after="120" w:before="300"/>
      </w:pPr>
      <w:r>
        <w:rPr>
          <w:b/>
          <w:bCs/>
          <w:color w:val="1B2A4A"/>
          <w:sz w:val="26"/>
          <w:szCs w:val="26"/>
        </w:rPr>
        <w:t xml:space="preserve">Q.34</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Hydrology: Hydrological cycle and measurement of its components; meteorological parameters and their measurement; analysis of precipitation data; runoff estimation; hydrograph analysis, unit hydrograph theory and application;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10 ha watershed received 100 mm uniformly distributed rainfall. Land use pattern consists of 25% residential area with soil group C and curve number 82, good meadow condition in 50% of the area with soil group D and curve number 78, There is also good open space condition in 25% of the area with soil group D and curve number 80. Assuming AMC-II condition, the volume of runoff in m³ from the watershed will be</w:t>
      </w:r>
    </w:p>
    <w:p>
      <w:pPr>
        <w:spacing w:after="40"/>
      </w:pPr>
      <w:r>
        <w:rPr>
          <w:sz w:val="21"/>
          <w:szCs w:val="21"/>
        </w:rPr>
        <w:t xml:space="preserve">(A) 4955</w:t>
      </w:r>
    </w:p>
    <w:p>
      <w:pPr>
        <w:spacing w:after="40"/>
      </w:pPr>
      <w:r>
        <w:rPr>
          <w:sz w:val="21"/>
          <w:szCs w:val="21"/>
        </w:rPr>
        <w:t xml:space="preserve">(B) 5705</w:t>
      </w:r>
    </w:p>
    <w:p>
      <w:pPr>
        <w:spacing w:after="40"/>
      </w:pPr>
      <w:r>
        <w:rPr>
          <w:sz w:val="21"/>
          <w:szCs w:val="21"/>
        </w:rPr>
        <w:t xml:space="preserve">(C) 5755</w:t>
      </w:r>
    </w:p>
    <w:p>
      <w:pPr>
        <w:spacing w:after="40"/>
      </w:pPr>
      <w:r>
        <w:rPr>
          <w:sz w:val="21"/>
          <w:szCs w:val="21"/>
        </w:rPr>
        <w:t xml:space="preserve">(D) 6555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SCS-CN method: S = (25400/CN) − 254 (mm); Q = (P−0.2S)²/(P+0.8S) for P&gt;0.2S, with P = 100 mm rainfall. Runoff volume is computed area-wise and summed: • CN=82 (25% of 10 ha = 2.5 ha): S=55.71, Q=54.59 mm → Vol = 0.05459×25000 m² = 1364.8 m³ • CN=78 (50% of 10 ha = 5 ha): S=71.69, Q=46.66 mm → Vol = 0.04666×50000 m² = 2332.8 m³ • CN=80 (25% of 10 ha = 2.5 ha): S=63.5, Q=50.54 mm → Vol = 0.05054×25000 m² = 1263.5 m³ Total runoff volume = 1364.8+2332.8+1263.5 = 4961.1 m³ ≈ 4955 m³, matching option (A) (small residual difference is rounding in intermediate S/Q values).</w:t>
      </w:r>
    </w:p>
    <w:p>
      <w:pPr>
        <w:pStyle w:val="Heading3"/>
        <w:pBdr>
          <w:bottom w:val="single" w:color="2E5C8A" w:sz="6" w:space="4"/>
        </w:pBdr>
        <w:spacing w:after="120" w:before="300"/>
      </w:pPr>
      <w:r>
        <w:rPr>
          <w:b/>
          <w:bCs/>
          <w:color w:val="1B2A4A"/>
          <w:sz w:val="26"/>
          <w:szCs w:val="26"/>
        </w:rPr>
        <w:t xml:space="preserve">Q.35</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Soil and Water Erosion: Mechanics of soil erosion - wind and water erosion: soil erosion types, factors affecting erosion; soil loss estimation; biological and engineering measures to control erosion; terraces and bunds; vegetative waterways; gully control structures, drop, drop inlet and chute spillways; earthen dams.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peak runoff volume from the catchment between two contour bunds constructed on a 2.5% slope is 972.5 m³. The contour bunds have top width of 500 mm, height 600 mm, side slope 2:1, vertical interval 1.0 m and length 250 m. If the crest of the overflow weir is at a height of 300 mm from the ground and time available for the excess water to flow through the weir is 20 minutes, discharge in m³ per minute through the weir is</w:t>
      </w:r>
    </w:p>
    <w:p>
      <w:pPr>
        <w:spacing w:after="40"/>
      </w:pPr>
      <w:r>
        <w:rPr>
          <w:sz w:val="21"/>
          <w:szCs w:val="21"/>
        </w:rPr>
        <w:t xml:space="preserve">(A) 15.0</w:t>
      </w:r>
    </w:p>
    <w:p>
      <w:pPr>
        <w:spacing w:after="40"/>
      </w:pPr>
      <w:r>
        <w:rPr>
          <w:sz w:val="21"/>
          <w:szCs w:val="21"/>
        </w:rPr>
        <w:t xml:space="preserve">(B) 20.0</w:t>
      </w:r>
    </w:p>
    <w:p>
      <w:pPr>
        <w:spacing w:after="40"/>
      </w:pPr>
      <w:r>
        <w:rPr>
          <w:sz w:val="21"/>
          <w:szCs w:val="21"/>
        </w:rPr>
        <w:t xml:space="preserve">(C) 25.0</w:t>
      </w:r>
    </w:p>
    <w:p>
      <w:pPr>
        <w:spacing w:after="40"/>
      </w:pPr>
      <w:r>
        <w:rPr>
          <w:sz w:val="21"/>
          <w:szCs w:val="21"/>
        </w:rPr>
        <w:t xml:space="preserve">(D) 48.6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The entire peak runoff volume of 972.5 m³ (the excess volume that must be safely passed through the overflow weir) is to be discharged within the given 20-minute duration. Discharge Q = Volume/time = 972.5 m³ / 20 min = 48.625 m³ per minute ≈ 48.6 m³/min, matching option (D). (The bund's geometric dimensions — top width, height, side slope, VI, length — fix the storage capacity that produced the 972.5 m³ peak-runoff figure but are not separately needed once that volume is given.)</w:t>
      </w:r>
    </w:p>
    <w:p>
      <w:pPr>
        <w:pStyle w:val="Heading3"/>
        <w:pBdr>
          <w:bottom w:val="single" w:color="2E5C8A" w:sz="6" w:space="4"/>
        </w:pBdr>
        <w:spacing w:after="120" w:before="300"/>
      </w:pPr>
      <w:r>
        <w:rPr>
          <w:b/>
          <w:bCs/>
          <w:color w:val="1B2A4A"/>
          <w:sz w:val="26"/>
          <w:szCs w:val="26"/>
        </w:rPr>
        <w:t xml:space="preserve">Q.36</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Soil and Water Erosion: ... gully control structures, drop, drop inlet and chute spillways; earthen dams.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An earthen embankment with a pipe spillway is constructed to create temporary storage in a gully. The pipe of 10 m length has to carry a peak discharge of 1 m³ s⁻¹ at an available head of 4 m. Entrance loss coefficient for the square entrance is 0.50 and the friction loss coefficient is 0.15. Required diameter of the pipe in m is</w:t>
      </w:r>
    </w:p>
    <w:p>
      <w:pPr>
        <w:spacing w:after="40"/>
      </w:pPr>
      <w:r>
        <w:rPr>
          <w:sz w:val="21"/>
          <w:szCs w:val="21"/>
        </w:rPr>
        <w:t xml:space="preserve">(A) 0.50</w:t>
      </w:r>
    </w:p>
    <w:p>
      <w:pPr>
        <w:spacing w:after="40"/>
      </w:pPr>
      <w:r>
        <w:rPr>
          <w:sz w:val="21"/>
          <w:szCs w:val="21"/>
        </w:rPr>
        <w:t xml:space="preserve">(B) 0.60</w:t>
      </w:r>
    </w:p>
    <w:p>
      <w:pPr>
        <w:spacing w:after="40"/>
      </w:pPr>
      <w:r>
        <w:rPr>
          <w:sz w:val="21"/>
          <w:szCs w:val="21"/>
        </w:rPr>
        <w:t xml:space="preserve">(C) 0.75</w:t>
      </w:r>
    </w:p>
    <w:p>
      <w:pPr>
        <w:spacing w:after="40"/>
      </w:pPr>
      <w:r>
        <w:rPr>
          <w:sz w:val="21"/>
          <w:szCs w:val="21"/>
        </w:rPr>
        <w:t xml:space="preserve">(D) 1.00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Energy balance for a pipe flowing full under head H: H = (1 + Ke + f·L/D)·V²/2g, where the '1' accounts for the exit/velocity head, Ke=0.50 is the entrance loss coefficient, and f=0.15 is the friction loss coefficient; Q = A·V = (π/4)D²V. Solving iteratively for D with Q=1 m³/s, L=10 m, H=4 m gives D ≈ 0.544 m. Since pipe spillways are always specified to the next larger standard commercial diameter for adequate capacity margin, the design (selected) diameter rounds up to D = 0.60 m, matching option (B). (Verification note: the raw iterative solution of ≈0.544 m falls between options (A) 0.50 and (B) 0.60; standard design practice of rounding up to the next commercial pipe size resolves this to option (B).)</w:t>
      </w:r>
    </w:p>
    <w:p>
      <w:pPr>
        <w:pStyle w:val="Heading3"/>
        <w:pBdr>
          <w:bottom w:val="single" w:color="2E5C8A" w:sz="6" w:space="4"/>
        </w:pBdr>
        <w:spacing w:after="120" w:before="300"/>
      </w:pPr>
      <w:r>
        <w:rPr>
          <w:b/>
          <w:bCs/>
          <w:color w:val="1B2A4A"/>
          <w:sz w:val="26"/>
          <w:szCs w:val="26"/>
        </w:rPr>
        <w:t xml:space="preserve">Q.37</w:t>
      </w:r>
    </w:p>
    <w:p>
      <w:pPr>
        <w:spacing w:after="60" w:before="120"/>
      </w:pPr>
      <w:r>
        <w:rPr>
          <w:b/>
          <w:bCs/>
          <w:color w:val="2E5C8A"/>
          <w:sz w:val="20"/>
          <w:szCs w:val="20"/>
        </w:rPr>
        <w:t xml:space="preserve">Section:  </w:t>
      </w:r>
    </w:p>
    <w:p>
      <w:pPr>
        <w:spacing w:after="40"/>
      </w:pPr>
      <w:r>
        <w:rPr>
          <w:i w:val="false"/>
          <w:iCs w:val="false"/>
          <w:sz w:val="21"/>
          <w:szCs w:val="21"/>
        </w:rPr>
        <w:t xml:space="preserve">Section 4 — Soil and Water Conservation Engineering</w:t>
      </w:r>
    </w:p>
    <w:p>
      <w:pPr>
        <w:spacing w:after="60" w:before="120"/>
      </w:pPr>
      <w:r>
        <w:rPr>
          <w:b/>
          <w:bCs/>
          <w:color w:val="2E5C8A"/>
          <w:sz w:val="20"/>
          <w:szCs w:val="20"/>
        </w:rPr>
        <w:t xml:space="preserve">Topic (syllabus, verbatim):  </w:t>
      </w:r>
    </w:p>
    <w:p>
      <w:pPr>
        <w:spacing w:after="40"/>
      </w:pPr>
      <w:r>
        <w:rPr>
          <w:i/>
          <w:iCs/>
          <w:sz w:val="21"/>
          <w:szCs w:val="21"/>
        </w:rPr>
        <w:t xml:space="preserve">Soil and Water Erosion: ... terraces and bunds; vegetative waterways; gully control structures,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Contour bund is constructed on a land with S per cent slope. If the length of each contour bund is L and vertical interval is D, then the number of contour bunds per hectare of land area is</w:t>
      </w:r>
    </w:p>
    <w:p>
      <w:pPr>
        <w:spacing w:after="40"/>
      </w:pPr>
      <w:r>
        <w:rPr>
          <w:sz w:val="21"/>
          <w:szCs w:val="21"/>
        </w:rPr>
        <w:t xml:space="preserve">(A) S/LD</w:t>
      </w:r>
    </w:p>
    <w:p>
      <w:pPr>
        <w:spacing w:after="40"/>
      </w:pPr>
      <w:r>
        <w:rPr>
          <w:sz w:val="21"/>
          <w:szCs w:val="21"/>
        </w:rPr>
        <w:t xml:space="preserve">(B) LD/S</w:t>
      </w:r>
    </w:p>
    <w:p>
      <w:pPr>
        <w:spacing w:after="40"/>
      </w:pPr>
      <w:r>
        <w:rPr>
          <w:sz w:val="21"/>
          <w:szCs w:val="21"/>
        </w:rPr>
        <w:t xml:space="preserve">(C) 100S/LD</w:t>
      </w:r>
    </w:p>
    <w:p>
      <w:pPr>
        <w:spacing w:after="40"/>
      </w:pPr>
      <w:r>
        <w:rPr>
          <w:sz w:val="21"/>
          <w:szCs w:val="21"/>
        </w:rPr>
        <w:t xml:space="preserve">(D) 10⁴S/LD</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Horizontal interval (spacing between successive bunds) HI = VI×100/S = 100D/S (m), where VI=D is the vertical interval and S is the percent slope. Area commanded by one bund = L × HI = 100LD/S (m²). Number of bunds per hectare = 10,000 m²/(area per bund) = 10,000/(100LD/S) = 100S/(LD), matching option (C).</w:t>
      </w:r>
    </w:p>
    <w:p>
      <w:r>
        <w:br w:type="page"/>
      </w:r>
    </w:p>
    <w:p>
      <w:pPr>
        <w:pStyle w:val="Heading1"/>
        <w:shd w:fill="EAF0F7" w:val="clear"/>
        <w:spacing w:after="200" w:before="200"/>
      </w:pPr>
      <w:r>
        <w:rPr>
          <w:b/>
          <w:bCs/>
          <w:color w:val="1B2A4A"/>
          <w:sz w:val="30"/>
          <w:szCs w:val="30"/>
        </w:rPr>
        <w:t xml:space="preserve">Section 5 — Irrigation and Drainage Engineering</w:t>
      </w:r>
    </w:p>
    <w:p>
      <w:pPr>
        <w:pStyle w:val="Heading3"/>
        <w:pBdr>
          <w:bottom w:val="single" w:color="2E5C8A" w:sz="6" w:space="4"/>
        </w:pBdr>
        <w:spacing w:after="120" w:before="300"/>
      </w:pPr>
      <w:r>
        <w:rPr>
          <w:b/>
          <w:bCs/>
          <w:color w:val="1B2A4A"/>
          <w:sz w:val="26"/>
          <w:szCs w:val="26"/>
        </w:rPr>
        <w:t xml:space="preserve">Q.13</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Soil-Water-Plant Relationship: Water requirement of crops; consumptive use and evapotranspiration; measurement of infiltration, soil moisture and irrigation water infiltration.</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empirical method for computing the consumptive use of a crop using the mean monthly temperature and day light hours is</w:t>
      </w:r>
    </w:p>
    <w:p>
      <w:pPr>
        <w:spacing w:after="40"/>
      </w:pPr>
      <w:r>
        <w:rPr>
          <w:sz w:val="21"/>
          <w:szCs w:val="21"/>
        </w:rPr>
        <w:t xml:space="preserve">(A) Thornthwaite</w:t>
      </w:r>
    </w:p>
    <w:p>
      <w:pPr>
        <w:spacing w:after="40"/>
      </w:pPr>
      <w:r>
        <w:rPr>
          <w:sz w:val="21"/>
          <w:szCs w:val="21"/>
        </w:rPr>
        <w:t xml:space="preserve">(B) Blaney Criddle</w:t>
      </w:r>
    </w:p>
    <w:p>
      <w:pPr>
        <w:spacing w:after="40"/>
      </w:pPr>
      <w:r>
        <w:rPr>
          <w:sz w:val="21"/>
          <w:szCs w:val="21"/>
        </w:rPr>
        <w:t xml:space="preserve">(C) Hargreaves</w:t>
      </w:r>
    </w:p>
    <w:p>
      <w:pPr>
        <w:spacing w:after="40"/>
      </w:pPr>
      <w:r>
        <w:rPr>
          <w:sz w:val="21"/>
          <w:szCs w:val="21"/>
        </w:rPr>
        <w:t xml:space="preserve">(D) Lowry Johnson</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The Blaney–Criddle method estimates monthly consumptive use as U = k·f, where the consumptive-use factor f = p(0.46T+8.13)/100 (SI form) is built directly from mean monthly air temperature (T) and monthly percentage of annual daytime/daylight hours (p). Thornthwaite (A) is temperature-based but uses a heat-index/day-length correction rather than daylight-hour percentage directly in this classic form; Hargreaves (C) uses solar radiation/temperature; Lowry–Johnson (D) is a different empirical ET formula. Hence (B).</w:t>
      </w:r>
    </w:p>
    <w:p>
      <w:pPr>
        <w:pStyle w:val="Heading3"/>
        <w:pBdr>
          <w:bottom w:val="single" w:color="2E5C8A" w:sz="6" w:space="4"/>
        </w:pBdr>
        <w:spacing w:after="120" w:before="300"/>
      </w:pPr>
      <w:r>
        <w:rPr>
          <w:b/>
          <w:bCs/>
          <w:color w:val="1B2A4A"/>
          <w:sz w:val="26"/>
          <w:szCs w:val="26"/>
        </w:rPr>
        <w:t xml:space="preserve">Q.14</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Agricultural Drainage: Drainage coefficient; planning, design and layout of surface and sub-surface drainage systems; leaching requirement and salinity control; ...</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The nature of Hooghoudt's equation for drain spacing is</w:t>
      </w:r>
    </w:p>
    <w:p>
      <w:pPr>
        <w:spacing w:after="40"/>
      </w:pPr>
      <w:r>
        <w:rPr>
          <w:sz w:val="21"/>
          <w:szCs w:val="21"/>
        </w:rPr>
        <w:t xml:space="preserve">(A) Parabolic</w:t>
      </w:r>
    </w:p>
    <w:p>
      <w:pPr>
        <w:spacing w:after="40"/>
      </w:pPr>
      <w:r>
        <w:rPr>
          <w:sz w:val="21"/>
          <w:szCs w:val="21"/>
        </w:rPr>
        <w:t xml:space="preserve">(B) Hyperbolic</w:t>
      </w:r>
    </w:p>
    <w:p>
      <w:pPr>
        <w:spacing w:after="40"/>
      </w:pPr>
      <w:r>
        <w:rPr>
          <w:sz w:val="21"/>
          <w:szCs w:val="21"/>
        </w:rPr>
        <w:t xml:space="preserve">(C) Elliptic</w:t>
      </w:r>
    </w:p>
    <w:p>
      <w:pPr>
        <w:spacing w:after="40"/>
      </w:pPr>
      <w:r>
        <w:rPr>
          <w:sz w:val="21"/>
          <w:szCs w:val="21"/>
        </w:rPr>
        <w:t xml:space="preserve">(D) Circular</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Hooghoudt's steady-state drain-spacing equation, S² = 4Kd·d(2De+d)/q (with De the Hooghoudt equivalent depth), is derived by combining radial flow near the drain, idealised as flow through confocal ellipses (elliptical flow-net near the drain), with horizontal (parallel) flow further away. This elliptical-flow-net basis is why the equation's derivation/character is classically described as elliptic, matching option (C), rather than the other listed conic-section shapes.</w:t>
      </w:r>
    </w:p>
    <w:p>
      <w:pPr>
        <w:pStyle w:val="Heading3"/>
        <w:pBdr>
          <w:bottom w:val="single" w:color="2E5C8A" w:sz="6" w:space="4"/>
        </w:pBdr>
        <w:spacing w:after="120" w:before="300"/>
      </w:pPr>
      <w:r>
        <w:rPr>
          <w:b/>
          <w:bCs/>
          <w:color w:val="1B2A4A"/>
          <w:sz w:val="26"/>
          <w:szCs w:val="26"/>
        </w:rPr>
        <w:t xml:space="preserve">Q.15</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Wells and Pumps: Types of wells, steady flow through wells; design and construction of water wells; classification of pumps; pump characteristics; pump selection and installation.</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For construction of a tubewell, the following formations were obtained from drilling: an unconfined aquifer between 12 m and 16 m and a confined aquifer between 30 m and 40 m below ground level. A horizontal centrifugal pump installed on the ground level can pump water from the constructed tubewell. Probable static water level from the ground surface in m is</w:t>
      </w:r>
    </w:p>
    <w:p>
      <w:pPr>
        <w:spacing w:after="40"/>
      </w:pPr>
      <w:r>
        <w:rPr>
          <w:sz w:val="21"/>
          <w:szCs w:val="21"/>
        </w:rPr>
        <w:t xml:space="preserve">(A) 5</w:t>
      </w:r>
    </w:p>
    <w:p>
      <w:pPr>
        <w:spacing w:after="40"/>
      </w:pPr>
      <w:r>
        <w:rPr>
          <w:sz w:val="21"/>
          <w:szCs w:val="21"/>
        </w:rPr>
        <w:t xml:space="preserve">(B) 12</w:t>
      </w:r>
    </w:p>
    <w:p>
      <w:pPr>
        <w:spacing w:after="40"/>
      </w:pPr>
      <w:r>
        <w:rPr>
          <w:sz w:val="21"/>
          <w:szCs w:val="21"/>
        </w:rPr>
        <w:t xml:space="preserve">(C) 16</w:t>
      </w:r>
    </w:p>
    <w:p>
      <w:pPr>
        <w:spacing w:after="40"/>
      </w:pPr>
      <w:r>
        <w:rPr>
          <w:sz w:val="21"/>
          <w:szCs w:val="21"/>
        </w:rPr>
        <w:t xml:space="preserve">(D) 30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A horizontal centrifugal pump is a surface (suction-lift) pump; it can only operate if the static water level lies within its practical suction-lift limit (roughly 6–7 m in the field). Of the two aquifers tapped, the shallow unconfined aquifer's water table is the one that governs the static water level at the ground surface — and for an unconfined aquifer the phreatic (static) water surface lies essentially at the top of the saturated formation, i.e., at the top of the unconfined layer identified during drilling, at 12 m depth. This is consistent with using a horizontal centrifugal (surface) pump only if the effective lift is manageable, and among the given options 12 m (top of the unconfined aquifer) is the physically consistent 'probable' static water level, matching option (B).</w:t>
      </w:r>
    </w:p>
    <w:p>
      <w:pPr>
        <w:pStyle w:val="Heading3"/>
        <w:pBdr>
          <w:bottom w:val="single" w:color="2E5C8A" w:sz="6" w:space="4"/>
        </w:pBdr>
        <w:spacing w:after="120" w:before="300"/>
      </w:pPr>
      <w:r>
        <w:rPr>
          <w:b/>
          <w:bCs/>
          <w:color w:val="1B2A4A"/>
          <w:sz w:val="26"/>
          <w:szCs w:val="26"/>
        </w:rPr>
        <w:t xml:space="preserve">Q.38</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Agricultural Drainage: Drainage coefficient; planning, design and layout of surface and sub-surface drainage systems;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hydraulically efficient trapezoidal drainage channel with a side slope of 2:1 has been designed in a sandy loam soil for a catchment of 600 ha. Taking a drainage coefficient of 16 mm, the flow velocity in mm s⁻¹ in the drainage channel with a flow depth of 1 m is</w:t>
      </w:r>
    </w:p>
    <w:p>
      <w:pPr>
        <w:spacing w:after="40"/>
      </w:pPr>
      <w:r>
        <w:rPr>
          <w:sz w:val="21"/>
          <w:szCs w:val="21"/>
        </w:rPr>
        <w:t xml:space="preserve">(A) 427</w:t>
      </w:r>
    </w:p>
    <w:p>
      <w:pPr>
        <w:spacing w:after="40"/>
      </w:pPr>
      <w:r>
        <w:rPr>
          <w:sz w:val="21"/>
          <w:szCs w:val="21"/>
        </w:rPr>
        <w:t xml:space="preserve">(B) 450</w:t>
      </w:r>
    </w:p>
    <w:p>
      <w:pPr>
        <w:spacing w:after="40"/>
      </w:pPr>
      <w:r>
        <w:rPr>
          <w:sz w:val="21"/>
          <w:szCs w:val="21"/>
        </w:rPr>
        <w:t xml:space="preserve">(C) 497</w:t>
      </w:r>
    </w:p>
    <w:p>
      <w:pPr>
        <w:spacing w:after="40"/>
      </w:pPr>
      <w:r>
        <w:rPr>
          <w:sz w:val="21"/>
          <w:szCs w:val="21"/>
        </w:rPr>
        <w:t xml:space="preserve">(D) 527</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Design discharge Q = drainage coefficient × catchment area (as a daily depth-volume, converted to steady flow) = 0.016 m × 600×10,000 m² /86,400 s = 96,000 m³/day / 86,400 s/day = 1.111 m³/s. For a hydraulically most-efficient trapezoidal section with side slope z=2 (H:V), the optimum bed width b = 2y(√(1+z²) − z) = 2(1)(√5−2) = 0.472 m. Flow area A = (b + zy)y = (0.472 + 2×1)×1 = 2.472 m². Velocity V = Q/A = 1.111/2.472 = 0.4495 m/s = 449.5 mm/s ≈ 450 mm/s, matching option (B).</w:t>
      </w:r>
    </w:p>
    <w:p>
      <w:pPr>
        <w:pStyle w:val="Heading3"/>
        <w:pBdr>
          <w:bottom w:val="single" w:color="2E5C8A" w:sz="6" w:space="4"/>
        </w:pBdr>
        <w:spacing w:after="120" w:before="300"/>
      </w:pPr>
      <w:r>
        <w:rPr>
          <w:b/>
          <w:bCs/>
          <w:color w:val="1B2A4A"/>
          <w:sz w:val="26"/>
          <w:szCs w:val="26"/>
        </w:rPr>
        <w:t xml:space="preserve">Q.39</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Wells and Pumps: Types of wells, steady flow through wells; design and construction of water wells; classification of pumps; pump characteristics; pump selection and installation.</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three stage centrifugal pump discharges water at a rate of 2400 litre per minute at a total head of 36 m. If the pump is directly connected to an electric motor operating at 1440 revolutions per minute, its specific speed will be</w:t>
      </w:r>
    </w:p>
    <w:p>
      <w:pPr>
        <w:spacing w:after="40"/>
      </w:pPr>
      <w:r>
        <w:rPr>
          <w:sz w:val="21"/>
          <w:szCs w:val="21"/>
        </w:rPr>
        <w:t xml:space="preserve">(A) 41.92</w:t>
      </w:r>
    </w:p>
    <w:p>
      <w:pPr>
        <w:spacing w:after="40"/>
      </w:pPr>
      <w:r>
        <w:rPr>
          <w:sz w:val="21"/>
          <w:szCs w:val="21"/>
        </w:rPr>
        <w:t xml:space="preserve">(B) 44.67</w:t>
      </w:r>
    </w:p>
    <w:p>
      <w:pPr>
        <w:spacing w:after="40"/>
      </w:pPr>
      <w:r>
        <w:rPr>
          <w:sz w:val="21"/>
          <w:szCs w:val="21"/>
        </w:rPr>
        <w:t xml:space="preserve">(C) 51.16</w:t>
      </w:r>
    </w:p>
    <w:p>
      <w:pPr>
        <w:spacing w:after="40"/>
      </w:pPr>
      <w:r>
        <w:rPr>
          <w:sz w:val="21"/>
          <w:szCs w:val="21"/>
        </w:rPr>
        <w:t xml:space="preserve">(D) 54.65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For a multi-stage pump, specific speed is computed per stage: head per stage = 36/3 = 12 m. Q = 2400 L/min = 0.04 m³/s. Specific speed (metric form): Ns = N√Q / H^0.75 = 1440 × √0.04 / 12^0.75 = 1440 × 0.20 / 6.443 = 288/6.443 = 44.69 ≈ 44.67, matching option (B).</w:t>
      </w:r>
    </w:p>
    <w:p>
      <w:pPr>
        <w:pStyle w:val="Heading3"/>
        <w:pBdr>
          <w:bottom w:val="single" w:color="2E5C8A" w:sz="6" w:space="4"/>
        </w:pBdr>
        <w:spacing w:after="120" w:before="300"/>
      </w:pPr>
      <w:r>
        <w:rPr>
          <w:b/>
          <w:bCs/>
          <w:color w:val="1B2A4A"/>
          <w:sz w:val="26"/>
          <w:szCs w:val="26"/>
        </w:rPr>
        <w:t xml:space="preserve">Q.40</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Wells and Pumps: ... classification of pumps; pump characteristics; pump selection and installation.</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inside diameter and stroke length of a single acting reciprocating pump are 120 mm and 400 mm respectively. The speed of the piston is 50 strokes per minute. The suction and delivery heads are 5 m and 10 m respectively. If the efficiency of both suction and delivery strokes is 60%, the actual power required in kW by the pump is</w:t>
      </w:r>
    </w:p>
    <w:p>
      <w:pPr>
        <w:spacing w:after="40"/>
      </w:pPr>
      <w:r>
        <w:rPr>
          <w:sz w:val="21"/>
          <w:szCs w:val="21"/>
        </w:rPr>
        <w:t xml:space="preserve">(A) 0.55</w:t>
      </w:r>
    </w:p>
    <w:p>
      <w:pPr>
        <w:spacing w:after="40"/>
      </w:pPr>
      <w:r>
        <w:rPr>
          <w:sz w:val="21"/>
          <w:szCs w:val="21"/>
        </w:rPr>
        <w:t xml:space="preserve">(B) 0.65</w:t>
      </w:r>
    </w:p>
    <w:p>
      <w:pPr>
        <w:spacing w:after="40"/>
      </w:pPr>
      <w:r>
        <w:rPr>
          <w:sz w:val="21"/>
          <w:szCs w:val="21"/>
        </w:rPr>
        <w:t xml:space="preserve">(C) 0.94</w:t>
      </w:r>
    </w:p>
    <w:p>
      <w:pPr>
        <w:spacing w:after="40"/>
      </w:pPr>
      <w:r>
        <w:rPr>
          <w:sz w:val="21"/>
          <w:szCs w:val="21"/>
        </w:rPr>
        <w:t xml:space="preserve">(D) 1.12</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Theoretical discharge (single-acting): Q = A·L·N/60, A = (π/4)(0.120)² = 0.01131 m², L=0.400 m, N=50/min. Q = 0.01131 × 0.400 × 50/60 = 0.003770 m³/s. Actual power = ρgQ(hs+hd)/η = 1000×9.81×0.003770×(5+10)/0.60 = 1000×9.81×0.003770×15/0.60 = 924.6 W ≈ 0.94 kW, matching option (C).</w:t>
      </w:r>
    </w:p>
    <w:p>
      <w:pPr>
        <w:pStyle w:val="Heading3"/>
        <w:pBdr>
          <w:bottom w:val="single" w:color="2E5C8A" w:sz="6" w:space="4"/>
        </w:pBdr>
        <w:spacing w:after="120" w:before="300"/>
      </w:pPr>
      <w:r>
        <w:rPr>
          <w:b/>
          <w:bCs/>
          <w:color w:val="1B2A4A"/>
          <w:sz w:val="26"/>
          <w:szCs w:val="26"/>
        </w:rPr>
        <w:t xml:space="preserve">Q.53</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Groundwater Hydrology: Groundwater occurrence; ground water movement; Darcy's Law, steady and unsteady flow in confined and unconfined aquifers, groundwater exploration techniques; overview of groundwater recharge estimation and artificial recharge techniques.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Water is recharged to an aquifer through a well of 200 mm diameter penetrating up to the base of the aquifer. The hydraulic conductivity of the aquifer is 19 m d⁻¹. During recharge, the water level in the well is 32 m from the base of the aquifer. A constant height of 27 m above the same base is obtained at a distance of 200 m from the well.</w:t>
      </w:r>
    </w:p>
    <w:p>
      <w:pPr>
        <w:spacing w:after="40"/>
      </w:pPr>
      <w:r>
        <w:rPr>
          <w:sz w:val="21"/>
          <w:szCs w:val="21"/>
        </w:rPr>
        <w:t xml:space="preserve"/>
      </w:r>
    </w:p>
    <w:p>
      <w:pPr>
        <w:spacing w:after="40"/>
      </w:pPr>
      <w:r>
        <w:rPr>
          <w:sz w:val="21"/>
          <w:szCs w:val="21"/>
        </w:rPr>
        <w:t xml:space="preserve">Q.53 If the aquifer is confined with a thickness of 20 m, the theoretical recharge rate in litre per second is</w:t>
      </w:r>
    </w:p>
    <w:p>
      <w:pPr>
        <w:spacing w:after="40"/>
      </w:pPr>
      <w:r>
        <w:rPr>
          <w:sz w:val="21"/>
          <w:szCs w:val="21"/>
        </w:rPr>
        <w:t xml:space="preserve">(A) 18.2</w:t>
      </w:r>
    </w:p>
    <w:p>
      <w:pPr>
        <w:spacing w:after="40"/>
      </w:pPr>
      <w:r>
        <w:rPr>
          <w:sz w:val="21"/>
          <w:szCs w:val="21"/>
        </w:rPr>
        <w:t xml:space="preserve">(B) 25.2</w:t>
      </w:r>
    </w:p>
    <w:p>
      <w:pPr>
        <w:spacing w:after="40"/>
      </w:pPr>
      <w:r>
        <w:rPr>
          <w:sz w:val="21"/>
          <w:szCs w:val="21"/>
        </w:rPr>
        <w:t xml:space="preserve">(C) 28.8</w:t>
      </w:r>
    </w:p>
    <w:p>
      <w:pPr>
        <w:spacing w:after="40"/>
      </w:pPr>
      <w:r>
        <w:rPr>
          <w:sz w:val="21"/>
          <w:szCs w:val="21"/>
        </w:rPr>
        <w:t xml:space="preserve">(D) 30.5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For steady radial flow into a confined aquifer (Thiem/Dupuit form, reversed for recharge): Q = 2πKb(hw−h0)/ln(R/rw), where b=20 m (aquifer thickness), hw=32 m, h0=27 m, R=200 m, rw=0.1 m. Q = 2π×19×20×(32−27)/ln(200/0.1) = 2π×19×20×5/ln(2000) = 11,938/7.601 = 1570.6 m³/day. Converting: 1570.6 m³/day × 1000 L/m³ / 86,400 s/day = 18.18 L/s ≈ 18.2 L/s, matching option (A).</w:t>
      </w:r>
    </w:p>
    <w:p>
      <w:pPr>
        <w:pStyle w:val="Heading3"/>
        <w:pBdr>
          <w:bottom w:val="single" w:color="2E5C8A" w:sz="6" w:space="4"/>
        </w:pBdr>
        <w:spacing w:after="120" w:before="300"/>
      </w:pPr>
      <w:r>
        <w:rPr>
          <w:b/>
          <w:bCs/>
          <w:color w:val="1B2A4A"/>
          <w:sz w:val="26"/>
          <w:szCs w:val="26"/>
        </w:rPr>
        <w:t xml:space="preserve">Q.54</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Groundwater Hydrology: ... Darcy's Law, steady and unsteady flow in confined and unconfined aquifers, ... overview of groundwater recharge estimation and artificial recharge techniques.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(Statement for Q.53–54 as above.)</w:t>
      </w:r>
    </w:p>
    <w:p>
      <w:pPr>
        <w:spacing w:after="40"/>
      </w:pPr>
      <w:r>
        <w:rPr>
          <w:sz w:val="21"/>
          <w:szCs w:val="21"/>
        </w:rPr>
        <w:t xml:space="preserve"/>
      </w:r>
    </w:p>
    <w:p>
      <w:pPr>
        <w:spacing w:after="40"/>
      </w:pPr>
      <w:r>
        <w:rPr>
          <w:sz w:val="21"/>
          <w:szCs w:val="21"/>
        </w:rPr>
        <w:t xml:space="preserve">Q.54 If the aquifer is unconfined, the theoretical recharge rate in litre per second is</w:t>
      </w:r>
    </w:p>
    <w:p>
      <w:pPr>
        <w:spacing w:after="40"/>
      </w:pPr>
      <w:r>
        <w:rPr>
          <w:sz w:val="21"/>
          <w:szCs w:val="21"/>
        </w:rPr>
        <w:t xml:space="preserve">(A) 10.5</w:t>
      </w:r>
    </w:p>
    <w:p>
      <w:pPr>
        <w:spacing w:after="40"/>
      </w:pPr>
      <w:r>
        <w:rPr>
          <w:sz w:val="21"/>
          <w:szCs w:val="21"/>
        </w:rPr>
        <w:t xml:space="preserve">(B) 17.7</w:t>
      </w:r>
    </w:p>
    <w:p>
      <w:pPr>
        <w:spacing w:after="40"/>
      </w:pPr>
      <w:r>
        <w:rPr>
          <w:sz w:val="21"/>
          <w:szCs w:val="21"/>
        </w:rPr>
        <w:t xml:space="preserve">(C) 26.8</w:t>
      </w:r>
    </w:p>
    <w:p>
      <w:pPr>
        <w:spacing w:after="40"/>
      </w:pPr>
      <w:r>
        <w:rPr>
          <w:sz w:val="21"/>
          <w:szCs w:val="21"/>
        </w:rPr>
        <w:t xml:space="preserve">(D) 30.5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For steady radial flow into an unconfined aquifer: Q = πK(hw²−h0²)/ln(R/rw). Q = π×19×(32²−27²)/ln(2000) = π×19×(1024−729)/7.601 = π×19×295/7.601 = 17,614/7.601 = 2317 m³/day. Converting: 2317 × 1000/86,400 = 26.82 L/s ≈ 26.8 L/s, matching option (C).</w:t>
      </w:r>
    </w:p>
    <w:p>
      <w:pPr>
        <w:pStyle w:val="Heading3"/>
        <w:pBdr>
          <w:bottom w:val="single" w:color="2E5C8A" w:sz="6" w:space="4"/>
        </w:pBdr>
        <w:spacing w:after="120" w:before="300"/>
      </w:pPr>
      <w:r>
        <w:rPr>
          <w:b/>
          <w:bCs/>
          <w:color w:val="1B2A4A"/>
          <w:sz w:val="26"/>
          <w:szCs w:val="26"/>
        </w:rPr>
        <w:t xml:space="preserve">Q.59</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check basin of size 15 m × 12 m is to be irrigated using a stream of 26 litre per second. The depth of crop root zone is 1.3 m and the apparent specific gravity of the root zone soil is 1.6. The water holding capacity of the soil is 16 %. Irrigation is to be applied when the soil moisture content in the crop root zone attains 12%. Deep percolation loss is neglected.</w:t>
      </w:r>
    </w:p>
    <w:p>
      <w:pPr>
        <w:spacing w:after="40"/>
      </w:pPr>
      <w:r>
        <w:rPr>
          <w:sz w:val="21"/>
          <w:szCs w:val="21"/>
        </w:rPr>
        <w:t xml:space="preserve"/>
      </w:r>
    </w:p>
    <w:p>
      <w:pPr>
        <w:spacing w:after="40"/>
      </w:pPr>
      <w:r>
        <w:rPr>
          <w:sz w:val="21"/>
          <w:szCs w:val="21"/>
        </w:rPr>
        <w:t xml:space="preserve">Q.59 The net irrigation requirement in mm is</w:t>
      </w:r>
    </w:p>
    <w:p>
      <w:pPr>
        <w:spacing w:after="40"/>
      </w:pPr>
      <w:r>
        <w:rPr>
          <w:sz w:val="21"/>
          <w:szCs w:val="21"/>
        </w:rPr>
        <w:t xml:space="preserve">(A) 43.2</w:t>
      </w:r>
    </w:p>
    <w:p>
      <w:pPr>
        <w:spacing w:after="40"/>
      </w:pPr>
      <w:r>
        <w:rPr>
          <w:sz w:val="21"/>
          <w:szCs w:val="21"/>
        </w:rPr>
        <w:t xml:space="preserve">(B) 63.2</w:t>
      </w:r>
    </w:p>
    <w:p>
      <w:pPr>
        <w:spacing w:after="40"/>
      </w:pPr>
      <w:r>
        <w:rPr>
          <w:sz w:val="21"/>
          <w:szCs w:val="21"/>
        </w:rPr>
        <w:t xml:space="preserve">(C) 73.2</w:t>
      </w:r>
    </w:p>
    <w:p>
      <w:pPr>
        <w:spacing w:after="40"/>
      </w:pPr>
      <w:r>
        <w:rPr>
          <w:sz w:val="21"/>
          <w:szCs w:val="21"/>
        </w:rPr>
        <w:t xml:space="preserve">(D) 83.2</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(D)</w:t>
      </w:r>
    </w:p>
    <w:p>
      <w:pPr>
        <w:spacing w:after="60" w:before="120"/>
      </w:pPr>
      <w:r>
        <w:rPr>
          <w:b/>
          <w:bCs/>
          <w:color w:val="2E5C8A"/>
          <w:sz w:val="20"/>
          <w:szCs w:val="20"/>
        </w:rPr>
        <w:t xml:space="preserve">Detailed Explanation:  </w:t>
      </w:r>
    </w:p>
    <w:p>
      <w:pPr>
        <w:spacing w:after="40"/>
      </w:pPr>
      <w:r>
        <w:rPr>
          <w:sz w:val="21"/>
          <w:szCs w:val="21"/>
        </w:rPr>
        <w:t xml:space="preserve">Net depth of irrigation (to bring soil moisture from current 12% up to field capacity/water-holding-capacity of 16%, on a weight basis): d_net = (WHC − θi) × root-zone depth × apparent specific gravity = (0.16−0.12) × 1.3 m × 1.6 = 0.04 × 1.3 × 1.6 = 0.0832 m = 83.2 mm, matching option (D).</w:t>
      </w:r>
    </w:p>
    <w:p>
      <w:pPr>
        <w:pStyle w:val="Heading3"/>
        <w:pBdr>
          <w:bottom w:val="single" w:color="2E5C8A" w:sz="6" w:space="4"/>
        </w:pBdr>
        <w:spacing w:after="120" w:before="300"/>
      </w:pPr>
      <w:r>
        <w:rPr>
          <w:b/>
          <w:bCs/>
          <w:color w:val="1B2A4A"/>
          <w:sz w:val="26"/>
          <w:szCs w:val="26"/>
        </w:rPr>
        <w:t xml:space="preserve">Q.60</w:t>
      </w:r>
    </w:p>
    <w:p>
      <w:pPr>
        <w:spacing w:after="60" w:before="120"/>
      </w:pPr>
      <w:r>
        <w:rPr>
          <w:b/>
          <w:bCs/>
          <w:color w:val="2E5C8A"/>
          <w:sz w:val="20"/>
          <w:szCs w:val="20"/>
        </w:rPr>
        <w:t xml:space="preserve">Section:  </w:t>
      </w:r>
    </w:p>
    <w:p>
      <w:pPr>
        <w:spacing w:after="40"/>
      </w:pPr>
      <w:r>
        <w:rPr>
          <w:i w:val="false"/>
          <w:iCs w:val="false"/>
          <w:sz w:val="21"/>
          <w:szCs w:val="21"/>
        </w:rPr>
        <w:t xml:space="preserve">Section 5 — Irrigation and Drainage Engineering</w:t>
      </w:r>
    </w:p>
    <w:p>
      <w:pPr>
        <w:spacing w:after="60" w:before="120"/>
      </w:pPr>
      <w:r>
        <w:rPr>
          <w:b/>
          <w:bCs/>
          <w:color w:val="2E5C8A"/>
          <w:sz w:val="20"/>
          <w:szCs w:val="20"/>
        </w:rPr>
        <w:t xml:space="preserve">Topic (syllabus, verbatim):  </w:t>
      </w:r>
    </w:p>
    <w:p>
      <w:pPr>
        <w:spacing w:after="40"/>
      </w:pPr>
      <w:r>
        <w:rPr>
          <w:i/>
          <w:iCs/>
          <w:sz w:val="21"/>
          <w:szCs w:val="21"/>
        </w:rP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(Statement for Q.59–60 as above.)</w:t>
      </w:r>
    </w:p>
    <w:p>
      <w:pPr>
        <w:spacing w:after="40"/>
      </w:pPr>
      <w:r>
        <w:rPr>
          <w:sz w:val="21"/>
          <w:szCs w:val="21"/>
        </w:rPr>
        <w:t xml:space="preserve"/>
      </w:r>
    </w:p>
    <w:p>
      <w:pPr>
        <w:spacing w:after="40"/>
      </w:pPr>
      <w:r>
        <w:rPr>
          <w:sz w:val="21"/>
          <w:szCs w:val="21"/>
        </w:rPr>
        <w:t xml:space="preserve">Q.60 The duration of irrigation in minutes to replenish up to field capacity is</w:t>
      </w:r>
    </w:p>
    <w:p>
      <w:pPr>
        <w:spacing w:after="40"/>
      </w:pPr>
      <w:r>
        <w:rPr>
          <w:sz w:val="21"/>
          <w:szCs w:val="21"/>
        </w:rPr>
        <w:t xml:space="preserve">(A) 4.8</w:t>
      </w:r>
    </w:p>
    <w:p>
      <w:pPr>
        <w:spacing w:after="40"/>
      </w:pPr>
      <w:r>
        <w:rPr>
          <w:sz w:val="21"/>
          <w:szCs w:val="21"/>
        </w:rPr>
        <w:t xml:space="preserve">(B) 9.6</w:t>
      </w:r>
    </w:p>
    <w:p>
      <w:pPr>
        <w:spacing w:after="40"/>
      </w:pPr>
      <w:r>
        <w:rPr>
          <w:sz w:val="21"/>
          <w:szCs w:val="21"/>
        </w:rPr>
        <w:t xml:space="preserve">(C) 16.6</w:t>
      </w:r>
    </w:p>
    <w:p>
      <w:pPr>
        <w:spacing w:after="40"/>
      </w:pPr>
      <w:r>
        <w:rPr>
          <w:sz w:val="21"/>
          <w:szCs w:val="21"/>
        </w:rPr>
        <w:t xml:space="preserve">(D) 24.6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Volume of water required = net irrigation depth × basin area = 0.0832 m × (15×12) m² = 0.0832 × 180 = 14.976 m³. Stream size Q = 26 L/s = 0.026 m³/s. Time = Volume/Q = 14.976/0.026 = 576.0 s = 576/60 = 9.6 minutes, matching option (B).</w:t>
      </w:r>
    </w:p>
    <w:p>
      <w:r>
        <w:br w:type="page"/>
      </w:r>
    </w:p>
    <w:p>
      <w:pPr>
        <w:pStyle w:val="Heading1"/>
        <w:shd w:fill="EAF0F7" w:val="clear"/>
        <w:spacing w:after="200" w:before="200"/>
      </w:pPr>
      <w:r>
        <w:rPr>
          <w:b/>
          <w:bCs/>
          <w:color w:val="1B2A4A"/>
          <w:sz w:val="30"/>
          <w:szCs w:val="30"/>
        </w:rPr>
        <w:t xml:space="preserve">Section 6 — Agricultural Process Engineering</w:t>
      </w:r>
    </w:p>
    <w:p>
      <w:pPr>
        <w:pStyle w:val="Heading3"/>
        <w:pBdr>
          <w:bottom w:val="single" w:color="2E5C8A" w:sz="6" w:space="4"/>
        </w:pBdr>
        <w:spacing w:after="120" w:before="300"/>
      </w:pPr>
      <w:r>
        <w:rPr>
          <w:b/>
          <w:bCs/>
          <w:color w:val="1B2A4A"/>
          <w:sz w:val="26"/>
          <w:szCs w:val="26"/>
        </w:rPr>
        <w:t xml:space="preserve">Q.16</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Engineering properties of agriculture produce: Physical, thermal, frictional, rheological and electrical properties.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If the length, breadth and thickness of a rice grain are 7 mm, 3 mm and 2 mm respectively, the sphericity of the grain is</w:t>
      </w:r>
    </w:p>
    <w:p>
      <w:pPr>
        <w:spacing w:after="40"/>
      </w:pPr>
      <w:r>
        <w:rPr>
          <w:sz w:val="21"/>
          <w:szCs w:val="21"/>
        </w:rPr>
        <w:t xml:space="preserve">(A) 0.33</w:t>
      </w:r>
    </w:p>
    <w:p>
      <w:pPr>
        <w:spacing w:after="40"/>
      </w:pPr>
      <w:r>
        <w:rPr>
          <w:sz w:val="21"/>
          <w:szCs w:val="21"/>
        </w:rPr>
        <w:t xml:space="preserve">(B) 0.50</w:t>
      </w:r>
    </w:p>
    <w:p>
      <w:pPr>
        <w:spacing w:after="40"/>
      </w:pPr>
      <w:r>
        <w:rPr>
          <w:sz w:val="21"/>
          <w:szCs w:val="21"/>
        </w:rPr>
        <w:t xml:space="preserve">(C) 0.67</w:t>
      </w:r>
    </w:p>
    <w:p>
      <w:pPr>
        <w:spacing w:after="40"/>
      </w:pPr>
      <w:r>
        <w:rPr>
          <w:sz w:val="21"/>
          <w:szCs w:val="21"/>
        </w:rPr>
        <w:t xml:space="preserve">(D) 0.75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Sphericity Sp = (l·b·t)^(1/3) / l, where l, b, t are the three principal dimensions. Geometric mean diameter = (7×3×2)^(1/3) = (42)^(1/3) = 3.476 mm. Sp = 3.476/7 = 0.4966 ≈ 0.50, matching option (B).</w:t>
      </w:r>
    </w:p>
    <w:p>
      <w:pPr>
        <w:pStyle w:val="Heading3"/>
        <w:pBdr>
          <w:bottom w:val="single" w:color="2E5C8A" w:sz="6" w:space="4"/>
        </w:pBdr>
        <w:spacing w:after="120" w:before="300"/>
      </w:pPr>
      <w:r>
        <w:rPr>
          <w:b/>
          <w:bCs/>
          <w:color w:val="1B2A4A"/>
          <w:sz w:val="26"/>
          <w:szCs w:val="26"/>
        </w:rPr>
        <w:t xml:space="preserve">Q.17</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Evaporation and Drying: ... drying and milling of cereals, pulses and oilseeds; drying kinetics; psychrometry – properties of air-water vapor mixture.</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Wheat weighing 4900 N at moisture content of 25% on wet basis is to be dried to moisture content of 10% on dry basis. The amount of moisture evaporated from the wheat in kg is</w:t>
      </w:r>
    </w:p>
    <w:p>
      <w:pPr>
        <w:spacing w:after="40"/>
      </w:pPr>
      <w:r>
        <w:rPr>
          <w:sz w:val="21"/>
          <w:szCs w:val="21"/>
        </w:rPr>
        <w:t xml:space="preserve">(A) 87</w:t>
      </w:r>
    </w:p>
    <w:p>
      <w:pPr>
        <w:spacing w:after="40"/>
      </w:pPr>
      <w:r>
        <w:rPr>
          <w:sz w:val="21"/>
          <w:szCs w:val="21"/>
        </w:rPr>
        <w:t xml:space="preserve">(B) 103</w:t>
      </w:r>
    </w:p>
    <w:p>
      <w:pPr>
        <w:spacing w:after="40"/>
      </w:pPr>
      <w:r>
        <w:rPr>
          <w:sz w:val="21"/>
          <w:szCs w:val="21"/>
        </w:rPr>
        <w:t xml:space="preserve">(C) 116</w:t>
      </w:r>
    </w:p>
    <w:p>
      <w:pPr>
        <w:spacing w:after="40"/>
      </w:pPr>
      <w:r>
        <w:rPr>
          <w:sz w:val="21"/>
          <w:szCs w:val="21"/>
        </w:rPr>
        <w:t xml:space="preserve">(D) 156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Initial mass m₁ = W/g = 4900/9.81 = 499.49 kg. Dry matter (bone-dry) mass = m₁(1−MC_wb) = 499.49×0.75 = 374.62 kg. Final MC = 10% on dry basis → MC_wb,final = 0.10/1.10 = 0.0909. Final total mass m₂ = dry matter/(1−MC_wb,final) = 374.62/0.9091 = 412.08 kg. Water removed = m₁ − m₂ = 499.49 − 412.08 = 87.4 kg ≈ 87 kg, matching option (A). Distractors arise from mixing wet/dry-basis conversions inconsistently.</w:t>
      </w:r>
    </w:p>
    <w:p>
      <w:pPr>
        <w:pStyle w:val="Heading3"/>
        <w:pBdr>
          <w:bottom w:val="single" w:color="2E5C8A" w:sz="6" w:space="4"/>
        </w:pBdr>
        <w:spacing w:after="120" w:before="300"/>
      </w:pPr>
      <w:r>
        <w:rPr>
          <w:b/>
          <w:bCs/>
          <w:color w:val="1B2A4A"/>
          <w:sz w:val="26"/>
          <w:szCs w:val="26"/>
        </w:rPr>
        <w:t xml:space="preserve">Q.18</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Engineering properties of agriculture produce: Physical, thermal, frictional, rheological and electrical properties.</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If bulk density of a particulate material is 600 kg m⁻³ and true density is 1000 kg m⁻³, the porosity of the material is</w:t>
      </w:r>
    </w:p>
    <w:p>
      <w:pPr>
        <w:spacing w:after="40"/>
      </w:pPr>
      <w:r>
        <w:rPr>
          <w:sz w:val="21"/>
          <w:szCs w:val="21"/>
        </w:rPr>
        <w:t xml:space="preserve">(A) 20%</w:t>
      </w:r>
    </w:p>
    <w:p>
      <w:pPr>
        <w:spacing w:after="40"/>
      </w:pPr>
      <w:r>
        <w:rPr>
          <w:sz w:val="21"/>
          <w:szCs w:val="21"/>
        </w:rPr>
        <w:t xml:space="preserve">(B) 40%</w:t>
      </w:r>
    </w:p>
    <w:p>
      <w:pPr>
        <w:spacing w:after="40"/>
      </w:pPr>
      <w:r>
        <w:rPr>
          <w:sz w:val="21"/>
          <w:szCs w:val="21"/>
        </w:rPr>
        <w:t xml:space="preserve">(C) 60%</w:t>
      </w:r>
    </w:p>
    <w:p>
      <w:pPr>
        <w:spacing w:after="40"/>
      </w:pPr>
      <w:r>
        <w:rPr>
          <w:sz w:val="21"/>
          <w:szCs w:val="21"/>
        </w:rPr>
        <w:t xml:space="preserve">(D) 80%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Porosity ε = 1 − (ρ_bulk/ρ_true) = 1 − 600/1000 = 1 − 0.6 = 0.40 = 40%, matching option (B).</w:t>
      </w:r>
    </w:p>
    <w:p>
      <w:pPr>
        <w:pStyle w:val="Heading3"/>
        <w:pBdr>
          <w:bottom w:val="single" w:color="2E5C8A" w:sz="6" w:space="4"/>
        </w:pBdr>
        <w:spacing w:after="120" w:before="300"/>
      </w:pPr>
      <w:r>
        <w:rPr>
          <w:b/>
          <w:bCs/>
          <w:color w:val="1B2A4A"/>
          <w:sz w:val="26"/>
          <w:szCs w:val="26"/>
        </w:rPr>
        <w:t xml:space="preserve">Q.41</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Engineering properties of agriculture produce: Physical, thermal, frictional, rheological and electrical properties.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Bulk density of paddy with 28% moisture content on wet basis is 650 kg m⁻³. The dry solid bulk density of paddy in kg m⁻³ is</w:t>
      </w:r>
    </w:p>
    <w:p>
      <w:pPr>
        <w:spacing w:after="40"/>
      </w:pPr>
      <w:r>
        <w:rPr>
          <w:sz w:val="21"/>
          <w:szCs w:val="21"/>
        </w:rPr>
        <w:t xml:space="preserve">(A) 468</w:t>
      </w:r>
    </w:p>
    <w:p>
      <w:pPr>
        <w:spacing w:after="40"/>
      </w:pPr>
      <w:r>
        <w:rPr>
          <w:sz w:val="21"/>
          <w:szCs w:val="21"/>
        </w:rPr>
        <w:t xml:space="preserve">(B) 508</w:t>
      </w:r>
    </w:p>
    <w:p>
      <w:pPr>
        <w:spacing w:after="40"/>
      </w:pPr>
      <w:r>
        <w:rPr>
          <w:sz w:val="21"/>
          <w:szCs w:val="21"/>
        </w:rPr>
        <w:t xml:space="preserve">(C) 832</w:t>
      </w:r>
    </w:p>
    <w:p>
      <w:pPr>
        <w:spacing w:after="40"/>
      </w:pPr>
      <w:r>
        <w:rPr>
          <w:sz w:val="21"/>
          <w:szCs w:val="21"/>
        </w:rPr>
        <w:t xml:space="preserve">(D) 904</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Dry solid bulk density = wet bulk density × (1 − MC_wb) = 650 × (1 − 0.28) = 650 × 0.72 = 468 kg m⁻³, matching option (A).</w:t>
      </w:r>
    </w:p>
    <w:p>
      <w:pPr>
        <w:pStyle w:val="Heading3"/>
        <w:pBdr>
          <w:bottom w:val="single" w:color="2E5C8A" w:sz="6" w:space="4"/>
        </w:pBdr>
        <w:spacing w:after="120" w:before="300"/>
      </w:pPr>
      <w:r>
        <w:rPr>
          <w:b/>
          <w:bCs/>
          <w:color w:val="1B2A4A"/>
          <w:sz w:val="26"/>
          <w:szCs w:val="26"/>
        </w:rPr>
        <w:t xml:space="preserve">Q.42</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Evaporation and Drying: Concentration and drying of liquid foods... hydrothermal treatments; drying and milling of cereals, pulses and oilseeds; drying kinetics; psychrometry – properties of air-water vapor mixture.</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If absolute humidity at saturation and percentage humidity of air are 0.075 kg water vapour (kg dry air)⁻¹ and 60% respectively, the relative humidity of air is</w:t>
      </w:r>
    </w:p>
    <w:p>
      <w:pPr>
        <w:spacing w:after="40"/>
      </w:pPr>
      <w:r>
        <w:rPr>
          <w:sz w:val="21"/>
          <w:szCs w:val="21"/>
        </w:rPr>
        <w:t xml:space="preserve">(A) 57.4%</w:t>
      </w:r>
    </w:p>
    <w:p>
      <w:pPr>
        <w:spacing w:after="40"/>
      </w:pPr>
      <w:r>
        <w:rPr>
          <w:sz w:val="21"/>
          <w:szCs w:val="21"/>
        </w:rPr>
        <w:t xml:space="preserve">(B) 60.0%</w:t>
      </w:r>
    </w:p>
    <w:p>
      <w:pPr>
        <w:spacing w:after="40"/>
      </w:pPr>
      <w:r>
        <w:rPr>
          <w:sz w:val="21"/>
          <w:szCs w:val="21"/>
        </w:rPr>
        <w:t xml:space="preserve">(C) 62.7%</w:t>
      </w:r>
    </w:p>
    <w:p>
      <w:pPr>
        <w:spacing w:after="40"/>
      </w:pPr>
      <w:r>
        <w:rPr>
          <w:sz w:val="21"/>
          <w:szCs w:val="21"/>
        </w:rPr>
        <w:t xml:space="preserve">(D) 74.5%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Percentage humidity μ = W/Ws, so humidity ratio W = μ·Ws = 0.60×0.075 = 0.045 kg/kg. Relating percentage humidity to relative humidity (φ) via the psychrometric relation μ = φ / [1 − (1−φ)(Ws/(0.622+Ws))], solving iteratively for φ with Ws=0.075: φ = μ / [1 − (1−μ)(Ws/(0.622+Ws))] = 0.60/[1 − 0.40×(0.075/0.697)] = 0.60/[1−0.0430] = 0.60/0.957 = 0.627 = 62.7%, matching option (C). (Percentage humidity and relative humidity are numerically close but not identical — option (B) 60.0% is the value obtained if the two terms are wrongly treated as equal.)</w:t>
      </w:r>
    </w:p>
    <w:p>
      <w:pPr>
        <w:pStyle w:val="Heading3"/>
        <w:pBdr>
          <w:bottom w:val="single" w:color="2E5C8A" w:sz="6" w:space="4"/>
        </w:pBdr>
        <w:spacing w:after="120" w:before="300"/>
      </w:pPr>
      <w:r>
        <w:rPr>
          <w:b/>
          <w:bCs/>
          <w:color w:val="1B2A4A"/>
          <w:sz w:val="26"/>
          <w:szCs w:val="26"/>
        </w:rPr>
        <w:t xml:space="preserve">Q.44</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Evaporation and Drying: ... hydrothermal treatments; drying and milling of cereals, pulses and oilseeds; drying kinetics; psychrometry – properties of air-water vapor mixture.</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In a tray drying experiment of mango pulp, the constant rate of drying was found to be 6.18 × 10⁻⁵ kg water m⁻² s⁻¹. The humidity ratio and saturation humidity ratio of the air were 0.02 kg water vapour (kg dry air)⁻¹ and 0.075 kg water vapour (kg dry air)⁻¹ respectively at 1 atm pressure and 65 °C temperature. Assuming the distance of travel for water vapour in drying air to be 10 mm, the mass diffusivity of water in m² s⁻¹ is</w:t>
      </w:r>
    </w:p>
    <w:p>
      <w:pPr>
        <w:spacing w:after="40"/>
      </w:pPr>
      <w:r>
        <w:rPr>
          <w:sz w:val="21"/>
          <w:szCs w:val="21"/>
        </w:rPr>
        <w:t xml:space="preserve">(A) 10⁻⁴</w:t>
      </w:r>
    </w:p>
    <w:p>
      <w:pPr>
        <w:spacing w:after="40"/>
      </w:pPr>
      <w:r>
        <w:rPr>
          <w:sz w:val="21"/>
          <w:szCs w:val="21"/>
        </w:rPr>
        <w:t xml:space="preserve">(B) 10⁻⁵</w:t>
      </w:r>
    </w:p>
    <w:p>
      <w:pPr>
        <w:spacing w:after="40"/>
      </w:pPr>
      <w:r>
        <w:rPr>
          <w:sz w:val="21"/>
          <w:szCs w:val="21"/>
        </w:rPr>
        <w:t xml:space="preserve">(C) 10⁻⁶</w:t>
      </w:r>
    </w:p>
    <w:p>
      <w:pPr>
        <w:spacing w:after="40"/>
      </w:pPr>
      <w:r>
        <w:rPr>
          <w:sz w:val="21"/>
          <w:szCs w:val="21"/>
        </w:rPr>
        <w:t xml:space="preserve">(D) 10⁻⁷</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Constant-rate drying flux through a stagnant air film: N = D·(Cs − C)/x, where Cs, C are vapour concentrations (kg/m³) corresponding to Ws and W, and x is the diffusion distance. Humid air density at 65 °C, 1 atm ≈ 1.044 kg/m³ (using ideal-gas estimate). Cs = Ws·ρ = 0.075×1.044 = 0.0783 kg/m³; C = W·ρ = 0.02×1.044 = 0.0209 kg/m³. D = N·x/(Cs−C) = 6.18×10⁻⁵ × 0.010/(0.0783−0.0209) = 6.18×10⁻⁷/0.0574 = 1.08×10⁻⁵ m²/s ≈ 10⁻⁵ m²/s, matching option (B) (order of magnitude).</w:t>
      </w:r>
    </w:p>
    <w:p>
      <w:pPr>
        <w:pStyle w:val="Heading3"/>
        <w:pBdr>
          <w:bottom w:val="single" w:color="2E5C8A" w:sz="6" w:space="4"/>
        </w:pBdr>
        <w:spacing w:after="120" w:before="300"/>
      </w:pPr>
      <w:r>
        <w:rPr>
          <w:b/>
          <w:bCs/>
          <w:color w:val="1B2A4A"/>
          <w:sz w:val="26"/>
          <w:szCs w:val="26"/>
        </w:rPr>
        <w:t xml:space="preserve">Q.46</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Storage Systems: Controlled and modified atmosphere storage; perishable food storage, godowns, bins and grain silos, packaging material and machines.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diameter of a grain storage bin is 4 m and the depth is 16 m. It is completely filled with wheat having bulk density of 800 kg m⁻³. The angle of friction between wheat and wall is 24°. The ratio of lateral and vertical pressure intensity is 0.4. The lateral pressure intensity of wheat in kPa on the bin wall at 2 m depth is</w:t>
      </w:r>
    </w:p>
    <w:p>
      <w:pPr>
        <w:spacing w:after="40"/>
      </w:pPr>
      <w:r>
        <w:rPr>
          <w:sz w:val="21"/>
          <w:szCs w:val="21"/>
        </w:rPr>
        <w:t xml:space="preserve">(A) 2.85</w:t>
      </w:r>
    </w:p>
    <w:p>
      <w:pPr>
        <w:spacing w:after="40"/>
      </w:pPr>
      <w:r>
        <w:rPr>
          <w:sz w:val="21"/>
          <w:szCs w:val="21"/>
        </w:rPr>
        <w:t xml:space="preserve">(B) 5.28</w:t>
      </w:r>
    </w:p>
    <w:p>
      <w:pPr>
        <w:spacing w:after="40"/>
      </w:pPr>
      <w:r>
        <w:rPr>
          <w:sz w:val="21"/>
          <w:szCs w:val="21"/>
        </w:rPr>
        <w:t xml:space="preserve">(C) 8.25</w:t>
      </w:r>
    </w:p>
    <w:p>
      <w:pPr>
        <w:spacing w:after="40"/>
      </w:pPr>
      <w:r>
        <w:rPr>
          <w:sz w:val="21"/>
          <w:szCs w:val="21"/>
        </w:rPr>
        <w:t xml:space="preserve">(D) 8.52</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Deep-bin (Janssen) vertical pressure: Pv = (w·R)/(μK)·[1 − e^(−μKz/R)], where w = ρg = 800×9.81 = 7848 N/m³, R = hydraulic radius = Area/Perimeter = (πD²/4)/(πD) = D/4 = 4/4 = 1.0 m, μ = tan(24°) = 0.4452, K = 0.4, z = 2 m. Pv = (7848×1.0)/(0.4452×0.4) × [1 − e^(−0.4452×0.4×2/1.0)] = 44,032 × [1 − e^(−0.3562)] = 44,032 × 0.2999 = 13,205 Pa. Lateral pressure Ph = K·Pv = 0.4 × 13,205 = 5282 Pa = 5.28 kPa, matching option (B).</w:t>
      </w:r>
    </w:p>
    <w:p>
      <w:pPr>
        <w:pStyle w:val="Heading3"/>
        <w:pBdr>
          <w:bottom w:val="single" w:color="2E5C8A" w:sz="6" w:space="4"/>
        </w:pBdr>
        <w:spacing w:after="120" w:before="300"/>
      </w:pPr>
      <w:r>
        <w:rPr>
          <w:b/>
          <w:bCs/>
          <w:color w:val="1B2A4A"/>
          <w:sz w:val="26"/>
          <w:szCs w:val="26"/>
        </w:rPr>
        <w:t xml:space="preserve">Q.47</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Size Reduction and Material Handling: Mechanics and energy requirement in size reduction of agriculture produce; particle size analysis for comminuted solids; size separation by screening; fluidization of granular solids-pneumatic, bucket, screw and belt conveying; ... centrifugal separation of solids, liquids and gases;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Particles having average diameter of 20 μm and particle density of 1000 kg m⁻³ enter a cyclone of 500 mm diameter at a linear velocity of 20 m s⁻¹. The separation factor of the cyclone is</w:t>
      </w:r>
    </w:p>
    <w:p>
      <w:pPr>
        <w:spacing w:after="40"/>
      </w:pPr>
      <w:r>
        <w:rPr>
          <w:sz w:val="21"/>
          <w:szCs w:val="21"/>
        </w:rPr>
        <w:t xml:space="preserve">(A) 136</w:t>
      </w:r>
    </w:p>
    <w:p>
      <w:pPr>
        <w:spacing w:after="40"/>
      </w:pPr>
      <w:r>
        <w:rPr>
          <w:sz w:val="21"/>
          <w:szCs w:val="21"/>
        </w:rPr>
        <w:t xml:space="preserve">(B) 163</w:t>
      </w:r>
    </w:p>
    <w:p>
      <w:pPr>
        <w:spacing w:after="40"/>
      </w:pPr>
      <w:r>
        <w:rPr>
          <w:sz w:val="21"/>
          <w:szCs w:val="21"/>
        </w:rPr>
        <w:t xml:space="preserve">(C) 316</w:t>
      </w:r>
    </w:p>
    <w:p>
      <w:pPr>
        <w:spacing w:after="40"/>
      </w:pPr>
      <w:r>
        <w:rPr>
          <w:sz w:val="21"/>
          <w:szCs w:val="21"/>
        </w:rPr>
        <w:t xml:space="preserve">(D) 613</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Separation factor Sf = centrifugal acceleration/gravitational acceleration = v²/(g·Rc), where Rc = cyclone radius = 0.5/2 = 0.25 m. Sf = (20)²/(9.81×0.25) = 400/2.4525 = 163.1, matching option (B). (Particle diameter and density are not required for this ratio — they would be needed to compute a cut-size or collection efficiency, a different quantity.)</w:t>
      </w:r>
    </w:p>
    <w:p>
      <w:pPr>
        <w:pStyle w:val="Heading3"/>
        <w:pBdr>
          <w:bottom w:val="single" w:color="2E5C8A" w:sz="6" w:space="4"/>
        </w:pBdr>
        <w:spacing w:after="120" w:before="300"/>
      </w:pPr>
      <w:r>
        <w:rPr>
          <w:b/>
          <w:bCs/>
          <w:color w:val="1B2A4A"/>
          <w:sz w:val="26"/>
          <w:szCs w:val="26"/>
        </w:rPr>
        <w:t xml:space="preserve">Q.48</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Evaporation and Drying: Concentration and drying of liquid foods... hydrothermal treatments; drying and milling of cereals, pulses and oilseeds; drying kinetics; psychrometry – properties of air-water vapor mixture.</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Vegetable seeds are stored at absolute temperature of 320 K and relative humidity of 20%. If Henderson equation for equilibrium relationship is valid for this case where the values of constants C and n are 6.5 × 10⁻⁶ and 1.8 respectively, the equilibrium moisture content of the seeds will be</w:t>
      </w:r>
    </w:p>
    <w:p>
      <w:pPr>
        <w:spacing w:after="40"/>
      </w:pPr>
      <w:r>
        <w:rPr>
          <w:sz w:val="21"/>
          <w:szCs w:val="21"/>
        </w:rPr>
        <w:t xml:space="preserve">(A) 5.6%</w:t>
      </w:r>
    </w:p>
    <w:p>
      <w:pPr>
        <w:spacing w:after="40"/>
      </w:pPr>
      <w:r>
        <w:rPr>
          <w:sz w:val="21"/>
          <w:szCs w:val="21"/>
        </w:rPr>
        <w:t xml:space="preserve">(B) 10.2%</w:t>
      </w:r>
    </w:p>
    <w:p>
      <w:pPr>
        <w:spacing w:after="40"/>
      </w:pPr>
      <w:r>
        <w:rPr>
          <w:sz w:val="21"/>
          <w:szCs w:val="21"/>
        </w:rPr>
        <w:t xml:space="preserve">(C) 13.4%</w:t>
      </w:r>
    </w:p>
    <w:p>
      <w:pPr>
        <w:spacing w:after="40"/>
      </w:pPr>
      <w:r>
        <w:rPr>
          <w:sz w:val="21"/>
          <w:szCs w:val="21"/>
        </w:rPr>
        <w:t xml:space="preserve">(D) 20.5%</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Henderson's equation: 1 − RH = exp(−C·T·Meⁿ) ⟹ Meⁿ = −ln(1−RH)/(C·T). −ln(1−0.20) = −ln(0.80) = 0.2231. C·T = 6.5×10⁻⁶ × 320 = 2.08×10⁻³. Meⁿ = 0.2231/2.08×10⁻³ = 107.3. Me = 107.3^(1/1.8) = 107.3^0.5556 = 13.43. With C and n calibrated for Me expressed directly as a percentage figure (as is standard for Henderson-model constants quoted this way), Me ≈ 13.4%, matching option (C).</w:t>
      </w:r>
    </w:p>
    <w:p>
      <w:pPr>
        <w:pStyle w:val="Heading3"/>
        <w:pBdr>
          <w:bottom w:val="single" w:color="2E5C8A" w:sz="6" w:space="4"/>
        </w:pBdr>
        <w:spacing w:after="120" w:before="300"/>
      </w:pPr>
      <w:r>
        <w:rPr>
          <w:b/>
          <w:bCs/>
          <w:color w:val="1B2A4A"/>
          <w:sz w:val="26"/>
          <w:szCs w:val="26"/>
        </w:rPr>
        <w:t xml:space="preserve">Q.49</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Size Reduction and Material Handling: ... fluidization of granular solids-pneumatic, bucket, screw and belt conveying;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The theoretical volumetric flow rate of a horizontal screw conveyor is 1500 m³ h⁻¹. The conveyor screw diameter is 1.2 m and the shaft diameter is 0.6 m. The rotational speed of the screw conveyor is 50 rpm. The pitch of the screw in mm is</w:t>
      </w:r>
    </w:p>
    <w:p>
      <w:pPr>
        <w:spacing w:after="40"/>
      </w:pPr>
      <w:r>
        <w:rPr>
          <w:sz w:val="21"/>
          <w:szCs w:val="21"/>
        </w:rPr>
        <w:t xml:space="preserve">(A) 150</w:t>
      </w:r>
    </w:p>
    <w:p>
      <w:pPr>
        <w:spacing w:after="40"/>
      </w:pPr>
      <w:r>
        <w:rPr>
          <w:sz w:val="21"/>
          <w:szCs w:val="21"/>
        </w:rPr>
        <w:t xml:space="preserve">(B) 340</w:t>
      </w:r>
    </w:p>
    <w:p>
      <w:pPr>
        <w:spacing w:after="40"/>
      </w:pPr>
      <w:r>
        <w:rPr>
          <w:sz w:val="21"/>
          <w:szCs w:val="21"/>
        </w:rPr>
        <w:t xml:space="preserve">(C) 590</w:t>
      </w:r>
    </w:p>
    <w:p>
      <w:pPr>
        <w:spacing w:after="40"/>
      </w:pPr>
      <w:r>
        <w:rPr>
          <w:sz w:val="21"/>
          <w:szCs w:val="21"/>
        </w:rPr>
        <w:t xml:space="preserve">(D) 950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Theoretical capacity of a screw conveyor: Q = A·p·N, where A = (π/4)(D²−d²) is the annular flow area, p = pitch, N = rotational speed (rev/s). A = (π/4)(1.2² − 0.6²) = (π/4)(1.44−0.36) = (π/4)(1.08) = 0.8482 m². Q = 1500/3600 = 0.4167 m³/s. N = 50/60 = 0.8333 rev/s. p = Q/(A·N) = 0.4167/(0.8482×0.8333) = 0.4167/0.7069 = 0.5895 m = 589.5 mm ≈ 590 mm, matching option (C).</w:t>
      </w:r>
    </w:p>
    <w:p>
      <w:pPr>
        <w:pStyle w:val="Heading3"/>
        <w:pBdr>
          <w:bottom w:val="single" w:color="2E5C8A" w:sz="6" w:space="4"/>
        </w:pBdr>
        <w:spacing w:after="120" w:before="300"/>
      </w:pPr>
      <w:r>
        <w:rPr>
          <w:b/>
          <w:bCs/>
          <w:color w:val="1B2A4A"/>
          <w:sz w:val="26"/>
          <w:szCs w:val="26"/>
        </w:rPr>
        <w:t xml:space="preserve">Q.50</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Size Reduction and Material Handling: Mechanics and energy requirement in size reduction of agriculture produce;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 ball mill of 1.8 m diameter is charged with balls each having diameter of 40 mm for grinding solid material. The rotational speed of the balls is 80% of the critical speed. The operating speed of rotation in revolution per minute is</w:t>
      </w:r>
    </w:p>
    <w:p>
      <w:pPr>
        <w:spacing w:after="40"/>
      </w:pPr>
      <w:r>
        <w:rPr>
          <w:sz w:val="21"/>
          <w:szCs w:val="21"/>
        </w:rPr>
        <w:t xml:space="preserve">(A) 18</w:t>
      </w:r>
    </w:p>
    <w:p>
      <w:pPr>
        <w:spacing w:after="40"/>
      </w:pPr>
      <w:r>
        <w:rPr>
          <w:sz w:val="21"/>
          <w:szCs w:val="21"/>
        </w:rPr>
        <w:t xml:space="preserve">(B) 22</w:t>
      </w:r>
    </w:p>
    <w:p>
      <w:pPr>
        <w:spacing w:after="40"/>
      </w:pPr>
      <w:r>
        <w:rPr>
          <w:sz w:val="21"/>
          <w:szCs w:val="21"/>
        </w:rPr>
        <w:t xml:space="preserve">(C) 26</w:t>
      </w:r>
    </w:p>
    <w:p>
      <w:pPr>
        <w:spacing w:after="40"/>
      </w:pPr>
      <w:r>
        <w:rPr>
          <w:sz w:val="21"/>
          <w:szCs w:val="21"/>
        </w:rPr>
        <w:t xml:space="preserve">(D) 30</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(C)</w:t>
      </w:r>
    </w:p>
    <w:p>
      <w:pPr>
        <w:spacing w:after="60" w:before="120"/>
      </w:pPr>
      <w:r>
        <w:rPr>
          <w:b/>
          <w:bCs/>
          <w:color w:val="2E5C8A"/>
          <w:sz w:val="20"/>
          <w:szCs w:val="20"/>
        </w:rPr>
        <w:t xml:space="preserve">Detailed Explanation:  </w:t>
      </w:r>
    </w:p>
    <w:p>
      <w:pPr>
        <w:spacing w:after="40"/>
      </w:pPr>
      <w:r>
        <w:rPr>
          <w:sz w:val="21"/>
          <w:szCs w:val="21"/>
        </w:rPr>
        <w:t xml:space="preserve">Critical speed of a ball mill (rpm): Nc = 42.3/√(D−d) (D, d in metres, effective mill diameter reduced by ball diameter). Nc = 42.3/√(1.8−0.04) = 42.3/√1.76 = 42.3/1.327 = 31.88 rpm. Operating speed = 0.80 × Nc = 0.80 × 31.88 = 25.5 rpm ≈ 26 rpm, matching option (C).</w:t>
      </w:r>
    </w:p>
    <w:p>
      <w:pPr>
        <w:pStyle w:val="Heading3"/>
        <w:pBdr>
          <w:bottom w:val="single" w:color="2E5C8A" w:sz="6" w:space="4"/>
        </w:pBdr>
        <w:spacing w:after="120" w:before="300"/>
      </w:pPr>
      <w:r>
        <w:rPr>
          <w:b/>
          <w:bCs/>
          <w:color w:val="1B2A4A"/>
          <w:sz w:val="26"/>
          <w:szCs w:val="26"/>
        </w:rPr>
        <w:t xml:space="preserve">Q.55</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Storage Systems: Controlled and modified atmosphere storage; perishable food storage, godowns, bins and grain silos, packaging material and machines.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Apple is to be stored at 30 °C in modified atmosphere package of laminated films made of 150 μm thick polyethylene and 100 μm thick nylon. The partial pressures of oxygen outside and inside of the package are 0.21 atm and 0.01 atm respectively. The permeability values of polyethylene and nylon in m³ solute (STP) m⁻² s⁻¹ atm⁻¹ per m thickness are 4.17 × 10⁻¹² and 1.52 × 10⁻¹⁴ respectively.</w:t>
      </w:r>
    </w:p>
    <w:p>
      <w:pPr>
        <w:spacing w:after="40"/>
      </w:pPr>
      <w:r>
        <w:rPr>
          <w:sz w:val="21"/>
          <w:szCs w:val="21"/>
        </w:rPr>
        <w:t xml:space="preserve"/>
      </w:r>
    </w:p>
    <w:p>
      <w:pPr>
        <w:spacing w:after="40"/>
      </w:pPr>
      <w:r>
        <w:rPr>
          <w:sz w:val="21"/>
          <w:szCs w:val="21"/>
        </w:rPr>
        <w:t xml:space="preserve">Q.55 Ratio of resistance to permeation between Nylon and Polyethylene films is</w:t>
      </w:r>
    </w:p>
    <w:p>
      <w:pPr>
        <w:spacing w:after="40"/>
      </w:pPr>
      <w:r>
        <w:rPr>
          <w:sz w:val="21"/>
          <w:szCs w:val="21"/>
        </w:rPr>
        <w:t xml:space="preserve">(A) 138</w:t>
      </w:r>
    </w:p>
    <w:p>
      <w:pPr>
        <w:spacing w:after="40"/>
      </w:pPr>
      <w:r>
        <w:rPr>
          <w:sz w:val="21"/>
          <w:szCs w:val="21"/>
        </w:rPr>
        <w:t xml:space="preserve">(B) 183</w:t>
      </w:r>
    </w:p>
    <w:p>
      <w:pPr>
        <w:spacing w:after="40"/>
      </w:pPr>
      <w:r>
        <w:rPr>
          <w:sz w:val="21"/>
          <w:szCs w:val="21"/>
        </w:rPr>
        <w:t xml:space="preserve">(C) 381</w:t>
      </w:r>
    </w:p>
    <w:p>
      <w:pPr>
        <w:spacing w:after="40"/>
      </w:pPr>
      <w:r>
        <w:rPr>
          <w:sz w:val="21"/>
          <w:szCs w:val="21"/>
        </w:rPr>
        <w:t xml:space="preserve">(D) 813</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Resistance to permeation of each layer: R = L/P (thickness/permeability). R_polyethylene = 150×10⁻⁶/4.17×10⁻¹² = 3.597×10⁷; R_nylon = 100×10⁻⁶/1.52×10⁻¹⁴ = 6.579×10⁹. Ratio R_nylon/R_polyethylene = 6.579×10⁹/3.597×10⁷ = 182.9 ≈ 183, matching option (B).</w:t>
      </w:r>
    </w:p>
    <w:p>
      <w:pPr>
        <w:pStyle w:val="Heading3"/>
        <w:pBdr>
          <w:bottom w:val="single" w:color="2E5C8A" w:sz="6" w:space="4"/>
        </w:pBdr>
        <w:spacing w:after="120" w:before="300"/>
      </w:pPr>
      <w:r>
        <w:rPr>
          <w:b/>
          <w:bCs/>
          <w:color w:val="1B2A4A"/>
          <w:sz w:val="26"/>
          <w:szCs w:val="26"/>
        </w:rPr>
        <w:t xml:space="preserve">Q.56</w:t>
      </w:r>
    </w:p>
    <w:p>
      <w:pPr>
        <w:spacing w:after="60" w:before="120"/>
      </w:pPr>
      <w:r>
        <w:rPr>
          <w:b/>
          <w:bCs/>
          <w:color w:val="2E5C8A"/>
          <w:sz w:val="20"/>
          <w:szCs w:val="20"/>
        </w:rPr>
        <w:t xml:space="preserve">Section:  </w:t>
      </w:r>
    </w:p>
    <w:p>
      <w:pPr>
        <w:spacing w:after="40"/>
      </w:pPr>
      <w:r>
        <w:rPr>
          <w:i w:val="false"/>
          <w:iCs w:val="false"/>
          <w:sz w:val="21"/>
          <w:szCs w:val="21"/>
        </w:rPr>
        <w:t xml:space="preserve">Section 6 — Agricultural Process Engineering</w:t>
      </w:r>
    </w:p>
    <w:p>
      <w:pPr>
        <w:spacing w:after="60" w:before="120"/>
      </w:pPr>
      <w:r>
        <w:rPr>
          <w:b/>
          <w:bCs/>
          <w:color w:val="2E5C8A"/>
          <w:sz w:val="20"/>
          <w:szCs w:val="20"/>
        </w:rPr>
        <w:t xml:space="preserve">Topic (syllabus, verbatim):  </w:t>
      </w:r>
    </w:p>
    <w:p>
      <w:pPr>
        <w:spacing w:after="40"/>
      </w:pPr>
      <w:r>
        <w:rPr>
          <w:i/>
          <w:iCs/>
          <w:sz w:val="21"/>
          <w:szCs w:val="21"/>
        </w:rPr>
        <w:t xml:space="preserve">Storage Systems: Controlled and modified atmosphere storage; perishable food storage, godowns, bins and grain silos, packaging material and machines.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(Statement for Q.55–56 as above.)</w:t>
      </w:r>
    </w:p>
    <w:p>
      <w:pPr>
        <w:spacing w:after="40"/>
      </w:pPr>
      <w:r>
        <w:rPr>
          <w:sz w:val="21"/>
          <w:szCs w:val="21"/>
        </w:rPr>
        <w:t xml:space="preserve"/>
      </w:r>
    </w:p>
    <w:p>
      <w:pPr>
        <w:spacing w:after="40"/>
      </w:pPr>
      <w:r>
        <w:rPr>
          <w:sz w:val="21"/>
          <w:szCs w:val="21"/>
        </w:rPr>
        <w:t xml:space="preserve">Q.56 The molar flux of oxygen across the laminate in kg mole m⁻² s⁻¹ at steady state will be</w:t>
      </w:r>
    </w:p>
    <w:p>
      <w:pPr>
        <w:spacing w:after="40"/>
      </w:pPr>
      <w:r>
        <w:rPr>
          <w:sz w:val="21"/>
          <w:szCs w:val="21"/>
        </w:rPr>
        <w:t xml:space="preserve">(A) 1.35 × 10⁻¹²</w:t>
      </w:r>
    </w:p>
    <w:p>
      <w:pPr>
        <w:spacing w:after="40"/>
      </w:pPr>
      <w:r>
        <w:rPr>
          <w:sz w:val="21"/>
          <w:szCs w:val="21"/>
        </w:rPr>
        <w:t xml:space="preserve">(B) 2.47 × 10⁻¹²</w:t>
      </w:r>
    </w:p>
    <w:p>
      <w:pPr>
        <w:spacing w:after="40"/>
      </w:pPr>
      <w:r>
        <w:rPr>
          <w:sz w:val="21"/>
          <w:szCs w:val="21"/>
        </w:rPr>
        <w:t xml:space="preserve">(C) 3.59 × 10⁻¹²</w:t>
      </w:r>
    </w:p>
    <w:p>
      <w:pPr>
        <w:spacing w:after="40"/>
      </w:pPr>
      <w:r>
        <w:rPr>
          <w:sz w:val="21"/>
          <w:szCs w:val="21"/>
        </w:rPr>
        <w:t xml:space="preserve">(D) 5.41 × 10⁻¹²</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For two resistances in series, total resistance R_total = R_polyethylene + R_nylon = 3.597×10⁷ + 6.579×10⁹ = 6.615×10⁹. Volumetric (STP) flux N_v = Δp/R_total = (0.21−0.01)/6.615×10⁹ = 3.023×10⁻¹¹ m³(STP)/m²·s. Converting to molar flux using the STP molar volume (22.414 m³/kmol): N_molar = 3.023×10⁻¹¹/22.414 = 1.349×10⁻¹² kg-mol m⁻² s⁻¹ ≈ 1.35×10⁻¹², matching option (A).</w:t>
      </w:r>
    </w:p>
    <w:p>
      <w:r>
        <w:br w:type="page"/>
      </w:r>
    </w:p>
    <w:p>
      <w:pPr>
        <w:pStyle w:val="Heading1"/>
        <w:shd w:fill="EAF0F7" w:val="clear"/>
        <w:spacing w:after="200" w:before="200"/>
      </w:pPr>
      <w:r>
        <w:rPr>
          <w:b/>
          <w:bCs/>
          <w:color w:val="1B2A4A"/>
          <w:sz w:val="30"/>
          <w:szCs w:val="30"/>
        </w:rPr>
        <w:t xml:space="preserve">Section 7 — Dairy and Food Engineering</w:t>
      </w:r>
    </w:p>
    <w:p>
      <w:pPr>
        <w:pStyle w:val="Heading3"/>
        <w:pBdr>
          <w:bottom w:val="single" w:color="2E5C8A" w:sz="6" w:space="4"/>
        </w:pBdr>
        <w:spacing w:after="120" w:before="300"/>
      </w:pPr>
      <w:r>
        <w:rPr>
          <w:b/>
          <w:bCs/>
          <w:color w:val="1B2A4A"/>
          <w:sz w:val="26"/>
          <w:szCs w:val="26"/>
        </w:rPr>
        <w:t xml:space="preserve">Q.19</w:t>
      </w:r>
    </w:p>
    <w:p>
      <w:pPr>
        <w:spacing w:after="60" w:before="120"/>
      </w:pPr>
      <w:r>
        <w:rPr>
          <w:b/>
          <w:bCs/>
          <w:color w:val="2E5C8A"/>
          <w:sz w:val="20"/>
          <w:szCs w:val="20"/>
        </w:rPr>
        <w:t xml:space="preserve">Section:  </w:t>
      </w:r>
    </w:p>
    <w:p>
      <w:pPr>
        <w:spacing w:after="40"/>
      </w:pPr>
      <w:r>
        <w:rPr>
          <w:i w:val="false"/>
          <w:iCs w:val="false"/>
          <w:sz w:val="21"/>
          <w:szCs w:val="21"/>
        </w:rPr>
        <w:t xml:space="preserve">Section 7 — Dairy and Food Engineering</w:t>
      </w:r>
    </w:p>
    <w:p>
      <w:pPr>
        <w:spacing w:after="60" w:before="120"/>
      </w:pPr>
      <w:r>
        <w:rPr>
          <w:b/>
          <w:bCs/>
          <w:color w:val="2E5C8A"/>
          <w:sz w:val="20"/>
          <w:szCs w:val="20"/>
        </w:rPr>
        <w:t xml:space="preserve">Topic (syllabus, verbatim):  </w:t>
      </w:r>
    </w:p>
    <w:p>
      <w:pPr>
        <w:spacing w:after="40"/>
      </w:pPr>
      <w:r>
        <w:rPr>
          <w:i/>
          <w:iCs/>
          <w:sz w:val="21"/>
          <w:szCs w:val="21"/>
        </w:rPr>
        <w:t xml:space="preserve">Heat and Mass Transfer: Steady state heat transfer in conduction, convection and radiation; ...</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An insulating material has a thermal conductivity of 0.03 W m⁻¹ K⁻¹. If 60 mm of this material is applied as insulation on a heat transfer surface, the R-value of the insulation in m² K W⁻¹ is</w:t>
      </w:r>
    </w:p>
    <w:p>
      <w:pPr>
        <w:spacing w:after="40"/>
      </w:pPr>
      <w:r>
        <w:rPr>
          <w:sz w:val="21"/>
          <w:szCs w:val="21"/>
        </w:rPr>
        <w:t xml:space="preserve">(A) 1</w:t>
      </w:r>
    </w:p>
    <w:p>
      <w:pPr>
        <w:spacing w:after="40"/>
      </w:pPr>
      <w:r>
        <w:rPr>
          <w:sz w:val="21"/>
          <w:szCs w:val="21"/>
        </w:rPr>
        <w:t xml:space="preserve">(B) 2</w:t>
      </w:r>
    </w:p>
    <w:p>
      <w:pPr>
        <w:spacing w:after="40"/>
      </w:pPr>
      <w:r>
        <w:rPr>
          <w:sz w:val="21"/>
          <w:szCs w:val="21"/>
        </w:rPr>
        <w:t xml:space="preserve">(C) 3</w:t>
      </w:r>
    </w:p>
    <w:p>
      <w:pPr>
        <w:spacing w:after="40"/>
      </w:pPr>
      <w:r>
        <w:rPr>
          <w:sz w:val="21"/>
          <w:szCs w:val="21"/>
        </w:rPr>
        <w:t xml:space="preserve">(D) 6</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Thermal resistance (R-value) of a slab = thickness / conductivity = L/k. R = 0.060 m / 0.03 W m⁻¹K⁻¹ = 2.0 m²·K/W, matching option (B).</w:t>
      </w:r>
    </w:p>
    <w:p>
      <w:pPr>
        <w:pStyle w:val="Heading3"/>
        <w:pBdr>
          <w:bottom w:val="single" w:color="2E5C8A" w:sz="6" w:space="4"/>
        </w:pBdr>
        <w:spacing w:after="120" w:before="300"/>
      </w:pPr>
      <w:r>
        <w:rPr>
          <w:b/>
          <w:bCs/>
          <w:color w:val="1B2A4A"/>
          <w:sz w:val="26"/>
          <w:szCs w:val="26"/>
        </w:rPr>
        <w:t xml:space="preserve">Q.20</w:t>
      </w:r>
    </w:p>
    <w:p>
      <w:pPr>
        <w:spacing w:after="60" w:before="120"/>
      </w:pPr>
      <w:r>
        <w:rPr>
          <w:b/>
          <w:bCs/>
          <w:color w:val="2E5C8A"/>
          <w:sz w:val="20"/>
          <w:szCs w:val="20"/>
        </w:rPr>
        <w:t xml:space="preserve">Section:  </w:t>
      </w:r>
    </w:p>
    <w:p>
      <w:pPr>
        <w:spacing w:after="40"/>
      </w:pPr>
      <w:r>
        <w:rPr>
          <w:i w:val="false"/>
          <w:iCs w:val="false"/>
          <w:sz w:val="21"/>
          <w:szCs w:val="21"/>
        </w:rPr>
        <w:t xml:space="preserve">Section 7 — Dairy and Food Engineering</w:t>
      </w:r>
    </w:p>
    <w:p>
      <w:pPr>
        <w:spacing w:after="60" w:before="120"/>
      </w:pPr>
      <w:r>
        <w:rPr>
          <w:b/>
          <w:bCs/>
          <w:color w:val="2E5C8A"/>
          <w:sz w:val="20"/>
          <w:szCs w:val="20"/>
        </w:rPr>
        <w:t xml:space="preserve">Topic (syllabus, verbatim):  </w:t>
      </w:r>
    </w:p>
    <w:p>
      <w:pPr>
        <w:spacing w:after="40"/>
      </w:pPr>
      <w:r>
        <w:rPr>
          <w:i/>
          <w:iCs/>
          <w:sz w:val="21"/>
          <w:szCs w:val="21"/>
        </w:rPr>
        <w:t xml:space="preserve">Heat and Mass Transfer: Steady state heat transfer in conduction, convection and radiation; transient heat transfer in simple geometry; ...</w:t>
      </w:r>
    </w:p>
    <w:p>
      <w:pPr>
        <w:spacing w:after="60" w:before="120"/>
      </w:pPr>
      <w:r>
        <w:rPr>
          <w:b/>
          <w:bCs/>
          <w:color w:val="2E5C8A"/>
          <w:sz w:val="20"/>
          <w:szCs w:val="20"/>
        </w:rPr>
        <w:t xml:space="preserve">Type / Marks:  </w:t>
      </w:r>
    </w:p>
    <w:p>
      <w:pPr>
        <w:spacing w:after="40"/>
      </w:pPr>
      <w:r>
        <w:rPr>
          <w:sz w:val="21"/>
          <w:szCs w:val="21"/>
        </w:rPr>
        <w:t xml:space="preserve">MCQ — 1 mark</w:t>
      </w:r>
    </w:p>
    <w:p>
      <w:pPr>
        <w:spacing w:after="60" w:before="120"/>
      </w:pPr>
      <w:r>
        <w:rPr>
          <w:b/>
          <w:bCs/>
          <w:color w:val="2E5C8A"/>
          <w:sz w:val="20"/>
          <w:szCs w:val="20"/>
        </w:rPr>
        <w:t xml:space="preserve">Question:  </w:t>
      </w:r>
    </w:p>
    <w:p>
      <w:pPr>
        <w:spacing w:after="40"/>
      </w:pPr>
      <w:r>
        <w:rPr>
          <w:sz w:val="21"/>
          <w:szCs w:val="21"/>
        </w:rPr>
        <w:t xml:space="preserve">Convective heat transfer coefficient outside an ice cream block is 10 W m⁻² K⁻¹. Thermal conductivity of frozen ice cream is 0.3 W m⁻¹ K⁻¹. Convection takes place across a layer of 10 mm of air for 5 minutes. If the density and the specific heat capacity of ice cream are respectively 600 kg m⁻³ and 2.5 kJ kg⁻¹ K⁻¹, then 0.33 is</w:t>
      </w:r>
    </w:p>
    <w:p>
      <w:pPr>
        <w:spacing w:after="40"/>
      </w:pPr>
      <w:r>
        <w:rPr>
          <w:sz w:val="21"/>
          <w:szCs w:val="21"/>
        </w:rPr>
        <w:t xml:space="preserve">(A) Biot Number</w:t>
      </w:r>
    </w:p>
    <w:p>
      <w:pPr>
        <w:spacing w:after="40"/>
      </w:pPr>
      <w:r>
        <w:rPr>
          <w:sz w:val="21"/>
          <w:szCs w:val="21"/>
        </w:rPr>
        <w:t xml:space="preserve">(B) Nusselt Number</w:t>
      </w:r>
    </w:p>
    <w:p>
      <w:pPr>
        <w:spacing w:after="40"/>
      </w:pPr>
      <w:r>
        <w:rPr>
          <w:sz w:val="21"/>
          <w:szCs w:val="21"/>
        </w:rPr>
        <w:t xml:space="preserve">(C) Fourier Number</w:t>
      </w:r>
    </w:p>
    <w:p>
      <w:pPr>
        <w:spacing w:after="40"/>
      </w:pPr>
      <w:r>
        <w:rPr>
          <w:sz w:val="21"/>
          <w:szCs w:val="21"/>
        </w:rPr>
        <w:t xml:space="preserve">(D) Prandtl Number</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Biot number Bi = h·Lc/k(solid), where Lc is the characteristic conduction length — here the 10 mm (0.010 m) air-side boundary layer thickness relevant to the surface resistance. Bi = (10 × 0.010)/0.3 = 0.333, which is the value quoted in the question stem. This is the Biot number by definition (ratio of internal conductive resistance to external convective resistance), matching option (A). (The density, specific heat and time data are extraneous to this particular sub-value — they would be needed for a Fourier-number calculation, which is a different quantity from the one being identified here.)</w:t>
      </w:r>
    </w:p>
    <w:p>
      <w:pPr>
        <w:pStyle w:val="Heading3"/>
        <w:pBdr>
          <w:bottom w:val="single" w:color="2E5C8A" w:sz="6" w:space="4"/>
        </w:pBdr>
        <w:spacing w:after="120" w:before="300"/>
      </w:pPr>
      <w:r>
        <w:rPr>
          <w:b/>
          <w:bCs/>
          <w:color w:val="1B2A4A"/>
          <w:sz w:val="26"/>
          <w:szCs w:val="26"/>
        </w:rPr>
        <w:t xml:space="preserve">Q.43</w:t>
      </w:r>
    </w:p>
    <w:p>
      <w:pPr>
        <w:spacing w:after="60" w:before="120"/>
      </w:pPr>
      <w:r>
        <w:rPr>
          <w:b/>
          <w:bCs/>
          <w:color w:val="2E5C8A"/>
          <w:sz w:val="20"/>
          <w:szCs w:val="20"/>
        </w:rPr>
        <w:t xml:space="preserve">Section:  </w:t>
      </w:r>
    </w:p>
    <w:p>
      <w:pPr>
        <w:spacing w:after="40"/>
      </w:pPr>
      <w:r>
        <w:rPr>
          <w:i w:val="false"/>
          <w:iCs w:val="false"/>
          <w:sz w:val="21"/>
          <w:szCs w:val="21"/>
        </w:rPr>
        <w:t xml:space="preserve">Section 7 — Dairy and Food Engineering</w:t>
      </w:r>
    </w:p>
    <w:p>
      <w:pPr>
        <w:spacing w:after="60" w:before="120"/>
      </w:pPr>
      <w:r>
        <w:rPr>
          <w:b/>
          <w:bCs/>
          <w:color w:val="2E5C8A"/>
          <w:sz w:val="20"/>
          <w:szCs w:val="20"/>
        </w:rPr>
        <w:t xml:space="preserve">Topic (syllabus, verbatim):  </w:t>
      </w:r>
    </w:p>
    <w:p>
      <w:pPr>
        <w:spacing w:after="40"/>
      </w:pPr>
      <w:r>
        <w:rPr>
          <w:i/>
          <w:iCs/>
          <w:sz w:val="21"/>
          <w:szCs w:val="21"/>
        </w:rPr>
        <w:t xml:space="preserve">Preservation of Food: Kinetics of microbial death – pasteurization and sterilization of milk and other liquid foods; preservation of food by cooling and freezing; refrigeration and cold storage basics and applications.</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Milk weighing 98000 N having specific heat capacity 3.8 kJ kg⁻¹ K⁻¹ is to be chilled from 40 °C to 5 °C in one hour in a chilling plant using a refrigerant whose coefficient of performance is 4.7. The total compressor power consumption assuming 100% efficiency is</w:t>
      </w:r>
    </w:p>
    <w:p>
      <w:pPr>
        <w:spacing w:after="40"/>
      </w:pPr>
      <w:r>
        <w:rPr>
          <w:sz w:val="21"/>
          <w:szCs w:val="21"/>
        </w:rPr>
        <w:t xml:space="preserve">(A) 79 kW</w:t>
      </w:r>
    </w:p>
    <w:p>
      <w:pPr>
        <w:spacing w:after="40"/>
      </w:pPr>
      <w:r>
        <w:rPr>
          <w:sz w:val="21"/>
          <w:szCs w:val="21"/>
        </w:rPr>
        <w:t xml:space="preserve">(B) 105 kW</w:t>
      </w:r>
    </w:p>
    <w:p>
      <w:pPr>
        <w:spacing w:after="40"/>
      </w:pPr>
      <w:r>
        <w:rPr>
          <w:sz w:val="21"/>
          <w:szCs w:val="21"/>
        </w:rPr>
        <w:t xml:space="preserve">(C) 79 hp</w:t>
      </w:r>
    </w:p>
    <w:p>
      <w:pPr>
        <w:spacing w:after="40"/>
      </w:pPr>
      <w:r>
        <w:rPr>
          <w:sz w:val="21"/>
          <w:szCs w:val="21"/>
        </w:rPr>
        <w:t xml:space="preserve">(D) 105 hp</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(A)</w:t>
      </w:r>
    </w:p>
    <w:p>
      <w:pPr>
        <w:spacing w:after="60" w:before="120"/>
      </w:pPr>
      <w:r>
        <w:rPr>
          <w:b/>
          <w:bCs/>
          <w:color w:val="2E5C8A"/>
          <w:sz w:val="20"/>
          <w:szCs w:val="20"/>
        </w:rPr>
        <w:t xml:space="preserve">Detailed Explanation:  </w:t>
      </w:r>
    </w:p>
    <w:p>
      <w:pPr>
        <w:spacing w:after="40"/>
      </w:pPr>
      <w:r>
        <w:rPr>
          <w:sz w:val="21"/>
          <w:szCs w:val="21"/>
        </w:rPr>
        <w:t xml:space="preserve">Mass of milk m = W/g = 98000/9.81 = 9989.8 kg. Heat to be removed Q = m·cp·ΔT = 9989.8 × 3.8 × 35 = 1,328,645 kJ over 1 h (3600 s). Refrigeration load = 1,328,645/3600 = 369.07 kW. Compressor power = Refrigeration load / COP = 369.07/4.7 = 78.5 kW ≈ 79 kW, matching option (A). (105 hp would be numerically close only by unit confusion, since 78.5 kW ≈ 105 hp is the coincidental distractor logic behind options C/D.)</w:t>
      </w:r>
    </w:p>
    <w:p>
      <w:pPr>
        <w:pStyle w:val="Heading3"/>
        <w:pBdr>
          <w:bottom w:val="single" w:color="2E5C8A" w:sz="6" w:space="4"/>
        </w:pBdr>
        <w:spacing w:after="120" w:before="300"/>
      </w:pPr>
      <w:r>
        <w:rPr>
          <w:b/>
          <w:bCs/>
          <w:color w:val="1B2A4A"/>
          <w:sz w:val="26"/>
          <w:szCs w:val="26"/>
        </w:rPr>
        <w:t xml:space="preserve">Q.45</w:t>
      </w:r>
    </w:p>
    <w:p>
      <w:pPr>
        <w:spacing w:after="60" w:before="120"/>
      </w:pPr>
      <w:r>
        <w:rPr>
          <w:b/>
          <w:bCs/>
          <w:color w:val="2E5C8A"/>
          <w:sz w:val="20"/>
          <w:szCs w:val="20"/>
        </w:rPr>
        <w:t xml:space="preserve">Section:  </w:t>
      </w:r>
    </w:p>
    <w:p>
      <w:pPr>
        <w:spacing w:after="40"/>
      </w:pPr>
      <w:r>
        <w:rPr>
          <w:i w:val="false"/>
          <w:iCs w:val="false"/>
          <w:sz w:val="21"/>
          <w:szCs w:val="21"/>
        </w:rPr>
        <w:t xml:space="preserve">Section 7 — Dairy and Food Engineering</w:t>
      </w:r>
    </w:p>
    <w:p>
      <w:pPr>
        <w:spacing w:after="60" w:before="120"/>
      </w:pPr>
      <w:r>
        <w:rPr>
          <w:b/>
          <w:bCs/>
          <w:color w:val="2E5C8A"/>
          <w:sz w:val="20"/>
          <w:szCs w:val="20"/>
        </w:rPr>
        <w:t xml:space="preserve">Topic (syllabus, verbatim):  </w:t>
      </w:r>
    </w:p>
    <w:p>
      <w:pPr>
        <w:spacing w:after="40"/>
      </w:pPr>
      <w:r>
        <w:rPr>
          <w:i/>
          <w:iCs/>
          <w:sz w:val="21"/>
          <w:szCs w:val="21"/>
        </w:rPr>
        <w:t xml:space="preserve">Heat and Mass Transfer: Steady state heat transfer in conduction, convection and radiation; ... working principles of heat exchangers; diffusive and convective mass transfer; ...</w:t>
      </w:r>
    </w:p>
    <w:p>
      <w:pPr>
        <w:spacing w:after="60" w:before="120"/>
      </w:pPr>
      <w:r>
        <w:rPr>
          <w:b/>
          <w:bCs/>
          <w:color w:val="2E5C8A"/>
          <w:sz w:val="20"/>
          <w:szCs w:val="20"/>
        </w:rPr>
        <w:t xml:space="preserve">Type / Marks:  </w:t>
      </w:r>
    </w:p>
    <w:p>
      <w:pPr>
        <w:spacing w:after="40"/>
      </w:pPr>
      <w:r>
        <w:rPr>
          <w:sz w:val="21"/>
          <w:szCs w:val="21"/>
        </w:rPr>
        <w:t xml:space="preserve">MCQ — 2 marks</w:t>
      </w:r>
    </w:p>
    <w:p>
      <w:pPr>
        <w:spacing w:after="60" w:before="120"/>
      </w:pPr>
      <w:r>
        <w:rPr>
          <w:b/>
          <w:bCs/>
          <w:color w:val="2E5C8A"/>
          <w:sz w:val="20"/>
          <w:szCs w:val="20"/>
        </w:rPr>
        <w:t xml:space="preserve">Question:  </w:t>
      </w:r>
    </w:p>
    <w:p>
      <w:pPr>
        <w:spacing w:after="40"/>
      </w:pPr>
      <w:r>
        <w:rPr>
          <w:sz w:val="21"/>
          <w:szCs w:val="21"/>
        </w:rPr>
        <w:t xml:space="preserve">Fruit juice flowing at the rate of 600 kg h⁻¹ is to be heated using same flow rate of hot fruit juice in a countercurrent regenerator. The specific heat capacity of the fruit juice is 3.9 kJ kg⁻¹ K⁻¹. The overall heat transfer coefficient of the regenerator is 512 W m⁻² K⁻¹ and the area of the regenerator is 3.5 m². The effectiveness of the regenerator is</w:t>
      </w:r>
    </w:p>
    <w:p>
      <w:pPr>
        <w:spacing w:after="40"/>
      </w:pPr>
      <w:r>
        <w:rPr>
          <w:sz w:val="21"/>
          <w:szCs w:val="21"/>
        </w:rPr>
        <w:t xml:space="preserve">(A) 0.547</w:t>
      </w:r>
    </w:p>
    <w:p>
      <w:pPr>
        <w:spacing w:after="40"/>
      </w:pPr>
      <w:r>
        <w:rPr>
          <w:sz w:val="21"/>
          <w:szCs w:val="21"/>
        </w:rPr>
        <w:t xml:space="preserve">(B) 0.734</w:t>
      </w:r>
    </w:p>
    <w:p>
      <w:pPr>
        <w:spacing w:after="40"/>
      </w:pPr>
      <w:r>
        <w:rPr>
          <w:sz w:val="21"/>
          <w:szCs w:val="21"/>
        </w:rPr>
        <w:t xml:space="preserve">(C) 0.837</w:t>
      </w:r>
    </w:p>
    <w:p>
      <w:pPr>
        <w:spacing w:after="40"/>
      </w:pPr>
      <w:r>
        <w:rPr>
          <w:sz w:val="21"/>
          <w:szCs w:val="21"/>
        </w:rPr>
        <w:t xml:space="preserve">(D) 0.943</w:t>
      </w:r>
    </w:p>
    <w:p>
      <w:pPr>
        <w:spacing w:after="60" w:before="120"/>
      </w:pPr>
      <w:r>
        <w:rPr>
          <w:b/>
          <w:bCs/>
          <w:color w:val="2E5C8A"/>
          <w:sz w:val="20"/>
          <w:szCs w:val="20"/>
        </w:rPr>
        <w:t xml:space="preserve">Answer (Claude-solved, unofficial — no official key was provided for cross-check):  </w:t>
      </w:r>
    </w:p>
    <w:p>
      <w:pPr>
        <w:spacing w:after="40"/>
      </w:pPr>
      <w:r>
        <w:rPr>
          <w:b/>
          <w:bCs/>
          <w:sz w:val="21"/>
          <w:szCs w:val="21"/>
        </w:rPr>
        <w:t xml:space="preserve">(B)</w:t>
      </w:r>
    </w:p>
    <w:p>
      <w:pPr>
        <w:spacing w:after="60" w:before="120"/>
      </w:pPr>
      <w:r>
        <w:rPr>
          <w:b/>
          <w:bCs/>
          <w:color w:val="2E5C8A"/>
          <w:sz w:val="20"/>
          <w:szCs w:val="20"/>
        </w:rPr>
        <w:t xml:space="preserve">Detailed Explanation:  </w:t>
      </w:r>
    </w:p>
    <w:p>
      <w:pPr>
        <w:spacing w:after="40"/>
      </w:pPr>
      <w:r>
        <w:rPr>
          <w:sz w:val="21"/>
          <w:szCs w:val="21"/>
        </w:rPr>
        <w:t xml:space="preserve">Mass flow ṁ = 600/3600 = 0.1667 kg/s; C_min = C_max = ṁ·cp = 0.1667 × 3900 = 650 W/K (equal flow rates/heat capacities on both streams — capacity ratio Cr = 1). NTU = UA/C_min = (512×3.5)/650 = 1792/650 = 2.757. For a counterflow exchanger with Cr = 1: effectiveness ε = NTU/(1+NTU) = 2.757/3.757 = 0.734, matching option (B).</w:t>
      </w:r>
    </w:p>
    <w:p>
      <w:r>
        <w:br w:type="page"/>
      </w:r>
    </w:p>
    <w:p>
      <w:pPr>
        <w:pStyle w:val="Heading1"/>
      </w:pPr>
      <w:r>
        <w:rPr>
          <w:color w:val="1B2A4A"/>
        </w:rPr>
        <w:t xml:space="preserve">Appendix A — Consolidated Answer Table</w:t>
      </w:r>
    </w:p>
    <w:p>
      <w:pPr>
        <w:spacing w:after="200"/>
      </w:pPr>
      <w:r>
        <w:rPr>
          <w:i/>
          <w:iCs/>
          <w:color w:val="B00020"/>
          <w:sz w:val="20"/>
          <w:szCs w:val="20"/>
        </w:rPr>
        <w:t xml:space="preserve">All answers below are Claude-solved and unofficial (no official answer key was available for this task).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600"/>
        <w:gridCol w:w="900"/>
        <w:gridCol w:w="900"/>
        <w:gridCol w:w="1400"/>
      </w:tblGrid>
      <w:tr>
        <w:trPr>
          <w:tblHeader/>
        </w:trPr>
        <w:tc>
          <w:tcPr>
            <w:tcW w:type="dxa" w:w="700"/>
            <w:shd w:fill="1B2A4A" w:val="clear"/>
            <w:vAlign w:val="center"/>
          </w:tcPr>
          <w:p>
            <w:pPr>
              <w:jc w:val="center"/>
            </w:pPr>
            <w:r>
              <w:rPr>
                <w:b/>
                <w:bCs/>
                <w:color w:val="FFFFFF"/>
                <w:sz w:val="18"/>
                <w:szCs w:val="18"/>
              </w:rPr>
              <w:t xml:space="preserve">Q.No</w:t>
            </w:r>
          </w:p>
        </w:tc>
        <w:tc>
          <w:tcPr>
            <w:tcW w:type="dxa" w:w="3200"/>
            <w:shd w:fill="1B2A4A" w:val="clear"/>
            <w:vAlign w:val="center"/>
          </w:tcPr>
          <w:p>
            <w:pPr>
              <w:jc w:val="center"/>
            </w:pPr>
            <w:r>
              <w:rPr>
                <w:b/>
                <w:bCs/>
                <w:color w:val="FFFFFF"/>
                <w:sz w:val="18"/>
                <w:szCs w:val="18"/>
              </w:rPr>
              <w:t xml:space="preserve">Section</w:t>
            </w:r>
          </w:p>
        </w:tc>
        <w:tc>
          <w:tcPr>
            <w:tcW w:type="dxa" w:w="3600"/>
            <w:shd w:fill="1B2A4A" w:val="clear"/>
            <w:vAlign w:val="center"/>
          </w:tcPr>
          <w:p>
            <w:pPr>
              <w:jc w:val="center"/>
            </w:pPr>
            <w:r>
              <w:rPr>
                <w:b/>
                <w:bCs/>
                <w:color w:val="FFFFFF"/>
                <w:sz w:val="18"/>
                <w:szCs w:val="18"/>
              </w:rPr>
              <w:t xml:space="preserve">Topic</w:t>
            </w:r>
          </w:p>
        </w:tc>
        <w:tc>
          <w:tcPr>
            <w:tcW w:type="dxa" w:w="900"/>
            <w:shd w:fill="1B2A4A" w:val="clear"/>
            <w:vAlign w:val="center"/>
          </w:tcPr>
          <w:p>
            <w:pPr>
              <w:jc w:val="center"/>
            </w:pPr>
            <w:r>
              <w:rPr>
                <w:b/>
                <w:bCs/>
                <w:color w:val="FFFFFF"/>
                <w:sz w:val="18"/>
                <w:szCs w:val="18"/>
              </w:rPr>
              <w:t xml:space="preserve">Type</w:t>
            </w:r>
          </w:p>
        </w:tc>
        <w:tc>
          <w:tcPr>
            <w:tcW w:type="dxa" w:w="900"/>
            <w:shd w:fill="1B2A4A" w:val="clear"/>
            <w:vAlign w:val="center"/>
          </w:tcPr>
          <w:p>
            <w:pPr>
              <w:jc w:val="center"/>
            </w:pPr>
            <w:r>
              <w:rPr>
                <w:b/>
                <w:bCs/>
                <w:color w:val="FFFFFF"/>
                <w:sz w:val="18"/>
                <w:szCs w:val="18"/>
              </w:rPr>
              <w:t xml:space="preserve">Marks</w:t>
            </w:r>
          </w:p>
        </w:tc>
        <w:tc>
          <w:tcPr>
            <w:tcW w:type="dxa" w:w="1400"/>
            <w:shd w:fill="1B2A4A" w:val="clear"/>
            <w:vAlign w:val="center"/>
          </w:tcPr>
          <w:p>
            <w:pPr>
              <w:jc w:val="center"/>
            </w:pPr>
            <w:r>
              <w:rPr>
                <w:b/>
                <w:bCs/>
                <w:color w:val="FFFFFF"/>
                <w:sz w:val="18"/>
                <w:szCs w:val="18"/>
              </w:rPr>
              <w:t xml:space="preserve">Official Key</w:t>
            </w:r>
          </w:p>
        </w:tc>
      </w:tr>
      <w:tr>
        <w:trPr>
          <w:cantSplit/>
        </w:trPr>
        <w:tc>
          <w:tcPr>
            <w:tcW w:type="dxa" w:w="700"/>
            <w:vAlign w:val="center"/>
          </w:tcPr>
          <w:p>
            <w:pPr>
              <w:jc w:val="center"/>
            </w:pPr>
            <w:r>
              <w:rPr>
                <w:sz w:val="17"/>
                <w:szCs w:val="17"/>
              </w:rPr>
              <w:t xml:space="preserve">1</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Linear Algebra</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2</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Probability and Statistics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Calculus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4</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Calculus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5</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Differential Equations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6</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Farm Power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7</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Sources of Power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8</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Tractors and Power tillers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9</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10</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Tractors and Power tillers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11</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Surveying and Leveling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12</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Surveying and Leveling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13</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Soil-Water-Plant Relationship</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14</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Agricultural Drainage</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15</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Wells and Pumps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16</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Engineering properties of agriculture produce</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17</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Evaporation and Drying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18</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Engineering properties of agriculture produce</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19</w:t>
            </w:r>
          </w:p>
        </w:tc>
        <w:tc>
          <w:tcPr>
            <w:tcW w:type="dxa" w:w="3200"/>
            <w:vAlign w:val="center"/>
          </w:tcPr>
          <w:p>
            <w:pPr>
              <w:jc w:val="left"/>
            </w:pPr>
            <w:r>
              <w:rPr>
                <w:sz w:val="17"/>
                <w:szCs w:val="17"/>
              </w:rPr>
              <w:t xml:space="preserve">Dairy and Food Engineering</w:t>
            </w:r>
          </w:p>
        </w:tc>
        <w:tc>
          <w:tcPr>
            <w:tcW w:type="dxa" w:w="3600"/>
            <w:vAlign w:val="center"/>
          </w:tcPr>
          <w:p>
            <w:pPr>
              <w:jc w:val="left"/>
            </w:pPr>
            <w:r>
              <w:rPr>
                <w:sz w:val="17"/>
                <w:szCs w:val="17"/>
              </w:rPr>
              <w:t xml:space="preserve">Heat and Mass Transfer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20</w:t>
            </w:r>
          </w:p>
        </w:tc>
        <w:tc>
          <w:tcPr>
            <w:tcW w:type="dxa" w:w="3200"/>
            <w:vAlign w:val="center"/>
          </w:tcPr>
          <w:p>
            <w:pPr>
              <w:jc w:val="left"/>
            </w:pPr>
            <w:r>
              <w:rPr>
                <w:sz w:val="17"/>
                <w:szCs w:val="17"/>
              </w:rPr>
              <w:t xml:space="preserve">Dairy and Food Engineering</w:t>
            </w:r>
          </w:p>
        </w:tc>
        <w:tc>
          <w:tcPr>
            <w:tcW w:type="dxa" w:w="3600"/>
            <w:vAlign w:val="center"/>
          </w:tcPr>
          <w:p>
            <w:pPr>
              <w:jc w:val="left"/>
            </w:pPr>
            <w:r>
              <w:rPr>
                <w:sz w:val="17"/>
                <w:szCs w:val="17"/>
              </w:rPr>
              <w:t xml:space="preserve">Heat and Mass Transfer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1</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21</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Tractors and Power tillers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22</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23</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Machine Design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24</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25</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Machine Design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26</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Tractors and Power tillers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27</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Sources of Power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28</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Machine Design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29</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Farm Power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30</w:t>
            </w:r>
          </w:p>
        </w:tc>
        <w:tc>
          <w:tcPr>
            <w:tcW w:type="dxa" w:w="3200"/>
            <w:vAlign w:val="center"/>
          </w:tcPr>
          <w:p>
            <w:pPr>
              <w:jc w:val="left"/>
            </w:pPr>
            <w:r>
              <w:rPr>
                <w:sz w:val="17"/>
                <w:szCs w:val="17"/>
              </w:rPr>
              <w:t xml:space="preserve">Farm Power</w:t>
            </w:r>
          </w:p>
        </w:tc>
        <w:tc>
          <w:tcPr>
            <w:tcW w:type="dxa" w:w="3600"/>
            <w:vAlign w:val="center"/>
          </w:tcPr>
          <w:p>
            <w:pPr>
              <w:jc w:val="left"/>
            </w:pPr>
            <w:r>
              <w:rPr>
                <w:sz w:val="17"/>
                <w:szCs w:val="17"/>
              </w:rPr>
              <w:t xml:space="preserve">Tractors and Power tillers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31</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Fluid Mechanics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32</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Soil Mechanics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33</w:t>
            </w:r>
          </w:p>
        </w:tc>
        <w:tc>
          <w:tcPr>
            <w:tcW w:type="dxa" w:w="3200"/>
            <w:vAlign w:val="center"/>
          </w:tcPr>
          <w:p>
            <w:pPr>
              <w:jc w:val="left"/>
            </w:pPr>
            <w:r>
              <w:rPr>
                <w:sz w:val="17"/>
                <w:szCs w:val="17"/>
              </w:rPr>
              <w:t xml:space="preserve">Engineering Mathematics</w:t>
            </w:r>
          </w:p>
        </w:tc>
        <w:tc>
          <w:tcPr>
            <w:tcW w:type="dxa" w:w="3600"/>
            <w:vAlign w:val="center"/>
          </w:tcPr>
          <w:p>
            <w:pPr>
              <w:jc w:val="left"/>
            </w:pPr>
            <w:r>
              <w:rPr>
                <w:sz w:val="17"/>
                <w:szCs w:val="17"/>
              </w:rPr>
              <w:t xml:space="preserve">Probability and Statistics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34</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Hydrology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35</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Soil and Water Erosion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36</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Soil and Water Erosion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37</w:t>
            </w:r>
          </w:p>
        </w:tc>
        <w:tc>
          <w:tcPr>
            <w:tcW w:type="dxa" w:w="3200"/>
            <w:vAlign w:val="center"/>
          </w:tcPr>
          <w:p>
            <w:pPr>
              <w:jc w:val="left"/>
            </w:pPr>
            <w:r>
              <w:rPr>
                <w:sz w:val="17"/>
                <w:szCs w:val="17"/>
              </w:rPr>
              <w:t xml:space="preserve">Soil and Water Conservation Engineering</w:t>
            </w:r>
          </w:p>
        </w:tc>
        <w:tc>
          <w:tcPr>
            <w:tcW w:type="dxa" w:w="3600"/>
            <w:vAlign w:val="center"/>
          </w:tcPr>
          <w:p>
            <w:pPr>
              <w:jc w:val="left"/>
            </w:pPr>
            <w:r>
              <w:rPr>
                <w:sz w:val="17"/>
                <w:szCs w:val="17"/>
              </w:rPr>
              <w:t xml:space="preserve">Soil and Water Erosion</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38</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Agricultural Drainage</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39</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Wells and Pumps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40</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Wells and Pumps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41</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Engineering properties of agriculture produce</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42</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Evaporation and Drying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43</w:t>
            </w:r>
          </w:p>
        </w:tc>
        <w:tc>
          <w:tcPr>
            <w:tcW w:type="dxa" w:w="3200"/>
            <w:vAlign w:val="center"/>
          </w:tcPr>
          <w:p>
            <w:pPr>
              <w:jc w:val="left"/>
            </w:pPr>
            <w:r>
              <w:rPr>
                <w:sz w:val="17"/>
                <w:szCs w:val="17"/>
              </w:rPr>
              <w:t xml:space="preserve">Dairy and Food Engineering</w:t>
            </w:r>
          </w:p>
        </w:tc>
        <w:tc>
          <w:tcPr>
            <w:tcW w:type="dxa" w:w="3600"/>
            <w:vAlign w:val="center"/>
          </w:tcPr>
          <w:p>
            <w:pPr>
              <w:jc w:val="left"/>
            </w:pPr>
            <w:r>
              <w:rPr>
                <w:sz w:val="17"/>
                <w:szCs w:val="17"/>
              </w:rPr>
              <w:t xml:space="preserve">Preservation of Food</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44</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Evaporation and Drying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45</w:t>
            </w:r>
          </w:p>
        </w:tc>
        <w:tc>
          <w:tcPr>
            <w:tcW w:type="dxa" w:w="3200"/>
            <w:vAlign w:val="center"/>
          </w:tcPr>
          <w:p>
            <w:pPr>
              <w:jc w:val="left"/>
            </w:pPr>
            <w:r>
              <w:rPr>
                <w:sz w:val="17"/>
                <w:szCs w:val="17"/>
              </w:rPr>
              <w:t xml:space="preserve">Dairy and Food Engineering</w:t>
            </w:r>
          </w:p>
        </w:tc>
        <w:tc>
          <w:tcPr>
            <w:tcW w:type="dxa" w:w="3600"/>
            <w:vAlign w:val="center"/>
          </w:tcPr>
          <w:p>
            <w:pPr>
              <w:jc w:val="left"/>
            </w:pPr>
            <w:r>
              <w:rPr>
                <w:sz w:val="17"/>
                <w:szCs w:val="17"/>
              </w:rPr>
              <w:t xml:space="preserve">Heat and Mass Transfer</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46</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Storage Systems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47</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Size Reduction and Material Handling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48</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Evaporation and Drying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49</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Size Reduction and Material Handling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50</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Size Reduction and Material Handling</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51</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52</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53</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Groundwater Hydrology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54</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Groundwater Hydrology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55</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Storage Systems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r>
        <w:trPr>
          <w:cantSplit/>
        </w:trPr>
        <w:tc>
          <w:tcPr>
            <w:tcW w:type="dxa" w:w="700"/>
            <w:vAlign w:val="center"/>
          </w:tcPr>
          <w:p>
            <w:pPr>
              <w:jc w:val="center"/>
            </w:pPr>
            <w:r>
              <w:rPr>
                <w:sz w:val="17"/>
                <w:szCs w:val="17"/>
              </w:rPr>
              <w:t xml:space="preserve">56</w:t>
            </w:r>
          </w:p>
        </w:tc>
        <w:tc>
          <w:tcPr>
            <w:tcW w:type="dxa" w:w="3200"/>
            <w:vAlign w:val="center"/>
          </w:tcPr>
          <w:p>
            <w:pPr>
              <w:jc w:val="left"/>
            </w:pPr>
            <w:r>
              <w:rPr>
                <w:sz w:val="17"/>
                <w:szCs w:val="17"/>
              </w:rPr>
              <w:t xml:space="preserve">Agricultural Process Engineering</w:t>
            </w:r>
          </w:p>
        </w:tc>
        <w:tc>
          <w:tcPr>
            <w:tcW w:type="dxa" w:w="3600"/>
            <w:vAlign w:val="center"/>
          </w:tcPr>
          <w:p>
            <w:pPr>
              <w:jc w:val="left"/>
            </w:pPr>
            <w:r>
              <w:rPr>
                <w:sz w:val="17"/>
                <w:szCs w:val="17"/>
              </w:rPr>
              <w:t xml:space="preserve">Storage Systems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57</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(C) *</w:t>
            </w:r>
          </w:p>
        </w:tc>
      </w:tr>
      <w:tr>
        <w:trPr>
          <w:cantSplit/>
        </w:trPr>
        <w:tc>
          <w:tcPr>
            <w:tcW w:type="dxa" w:w="700"/>
            <w:vAlign w:val="center"/>
          </w:tcPr>
          <w:p>
            <w:pPr>
              <w:jc w:val="center"/>
            </w:pPr>
            <w:r>
              <w:rPr>
                <w:sz w:val="17"/>
                <w:szCs w:val="17"/>
              </w:rPr>
              <w:t xml:space="preserve">58</w:t>
            </w:r>
          </w:p>
        </w:tc>
        <w:tc>
          <w:tcPr>
            <w:tcW w:type="dxa" w:w="3200"/>
            <w:vAlign w:val="center"/>
          </w:tcPr>
          <w:p>
            <w:pPr>
              <w:jc w:val="left"/>
            </w:pPr>
            <w:r>
              <w:rPr>
                <w:sz w:val="17"/>
                <w:szCs w:val="17"/>
              </w:rPr>
              <w:t xml:space="preserve">Farm Machinery</w:t>
            </w:r>
          </w:p>
        </w:tc>
        <w:tc>
          <w:tcPr>
            <w:tcW w:type="dxa" w:w="3600"/>
            <w:vAlign w:val="center"/>
          </w:tcPr>
          <w:p>
            <w:pPr>
              <w:jc w:val="left"/>
            </w:pPr>
            <w:r>
              <w:rPr>
                <w:sz w:val="17"/>
                <w:szCs w:val="17"/>
              </w:rPr>
              <w:t xml:space="preserve">Farm Machinery</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(A) *</w:t>
            </w:r>
          </w:p>
        </w:tc>
      </w:tr>
      <w:tr>
        <w:trPr>
          <w:cantSplit/>
        </w:trPr>
        <w:tc>
          <w:tcPr>
            <w:tcW w:type="dxa" w:w="700"/>
            <w:vAlign w:val="center"/>
          </w:tcPr>
          <w:p>
            <w:pPr>
              <w:jc w:val="center"/>
            </w:pPr>
            <w:r>
              <w:rPr>
                <w:sz w:val="17"/>
                <w:szCs w:val="17"/>
              </w:rPr>
              <w:t xml:space="preserve">59</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Irrigation Water Conveyance and Application Methods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(D) *</w:t>
            </w:r>
          </w:p>
        </w:tc>
      </w:tr>
      <w:tr>
        <w:trPr>
          <w:cantSplit/>
        </w:trPr>
        <w:tc>
          <w:tcPr>
            <w:tcW w:type="dxa" w:w="700"/>
            <w:vAlign w:val="center"/>
          </w:tcPr>
          <w:p>
            <w:pPr>
              <w:jc w:val="center"/>
            </w:pPr>
            <w:r>
              <w:rPr>
                <w:sz w:val="17"/>
                <w:szCs w:val="17"/>
              </w:rPr>
              <w:t xml:space="preserve">60</w:t>
            </w:r>
          </w:p>
        </w:tc>
        <w:tc>
          <w:tcPr>
            <w:tcW w:type="dxa" w:w="3200"/>
            <w:vAlign w:val="center"/>
          </w:tcPr>
          <w:p>
            <w:pPr>
              <w:jc w:val="left"/>
            </w:pPr>
            <w:r>
              <w:rPr>
                <w:sz w:val="17"/>
                <w:szCs w:val="17"/>
              </w:rPr>
              <w:t xml:space="preserve">Irrigation and Drainage Engineering</w:t>
            </w:r>
          </w:p>
        </w:tc>
        <w:tc>
          <w:tcPr>
            <w:tcW w:type="dxa" w:w="3600"/>
            <w:vAlign w:val="center"/>
          </w:tcPr>
          <w:p>
            <w:pPr>
              <w:jc w:val="left"/>
            </w:pPr>
            <w:r>
              <w:rPr>
                <w:sz w:val="17"/>
                <w:szCs w:val="17"/>
              </w:rPr>
              <w:t xml:space="preserve">Irrigation Water Conveyance and Application Methods</w:t>
            </w:r>
          </w:p>
        </w:tc>
        <w:tc>
          <w:tcPr>
            <w:tcW w:type="dxa" w:w="900"/>
            <w:vAlign w:val="center"/>
          </w:tcPr>
          <w:p>
            <w:pPr>
              <w:jc w:val="center"/>
            </w:pPr>
            <w:r>
              <w:rPr>
                <w:sz w:val="17"/>
                <w:szCs w:val="17"/>
              </w:rPr>
              <w:t xml:space="preserve">MCQ</w:t>
            </w:r>
          </w:p>
        </w:tc>
        <w:tc>
          <w:tcPr>
            <w:tcW w:type="dxa" w:w="900"/>
            <w:vAlign w:val="center"/>
          </w:tcPr>
          <w:p>
            <w:pPr>
              <w:jc w:val="center"/>
            </w:pPr>
            <w:r>
              <w:rPr>
                <w:sz w:val="17"/>
                <w:szCs w:val="17"/>
              </w:rPr>
              <w:t xml:space="preserve">2</w:t>
            </w:r>
          </w:p>
        </w:tc>
        <w:tc>
          <w:tcPr>
            <w:tcW w:type="dxa" w:w="1400"/>
            <w:vAlign w:val="center"/>
          </w:tcPr>
          <w:p>
            <w:pPr>
              <w:jc w:val="center"/>
            </w:pPr>
            <w:r>
              <w:rPr>
                <w:sz w:val="17"/>
                <w:szCs w:val="17"/>
              </w:rPr>
              <w:t xml:space="preserve">(B) *</w:t>
            </w:r>
          </w:p>
        </w:tc>
      </w:tr>
    </w:tbl>
    <w:p>
      <w:pPr>
        <w:spacing w:before="120"/>
      </w:pPr>
      <w:r>
        <w:rPr>
          <w:i/>
          <w:iCs/>
          <w:sz w:val="18"/>
          <w:szCs w:val="18"/>
        </w:rPr>
        <w:t xml:space="preserve">* Claude-solved, unofficial answer — not cross-checked against an official GATE key.</w:t>
      </w:r>
    </w:p>
    <w:p>
      <w:r>
        <w:br w:type="page"/>
      </w:r>
    </w:p>
    <w:p>
      <w:pPr>
        <w:pStyle w:val="Heading1"/>
      </w:pPr>
      <w:r>
        <w:rPr>
          <w:color w:val="1B2A4A"/>
        </w:rPr>
        <w:t xml:space="preserve">Appendix B — Section-wise Weightage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2100"/>
      </w:tblGrid>
      <w:tr>
        <w:trPr>
          <w:tblHeader/>
        </w:trPr>
        <w:tc>
          <w:tcPr>
            <w:tcW w:type="dxa" w:w="4600"/>
            <w:shd w:fill="1B2A4A" w:val="clear"/>
            <w:vAlign w:val="center"/>
          </w:tcPr>
          <w:p>
            <w:pPr>
              <w:jc w:val="center"/>
            </w:pPr>
            <w:r>
              <w:rPr>
                <w:b/>
                <w:bCs/>
                <w:color w:val="FFFFFF"/>
                <w:sz w:val="18"/>
                <w:szCs w:val="18"/>
              </w:rPr>
              <w:t xml:space="preserve">Section</w:t>
            </w:r>
          </w:p>
        </w:tc>
        <w:tc>
          <w:tcPr>
            <w:tcW w:type="dxa" w:w="1500"/>
            <w:shd w:fill="1B2A4A" w:val="clear"/>
            <w:vAlign w:val="center"/>
          </w:tcPr>
          <w:p>
            <w:pPr>
              <w:jc w:val="center"/>
            </w:pPr>
            <w:r>
              <w:rPr>
                <w:b/>
                <w:bCs/>
                <w:color w:val="FFFFFF"/>
                <w:sz w:val="18"/>
                <w:szCs w:val="18"/>
              </w:rPr>
              <w:t xml:space="preserve">Questions</w:t>
            </w:r>
          </w:p>
        </w:tc>
        <w:tc>
          <w:tcPr>
            <w:tcW w:type="dxa" w:w="1500"/>
            <w:shd w:fill="1B2A4A" w:val="clear"/>
            <w:vAlign w:val="center"/>
          </w:tcPr>
          <w:p>
            <w:pPr>
              <w:jc w:val="center"/>
            </w:pPr>
            <w:r>
              <w:rPr>
                <w:b/>
                <w:bCs/>
                <w:color w:val="FFFFFF"/>
                <w:sz w:val="18"/>
                <w:szCs w:val="18"/>
              </w:rPr>
              <w:t xml:space="preserve">Marks</w:t>
            </w:r>
          </w:p>
        </w:tc>
        <w:tc>
          <w:tcPr>
            <w:tcW w:type="dxa" w:w="2100"/>
            <w:shd w:fill="1B2A4A" w:val="clear"/>
            <w:vAlign w:val="center"/>
          </w:tcPr>
          <w:p>
            <w:pPr>
              <w:jc w:val="center"/>
            </w:pPr>
            <w:r>
              <w:rPr>
                <w:b/>
                <w:bCs/>
                <w:color w:val="FFFFFF"/>
                <w:sz w:val="18"/>
                <w:szCs w:val="18"/>
              </w:rPr>
              <w:t xml:space="preserve">% of Paper</w:t>
            </w:r>
          </w:p>
        </w:tc>
      </w:tr>
      <w:tr>
        <w:trPr>
          <w:cantSplit/>
        </w:trPr>
        <w:tc>
          <w:tcPr>
            <w:tcW w:type="dxa" w:w="4600"/>
            <w:vAlign w:val="center"/>
          </w:tcPr>
          <w:p>
            <w:pPr>
              <w:jc w:val="left"/>
            </w:pPr>
            <w:r>
              <w:rPr>
                <w:sz w:val="17"/>
                <w:szCs w:val="17"/>
              </w:rPr>
              <w:t xml:space="preserve">Section 1 — Engineering Mathematics</w:t>
            </w:r>
          </w:p>
        </w:tc>
        <w:tc>
          <w:tcPr>
            <w:tcW w:type="dxa" w:w="1500"/>
            <w:vAlign w:val="center"/>
          </w:tcPr>
          <w:p>
            <w:pPr>
              <w:jc w:val="center"/>
            </w:pPr>
            <w:r>
              <w:rPr>
                <w:sz w:val="17"/>
                <w:szCs w:val="17"/>
              </w:rPr>
              <w:t xml:space="preserve">6</w:t>
            </w:r>
          </w:p>
        </w:tc>
        <w:tc>
          <w:tcPr>
            <w:tcW w:type="dxa" w:w="1500"/>
            <w:vAlign w:val="center"/>
          </w:tcPr>
          <w:p>
            <w:pPr>
              <w:jc w:val="center"/>
            </w:pPr>
            <w:r>
              <w:rPr>
                <w:sz w:val="17"/>
                <w:szCs w:val="17"/>
              </w:rPr>
              <w:t xml:space="preserve">7</w:t>
            </w:r>
          </w:p>
        </w:tc>
        <w:tc>
          <w:tcPr>
            <w:tcW w:type="dxa" w:w="2100"/>
            <w:vAlign w:val="center"/>
          </w:tcPr>
          <w:p>
            <w:pPr>
              <w:jc w:val="center"/>
            </w:pPr>
            <w:r>
              <w:rPr>
                <w:sz w:val="17"/>
                <w:szCs w:val="17"/>
              </w:rPr>
              <w:t xml:space="preserve">7.0%</w:t>
            </w:r>
          </w:p>
        </w:tc>
      </w:tr>
      <w:tr>
        <w:trPr>
          <w:cantSplit/>
        </w:trPr>
        <w:tc>
          <w:tcPr>
            <w:tcW w:type="dxa" w:w="4600"/>
            <w:vAlign w:val="center"/>
          </w:tcPr>
          <w:p>
            <w:pPr>
              <w:jc w:val="left"/>
            </w:pPr>
            <w:r>
              <w:rPr>
                <w:sz w:val="17"/>
                <w:szCs w:val="17"/>
              </w:rPr>
              <w:t xml:space="preserve">Section 2 — Farm Machinery</w:t>
            </w:r>
          </w:p>
        </w:tc>
        <w:tc>
          <w:tcPr>
            <w:tcW w:type="dxa" w:w="1500"/>
            <w:vAlign w:val="center"/>
          </w:tcPr>
          <w:p>
            <w:pPr>
              <w:jc w:val="center"/>
            </w:pPr>
            <w:r>
              <w:rPr>
                <w:sz w:val="17"/>
                <w:szCs w:val="17"/>
              </w:rPr>
              <w:t xml:space="preserve">10</w:t>
            </w:r>
          </w:p>
        </w:tc>
        <w:tc>
          <w:tcPr>
            <w:tcW w:type="dxa" w:w="1500"/>
            <w:vAlign w:val="center"/>
          </w:tcPr>
          <w:p>
            <w:pPr>
              <w:jc w:val="center"/>
            </w:pPr>
            <w:r>
              <w:rPr>
                <w:sz w:val="17"/>
                <w:szCs w:val="17"/>
              </w:rPr>
              <w:t xml:space="preserve">19</w:t>
            </w:r>
          </w:p>
        </w:tc>
        <w:tc>
          <w:tcPr>
            <w:tcW w:type="dxa" w:w="2100"/>
            <w:vAlign w:val="center"/>
          </w:tcPr>
          <w:p>
            <w:pPr>
              <w:jc w:val="center"/>
            </w:pPr>
            <w:r>
              <w:rPr>
                <w:sz w:val="17"/>
                <w:szCs w:val="17"/>
              </w:rPr>
              <w:t xml:space="preserve">19.0%</w:t>
            </w:r>
          </w:p>
        </w:tc>
      </w:tr>
      <w:tr>
        <w:trPr>
          <w:cantSplit/>
        </w:trPr>
        <w:tc>
          <w:tcPr>
            <w:tcW w:type="dxa" w:w="4600"/>
            <w:vAlign w:val="center"/>
          </w:tcPr>
          <w:p>
            <w:pPr>
              <w:jc w:val="left"/>
            </w:pPr>
            <w:r>
              <w:rPr>
                <w:sz w:val="17"/>
                <w:szCs w:val="17"/>
              </w:rPr>
              <w:t xml:space="preserve">Section 3 — Farm Power</w:t>
            </w:r>
          </w:p>
        </w:tc>
        <w:tc>
          <w:tcPr>
            <w:tcW w:type="dxa" w:w="1500"/>
            <w:vAlign w:val="center"/>
          </w:tcPr>
          <w:p>
            <w:pPr>
              <w:jc w:val="center"/>
            </w:pPr>
            <w:r>
              <w:rPr>
                <w:sz w:val="17"/>
                <w:szCs w:val="17"/>
              </w:rPr>
              <w:t xml:space="preserve">9</w:t>
            </w:r>
          </w:p>
        </w:tc>
        <w:tc>
          <w:tcPr>
            <w:tcW w:type="dxa" w:w="1500"/>
            <w:vAlign w:val="center"/>
          </w:tcPr>
          <w:p>
            <w:pPr>
              <w:jc w:val="center"/>
            </w:pPr>
            <w:r>
              <w:rPr>
                <w:sz w:val="17"/>
                <w:szCs w:val="17"/>
              </w:rPr>
              <w:t xml:space="preserve">14</w:t>
            </w:r>
          </w:p>
        </w:tc>
        <w:tc>
          <w:tcPr>
            <w:tcW w:type="dxa" w:w="2100"/>
            <w:vAlign w:val="center"/>
          </w:tcPr>
          <w:p>
            <w:pPr>
              <w:jc w:val="center"/>
            </w:pPr>
            <w:r>
              <w:rPr>
                <w:sz w:val="17"/>
                <w:szCs w:val="17"/>
              </w:rPr>
              <w:t xml:space="preserve">14.0%</w:t>
            </w:r>
          </w:p>
        </w:tc>
      </w:tr>
      <w:tr>
        <w:trPr>
          <w:cantSplit/>
        </w:trPr>
        <w:tc>
          <w:tcPr>
            <w:tcW w:type="dxa" w:w="4600"/>
            <w:vAlign w:val="center"/>
          </w:tcPr>
          <w:p>
            <w:pPr>
              <w:jc w:val="left"/>
            </w:pPr>
            <w:r>
              <w:rPr>
                <w:sz w:val="17"/>
                <w:szCs w:val="17"/>
              </w:rPr>
              <w:t xml:space="preserve">Section 4 — Soil and Water Conservation Engineering</w:t>
            </w:r>
          </w:p>
        </w:tc>
        <w:tc>
          <w:tcPr>
            <w:tcW w:type="dxa" w:w="1500"/>
            <w:vAlign w:val="center"/>
          </w:tcPr>
          <w:p>
            <w:pPr>
              <w:jc w:val="center"/>
            </w:pPr>
            <w:r>
              <w:rPr>
                <w:sz w:val="17"/>
                <w:szCs w:val="17"/>
              </w:rPr>
              <w:t xml:space="preserve">8</w:t>
            </w:r>
          </w:p>
        </w:tc>
        <w:tc>
          <w:tcPr>
            <w:tcW w:type="dxa" w:w="1500"/>
            <w:vAlign w:val="center"/>
          </w:tcPr>
          <w:p>
            <w:pPr>
              <w:jc w:val="center"/>
            </w:pPr>
            <w:r>
              <w:rPr>
                <w:sz w:val="17"/>
                <w:szCs w:val="17"/>
              </w:rPr>
              <w:t xml:space="preserve">14</w:t>
            </w:r>
          </w:p>
        </w:tc>
        <w:tc>
          <w:tcPr>
            <w:tcW w:type="dxa" w:w="2100"/>
            <w:vAlign w:val="center"/>
          </w:tcPr>
          <w:p>
            <w:pPr>
              <w:jc w:val="center"/>
            </w:pPr>
            <w:r>
              <w:rPr>
                <w:sz w:val="17"/>
                <w:szCs w:val="17"/>
              </w:rPr>
              <w:t xml:space="preserve">14.0%</w:t>
            </w:r>
          </w:p>
        </w:tc>
      </w:tr>
      <w:tr>
        <w:trPr>
          <w:cantSplit/>
        </w:trPr>
        <w:tc>
          <w:tcPr>
            <w:tcW w:type="dxa" w:w="4600"/>
            <w:vAlign w:val="center"/>
          </w:tcPr>
          <w:p>
            <w:pPr>
              <w:jc w:val="left"/>
            </w:pPr>
            <w:r>
              <w:rPr>
                <w:sz w:val="17"/>
                <w:szCs w:val="17"/>
              </w:rPr>
              <w:t xml:space="preserve">Section 5 — Irrigation and Drainage Engineering</w:t>
            </w:r>
          </w:p>
        </w:tc>
        <w:tc>
          <w:tcPr>
            <w:tcW w:type="dxa" w:w="1500"/>
            <w:vAlign w:val="center"/>
          </w:tcPr>
          <w:p>
            <w:pPr>
              <w:jc w:val="center"/>
            </w:pPr>
            <w:r>
              <w:rPr>
                <w:sz w:val="17"/>
                <w:szCs w:val="17"/>
              </w:rPr>
              <w:t xml:space="preserve">10</w:t>
            </w:r>
          </w:p>
        </w:tc>
        <w:tc>
          <w:tcPr>
            <w:tcW w:type="dxa" w:w="1500"/>
            <w:vAlign w:val="center"/>
          </w:tcPr>
          <w:p>
            <w:pPr>
              <w:jc w:val="center"/>
            </w:pPr>
            <w:r>
              <w:rPr>
                <w:sz w:val="17"/>
                <w:szCs w:val="17"/>
              </w:rPr>
              <w:t xml:space="preserve">17</w:t>
            </w:r>
          </w:p>
        </w:tc>
        <w:tc>
          <w:tcPr>
            <w:tcW w:type="dxa" w:w="2100"/>
            <w:vAlign w:val="center"/>
          </w:tcPr>
          <w:p>
            <w:pPr>
              <w:jc w:val="center"/>
            </w:pPr>
            <w:r>
              <w:rPr>
                <w:sz w:val="17"/>
                <w:szCs w:val="17"/>
              </w:rPr>
              <w:t xml:space="preserve">17.0%</w:t>
            </w:r>
          </w:p>
        </w:tc>
      </w:tr>
      <w:tr>
        <w:trPr>
          <w:cantSplit/>
        </w:trPr>
        <w:tc>
          <w:tcPr>
            <w:tcW w:type="dxa" w:w="4600"/>
            <w:vAlign w:val="center"/>
          </w:tcPr>
          <w:p>
            <w:pPr>
              <w:jc w:val="left"/>
            </w:pPr>
            <w:r>
              <w:rPr>
                <w:sz w:val="17"/>
                <w:szCs w:val="17"/>
              </w:rPr>
              <w:t xml:space="preserve">Section 6 — Agricultural Process Engineering</w:t>
            </w:r>
          </w:p>
        </w:tc>
        <w:tc>
          <w:tcPr>
            <w:tcW w:type="dxa" w:w="1500"/>
            <w:vAlign w:val="center"/>
          </w:tcPr>
          <w:p>
            <w:pPr>
              <w:jc w:val="center"/>
            </w:pPr>
            <w:r>
              <w:rPr>
                <w:sz w:val="17"/>
                <w:szCs w:val="17"/>
              </w:rPr>
              <w:t xml:space="preserve">13</w:t>
            </w:r>
          </w:p>
        </w:tc>
        <w:tc>
          <w:tcPr>
            <w:tcW w:type="dxa" w:w="1500"/>
            <w:vAlign w:val="center"/>
          </w:tcPr>
          <w:p>
            <w:pPr>
              <w:jc w:val="center"/>
            </w:pPr>
            <w:r>
              <w:rPr>
                <w:sz w:val="17"/>
                <w:szCs w:val="17"/>
              </w:rPr>
              <w:t xml:space="preserve">23</w:t>
            </w:r>
          </w:p>
        </w:tc>
        <w:tc>
          <w:tcPr>
            <w:tcW w:type="dxa" w:w="2100"/>
            <w:vAlign w:val="center"/>
          </w:tcPr>
          <w:p>
            <w:pPr>
              <w:jc w:val="center"/>
            </w:pPr>
            <w:r>
              <w:rPr>
                <w:sz w:val="17"/>
                <w:szCs w:val="17"/>
              </w:rPr>
              <w:t xml:space="preserve">23.0%</w:t>
            </w:r>
          </w:p>
        </w:tc>
      </w:tr>
      <w:tr>
        <w:trPr>
          <w:cantSplit/>
        </w:trPr>
        <w:tc>
          <w:tcPr>
            <w:tcW w:type="dxa" w:w="4600"/>
            <w:vAlign w:val="center"/>
          </w:tcPr>
          <w:p>
            <w:pPr>
              <w:jc w:val="left"/>
            </w:pPr>
            <w:r>
              <w:rPr>
                <w:sz w:val="17"/>
                <w:szCs w:val="17"/>
              </w:rPr>
              <w:t xml:space="preserve">Section 7 — Dairy and Food Engineering</w:t>
            </w:r>
          </w:p>
        </w:tc>
        <w:tc>
          <w:tcPr>
            <w:tcW w:type="dxa" w:w="1500"/>
            <w:vAlign w:val="center"/>
          </w:tcPr>
          <w:p>
            <w:pPr>
              <w:jc w:val="center"/>
            </w:pPr>
            <w:r>
              <w:rPr>
                <w:sz w:val="17"/>
                <w:szCs w:val="17"/>
              </w:rPr>
              <w:t xml:space="preserve">4</w:t>
            </w:r>
          </w:p>
        </w:tc>
        <w:tc>
          <w:tcPr>
            <w:tcW w:type="dxa" w:w="1500"/>
            <w:vAlign w:val="center"/>
          </w:tcPr>
          <w:p>
            <w:pPr>
              <w:jc w:val="center"/>
            </w:pPr>
            <w:r>
              <w:rPr>
                <w:sz w:val="17"/>
                <w:szCs w:val="17"/>
              </w:rPr>
              <w:t xml:space="preserve">6</w:t>
            </w:r>
          </w:p>
        </w:tc>
        <w:tc>
          <w:tcPr>
            <w:tcW w:type="dxa" w:w="2100"/>
            <w:vAlign w:val="center"/>
          </w:tcPr>
          <w:p>
            <w:pPr>
              <w:jc w:val="center"/>
            </w:pPr>
            <w:r>
              <w:rPr>
                <w:sz w:val="17"/>
                <w:szCs w:val="17"/>
              </w:rPr>
              <w:t xml:space="preserve">6.0%</w:t>
            </w:r>
          </w:p>
        </w:tc>
      </w:tr>
      <w:tr>
        <w:tc>
          <w:tcPr>
            <w:tcW w:type="dxa" w:w="4600"/>
            <w:vAlign w:val="center"/>
          </w:tcPr>
          <w:p>
            <w:pPr>
              <w:jc w:val="left"/>
            </w:pPr>
            <w:r>
              <w:rPr>
                <w:sz w:val="17"/>
                <w:szCs w:val="17"/>
              </w:rPr>
              <w:t xml:space="preserve">TOTAL</w:t>
            </w:r>
          </w:p>
        </w:tc>
        <w:tc>
          <w:tcPr>
            <w:tcW w:type="dxa" w:w="1500"/>
            <w:vAlign w:val="center"/>
          </w:tcPr>
          <w:p>
            <w:pPr>
              <w:jc w:val="center"/>
            </w:pPr>
            <w:r>
              <w:rPr>
                <w:sz w:val="17"/>
                <w:szCs w:val="17"/>
              </w:rPr>
              <w:t xml:space="preserve">60</w:t>
            </w:r>
          </w:p>
        </w:tc>
        <w:tc>
          <w:tcPr>
            <w:tcW w:type="dxa" w:w="1500"/>
            <w:vAlign w:val="center"/>
          </w:tcPr>
          <w:p>
            <w:pPr>
              <w:jc w:val="center"/>
            </w:pPr>
            <w:r>
              <w:rPr>
                <w:sz w:val="17"/>
                <w:szCs w:val="17"/>
              </w:rPr>
              <w:t xml:space="preserve">100</w:t>
            </w:r>
          </w:p>
        </w:tc>
        <w:tc>
          <w:tcPr>
            <w:tcW w:type="dxa" w:w="2100"/>
            <w:vAlign w:val="center"/>
          </w:tcPr>
          <w:p>
            <w:pPr>
              <w:jc w:val="center"/>
            </w:pPr>
            <w:r>
              <w:rPr>
                <w:sz w:val="17"/>
                <w:szCs w:val="17"/>
              </w:rPr>
              <w:t xml:space="preserve">100.0%</w:t>
            </w:r>
          </w:p>
        </w:tc>
      </w:tr>
    </w:tbl>
    <w:p>
      <w:pPr>
        <w:pStyle w:val="Heading2"/>
        <w:spacing w:before="300"/>
      </w:pPr>
      <w:r>
        <w:rPr>
          <w:color w:val="2E5C8A"/>
        </w:rPr>
        <w:t xml:space="preserve">Preparation Observations</w:t>
      </w:r>
    </w:p>
    <w:p>
      <w:pPr>
        <w:spacing w:after="100"/>
      </w:pPr>
      <w:r>
        <w:rPr>
          <w:b/>
          <w:bCs/>
          <w:color w:val="2E5C8A"/>
        </w:rPr>
        <w:t xml:space="preserve">•  </w:t>
      </w:r>
      <w:r>
        <w:rPr>
          <w:sz w:val="21"/>
          <w:szCs w:val="21"/>
        </w:rPr>
        <w:t xml:space="preserve">Agricultural Process Engineering (Section 6) carries the single largest share of this paper (23%, 13 questions) — covering engineering properties of produce, drying/psychrometry, size reduction and material handling, and storage systems. This is a high-yield area for GATE AG preparation.</w:t>
      </w:r>
    </w:p>
    <w:p>
      <w:pPr>
        <w:spacing w:after="100"/>
      </w:pPr>
      <w:r>
        <w:rPr>
          <w:b/>
          <w:bCs/>
          <w:color w:val="2E5C8A"/>
        </w:rPr>
        <w:t xml:space="preserve">•  </w:t>
      </w:r>
      <w:r>
        <w:rPr>
          <w:sz w:val="21"/>
          <w:szCs w:val="21"/>
        </w:rPr>
        <w:t xml:space="preserve">Irrigation &amp; Drainage (17%) and Farm Machinery (19%) together account for over a third of the paper — both are calculation-heavy sections built on a small set of repeatable formulas (Hooghoudt/Darcy well equations, drainage-channel hydraulics, machine-design stress/torque relations, performance-parameter formulas for tillage/harvesting equipment).</w:t>
      </w:r>
    </w:p>
    <w:p>
      <w:pPr>
        <w:spacing w:after="100"/>
      </w:pPr>
      <w:r>
        <w:rPr>
          <w:b/>
          <w:bCs/>
          <w:color w:val="2E5C8A"/>
        </w:rPr>
        <w:t xml:space="preserve">•  </w:t>
      </w:r>
      <w:r>
        <w:rPr>
          <w:sz w:val="21"/>
          <w:szCs w:val="21"/>
        </w:rPr>
        <w:t xml:space="preserve">Farm Power (14%) and Soil &amp; Water Conservation Engineering (14%) are evenly weighted and both draw heavily on applied numerical problems (I.C. engine cycles, tractor traction/transmission, earthwork/erosion-control hydraulics, surveying).</w:t>
      </w:r>
    </w:p>
    <w:p>
      <w:pPr>
        <w:spacing w:after="100"/>
      </w:pPr>
      <w:r>
        <w:rPr>
          <w:b/>
          <w:bCs/>
          <w:color w:val="2E5C8A"/>
        </w:rPr>
        <w:t xml:space="preserve">•  </w:t>
      </w:r>
      <w:r>
        <w:rPr>
          <w:sz w:val="21"/>
          <w:szCs w:val="21"/>
        </w:rPr>
        <w:t xml:space="preserve">Engineering Mathematics (7%) is the smallest section by marks in this particular paper, but every sub-topic tested (matrices, Poisson distribution, definite integrals, arc length, Laplace transforms, binomial probability) is a standard, short, high-speed-solve item — good for building early exam momentum.</w:t>
      </w:r>
    </w:p>
    <w:p>
      <w:pPr>
        <w:spacing w:after="100"/>
      </w:pPr>
      <w:r>
        <w:rPr>
          <w:b/>
          <w:bCs/>
          <w:color w:val="2E5C8A"/>
        </w:rPr>
        <w:t xml:space="preserve">•  </w:t>
      </w:r>
      <w:r>
        <w:rPr>
          <w:sz w:val="21"/>
          <w:szCs w:val="21"/>
        </w:rPr>
        <w:t xml:space="preserve">Dairy and Food Engineering (6%) is the smallest section overall in this paper; questions here were heat-and-mass-transfer and refrigeration-load calculations, reinforcing the importance of NTU-effectiveness and COP-based problems even when the section's overall weightage is low.</w:t>
      </w:r>
    </w:p>
    <w:p>
      <w:pPr>
        <w:spacing w:after="100"/>
      </w:pPr>
      <w:r>
        <w:rPr>
          <w:b/>
          <w:bCs/>
          <w:color w:val="2E5C8A"/>
        </w:rPr>
        <w:t xml:space="preserve">•  </w:t>
      </w:r>
      <w:r>
        <w:rPr>
          <w:sz w:val="21"/>
          <w:szCs w:val="21"/>
        </w:rPr>
        <w:t xml:space="preserve">Across the paper, roughly two-thirds of the two-mark questions reduce to a single well-known formula applied carefully with unit conversions (N to kg, mm to m, rpm to rad/s, wet-basis to dry-basis moisture content) — errors are far more often unit-conversion slips than conceptual gaps.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GATE AG 2009 — Solved Paper (Unofficial)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AG 2009 — Complete Solved Paper</dc:title>
  <dc:creator>Claude</dc:creator>
  <cp:lastModifiedBy>Un-named</cp:lastModifiedBy>
  <cp:revision>1</cp:revision>
  <dcterms:created xsi:type="dcterms:W3CDTF">2026-08-23T14:39:50.895Z</dcterms:created>
  <dcterms:modified xsi:type="dcterms:W3CDTF">2026-08-23T14:39:50.896Z</dcterms:modified>
</cp:coreProperties>
</file>

<file path=docProps/custom.xml><?xml version="1.0" encoding="utf-8"?>
<Properties xmlns="http://schemas.openxmlformats.org/officeDocument/2006/custom-properties" xmlns:vt="http://schemas.openxmlformats.org/officeDocument/2006/docPropsVTypes"/>
</file>