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C6515" w14:textId="219FAA8B" w:rsidR="00752F39" w:rsidRDefault="00752F39">
      <w:r>
        <w:rPr>
          <w:noProof/>
        </w:rPr>
        <w:drawing>
          <wp:anchor distT="0" distB="0" distL="114300" distR="114300" simplePos="0" relativeHeight="251658240" behindDoc="0" locked="0" layoutInCell="1" allowOverlap="1" wp14:anchorId="0FD33E05" wp14:editId="34D25CCE">
            <wp:simplePos x="0" y="0"/>
            <wp:positionH relativeFrom="column">
              <wp:posOffset>253365</wp:posOffset>
            </wp:positionH>
            <wp:positionV relativeFrom="page">
              <wp:posOffset>199390</wp:posOffset>
            </wp:positionV>
            <wp:extent cx="4410075" cy="2580640"/>
            <wp:effectExtent l="0" t="0" r="9525" b="0"/>
            <wp:wrapThrough wrapText="bothSides">
              <wp:wrapPolygon edited="0">
                <wp:start x="0" y="0"/>
                <wp:lineTo x="0" y="21366"/>
                <wp:lineTo x="4945" y="21366"/>
                <wp:lineTo x="19967" y="21366"/>
                <wp:lineTo x="21553" y="21366"/>
                <wp:lineTo x="21553" y="5581"/>
                <wp:lineTo x="21273" y="5102"/>
                <wp:lineTo x="21553" y="4943"/>
                <wp:lineTo x="21553" y="0"/>
                <wp:lineTo x="0" y="0"/>
              </wp:wrapPolygon>
            </wp:wrapThrough>
            <wp:docPr id="1577108950" name="Imagem 1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 a FCTU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4"/>
                    <a:stretch/>
                  </pic:blipFill>
                  <pic:spPr bwMode="auto">
                    <a:xfrm>
                      <a:off x="0" y="0"/>
                      <a:ext cx="44100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322C6" w14:textId="77777777" w:rsidR="00752F39" w:rsidRDefault="00752F39"/>
    <w:p w14:paraId="74C99324" w14:textId="77777777" w:rsidR="00752F39" w:rsidRDefault="00752F39"/>
    <w:p w14:paraId="584B690C" w14:textId="77777777" w:rsidR="00752F39" w:rsidRDefault="00752F39"/>
    <w:p w14:paraId="72B9B5B7" w14:textId="5D7D5995" w:rsidR="00752F39" w:rsidRDefault="00752F39">
      <w:r>
        <w:rPr>
          <w:noProof/>
        </w:rPr>
        <w:drawing>
          <wp:anchor distT="0" distB="0" distL="114300" distR="114300" simplePos="0" relativeHeight="251660288" behindDoc="0" locked="0" layoutInCell="1" allowOverlap="1" wp14:anchorId="142AF884" wp14:editId="476C3753">
            <wp:simplePos x="0" y="0"/>
            <wp:positionH relativeFrom="column">
              <wp:posOffset>1272540</wp:posOffset>
            </wp:positionH>
            <wp:positionV relativeFrom="page">
              <wp:posOffset>2266950</wp:posOffset>
            </wp:positionV>
            <wp:extent cx="2828290" cy="1610995"/>
            <wp:effectExtent l="0" t="0" r="0" b="8255"/>
            <wp:wrapNone/>
            <wp:docPr id="1740872121" name="Imagem 1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 a FCTU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5"/>
                    <a:stretch/>
                  </pic:blipFill>
                  <pic:spPr bwMode="auto">
                    <a:xfrm>
                      <a:off x="0" y="0"/>
                      <a:ext cx="282829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F5CADD" w14:textId="77777777" w:rsidR="00752F39" w:rsidRDefault="00752F39"/>
    <w:p w14:paraId="53FDE57C" w14:textId="77777777" w:rsidR="00752F39" w:rsidRDefault="00752F39"/>
    <w:p w14:paraId="5F54B944" w14:textId="77777777" w:rsidR="00752F39" w:rsidRDefault="00752F39"/>
    <w:p w14:paraId="4BA362D5" w14:textId="77777777" w:rsidR="00752F39" w:rsidRDefault="00752F39"/>
    <w:p w14:paraId="3EA36B40" w14:textId="77777777" w:rsidR="00752F39" w:rsidRDefault="00752F39"/>
    <w:p w14:paraId="7111AB1A" w14:textId="77777777" w:rsidR="00752F39" w:rsidRDefault="00752F39"/>
    <w:p w14:paraId="4F44AC0E" w14:textId="0B5881EF" w:rsidR="00752F39" w:rsidRPr="00752F39" w:rsidRDefault="00752F39" w:rsidP="00752F39"/>
    <w:p w14:paraId="68A6DEBB" w14:textId="0A5BF812" w:rsidR="00752F39" w:rsidRPr="00752F39" w:rsidRDefault="00752F39" w:rsidP="00B31A2C">
      <w:pPr>
        <w:jc w:val="center"/>
        <w:rPr>
          <w:rFonts w:ascii="Arial" w:hAnsi="Arial" w:cs="Arial"/>
          <w:sz w:val="44"/>
          <w:szCs w:val="44"/>
          <w:lang w:val="pt-PT"/>
        </w:rPr>
      </w:pPr>
      <w:r w:rsidRPr="00752F39">
        <w:rPr>
          <w:rFonts w:ascii="Arial" w:hAnsi="Arial" w:cs="Arial"/>
          <w:sz w:val="44"/>
          <w:szCs w:val="44"/>
          <w:lang w:val="pt-PT"/>
        </w:rPr>
        <w:t>Teoria de Informação – LEI 2024</w:t>
      </w:r>
    </w:p>
    <w:p w14:paraId="75C12B5D" w14:textId="1F42842E" w:rsidR="00752F39" w:rsidRPr="00752F39" w:rsidRDefault="00752F39" w:rsidP="00752F39">
      <w:pPr>
        <w:jc w:val="center"/>
        <w:rPr>
          <w:rFonts w:ascii="Arial" w:hAnsi="Arial" w:cs="Arial"/>
          <w:sz w:val="28"/>
          <w:szCs w:val="28"/>
          <w:lang w:val="pt-PT"/>
        </w:rPr>
      </w:pPr>
      <w:r w:rsidRPr="00752F39">
        <w:rPr>
          <w:rFonts w:ascii="Arial" w:hAnsi="Arial" w:cs="Arial"/>
          <w:sz w:val="28"/>
          <w:szCs w:val="28"/>
          <w:lang w:val="pt-PT"/>
        </w:rPr>
        <w:t xml:space="preserve">TP1 - Entropia, Informação Mútua e Codificação de </w:t>
      </w:r>
      <w:proofErr w:type="spellStart"/>
      <w:r w:rsidRPr="00752F39">
        <w:rPr>
          <w:rFonts w:ascii="Arial" w:hAnsi="Arial" w:cs="Arial"/>
          <w:sz w:val="28"/>
          <w:szCs w:val="28"/>
          <w:lang w:val="pt-PT"/>
        </w:rPr>
        <w:t>Huffman</w:t>
      </w:r>
      <w:proofErr w:type="spellEnd"/>
    </w:p>
    <w:p w14:paraId="1E7DE104" w14:textId="77777777" w:rsidR="00752F39" w:rsidRPr="00720237" w:rsidRDefault="00752F39" w:rsidP="00752F39">
      <w:pPr>
        <w:jc w:val="center"/>
        <w:rPr>
          <w:rFonts w:ascii="Arial" w:hAnsi="Arial" w:cs="Arial"/>
          <w:sz w:val="40"/>
          <w:szCs w:val="40"/>
          <w:lang w:val="pt-PT"/>
        </w:rPr>
      </w:pPr>
      <w:r w:rsidRPr="00720237">
        <w:rPr>
          <w:rFonts w:ascii="Arial" w:hAnsi="Arial" w:cs="Arial"/>
          <w:sz w:val="40"/>
          <w:szCs w:val="40"/>
          <w:lang w:val="pt-PT"/>
        </w:rPr>
        <w:t>Licenciatura de Engenharia Informática</w:t>
      </w:r>
    </w:p>
    <w:p w14:paraId="5DCC954B" w14:textId="5E2E1C49" w:rsidR="00752F39" w:rsidRPr="00720237" w:rsidRDefault="00752F39" w:rsidP="00752F39">
      <w:pPr>
        <w:jc w:val="center"/>
        <w:rPr>
          <w:rFonts w:ascii="Arial" w:hAnsi="Arial" w:cs="Arial"/>
          <w:sz w:val="40"/>
          <w:szCs w:val="40"/>
          <w:lang w:val="pt-PT"/>
        </w:rPr>
      </w:pPr>
      <w:r w:rsidRPr="00720237">
        <w:rPr>
          <w:rFonts w:ascii="Arial" w:hAnsi="Arial" w:cs="Arial"/>
          <w:sz w:val="40"/>
          <w:szCs w:val="40"/>
          <w:lang w:val="pt-PT"/>
        </w:rPr>
        <w:t>2023/2024</w:t>
      </w:r>
    </w:p>
    <w:p w14:paraId="093A3099" w14:textId="77777777" w:rsidR="00752F39" w:rsidRPr="00720237" w:rsidRDefault="00752F39" w:rsidP="00752F39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5D6278AC" w14:textId="77777777" w:rsidR="00752F39" w:rsidRPr="00720237" w:rsidRDefault="00752F39" w:rsidP="00752F39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5AF486C2" w14:textId="77777777" w:rsidR="00752F39" w:rsidRPr="00720237" w:rsidRDefault="00752F39" w:rsidP="00752F39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1F57CF4E" w14:textId="77777777" w:rsidR="00752F39" w:rsidRPr="00720237" w:rsidRDefault="00752F39" w:rsidP="00752F39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73CBEC3B" w14:textId="77777777" w:rsidR="00752F39" w:rsidRPr="00720237" w:rsidRDefault="00752F39" w:rsidP="00752F39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399F0542" w14:textId="77777777" w:rsidR="00752F39" w:rsidRPr="00720237" w:rsidRDefault="00752F39" w:rsidP="00752F39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74E3B533" w14:textId="77777777" w:rsidR="00752F39" w:rsidRPr="00720237" w:rsidRDefault="00752F39" w:rsidP="00752F39">
      <w:pPr>
        <w:rPr>
          <w:rFonts w:ascii="Arial" w:hAnsi="Arial" w:cs="Arial"/>
          <w:sz w:val="32"/>
          <w:szCs w:val="32"/>
          <w:lang w:val="pt-PT"/>
        </w:rPr>
      </w:pPr>
    </w:p>
    <w:p w14:paraId="7183F03A" w14:textId="77777777" w:rsidR="006727D7" w:rsidRDefault="006727D7" w:rsidP="00752F39">
      <w:pPr>
        <w:rPr>
          <w:rFonts w:ascii="Arial" w:hAnsi="Arial" w:cs="Arial"/>
          <w:sz w:val="32"/>
          <w:szCs w:val="32"/>
          <w:lang w:val="pt-PT"/>
        </w:rPr>
      </w:pPr>
    </w:p>
    <w:p w14:paraId="7CBD4380" w14:textId="0DF75031" w:rsidR="00752F39" w:rsidRPr="00B31A2C" w:rsidRDefault="00752F39" w:rsidP="006727D7">
      <w:pPr>
        <w:jc w:val="center"/>
        <w:rPr>
          <w:rFonts w:ascii="Arial" w:hAnsi="Arial" w:cs="Arial"/>
          <w:sz w:val="28"/>
          <w:szCs w:val="28"/>
          <w:lang w:val="pt-PT"/>
        </w:rPr>
      </w:pPr>
      <w:r w:rsidRPr="00B31A2C">
        <w:rPr>
          <w:rFonts w:ascii="Arial" w:hAnsi="Arial" w:cs="Arial"/>
          <w:sz w:val="28"/>
          <w:szCs w:val="28"/>
          <w:lang w:val="pt-PT"/>
        </w:rPr>
        <w:t>Tomás Amaro</w:t>
      </w:r>
      <w:r w:rsidRPr="00752F39">
        <w:rPr>
          <w:rFonts w:ascii="Arial" w:hAnsi="Arial" w:cs="Arial"/>
          <w:sz w:val="28"/>
          <w:szCs w:val="28"/>
          <w:lang w:val="pt-PT"/>
        </w:rPr>
        <w:t xml:space="preserve"> </w:t>
      </w:r>
      <w:r w:rsidRPr="00B31A2C">
        <w:rPr>
          <w:rFonts w:ascii="Arial" w:hAnsi="Arial" w:cs="Arial"/>
          <w:sz w:val="28"/>
          <w:szCs w:val="28"/>
          <w:lang w:val="pt-PT"/>
        </w:rPr>
        <w:t xml:space="preserve">         </w:t>
      </w:r>
      <w:r w:rsidR="00B31A2C">
        <w:rPr>
          <w:rFonts w:ascii="Arial" w:hAnsi="Arial" w:cs="Arial"/>
          <w:sz w:val="28"/>
          <w:szCs w:val="28"/>
          <w:lang w:val="pt-PT"/>
        </w:rPr>
        <w:t xml:space="preserve">        </w:t>
      </w:r>
      <w:r w:rsidRPr="00752F39">
        <w:rPr>
          <w:rFonts w:ascii="Arial" w:hAnsi="Arial" w:cs="Arial"/>
          <w:sz w:val="28"/>
          <w:szCs w:val="28"/>
          <w:lang w:val="pt-PT"/>
        </w:rPr>
        <w:t>Ricardo Simões</w:t>
      </w:r>
      <w:r w:rsidRPr="00B31A2C">
        <w:rPr>
          <w:rFonts w:ascii="Arial" w:hAnsi="Arial" w:cs="Arial"/>
          <w:sz w:val="28"/>
          <w:szCs w:val="28"/>
          <w:lang w:val="pt-PT"/>
        </w:rPr>
        <w:t xml:space="preserve">      </w:t>
      </w:r>
      <w:r w:rsidR="00B31A2C">
        <w:rPr>
          <w:rFonts w:ascii="Arial" w:hAnsi="Arial" w:cs="Arial"/>
          <w:sz w:val="28"/>
          <w:szCs w:val="28"/>
          <w:lang w:val="pt-PT"/>
        </w:rPr>
        <w:t xml:space="preserve">     </w:t>
      </w:r>
      <w:r w:rsidRPr="00B31A2C">
        <w:rPr>
          <w:rFonts w:ascii="Arial" w:hAnsi="Arial" w:cs="Arial"/>
          <w:sz w:val="28"/>
          <w:szCs w:val="28"/>
          <w:lang w:val="pt-PT"/>
        </w:rPr>
        <w:t>Guilherme Carvalho</w:t>
      </w:r>
    </w:p>
    <w:p w14:paraId="3768055F" w14:textId="766640B0" w:rsidR="00752F39" w:rsidRDefault="006727D7" w:rsidP="006727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pt-PT"/>
        </w:rPr>
        <w:t xml:space="preserve">  </w:t>
      </w:r>
      <w:r w:rsidR="00752F39" w:rsidRPr="00B31A2C">
        <w:rPr>
          <w:rFonts w:ascii="Arial" w:hAnsi="Arial" w:cs="Arial"/>
          <w:sz w:val="28"/>
          <w:szCs w:val="28"/>
          <w:lang w:val="pt-PT"/>
        </w:rPr>
        <w:t>2023212581</w:t>
      </w:r>
      <w:r w:rsidR="00752F39" w:rsidRPr="00B31A2C">
        <w:rPr>
          <w:rFonts w:ascii="Arial" w:hAnsi="Arial" w:cs="Arial"/>
          <w:sz w:val="28"/>
          <w:szCs w:val="28"/>
          <w:lang w:val="pt-PT"/>
        </w:rPr>
        <w:tab/>
      </w:r>
      <w:r>
        <w:rPr>
          <w:rFonts w:ascii="Arial" w:hAnsi="Arial" w:cs="Arial"/>
          <w:sz w:val="28"/>
          <w:szCs w:val="28"/>
          <w:lang w:val="pt-PT"/>
        </w:rPr>
        <w:t xml:space="preserve">               </w:t>
      </w:r>
      <w:r w:rsidR="00752F39" w:rsidRPr="00B31A2C">
        <w:rPr>
          <w:rFonts w:ascii="Arial" w:hAnsi="Arial" w:cs="Arial"/>
          <w:sz w:val="28"/>
          <w:szCs w:val="28"/>
        </w:rPr>
        <w:t xml:space="preserve">2023212489              </w:t>
      </w:r>
      <w:r w:rsidR="00B31A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</w:t>
      </w:r>
      <w:r w:rsidR="00720237" w:rsidRPr="00720237">
        <w:rPr>
          <w:rFonts w:ascii="Arial" w:hAnsi="Arial" w:cs="Arial"/>
          <w:sz w:val="28"/>
          <w:szCs w:val="28"/>
        </w:rPr>
        <w:t>2023212131</w:t>
      </w:r>
    </w:p>
    <w:p w14:paraId="52E3D3B1" w14:textId="77777777" w:rsidR="00720237" w:rsidRDefault="00720237" w:rsidP="006727D7">
      <w:pPr>
        <w:jc w:val="center"/>
        <w:rPr>
          <w:rFonts w:ascii="Arial" w:hAnsi="Arial" w:cs="Arial"/>
          <w:sz w:val="28"/>
          <w:szCs w:val="28"/>
        </w:rPr>
      </w:pPr>
    </w:p>
    <w:p w14:paraId="6E0C7A63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lastRenderedPageBreak/>
        <w:t>Este relatório serve para responder às perguntas colocadas no enunciado do trabalho prático 1</w:t>
      </w:r>
    </w:p>
    <w:p w14:paraId="6FC02AB6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3A3386F9" w14:textId="768117E6" w:rsidR="00720237" w:rsidRPr="00720237" w:rsidRDefault="00720237" w:rsidP="00720237">
      <w:pPr>
        <w:rPr>
          <w:rFonts w:ascii="Arial" w:hAnsi="Arial" w:cs="Arial"/>
          <w:b/>
          <w:bCs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t>2.</w:t>
      </w:r>
      <w:r w:rsidR="004A4762">
        <w:rPr>
          <w:rFonts w:ascii="Arial" w:hAnsi="Arial" w:cs="Arial"/>
          <w:b/>
          <w:bCs/>
          <w:sz w:val="28"/>
          <w:szCs w:val="28"/>
          <w:lang w:val="pt-PT"/>
        </w:rPr>
        <w:t>d</w:t>
      </w:r>
      <w:r w:rsidRPr="00720237">
        <w:rPr>
          <w:rFonts w:ascii="Arial" w:hAnsi="Arial" w:cs="Arial"/>
          <w:b/>
          <w:bCs/>
          <w:sz w:val="28"/>
          <w:szCs w:val="28"/>
          <w:lang w:val="pt-PT"/>
        </w:rPr>
        <w:t>)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Relação de MPG com </w:t>
      </w:r>
      <w:r w:rsidR="006727D7">
        <w:rPr>
          <w:rFonts w:ascii="Arial" w:hAnsi="Arial" w:cs="Arial"/>
          <w:sz w:val="28"/>
          <w:szCs w:val="28"/>
          <w:lang w:val="pt-PT"/>
        </w:rPr>
        <w:t xml:space="preserve">a </w:t>
      </w:r>
      <w:r w:rsidR="009D269F">
        <w:rPr>
          <w:rFonts w:ascii="Arial" w:hAnsi="Arial" w:cs="Arial"/>
          <w:sz w:val="28"/>
          <w:szCs w:val="28"/>
          <w:lang w:val="pt-PT"/>
        </w:rPr>
        <w:t xml:space="preserve">Aceleração do Carro </w:t>
      </w:r>
      <w:r w:rsidRPr="00720237">
        <w:rPr>
          <w:rFonts w:ascii="Arial" w:hAnsi="Arial" w:cs="Arial"/>
          <w:sz w:val="28"/>
          <w:szCs w:val="28"/>
          <w:lang w:val="pt-PT"/>
        </w:rPr>
        <w:t>-&gt; O rendimento do combustível tende a aumentar com o aumento da aceleração do carro</w:t>
      </w:r>
    </w:p>
    <w:p w14:paraId="65CDC5DD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222C8D19" w14:textId="4193D5BA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 xml:space="preserve">Relação de MPG com </w:t>
      </w:r>
      <w:r w:rsidR="006727D7">
        <w:rPr>
          <w:rFonts w:ascii="Arial" w:hAnsi="Arial" w:cs="Arial"/>
          <w:sz w:val="28"/>
          <w:szCs w:val="28"/>
          <w:lang w:val="pt-PT"/>
        </w:rPr>
        <w:t>o Número de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Cilindros </w:t>
      </w:r>
      <w:r w:rsidR="006727D7">
        <w:rPr>
          <w:rFonts w:ascii="Arial" w:hAnsi="Arial" w:cs="Arial"/>
          <w:sz w:val="28"/>
          <w:szCs w:val="28"/>
          <w:lang w:val="pt-PT"/>
        </w:rPr>
        <w:t xml:space="preserve">do Motor </w:t>
      </w:r>
      <w:r w:rsidRPr="00720237">
        <w:rPr>
          <w:rFonts w:ascii="Arial" w:hAnsi="Arial" w:cs="Arial"/>
          <w:sz w:val="28"/>
          <w:szCs w:val="28"/>
          <w:lang w:val="pt-PT"/>
        </w:rPr>
        <w:t>-&gt; O rendimento do combustível começa a aumentar até aos 4 cilindros, mas depois tende a diminuir à medida que o número de cilindros aumenta</w:t>
      </w:r>
    </w:p>
    <w:p w14:paraId="222DBB72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4F7CC334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>Relação de MPG com o Deslocamento do Ar por Pistão -&gt; O rendimento do combustível tende a diminuir com o aumento do Deslocamento do Ar por Pistão</w:t>
      </w:r>
    </w:p>
    <w:p w14:paraId="005983FA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0528B862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>Relação de MPG com Cavalos de Potência -&gt; O rendimento do combustível tende a diminuir com o aumento dos cavalos de potência do carro</w:t>
      </w:r>
    </w:p>
    <w:p w14:paraId="063641AD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6A8242ED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>Relação de MPG com Ano de Fabrico -&gt; O rendimento do combustível tende a aumentar com o quão mais recente é o carro</w:t>
      </w:r>
    </w:p>
    <w:p w14:paraId="224E7727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373DCBF7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>Relação de MPG com o Peso do Carro -&gt; O rendimento do combustível tende a diminuir com o aumento do peso do carro</w:t>
      </w:r>
    </w:p>
    <w:p w14:paraId="04D1E70E" w14:textId="0171A499" w:rsidR="00720237" w:rsidRDefault="00720237" w:rsidP="00752F39">
      <w:pPr>
        <w:rPr>
          <w:rFonts w:ascii="Arial" w:hAnsi="Arial" w:cs="Arial"/>
          <w:sz w:val="28"/>
          <w:szCs w:val="28"/>
          <w:lang w:val="pt-PT"/>
        </w:rPr>
      </w:pPr>
    </w:p>
    <w:p w14:paraId="7FC425C5" w14:textId="77777777" w:rsidR="00720237" w:rsidRDefault="00720237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br w:type="page"/>
      </w:r>
    </w:p>
    <w:p w14:paraId="4C9B9BBB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lastRenderedPageBreak/>
        <w:t>7.c)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A partir da observação dos resultados, podemos concluir que:</w:t>
      </w:r>
    </w:p>
    <w:p w14:paraId="08B22EED" w14:textId="77777777" w:rsidR="00720237" w:rsidRPr="00720237" w:rsidRDefault="00720237" w:rsidP="0072023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 xml:space="preserve">A variável Cilindros tem um valor bastante baixo </w:t>
      </w:r>
      <w:proofErr w:type="gramStart"/>
      <w:r w:rsidRPr="00720237">
        <w:rPr>
          <w:rFonts w:ascii="Arial" w:hAnsi="Arial" w:cs="Arial"/>
          <w:sz w:val="28"/>
          <w:szCs w:val="28"/>
          <w:lang w:val="pt-PT"/>
        </w:rPr>
        <w:t>de entropia ou seja</w:t>
      </w:r>
      <w:proofErr w:type="gramEnd"/>
      <w:r w:rsidRPr="00720237">
        <w:rPr>
          <w:rFonts w:ascii="Arial" w:hAnsi="Arial" w:cs="Arial"/>
          <w:sz w:val="28"/>
          <w:szCs w:val="28"/>
          <w:lang w:val="pt-PT"/>
        </w:rPr>
        <w:t xml:space="preserve"> são valores bastante únicos como (4,6,8).</w:t>
      </w:r>
    </w:p>
    <w:p w14:paraId="36BEF358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br/>
      </w:r>
    </w:p>
    <w:p w14:paraId="568A481D" w14:textId="77777777" w:rsidR="00720237" w:rsidRPr="00720237" w:rsidRDefault="00720237" w:rsidP="00720237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 xml:space="preserve">A variável Aceleração e Ano de Fabrico têm </w:t>
      </w:r>
      <w:proofErr w:type="gramStart"/>
      <w:r w:rsidRPr="00720237">
        <w:rPr>
          <w:rFonts w:ascii="Arial" w:hAnsi="Arial" w:cs="Arial"/>
          <w:sz w:val="28"/>
          <w:szCs w:val="28"/>
          <w:lang w:val="pt-PT"/>
        </w:rPr>
        <w:t>uma entropia relativamente alta ou seja</w:t>
      </w:r>
      <w:proofErr w:type="gramEnd"/>
      <w:r w:rsidRPr="00720237">
        <w:rPr>
          <w:rFonts w:ascii="Arial" w:hAnsi="Arial" w:cs="Arial"/>
          <w:sz w:val="28"/>
          <w:szCs w:val="28"/>
          <w:lang w:val="pt-PT"/>
        </w:rPr>
        <w:t xml:space="preserve"> ainda apresentam alguns valores diversificados na matriz das informações.</w:t>
      </w:r>
    </w:p>
    <w:p w14:paraId="11FD75E0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br/>
      </w:r>
    </w:p>
    <w:p w14:paraId="439FD716" w14:textId="77777777" w:rsidR="00720237" w:rsidRPr="00720237" w:rsidRDefault="00720237" w:rsidP="00720237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>As variáveis Deslocamento de Ar por Pistão, Cavalos de Potência e Rendimento do Combustível têm uma entropia alta o que significa que ainda têm vários valores diversificados.</w:t>
      </w:r>
    </w:p>
    <w:p w14:paraId="660B301F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br/>
      </w:r>
    </w:p>
    <w:p w14:paraId="5641F9E4" w14:textId="77777777" w:rsidR="00720237" w:rsidRPr="00720237" w:rsidRDefault="00720237" w:rsidP="00720237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t>A variável do Peso é a que apresenta maior entropia, o que significa que os seus valores ainda são bastante diversificados.</w:t>
      </w:r>
    </w:p>
    <w:p w14:paraId="37C37B77" w14:textId="77777777" w:rsidR="004C63FF" w:rsidRDefault="004C63FF" w:rsidP="00720237">
      <w:pPr>
        <w:rPr>
          <w:rFonts w:ascii="Arial" w:hAnsi="Arial" w:cs="Arial"/>
          <w:sz w:val="28"/>
          <w:szCs w:val="28"/>
          <w:lang w:val="pt-PT"/>
        </w:rPr>
      </w:pPr>
    </w:p>
    <w:p w14:paraId="3C1C777F" w14:textId="1A2926D5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sz w:val="28"/>
          <w:szCs w:val="28"/>
          <w:lang w:val="pt-PT"/>
        </w:rPr>
        <w:br/>
      </w:r>
    </w:p>
    <w:p w14:paraId="2B210A8C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t>8.b)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Comparando os valores de entropia utilizando a codificação de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Huffman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com os valores de entropia já calculados no ponto 7, podemos observar que estes são muito parecidos, sendo os da codificação de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Huffman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um pouco mais elevados que os do ponto 7</w:t>
      </w:r>
    </w:p>
    <w:p w14:paraId="2D9E544F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2E151E10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t>8.c)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A variância dos comprimentos pode ser reduzida se fizermos um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binning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com intervalos maiores, de forma a reduzir a diversificação de valores diferentes, o que vai aumentar as probabilidades de cada valor e diminuir a quantidade de bits necessários para representar cada um deles. A importância é usar ainda menos bits para codificar a fonte de informação.</w:t>
      </w:r>
    </w:p>
    <w:p w14:paraId="7B2F0A99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05888C24" w14:textId="77777777" w:rsidR="00531962" w:rsidRDefault="00531962" w:rsidP="00720237">
      <w:pPr>
        <w:rPr>
          <w:rFonts w:ascii="Arial" w:hAnsi="Arial" w:cs="Arial"/>
          <w:sz w:val="28"/>
          <w:szCs w:val="28"/>
          <w:lang w:val="pt-PT"/>
        </w:rPr>
      </w:pPr>
    </w:p>
    <w:p w14:paraId="0BFC1E0B" w14:textId="77777777" w:rsidR="00C40609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t>10.b)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r w:rsidR="00C40609">
        <w:rPr>
          <w:rFonts w:ascii="Arial" w:hAnsi="Arial" w:cs="Arial"/>
          <w:sz w:val="28"/>
          <w:szCs w:val="28"/>
          <w:lang w:val="pt-PT"/>
        </w:rPr>
        <w:t xml:space="preserve">A variável MPG tem uma informação mútua superior a 0 com cada uma das outras variáveis, o que significa que sabendo algo sobre uma delas, obtemos informação da outra. Relacionando com os coeficientes de correlação de </w:t>
      </w:r>
      <w:proofErr w:type="spellStart"/>
      <w:r w:rsidR="00C40609">
        <w:rPr>
          <w:rFonts w:ascii="Arial" w:hAnsi="Arial" w:cs="Arial"/>
          <w:sz w:val="28"/>
          <w:szCs w:val="28"/>
          <w:lang w:val="pt-PT"/>
        </w:rPr>
        <w:t>Pearson</w:t>
      </w:r>
      <w:proofErr w:type="spellEnd"/>
      <w:r w:rsidR="00C40609">
        <w:rPr>
          <w:rFonts w:ascii="Arial" w:hAnsi="Arial" w:cs="Arial"/>
          <w:sz w:val="28"/>
          <w:szCs w:val="28"/>
          <w:lang w:val="pt-PT"/>
        </w:rPr>
        <w:t>:</w:t>
      </w:r>
    </w:p>
    <w:p w14:paraId="56B69807" w14:textId="54A65D79" w:rsidR="00720237" w:rsidRDefault="00C40609" w:rsidP="00720237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-  Nas variáveis Cilindros do Motor, Deslocamento de Ar por Pistão, Cavalos de Potência e Peso, por causa de terem coeficientes de Correlação de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Pearson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negativos, sabemos que quando o MPG aumenta estas diminuem e vice-versa;</w:t>
      </w:r>
    </w:p>
    <w:p w14:paraId="6B5E6B2B" w14:textId="68DDEC85" w:rsidR="00C40609" w:rsidRDefault="00C40609" w:rsidP="00720237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- Nas variáveis Aceleração e Ano de Fabrico, por causa de terem coeficientes de Correlação de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Pearson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positivos, sabemos que quando o MPG aumenta estas também aumentam e vice-versa</w:t>
      </w:r>
    </w:p>
    <w:p w14:paraId="191F566D" w14:textId="77777777" w:rsidR="004C63FF" w:rsidRDefault="004C63FF" w:rsidP="00720237">
      <w:pPr>
        <w:rPr>
          <w:rFonts w:ascii="Arial" w:hAnsi="Arial" w:cs="Arial"/>
          <w:sz w:val="28"/>
          <w:szCs w:val="28"/>
          <w:lang w:val="pt-PT"/>
        </w:rPr>
      </w:pPr>
    </w:p>
    <w:p w14:paraId="49D0F829" w14:textId="77777777" w:rsidR="004C63FF" w:rsidRDefault="004C63FF" w:rsidP="00720237">
      <w:pPr>
        <w:rPr>
          <w:rFonts w:ascii="Arial" w:hAnsi="Arial" w:cs="Arial"/>
          <w:sz w:val="28"/>
          <w:szCs w:val="28"/>
          <w:lang w:val="pt-PT"/>
        </w:rPr>
      </w:pPr>
    </w:p>
    <w:p w14:paraId="07B732EB" w14:textId="77777777" w:rsidR="004C63FF" w:rsidRPr="00720237" w:rsidRDefault="004C63FF" w:rsidP="00720237">
      <w:pPr>
        <w:rPr>
          <w:rFonts w:ascii="Arial" w:hAnsi="Arial" w:cs="Arial"/>
          <w:sz w:val="28"/>
          <w:szCs w:val="28"/>
          <w:lang w:val="pt-PT"/>
        </w:rPr>
      </w:pPr>
    </w:p>
    <w:p w14:paraId="52D4E6B1" w14:textId="47552E6C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t>11.b)</w:t>
      </w:r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r w:rsidR="009D269F">
        <w:rPr>
          <w:rFonts w:ascii="Arial" w:hAnsi="Arial" w:cs="Arial"/>
          <w:sz w:val="28"/>
          <w:szCs w:val="28"/>
          <w:lang w:val="pt-PT"/>
        </w:rPr>
        <w:t>Os valores previstos na variável MPG diferem muito dos seus valores reais.</w:t>
      </w:r>
    </w:p>
    <w:p w14:paraId="4CA2FD93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</w:p>
    <w:p w14:paraId="23E6D21C" w14:textId="77777777" w:rsidR="00720237" w:rsidRPr="00720237" w:rsidRDefault="00720237" w:rsidP="00720237">
      <w:pPr>
        <w:rPr>
          <w:rFonts w:ascii="Arial" w:hAnsi="Arial" w:cs="Arial"/>
          <w:sz w:val="28"/>
          <w:szCs w:val="28"/>
          <w:lang w:val="pt-PT"/>
        </w:rPr>
      </w:pPr>
      <w:r w:rsidRPr="00720237">
        <w:rPr>
          <w:rFonts w:ascii="Arial" w:hAnsi="Arial" w:cs="Arial"/>
          <w:b/>
          <w:bCs/>
          <w:sz w:val="28"/>
          <w:szCs w:val="28"/>
          <w:lang w:val="pt-PT"/>
        </w:rPr>
        <w:t>11.f</w:t>
      </w:r>
      <w:proofErr w:type="gramStart"/>
      <w:r w:rsidRPr="00720237">
        <w:rPr>
          <w:rFonts w:ascii="Arial" w:hAnsi="Arial" w:cs="Arial"/>
          <w:b/>
          <w:bCs/>
          <w:sz w:val="28"/>
          <w:szCs w:val="28"/>
          <w:lang w:val="pt-PT"/>
        </w:rPr>
        <w:t>)</w:t>
      </w:r>
      <w:r w:rsidRPr="00720237">
        <w:rPr>
          <w:rFonts w:ascii="Arial" w:hAnsi="Arial" w:cs="Arial"/>
          <w:sz w:val="28"/>
          <w:szCs w:val="28"/>
          <w:lang w:val="pt-PT"/>
        </w:rPr>
        <w:t>  O</w:t>
      </w:r>
      <w:proofErr w:type="gram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mean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absolute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error e o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root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mean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square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error dizem-nos que há uma grande diferença entre os valores previstos e os verdadeiros, tanto quando calculamos com as informações completas como quando substituímos a variável com menor informação mútua pelo seu valor médio. Quando substituímos a variável com maior informação mútua pelo seu valor médio, obtemos um valor ainda maior para o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mean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absolute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error e para o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root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mean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</w:t>
      </w:r>
      <w:proofErr w:type="spellStart"/>
      <w:r w:rsidRPr="00720237">
        <w:rPr>
          <w:rFonts w:ascii="Arial" w:hAnsi="Arial" w:cs="Arial"/>
          <w:sz w:val="28"/>
          <w:szCs w:val="28"/>
          <w:lang w:val="pt-PT"/>
        </w:rPr>
        <w:t>square</w:t>
      </w:r>
      <w:proofErr w:type="spellEnd"/>
      <w:r w:rsidRPr="00720237">
        <w:rPr>
          <w:rFonts w:ascii="Arial" w:hAnsi="Arial" w:cs="Arial"/>
          <w:sz w:val="28"/>
          <w:szCs w:val="28"/>
          <w:lang w:val="pt-PT"/>
        </w:rPr>
        <w:t xml:space="preserve"> error.</w:t>
      </w:r>
    </w:p>
    <w:p w14:paraId="753B5D27" w14:textId="77777777" w:rsidR="00720237" w:rsidRPr="00B31A2C" w:rsidRDefault="00720237" w:rsidP="00752F39">
      <w:pPr>
        <w:rPr>
          <w:rFonts w:ascii="Arial" w:hAnsi="Arial" w:cs="Arial"/>
          <w:sz w:val="28"/>
          <w:szCs w:val="28"/>
          <w:lang w:val="pt-PT"/>
        </w:rPr>
      </w:pPr>
    </w:p>
    <w:sectPr w:rsidR="00720237" w:rsidRPr="00B31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D2FB9"/>
    <w:multiLevelType w:val="multilevel"/>
    <w:tmpl w:val="229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52AA5"/>
    <w:multiLevelType w:val="multilevel"/>
    <w:tmpl w:val="627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E5517"/>
    <w:multiLevelType w:val="multilevel"/>
    <w:tmpl w:val="3D7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123F4"/>
    <w:multiLevelType w:val="multilevel"/>
    <w:tmpl w:val="0BF0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828472">
    <w:abstractNumId w:val="0"/>
  </w:num>
  <w:num w:numId="2" w16cid:durableId="68309324">
    <w:abstractNumId w:val="3"/>
  </w:num>
  <w:num w:numId="3" w16cid:durableId="266891550">
    <w:abstractNumId w:val="1"/>
  </w:num>
  <w:num w:numId="4" w16cid:durableId="443233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9"/>
    <w:rsid w:val="004A4762"/>
    <w:rsid w:val="004C63FF"/>
    <w:rsid w:val="00531962"/>
    <w:rsid w:val="005811D3"/>
    <w:rsid w:val="006727D7"/>
    <w:rsid w:val="00720237"/>
    <w:rsid w:val="00752F39"/>
    <w:rsid w:val="00756C65"/>
    <w:rsid w:val="009D269F"/>
    <w:rsid w:val="00B31A2C"/>
    <w:rsid w:val="00C40609"/>
    <w:rsid w:val="00C647A8"/>
    <w:rsid w:val="00D86009"/>
    <w:rsid w:val="00E00DBD"/>
    <w:rsid w:val="00F3217C"/>
    <w:rsid w:val="00F8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A345"/>
  <w15:chartTrackingRefBased/>
  <w15:docId w15:val="{EEB7376C-15D5-406E-9807-09BD0E79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5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52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5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52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2F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2F39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2F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2F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2F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2F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2F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F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2F3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2F39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2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258A-7498-4BA4-A7FE-3D9D2396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Amaro</dc:creator>
  <cp:keywords/>
  <dc:description/>
  <cp:lastModifiedBy>Ricardo Jaime Gil Simões</cp:lastModifiedBy>
  <cp:revision>6</cp:revision>
  <dcterms:created xsi:type="dcterms:W3CDTF">2024-11-01T20:42:00Z</dcterms:created>
  <dcterms:modified xsi:type="dcterms:W3CDTF">2024-11-01T22:25:00Z</dcterms:modified>
</cp:coreProperties>
</file>