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B0166D" w14:textId="77777777" w:rsidR="00D057A7" w:rsidRPr="00EF6D04" w:rsidRDefault="00D057A7" w:rsidP="00EF6D04">
      <w:pPr>
        <w:pStyle w:val="Heading1"/>
      </w:pPr>
      <w:r w:rsidRPr="00EF6D04">
        <w:rPr>
          <w:color w:val="000000"/>
        </w:rPr>
        <w:t xml:space="preserve">SUPPLEMENTARY </w:t>
      </w:r>
      <w:r w:rsidRPr="00EF6D04">
        <w:t>FIGURE LEGENDS</w:t>
      </w:r>
    </w:p>
    <w:p w14:paraId="59590712" w14:textId="77777777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</w:p>
    <w:p w14:paraId="47713593" w14:textId="374AE2A0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  <w:r w:rsidRPr="00EF6D04">
        <w:rPr>
          <w:b/>
          <w:bCs/>
          <w:lang w:val="en-US"/>
        </w:rPr>
        <w:t xml:space="preserve">Figure S1. </w:t>
      </w:r>
      <w:r w:rsidRPr="00EF6D04">
        <w:rPr>
          <w:color w:val="000000" w:themeColor="text1"/>
          <w:lang w:val="en-US"/>
        </w:rPr>
        <w:t xml:space="preserve">Funnel plots </w:t>
      </w:r>
      <w:r w:rsidRPr="00EF6D04">
        <w:rPr>
          <w:lang w:val="en-US"/>
        </w:rPr>
        <w:t xml:space="preserve">of proportion of cases not reaching bacteriological cure following treatment of clinical mastitis according to selective versus blanket treatment protocols. </w:t>
      </w:r>
      <w:r w:rsidRPr="00EF6D04">
        <w:rPr>
          <w:color w:val="000000" w:themeColor="text1"/>
          <w:lang w:val="en-US"/>
        </w:rPr>
        <w:t>Standard plot (</w:t>
      </w:r>
      <w:r w:rsidR="0054425E" w:rsidRPr="00EF6D04">
        <w:rPr>
          <w:color w:val="000000" w:themeColor="text1"/>
          <w:lang w:val="en-US"/>
        </w:rPr>
        <w:t>A</w:t>
      </w:r>
      <w:r w:rsidRPr="00EF6D04">
        <w:rPr>
          <w:color w:val="000000" w:themeColor="text1"/>
          <w:lang w:val="en-US"/>
        </w:rPr>
        <w:t>),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</w:p>
    <w:p w14:paraId="5D2121CA" w14:textId="77777777" w:rsidR="00D057A7" w:rsidRPr="00EF6D04" w:rsidRDefault="00D057A7" w:rsidP="00EF6D04">
      <w:pPr>
        <w:pStyle w:val="NoSpacing"/>
        <w:ind w:firstLine="0"/>
        <w:rPr>
          <w:rFonts w:ascii="Times New Roman" w:hAnsi="Times New Roman" w:cs="Times New Roman"/>
          <w:b/>
          <w:bCs/>
          <w:lang w:val="en-US"/>
        </w:rPr>
      </w:pPr>
    </w:p>
    <w:p w14:paraId="5B1A36F8" w14:textId="2E4983E7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  <w:r w:rsidRPr="00EF6D04">
        <w:rPr>
          <w:b/>
          <w:bCs/>
          <w:lang w:val="en-US"/>
        </w:rPr>
        <w:t xml:space="preserve">Figure S2. </w:t>
      </w:r>
      <w:r w:rsidRPr="00EF6D04">
        <w:rPr>
          <w:color w:val="000000" w:themeColor="text1"/>
          <w:lang w:val="en-US"/>
        </w:rPr>
        <w:t xml:space="preserve">Funnel plots </w:t>
      </w:r>
      <w:r w:rsidRPr="00EF6D04">
        <w:rPr>
          <w:lang w:val="en-US"/>
        </w:rPr>
        <w:t xml:space="preserve">of proportion of cases not reaching clinical cure following treatment of clinical mastitis according to selective versus blanket treatment protocols. </w:t>
      </w:r>
      <w:r w:rsidRPr="00EF6D04">
        <w:rPr>
          <w:color w:val="000000" w:themeColor="text1"/>
          <w:lang w:val="en-US"/>
        </w:rPr>
        <w:t>Standard plot (</w:t>
      </w:r>
      <w:r w:rsidR="0054425E" w:rsidRPr="00EF6D04">
        <w:rPr>
          <w:color w:val="000000" w:themeColor="text1"/>
          <w:lang w:val="en-US"/>
        </w:rPr>
        <w:t>A</w:t>
      </w:r>
      <w:r w:rsidRPr="00EF6D04">
        <w:rPr>
          <w:color w:val="000000" w:themeColor="text1"/>
          <w:lang w:val="en-US"/>
        </w:rPr>
        <w:t>),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</w:p>
    <w:p w14:paraId="17BBBA36" w14:textId="77777777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</w:p>
    <w:p w14:paraId="17E37599" w14:textId="4CAF9C94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  <w:r w:rsidRPr="00EF6D04">
        <w:rPr>
          <w:b/>
          <w:bCs/>
          <w:lang w:val="en-US"/>
        </w:rPr>
        <w:t xml:space="preserve">Figure S3. </w:t>
      </w:r>
      <w:r w:rsidRPr="00EF6D04">
        <w:rPr>
          <w:lang w:val="en-US"/>
        </w:rPr>
        <w:t>Funnel plots of ratio of high SCC following treatment of clinical mastitis according to selective versus blanket treatment protocols</w:t>
      </w:r>
      <w:bookmarkStart w:id="0" w:name="_GoBack"/>
      <w:bookmarkEnd w:id="0"/>
      <w:r w:rsidRPr="00EF6D04">
        <w:rPr>
          <w:lang w:val="en-US"/>
        </w:rPr>
        <w:t xml:space="preserve">. </w:t>
      </w:r>
      <w:r w:rsidRPr="00EF6D04">
        <w:rPr>
          <w:color w:val="000000" w:themeColor="text1"/>
          <w:lang w:val="en-US"/>
        </w:rPr>
        <w:t>Standard plot (</w:t>
      </w:r>
      <w:r w:rsidR="0054425E" w:rsidRPr="00EF6D04">
        <w:rPr>
          <w:color w:val="000000" w:themeColor="text1"/>
          <w:lang w:val="en-US"/>
        </w:rPr>
        <w:t>A</w:t>
      </w:r>
      <w:r w:rsidRPr="00EF6D04">
        <w:rPr>
          <w:color w:val="000000" w:themeColor="text1"/>
          <w:lang w:val="en-US"/>
        </w:rPr>
        <w:t>),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</w:p>
    <w:p w14:paraId="0C23291B" w14:textId="77777777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</w:p>
    <w:p w14:paraId="3BEC9EF7" w14:textId="2CA5E03E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  <w:r w:rsidRPr="00EF6D04">
        <w:rPr>
          <w:b/>
          <w:bCs/>
          <w:lang w:val="en-US"/>
        </w:rPr>
        <w:t>Figure S4.</w:t>
      </w:r>
      <w:r w:rsidRPr="00EF6D04">
        <w:rPr>
          <w:lang w:val="en-US"/>
        </w:rPr>
        <w:t xml:space="preserve"> Funnel plots of difference of milk yield after clinical mastitis following treatment of clinical mastitis according to selective versus blanket treatment protocols.</w:t>
      </w:r>
      <w:r w:rsidRPr="00EF6D04">
        <w:rPr>
          <w:color w:val="000000" w:themeColor="text1"/>
          <w:lang w:val="en-US"/>
        </w:rPr>
        <w:t xml:space="preserve"> Standard plot (</w:t>
      </w:r>
      <w:r w:rsidR="0054425E" w:rsidRPr="00EF6D04">
        <w:rPr>
          <w:color w:val="000000" w:themeColor="text1"/>
          <w:lang w:val="en-US"/>
        </w:rPr>
        <w:t>A)</w:t>
      </w:r>
      <w:r w:rsidRPr="00EF6D04">
        <w:rPr>
          <w:color w:val="000000" w:themeColor="text1"/>
          <w:lang w:val="en-US"/>
        </w:rPr>
        <w:t>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</w:p>
    <w:p w14:paraId="7F9B3F5F" w14:textId="77777777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</w:p>
    <w:p w14:paraId="01DB10F5" w14:textId="422EC42E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  <w:r w:rsidRPr="00EF6D04">
        <w:rPr>
          <w:b/>
          <w:bCs/>
          <w:lang w:val="en-US"/>
        </w:rPr>
        <w:t>Figure S5.</w:t>
      </w:r>
      <w:r w:rsidRPr="00EF6D04">
        <w:rPr>
          <w:lang w:val="en-US"/>
        </w:rPr>
        <w:t xml:space="preserve"> Funnel plots of ratio of recurrence of clinical mastitis following treatment of clinical mastitis according to selective versus blanket treatment protocols.</w:t>
      </w:r>
      <w:r w:rsidRPr="00EF6D04">
        <w:rPr>
          <w:color w:val="000000" w:themeColor="text1"/>
          <w:lang w:val="en-US"/>
        </w:rPr>
        <w:t xml:space="preserve"> Standard plot (</w:t>
      </w:r>
      <w:r w:rsidR="0054425E" w:rsidRPr="00EF6D04">
        <w:rPr>
          <w:color w:val="000000" w:themeColor="text1"/>
          <w:lang w:val="en-US"/>
        </w:rPr>
        <w:t>A</w:t>
      </w:r>
      <w:r w:rsidRPr="00EF6D04">
        <w:rPr>
          <w:color w:val="000000" w:themeColor="text1"/>
          <w:lang w:val="en-US"/>
        </w:rPr>
        <w:t>),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</w:p>
    <w:p w14:paraId="4C263AC7" w14:textId="77777777" w:rsidR="00D057A7" w:rsidRPr="00EF6D04" w:rsidRDefault="00D057A7" w:rsidP="00EF6D04">
      <w:pPr>
        <w:pStyle w:val="NoSpacing"/>
        <w:ind w:firstLine="0"/>
        <w:rPr>
          <w:rFonts w:ascii="Times New Roman" w:hAnsi="Times New Roman" w:cs="Times New Roman"/>
          <w:b/>
          <w:bCs/>
          <w:lang w:val="en-US"/>
        </w:rPr>
      </w:pPr>
    </w:p>
    <w:p w14:paraId="71A9D1D6" w14:textId="0DD6F38A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  <w:r w:rsidRPr="00EF6D04">
        <w:rPr>
          <w:b/>
          <w:bCs/>
          <w:lang w:val="en-US"/>
        </w:rPr>
        <w:lastRenderedPageBreak/>
        <w:t xml:space="preserve">Figure S6. </w:t>
      </w:r>
      <w:r w:rsidRPr="00EF6D04">
        <w:rPr>
          <w:lang w:val="en-US"/>
        </w:rPr>
        <w:t>Funnel plots of difference of days to clinical cure following treatment of clinical mastitis according to selective versus blanket treatment protocols.</w:t>
      </w:r>
      <w:r w:rsidRPr="00EF6D04">
        <w:rPr>
          <w:color w:val="000000" w:themeColor="text1"/>
          <w:lang w:val="en-US"/>
        </w:rPr>
        <w:t xml:space="preserve"> Standard plot (</w:t>
      </w:r>
      <w:r w:rsidR="0054425E" w:rsidRPr="00EF6D04">
        <w:rPr>
          <w:color w:val="000000" w:themeColor="text1"/>
          <w:lang w:val="en-US"/>
        </w:rPr>
        <w:t>A</w:t>
      </w:r>
      <w:r w:rsidRPr="00EF6D04">
        <w:rPr>
          <w:color w:val="000000" w:themeColor="text1"/>
          <w:lang w:val="en-US"/>
        </w:rPr>
        <w:t>),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</w:p>
    <w:p w14:paraId="1AE40504" w14:textId="77777777" w:rsidR="00D057A7" w:rsidRPr="00EF6D04" w:rsidRDefault="00D057A7" w:rsidP="00EF6D04">
      <w:pPr>
        <w:pStyle w:val="NoSpacing"/>
        <w:ind w:firstLine="0"/>
        <w:rPr>
          <w:rFonts w:ascii="Times New Roman" w:hAnsi="Times New Roman" w:cs="Times New Roman"/>
          <w:b/>
          <w:bCs/>
          <w:lang w:val="en-US"/>
        </w:rPr>
      </w:pPr>
    </w:p>
    <w:p w14:paraId="38A1311C" w14:textId="36EFAE66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  <w:r w:rsidRPr="00EF6D04">
        <w:rPr>
          <w:b/>
          <w:bCs/>
          <w:lang w:val="en-US"/>
        </w:rPr>
        <w:t>Figure S7.</w:t>
      </w:r>
      <w:r w:rsidRPr="00EF6D04">
        <w:rPr>
          <w:lang w:val="en-US"/>
        </w:rPr>
        <w:t xml:space="preserve"> Funnel plots of ratio of new IMI following treatment of clinical mastitis according to selective versus blanket treatment protocols.</w:t>
      </w:r>
      <w:r w:rsidRPr="00EF6D04">
        <w:rPr>
          <w:color w:val="000000" w:themeColor="text1"/>
          <w:lang w:val="en-US"/>
        </w:rPr>
        <w:t xml:space="preserve"> Standard plot (</w:t>
      </w:r>
      <w:r w:rsidR="0054425E" w:rsidRPr="00EF6D04">
        <w:rPr>
          <w:color w:val="000000" w:themeColor="text1"/>
          <w:lang w:val="en-US"/>
        </w:rPr>
        <w:t>A</w:t>
      </w:r>
      <w:r w:rsidRPr="00EF6D04">
        <w:rPr>
          <w:color w:val="000000" w:themeColor="text1"/>
          <w:lang w:val="en-US"/>
        </w:rPr>
        <w:t>),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</w:p>
    <w:p w14:paraId="1AE5E407" w14:textId="77777777" w:rsidR="00D057A7" w:rsidRPr="00EF6D04" w:rsidRDefault="00D057A7" w:rsidP="00EF6D04">
      <w:pPr>
        <w:pStyle w:val="NoSpacing"/>
        <w:ind w:firstLine="0"/>
        <w:rPr>
          <w:rFonts w:ascii="Times New Roman" w:hAnsi="Times New Roman" w:cs="Times New Roman"/>
          <w:lang w:val="en-US"/>
        </w:rPr>
      </w:pPr>
    </w:p>
    <w:p w14:paraId="0069A6C1" w14:textId="1616A3D2" w:rsidR="00D057A7" w:rsidRPr="00EF6D04" w:rsidRDefault="00D057A7" w:rsidP="00EF6D04">
      <w:pPr>
        <w:spacing w:line="480" w:lineRule="auto"/>
        <w:rPr>
          <w:color w:val="000000" w:themeColor="text1"/>
          <w:lang w:val="en-US"/>
        </w:rPr>
      </w:pPr>
      <w:r w:rsidRPr="00EF6D04">
        <w:rPr>
          <w:b/>
          <w:bCs/>
          <w:lang w:val="en-US"/>
        </w:rPr>
        <w:t>Figure S8.</w:t>
      </w:r>
      <w:r w:rsidRPr="00EF6D04">
        <w:rPr>
          <w:lang w:val="en-US"/>
        </w:rPr>
        <w:t xml:space="preserve"> Funnel plots of difference of SCS following treatment of clinical mastitis according to selective versus blanket treatment protocols. </w:t>
      </w:r>
      <w:r w:rsidRPr="00EF6D04">
        <w:rPr>
          <w:color w:val="000000" w:themeColor="text1"/>
          <w:lang w:val="en-US"/>
        </w:rPr>
        <w:t>Standard plot (</w:t>
      </w:r>
      <w:r w:rsidR="0054425E" w:rsidRPr="00EF6D04">
        <w:rPr>
          <w:color w:val="000000" w:themeColor="text1"/>
          <w:lang w:val="en-US"/>
        </w:rPr>
        <w:t>A</w:t>
      </w:r>
      <w:r w:rsidRPr="00EF6D04">
        <w:rPr>
          <w:color w:val="000000" w:themeColor="text1"/>
          <w:lang w:val="en-US"/>
        </w:rPr>
        <w:t>),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</w:p>
    <w:p w14:paraId="702EF527" w14:textId="77777777" w:rsidR="00D057A7" w:rsidRPr="00EF6D04" w:rsidRDefault="00D057A7" w:rsidP="00EF6D04">
      <w:pPr>
        <w:pStyle w:val="NoSpacing"/>
        <w:ind w:firstLine="0"/>
        <w:rPr>
          <w:rFonts w:ascii="Times New Roman" w:hAnsi="Times New Roman" w:cs="Times New Roman"/>
          <w:lang w:val="en-US"/>
        </w:rPr>
      </w:pPr>
    </w:p>
    <w:p w14:paraId="547FDE77" w14:textId="4C2AB3FE" w:rsidR="00D057A7" w:rsidRPr="00EF6D04" w:rsidRDefault="00D057A7" w:rsidP="00EF6D04">
      <w:pPr>
        <w:spacing w:line="480" w:lineRule="auto"/>
        <w:rPr>
          <w:color w:val="000000"/>
          <w:lang w:val="en-US"/>
        </w:rPr>
        <w:sectPr w:rsidR="00D057A7" w:rsidRPr="00EF6D04" w:rsidSect="00034AF5">
          <w:pgSz w:w="12240" w:h="15840"/>
          <w:pgMar w:top="1440" w:right="1440" w:bottom="1440" w:left="1440" w:header="708" w:footer="708" w:gutter="0"/>
          <w:lnNumType w:countBy="1" w:restart="continuous"/>
          <w:cols w:space="708"/>
          <w:docGrid w:linePitch="360"/>
        </w:sectPr>
      </w:pPr>
      <w:r w:rsidRPr="00EF6D04">
        <w:rPr>
          <w:b/>
          <w:bCs/>
          <w:lang w:val="en-US"/>
        </w:rPr>
        <w:t>Figure S9.</w:t>
      </w:r>
      <w:r w:rsidRPr="00EF6D04">
        <w:rPr>
          <w:lang w:val="en-US"/>
        </w:rPr>
        <w:t xml:space="preserve"> Funnel plots of ratio of culling rate after clinical mastitis following treatment of clinical mastitis according to selective versus blanket treatment protocols.</w:t>
      </w:r>
      <w:r w:rsidRPr="00EF6D04">
        <w:rPr>
          <w:color w:val="000000" w:themeColor="text1"/>
          <w:lang w:val="en-US"/>
        </w:rPr>
        <w:t xml:space="preserve"> Standard plot (</w:t>
      </w:r>
      <w:r w:rsidR="0054425E" w:rsidRPr="00EF6D04">
        <w:rPr>
          <w:color w:val="000000" w:themeColor="text1"/>
          <w:lang w:val="en-US"/>
        </w:rPr>
        <w:t>A</w:t>
      </w:r>
      <w:r w:rsidRPr="00EF6D04">
        <w:rPr>
          <w:color w:val="000000" w:themeColor="text1"/>
          <w:lang w:val="en-US"/>
        </w:rPr>
        <w:t>), contour plot (</w:t>
      </w:r>
      <w:r w:rsidR="0054425E" w:rsidRPr="00EF6D04">
        <w:rPr>
          <w:color w:val="000000" w:themeColor="text1"/>
          <w:lang w:val="en-US"/>
        </w:rPr>
        <w:t>B</w:t>
      </w:r>
      <w:r w:rsidRPr="00EF6D04">
        <w:rPr>
          <w:color w:val="000000" w:themeColor="text1"/>
          <w:lang w:val="en-US"/>
        </w:rPr>
        <w:t>), trimmed and filled (</w:t>
      </w:r>
      <w:r w:rsidR="0054425E" w:rsidRPr="00EF6D04">
        <w:rPr>
          <w:color w:val="000000" w:themeColor="text1"/>
          <w:lang w:val="en-US"/>
        </w:rPr>
        <w:t>C</w:t>
      </w:r>
      <w:r w:rsidRPr="00EF6D04">
        <w:rPr>
          <w:color w:val="000000" w:themeColor="text1"/>
          <w:lang w:val="en-US"/>
        </w:rPr>
        <w:t>).</w:t>
      </w:r>
      <w:r w:rsidRPr="00EF6D04">
        <w:rPr>
          <w:color w:val="000000" w:themeColor="text1"/>
          <w:lang w:val="en-US"/>
        </w:rPr>
        <w:br w:type="page"/>
      </w:r>
    </w:p>
    <w:p w14:paraId="488668DA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lastRenderedPageBreak/>
        <w:t>Fig. S1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14600996" w14:textId="77777777" w:rsidTr="001231F6">
        <w:trPr>
          <w:trHeight w:val="20"/>
        </w:trPr>
        <w:tc>
          <w:tcPr>
            <w:tcW w:w="326" w:type="dxa"/>
          </w:tcPr>
          <w:p w14:paraId="67714311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7F26D523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0FCBAA7C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135819D0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35E2EDF8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2F2024A1" wp14:editId="7F29F23A">
                  <wp:extent cx="2857500" cy="2857500"/>
                  <wp:effectExtent l="0" t="0" r="0" b="0"/>
                  <wp:docPr id="5462" name="Picture 5462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2" name="Picture 5462" descr="Chart, line chart&#10;&#10;Description automatically generated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5DD01FC7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2DE79175" w14:textId="77777777" w:rsidTr="001231F6">
        <w:trPr>
          <w:trHeight w:val="20"/>
        </w:trPr>
        <w:tc>
          <w:tcPr>
            <w:tcW w:w="326" w:type="dxa"/>
          </w:tcPr>
          <w:p w14:paraId="435C6F5F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4C296BF9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6C200ED7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24E630B7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171C10D1" w14:textId="77777777" w:rsidTr="001231F6">
        <w:trPr>
          <w:trHeight w:val="20"/>
        </w:trPr>
        <w:tc>
          <w:tcPr>
            <w:tcW w:w="326" w:type="dxa"/>
          </w:tcPr>
          <w:p w14:paraId="27C3F917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2437BB0D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090FB772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3AFD3C19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073E8EB0" wp14:editId="05F4B3E8">
                  <wp:extent cx="2857500" cy="2857500"/>
                  <wp:effectExtent l="0" t="0" r="0" b="0"/>
                  <wp:docPr id="5464" name="Picture 5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" name="meta_bact_funnel_cont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1FF760F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704F2A42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281519F8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4C91F976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17A68714" wp14:editId="6A98BBCA">
                  <wp:extent cx="2857500" cy="2857500"/>
                  <wp:effectExtent l="0" t="0" r="0" b="0"/>
                  <wp:docPr id="5466" name="Picture 5466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6" name="Picture 5466" descr="Chart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D04" w14:paraId="547966B6" w14:textId="77777777" w:rsidTr="001231F6">
        <w:trPr>
          <w:trHeight w:val="20"/>
        </w:trPr>
        <w:tc>
          <w:tcPr>
            <w:tcW w:w="326" w:type="dxa"/>
          </w:tcPr>
          <w:p w14:paraId="2ABDD973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504BDB1B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09217BD8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6498C98F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5066464F" w14:textId="77777777" w:rsidR="00D057A7" w:rsidRPr="00EF6D04" w:rsidRDefault="00D057A7" w:rsidP="00EF6D04">
      <w:pPr>
        <w:rPr>
          <w:lang w:val="en-US"/>
        </w:rPr>
      </w:pPr>
      <w:r w:rsidRPr="00EF6D04">
        <w:rPr>
          <w:lang w:val="en-US"/>
        </w:rPr>
        <w:br w:type="page"/>
      </w:r>
    </w:p>
    <w:p w14:paraId="7EA417A4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lastRenderedPageBreak/>
        <w:t>Fig. S2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3C2B50C4" w14:textId="77777777" w:rsidTr="001231F6">
        <w:trPr>
          <w:trHeight w:val="20"/>
        </w:trPr>
        <w:tc>
          <w:tcPr>
            <w:tcW w:w="326" w:type="dxa"/>
          </w:tcPr>
          <w:p w14:paraId="782BF1B3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48E45B6F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7B949174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0D9D1112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5DA491D1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00693710" wp14:editId="5F720BE5">
                  <wp:extent cx="2857500" cy="2857500"/>
                  <wp:effectExtent l="0" t="0" r="0" b="0"/>
                  <wp:docPr id="5486" name="Picture 5486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6" name="Picture 5486" descr="Chart, line chart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0D7AD433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46D3A9F7" w14:textId="77777777" w:rsidTr="001231F6">
        <w:trPr>
          <w:trHeight w:val="20"/>
        </w:trPr>
        <w:tc>
          <w:tcPr>
            <w:tcW w:w="326" w:type="dxa"/>
          </w:tcPr>
          <w:p w14:paraId="64C6376F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23497B10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5502D13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6820A12A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3EF98101" w14:textId="77777777" w:rsidTr="001231F6">
        <w:trPr>
          <w:trHeight w:val="20"/>
        </w:trPr>
        <w:tc>
          <w:tcPr>
            <w:tcW w:w="326" w:type="dxa"/>
          </w:tcPr>
          <w:p w14:paraId="412C3D2D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5933B605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2FDAD361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78EC09D9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353F3B0B" wp14:editId="55C8D79B">
                  <wp:extent cx="2857500" cy="2857500"/>
                  <wp:effectExtent l="0" t="0" r="0" b="0"/>
                  <wp:docPr id="5488" name="Picture 5488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8" name="Picture 5488" descr="Chart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1242D35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28B1FCFB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4F42FD41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57FA78CF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15044182" wp14:editId="5F51D6CA">
                  <wp:extent cx="2857500" cy="2857500"/>
                  <wp:effectExtent l="0" t="0" r="0" b="0"/>
                  <wp:docPr id="5493" name="Picture 5493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3" name="Picture 5493" descr="Chart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D04" w14:paraId="6DA743D1" w14:textId="77777777" w:rsidTr="001231F6">
        <w:trPr>
          <w:trHeight w:val="20"/>
        </w:trPr>
        <w:tc>
          <w:tcPr>
            <w:tcW w:w="326" w:type="dxa"/>
            <w:vAlign w:val="bottom"/>
          </w:tcPr>
          <w:p w14:paraId="04D6DB1C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41A0692F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41F009C3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30B367F1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44E19CC4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br w:type="page"/>
      </w:r>
      <w:r w:rsidRPr="00EF6D04">
        <w:rPr>
          <w:b/>
          <w:bCs/>
          <w:lang w:val="en-US"/>
        </w:rPr>
        <w:lastRenderedPageBreak/>
        <w:t>Fig S3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1233481D" w14:textId="77777777" w:rsidTr="001231F6">
        <w:trPr>
          <w:trHeight w:val="20"/>
        </w:trPr>
        <w:tc>
          <w:tcPr>
            <w:tcW w:w="326" w:type="dxa"/>
          </w:tcPr>
          <w:p w14:paraId="1E47DE27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46223491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29477392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35297A29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134053BC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61A9F6EC" wp14:editId="50729905">
                  <wp:extent cx="2857500" cy="2857500"/>
                  <wp:effectExtent l="0" t="0" r="0" b="0"/>
                  <wp:docPr id="5498" name="Picture 5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meta_lowscc_funnel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25D908CC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7B93D5C0" w14:textId="77777777" w:rsidTr="001231F6">
        <w:trPr>
          <w:trHeight w:val="20"/>
        </w:trPr>
        <w:tc>
          <w:tcPr>
            <w:tcW w:w="326" w:type="dxa"/>
          </w:tcPr>
          <w:p w14:paraId="54623762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56F382F1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56F3374F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4B9DB0C8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084167F3" w14:textId="77777777" w:rsidTr="001231F6">
        <w:trPr>
          <w:trHeight w:val="20"/>
        </w:trPr>
        <w:tc>
          <w:tcPr>
            <w:tcW w:w="326" w:type="dxa"/>
          </w:tcPr>
          <w:p w14:paraId="717C1292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3FE15390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424FA423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0458B0FB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57653420" wp14:editId="608D8B43">
                  <wp:extent cx="2857500" cy="2857500"/>
                  <wp:effectExtent l="0" t="0" r="0" b="0"/>
                  <wp:docPr id="5500" name="Picture 5500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0" name="Picture 5500" descr="Chart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598A2DA0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250545EB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56580656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09F7F367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312468CD" wp14:editId="5CD543AF">
                  <wp:extent cx="2857500" cy="2857500"/>
                  <wp:effectExtent l="0" t="0" r="0" b="0"/>
                  <wp:docPr id="5502" name="Picture 5502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2" name="Picture 5502" descr="Chart, line chart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D04" w14:paraId="4FF25E71" w14:textId="77777777" w:rsidTr="001231F6">
        <w:trPr>
          <w:trHeight w:val="20"/>
        </w:trPr>
        <w:tc>
          <w:tcPr>
            <w:tcW w:w="326" w:type="dxa"/>
          </w:tcPr>
          <w:p w14:paraId="503D8B3A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6413018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482E0FCD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2A210610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201DEB98" w14:textId="77777777" w:rsidR="00D057A7" w:rsidRPr="00EF6D04" w:rsidRDefault="00D057A7" w:rsidP="00EF6D04">
      <w:pPr>
        <w:rPr>
          <w:lang w:val="en-US"/>
        </w:rPr>
      </w:pPr>
      <w:r w:rsidRPr="00EF6D04">
        <w:rPr>
          <w:lang w:val="en-US"/>
        </w:rPr>
        <w:br w:type="page"/>
      </w:r>
    </w:p>
    <w:p w14:paraId="36E3F831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lastRenderedPageBreak/>
        <w:t>Fig. S4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3847B67E" w14:textId="77777777" w:rsidTr="001231F6">
        <w:trPr>
          <w:trHeight w:val="20"/>
        </w:trPr>
        <w:tc>
          <w:tcPr>
            <w:tcW w:w="326" w:type="dxa"/>
          </w:tcPr>
          <w:p w14:paraId="62B53EB3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5E333D21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6EBD0E9A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65E60E33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45BB95DD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7C9267CA" wp14:editId="17A49AB5">
                  <wp:extent cx="2857500" cy="2857500"/>
                  <wp:effectExtent l="0" t="0" r="0" b="0"/>
                  <wp:docPr id="24" name="Picture 24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Chart, line chart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4871293C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0F55DD95" w14:textId="77777777" w:rsidTr="001231F6">
        <w:trPr>
          <w:trHeight w:val="20"/>
        </w:trPr>
        <w:tc>
          <w:tcPr>
            <w:tcW w:w="326" w:type="dxa"/>
          </w:tcPr>
          <w:p w14:paraId="3230D57E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167B14D3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0ADA9229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7E25E883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2E779686" w14:textId="77777777" w:rsidTr="001231F6">
        <w:trPr>
          <w:trHeight w:val="20"/>
        </w:trPr>
        <w:tc>
          <w:tcPr>
            <w:tcW w:w="326" w:type="dxa"/>
          </w:tcPr>
          <w:p w14:paraId="6C22577F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7C839014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5E3B53AA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2505791A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20CFE201" wp14:editId="621E0871">
                  <wp:extent cx="2857500" cy="28575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meta_my_funnel_cont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5E0393D7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4A4B7E30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4D34E488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0130213B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3536CD37" wp14:editId="126B7B9E">
                  <wp:extent cx="2857500" cy="2857500"/>
                  <wp:effectExtent l="0" t="0" r="0" b="0"/>
                  <wp:docPr id="47" name="Picture 47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7" descr="Chart&#10;&#10;Description automatically generated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D04" w14:paraId="5C35BCA5" w14:textId="77777777" w:rsidTr="001231F6">
        <w:trPr>
          <w:trHeight w:val="20"/>
        </w:trPr>
        <w:tc>
          <w:tcPr>
            <w:tcW w:w="326" w:type="dxa"/>
          </w:tcPr>
          <w:p w14:paraId="3CD64E19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047EFC00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16963ECE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1CF41E29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1492F729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br w:type="page"/>
      </w:r>
      <w:r w:rsidRPr="00EF6D04">
        <w:rPr>
          <w:b/>
          <w:bCs/>
          <w:lang w:val="en-US"/>
        </w:rPr>
        <w:lastRenderedPageBreak/>
        <w:t>Fig. S5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442600D2" w14:textId="77777777" w:rsidTr="001231F6">
        <w:trPr>
          <w:trHeight w:val="20"/>
        </w:trPr>
        <w:tc>
          <w:tcPr>
            <w:tcW w:w="326" w:type="dxa"/>
          </w:tcPr>
          <w:p w14:paraId="6520A4FA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3065F6CB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52B999C5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354CF41B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643D8BF8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40721E8F" wp14:editId="750B3CB2">
                  <wp:extent cx="2857500" cy="2857500"/>
                  <wp:effectExtent l="0" t="0" r="0" b="0"/>
                  <wp:docPr id="5478" name="Picture 5478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8" name="Picture 5478" descr="Chart, line chart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282F92F8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1215DEC1" w14:textId="77777777" w:rsidTr="001231F6">
        <w:trPr>
          <w:trHeight w:val="20"/>
        </w:trPr>
        <w:tc>
          <w:tcPr>
            <w:tcW w:w="326" w:type="dxa"/>
          </w:tcPr>
          <w:p w14:paraId="00FA5222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1E2D8DAA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54A065C9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286DA9BF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1BBEDE54" w14:textId="77777777" w:rsidTr="001231F6">
        <w:trPr>
          <w:trHeight w:val="20"/>
        </w:trPr>
        <w:tc>
          <w:tcPr>
            <w:tcW w:w="326" w:type="dxa"/>
          </w:tcPr>
          <w:p w14:paraId="6C0F47D6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2143BFA6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3F1C1427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333DF5A2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4B247652" wp14:editId="50DBF2CB">
                  <wp:extent cx="2857500" cy="2857500"/>
                  <wp:effectExtent l="0" t="0" r="0" b="0"/>
                  <wp:docPr id="5480" name="Picture 5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meta_recur_funnel_cont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6B051D0B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3E381CFE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09BD08A1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3400BF7D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20FE28C5" wp14:editId="516ECAEF">
                  <wp:extent cx="2857500" cy="2857500"/>
                  <wp:effectExtent l="0" t="0" r="0" b="0"/>
                  <wp:docPr id="5482" name="Picture 5482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2" name="Picture 5482" descr="Chart&#10;&#10;Description automatically generated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D04" w14:paraId="6CC05AA0" w14:textId="77777777" w:rsidTr="001231F6">
        <w:trPr>
          <w:trHeight w:val="20"/>
        </w:trPr>
        <w:tc>
          <w:tcPr>
            <w:tcW w:w="326" w:type="dxa"/>
          </w:tcPr>
          <w:p w14:paraId="0463EDAC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08A198F5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3A75AEB2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4FBBA546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2A61910E" w14:textId="77777777" w:rsidR="00D057A7" w:rsidRPr="00EF6D04" w:rsidRDefault="00D057A7" w:rsidP="00EF6D04">
      <w:pPr>
        <w:rPr>
          <w:lang w:val="en-US"/>
        </w:rPr>
      </w:pPr>
      <w:r w:rsidRPr="00EF6D04">
        <w:rPr>
          <w:lang w:val="en-US"/>
        </w:rPr>
        <w:br w:type="page"/>
      </w:r>
    </w:p>
    <w:p w14:paraId="7C069355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lastRenderedPageBreak/>
        <w:t>Fig. S6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4BD879A7" w14:textId="77777777" w:rsidTr="001231F6">
        <w:trPr>
          <w:trHeight w:val="20"/>
        </w:trPr>
        <w:tc>
          <w:tcPr>
            <w:tcW w:w="326" w:type="dxa"/>
          </w:tcPr>
          <w:p w14:paraId="234F2E80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2FB7997A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3187A0E8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3B34B7FA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7082C789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226C0399" wp14:editId="24D2D714">
                  <wp:extent cx="2857500" cy="2857500"/>
                  <wp:effectExtent l="0" t="0" r="0" b="0"/>
                  <wp:docPr id="5456" name="Picture 5456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6" name="Picture 5456" descr="Chart, line chart&#10;&#10;Description automatically generated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642DCB2D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7F0C2567" w14:textId="77777777" w:rsidTr="001231F6">
        <w:trPr>
          <w:trHeight w:val="20"/>
        </w:trPr>
        <w:tc>
          <w:tcPr>
            <w:tcW w:w="326" w:type="dxa"/>
          </w:tcPr>
          <w:p w14:paraId="4ABFE29E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3E65B74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5F348CCF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7E0ACA9F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5F73A6EA" w14:textId="77777777" w:rsidTr="001231F6">
        <w:trPr>
          <w:trHeight w:val="20"/>
        </w:trPr>
        <w:tc>
          <w:tcPr>
            <w:tcW w:w="326" w:type="dxa"/>
          </w:tcPr>
          <w:p w14:paraId="1003D323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7DC79CC9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6DD6B843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6167DC3F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4791F394" wp14:editId="453A6263">
                  <wp:extent cx="2857500" cy="2857500"/>
                  <wp:effectExtent l="0" t="0" r="0" b="0"/>
                  <wp:docPr id="5458" name="Picture 5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meta_cc_funnel_cont.pn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68794B1B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10432C12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7BFE592C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67AFD462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6BDD3FD6" wp14:editId="21E6E6B6">
                  <wp:extent cx="2857500" cy="2857500"/>
                  <wp:effectExtent l="0" t="0" r="0" b="0"/>
                  <wp:docPr id="5460" name="Picture 5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meta_cc_funnel_trimfill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D04" w14:paraId="011A28B4" w14:textId="77777777" w:rsidTr="001231F6">
        <w:trPr>
          <w:trHeight w:val="20"/>
        </w:trPr>
        <w:tc>
          <w:tcPr>
            <w:tcW w:w="326" w:type="dxa"/>
          </w:tcPr>
          <w:p w14:paraId="72D74DC0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48CEAA6C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3B6CCBD3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57D42848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63982CFF" w14:textId="77777777" w:rsidR="00D057A7" w:rsidRPr="00EF6D04" w:rsidRDefault="00D057A7" w:rsidP="00EF6D04">
      <w:pPr>
        <w:rPr>
          <w:lang w:val="en-US"/>
        </w:rPr>
      </w:pPr>
      <w:r w:rsidRPr="00EF6D04">
        <w:rPr>
          <w:lang w:val="en-US"/>
        </w:rPr>
        <w:br w:type="page"/>
      </w:r>
    </w:p>
    <w:p w14:paraId="600327E6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lastRenderedPageBreak/>
        <w:t>Fig. S7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51DCCAC5" w14:textId="77777777" w:rsidTr="001231F6">
        <w:trPr>
          <w:trHeight w:val="20"/>
        </w:trPr>
        <w:tc>
          <w:tcPr>
            <w:tcW w:w="326" w:type="dxa"/>
          </w:tcPr>
          <w:p w14:paraId="741E921F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53D89ADC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37B9BD78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6BA66C5F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6A987929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322D923C" wp14:editId="194FD187">
                  <wp:extent cx="2857500" cy="2857500"/>
                  <wp:effectExtent l="0" t="0" r="0" b="0"/>
                  <wp:docPr id="5468" name="Picture 5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meta_newimi_funnel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766D1573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0DA55B1D" w14:textId="77777777" w:rsidTr="001231F6">
        <w:trPr>
          <w:trHeight w:val="20"/>
        </w:trPr>
        <w:tc>
          <w:tcPr>
            <w:tcW w:w="326" w:type="dxa"/>
          </w:tcPr>
          <w:p w14:paraId="1E5BDA49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44D1D98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4192833B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2CC145F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6751F286" w14:textId="77777777" w:rsidTr="001231F6">
        <w:trPr>
          <w:trHeight w:val="20"/>
        </w:trPr>
        <w:tc>
          <w:tcPr>
            <w:tcW w:w="326" w:type="dxa"/>
          </w:tcPr>
          <w:p w14:paraId="1BA5273A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29DE9EAF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5C7A6568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5E912BB5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2625F7B2" wp14:editId="199C1E5D">
                  <wp:extent cx="2857500" cy="2857500"/>
                  <wp:effectExtent l="0" t="0" r="0" b="0"/>
                  <wp:docPr id="5470" name="Picture 5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meta_newimi_funnel_cont.pn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0246B24C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6D32C488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4FAA74B7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594C8332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1545A031" wp14:editId="2B1F3971">
                  <wp:extent cx="2857500" cy="2857500"/>
                  <wp:effectExtent l="0" t="0" r="0" b="0"/>
                  <wp:docPr id="5472" name="Picture 5472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2" name="Picture 5472" descr="Chart&#10;&#10;Description automatically generated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D04" w14:paraId="2E2F3D89" w14:textId="77777777" w:rsidTr="001231F6">
        <w:trPr>
          <w:trHeight w:val="20"/>
        </w:trPr>
        <w:tc>
          <w:tcPr>
            <w:tcW w:w="326" w:type="dxa"/>
          </w:tcPr>
          <w:p w14:paraId="4DD1E4F5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08496286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02556827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21895FDC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65588D9B" w14:textId="77777777" w:rsidR="00D057A7" w:rsidRPr="00EF6D04" w:rsidRDefault="00D057A7" w:rsidP="00EF6D04">
      <w:pPr>
        <w:rPr>
          <w:lang w:val="en-US"/>
        </w:rPr>
      </w:pPr>
      <w:r w:rsidRPr="00EF6D04">
        <w:rPr>
          <w:lang w:val="en-US"/>
        </w:rPr>
        <w:br w:type="page"/>
      </w:r>
    </w:p>
    <w:p w14:paraId="113D4F2D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lastRenderedPageBreak/>
        <w:t>Fig. S8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426D7872" w14:textId="77777777" w:rsidTr="001231F6">
        <w:trPr>
          <w:trHeight w:val="20"/>
        </w:trPr>
        <w:tc>
          <w:tcPr>
            <w:tcW w:w="326" w:type="dxa"/>
          </w:tcPr>
          <w:p w14:paraId="781318FB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0FB258C3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4803E2D1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58214BAF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106157A9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67EB5C05" wp14:editId="4B361FF4">
                  <wp:extent cx="2857500" cy="2857500"/>
                  <wp:effectExtent l="0" t="0" r="0" b="0"/>
                  <wp:docPr id="56" name="Picture 56" descr="Chart, line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 descr="Chart, line chart&#10;&#10;Description automatically generated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016CB522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44CCB186" w14:textId="77777777" w:rsidTr="001231F6">
        <w:trPr>
          <w:trHeight w:val="20"/>
        </w:trPr>
        <w:tc>
          <w:tcPr>
            <w:tcW w:w="326" w:type="dxa"/>
          </w:tcPr>
          <w:p w14:paraId="7CB295DD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6A2C2C87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3BB530F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3123C86C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3B04CC36" w14:textId="77777777" w:rsidTr="001231F6">
        <w:trPr>
          <w:trHeight w:val="20"/>
        </w:trPr>
        <w:tc>
          <w:tcPr>
            <w:tcW w:w="326" w:type="dxa"/>
          </w:tcPr>
          <w:p w14:paraId="7BC336CB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0B1A1724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02F66A44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4257704B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7674C24F" wp14:editId="784F3566">
                  <wp:extent cx="2857500" cy="2857500"/>
                  <wp:effectExtent l="0" t="0" r="0" b="0"/>
                  <wp:docPr id="5473" name="Picture 5473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3" name="Picture 5473" descr="Chart&#10;&#10;Description automatically generated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2F7BD2ED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3C57AB3C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0A50EE2C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5DCDCB80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11C08F0E" wp14:editId="233CCF73">
                  <wp:extent cx="2857500" cy="2857500"/>
                  <wp:effectExtent l="0" t="0" r="0" b="0"/>
                  <wp:docPr id="5474" name="Picture 5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4" name="meta_ls_funnel_trimfill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D04" w14:paraId="79456177" w14:textId="77777777" w:rsidTr="001231F6">
        <w:trPr>
          <w:trHeight w:val="20"/>
        </w:trPr>
        <w:tc>
          <w:tcPr>
            <w:tcW w:w="326" w:type="dxa"/>
          </w:tcPr>
          <w:p w14:paraId="421AFDDF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208A2E1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7016757A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28A5BCB6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75B8F9C7" w14:textId="77777777" w:rsidR="00D057A7" w:rsidRPr="00EF6D04" w:rsidRDefault="00D057A7" w:rsidP="00EF6D04">
      <w:pPr>
        <w:rPr>
          <w:lang w:val="en-US"/>
        </w:rPr>
      </w:pPr>
      <w:r w:rsidRPr="00EF6D04">
        <w:rPr>
          <w:lang w:val="en-US"/>
        </w:rPr>
        <w:br w:type="page"/>
      </w:r>
    </w:p>
    <w:p w14:paraId="545348B1" w14:textId="77777777" w:rsidR="00D057A7" w:rsidRPr="00EF6D04" w:rsidRDefault="00D057A7" w:rsidP="00EF6D04">
      <w:pPr>
        <w:rPr>
          <w:b/>
          <w:bCs/>
          <w:lang w:val="en-US"/>
        </w:rPr>
      </w:pPr>
      <w:r w:rsidRPr="00EF6D04">
        <w:rPr>
          <w:b/>
          <w:bCs/>
          <w:lang w:val="en-US"/>
        </w:rPr>
        <w:lastRenderedPageBreak/>
        <w:t>Fig. S9</w:t>
      </w:r>
    </w:p>
    <w:tbl>
      <w:tblPr>
        <w:tblStyle w:val="TableGrid"/>
        <w:tblW w:w="935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2"/>
        <w:gridCol w:w="2037"/>
        <w:gridCol w:w="2284"/>
        <w:gridCol w:w="362"/>
        <w:gridCol w:w="3636"/>
        <w:gridCol w:w="684"/>
      </w:tblGrid>
      <w:tr w:rsidR="00D057A7" w:rsidRPr="00EF6D04" w14:paraId="3A67AAB2" w14:textId="77777777" w:rsidTr="001231F6">
        <w:trPr>
          <w:trHeight w:val="20"/>
        </w:trPr>
        <w:tc>
          <w:tcPr>
            <w:tcW w:w="326" w:type="dxa"/>
          </w:tcPr>
          <w:p w14:paraId="1A18A2D1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2651" w:type="dxa"/>
          </w:tcPr>
          <w:p w14:paraId="3E2AF0B6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10614638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</w:p>
          <w:p w14:paraId="7ECF8C7C" w14:textId="77777777" w:rsidR="00D057A7" w:rsidRPr="00EF6D04" w:rsidRDefault="00D057A7" w:rsidP="00EF6D04">
            <w:pPr>
              <w:jc w:val="right"/>
              <w:rPr>
                <w:lang w:val="en-US"/>
              </w:rPr>
            </w:pPr>
            <w:r w:rsidRPr="00EF6D04">
              <w:rPr>
                <w:lang w:val="en-US"/>
              </w:rPr>
              <w:t>A</w:t>
            </w:r>
          </w:p>
        </w:tc>
        <w:tc>
          <w:tcPr>
            <w:tcW w:w="5480" w:type="dxa"/>
            <w:gridSpan w:val="3"/>
          </w:tcPr>
          <w:p w14:paraId="7B4D6F73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6EEF2D91" wp14:editId="68B3F5C1">
                  <wp:extent cx="2857500" cy="2857500"/>
                  <wp:effectExtent l="0" t="0" r="0" b="0"/>
                  <wp:docPr id="5446" name="Picture 5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6" name="meta_cull_funnel.pn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8" w:type="dxa"/>
          </w:tcPr>
          <w:p w14:paraId="64B97919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D04" w14:paraId="7740048F" w14:textId="77777777" w:rsidTr="001231F6">
        <w:trPr>
          <w:trHeight w:val="20"/>
        </w:trPr>
        <w:tc>
          <w:tcPr>
            <w:tcW w:w="326" w:type="dxa"/>
          </w:tcPr>
          <w:p w14:paraId="360C36BF" w14:textId="77777777" w:rsidR="00D057A7" w:rsidRPr="00EF6D04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0D9D0D30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14" w:type="dxa"/>
          </w:tcPr>
          <w:p w14:paraId="5D0FAF12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4358" w:type="dxa"/>
            <w:gridSpan w:val="2"/>
          </w:tcPr>
          <w:p w14:paraId="3DBC2E11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</w:tc>
      </w:tr>
      <w:tr w:rsidR="00D057A7" w:rsidRPr="00EF6851" w14:paraId="54F53961" w14:textId="77777777" w:rsidTr="001231F6">
        <w:trPr>
          <w:trHeight w:val="20"/>
        </w:trPr>
        <w:tc>
          <w:tcPr>
            <w:tcW w:w="326" w:type="dxa"/>
          </w:tcPr>
          <w:p w14:paraId="6DFBDF9A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72BE084F" w14:textId="77777777" w:rsidR="00D057A7" w:rsidRPr="00EF6D04" w:rsidRDefault="00D057A7" w:rsidP="00EF6D04">
            <w:pPr>
              <w:rPr>
                <w:lang w:val="en-US"/>
              </w:rPr>
            </w:pPr>
          </w:p>
          <w:p w14:paraId="7F51B828" w14:textId="77777777" w:rsidR="00D057A7" w:rsidRPr="00EF6D04" w:rsidRDefault="00D057A7" w:rsidP="00EF6D04">
            <w:pPr>
              <w:rPr>
                <w:lang w:val="en-US"/>
              </w:rPr>
            </w:pPr>
            <w:r w:rsidRPr="00EF6D04">
              <w:rPr>
                <w:lang w:val="en-US"/>
              </w:rPr>
              <w:t>B</w:t>
            </w:r>
          </w:p>
        </w:tc>
        <w:tc>
          <w:tcPr>
            <w:tcW w:w="4357" w:type="dxa"/>
            <w:gridSpan w:val="2"/>
          </w:tcPr>
          <w:p w14:paraId="7D12C14D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5AE7E479" wp14:editId="0D34DD5D">
                  <wp:extent cx="2857500" cy="2857500"/>
                  <wp:effectExtent l="0" t="0" r="0" b="0"/>
                  <wp:docPr id="5452" name="Picture 5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2" name="meta_cull_funnel_cont.pn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4" w:type="dxa"/>
          </w:tcPr>
          <w:p w14:paraId="538EA108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21C485B4" w14:textId="77777777" w:rsidR="00D057A7" w:rsidRPr="00EF6D04" w:rsidRDefault="00D057A7" w:rsidP="00EF6D04">
            <w:pPr>
              <w:rPr>
                <w:noProof/>
                <w:lang w:val="en-US"/>
              </w:rPr>
            </w:pPr>
          </w:p>
          <w:p w14:paraId="0B49FD0C" w14:textId="77777777" w:rsidR="00D057A7" w:rsidRPr="00EF6D04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t>C</w:t>
            </w:r>
          </w:p>
        </w:tc>
        <w:tc>
          <w:tcPr>
            <w:tcW w:w="4358" w:type="dxa"/>
            <w:gridSpan w:val="2"/>
          </w:tcPr>
          <w:p w14:paraId="307D60BE" w14:textId="77777777" w:rsidR="00D057A7" w:rsidRPr="00EF6851" w:rsidRDefault="00D057A7" w:rsidP="00EF6D04">
            <w:pPr>
              <w:rPr>
                <w:noProof/>
                <w:lang w:val="en-US"/>
              </w:rPr>
            </w:pPr>
            <w:r w:rsidRPr="00EF6D04">
              <w:rPr>
                <w:noProof/>
                <w:lang w:val="en-US"/>
              </w:rPr>
              <w:drawing>
                <wp:inline distT="0" distB="0" distL="0" distR="0" wp14:anchorId="401CDF60" wp14:editId="2EB22E42">
                  <wp:extent cx="2857500" cy="2857500"/>
                  <wp:effectExtent l="0" t="0" r="0" b="0"/>
                  <wp:docPr id="5484" name="Picture 5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" name="meta_cull_funnel_trimfill.png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57A7" w:rsidRPr="00EF6851" w14:paraId="5FAD149C" w14:textId="77777777" w:rsidTr="001231F6">
        <w:trPr>
          <w:trHeight w:val="20"/>
        </w:trPr>
        <w:tc>
          <w:tcPr>
            <w:tcW w:w="326" w:type="dxa"/>
          </w:tcPr>
          <w:p w14:paraId="5EA72EB4" w14:textId="77777777" w:rsidR="00D057A7" w:rsidRPr="00EF6851" w:rsidRDefault="00D057A7" w:rsidP="00EF6D04">
            <w:pPr>
              <w:rPr>
                <w:lang w:val="en-US"/>
              </w:rPr>
            </w:pPr>
          </w:p>
        </w:tc>
        <w:tc>
          <w:tcPr>
            <w:tcW w:w="4357" w:type="dxa"/>
            <w:gridSpan w:val="2"/>
          </w:tcPr>
          <w:p w14:paraId="4EB7A1E1" w14:textId="77777777" w:rsidR="00D057A7" w:rsidRPr="00EF6851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3774" w:type="dxa"/>
            <w:gridSpan w:val="2"/>
          </w:tcPr>
          <w:p w14:paraId="75CA238E" w14:textId="77777777" w:rsidR="00D057A7" w:rsidRPr="00EF6851" w:rsidRDefault="00D057A7" w:rsidP="00EF6D04">
            <w:pPr>
              <w:rPr>
                <w:noProof/>
                <w:lang w:val="en-US"/>
              </w:rPr>
            </w:pPr>
          </w:p>
        </w:tc>
        <w:tc>
          <w:tcPr>
            <w:tcW w:w="898" w:type="dxa"/>
          </w:tcPr>
          <w:p w14:paraId="66C2F139" w14:textId="77777777" w:rsidR="00D057A7" w:rsidRPr="00EF6851" w:rsidRDefault="00D057A7" w:rsidP="00EF6D04">
            <w:pPr>
              <w:rPr>
                <w:noProof/>
                <w:lang w:val="en-US"/>
              </w:rPr>
            </w:pPr>
          </w:p>
        </w:tc>
      </w:tr>
    </w:tbl>
    <w:p w14:paraId="603652A4" w14:textId="77777777" w:rsidR="00F7372C" w:rsidRDefault="00EF6D04" w:rsidP="00EF6D04"/>
    <w:sectPr w:rsidR="00F7372C" w:rsidSect="00034AF5">
      <w:pgSz w:w="12240" w:h="15840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A7"/>
    <w:rsid w:val="000563C3"/>
    <w:rsid w:val="00170EBD"/>
    <w:rsid w:val="001A497A"/>
    <w:rsid w:val="001F36D4"/>
    <w:rsid w:val="00217CD7"/>
    <w:rsid w:val="00235072"/>
    <w:rsid w:val="00332AC9"/>
    <w:rsid w:val="00394D6A"/>
    <w:rsid w:val="003978B7"/>
    <w:rsid w:val="00457E33"/>
    <w:rsid w:val="004B31D6"/>
    <w:rsid w:val="004D79ED"/>
    <w:rsid w:val="00510B9B"/>
    <w:rsid w:val="0054425E"/>
    <w:rsid w:val="005B6CE1"/>
    <w:rsid w:val="00653C3C"/>
    <w:rsid w:val="0065637F"/>
    <w:rsid w:val="006D7168"/>
    <w:rsid w:val="007205EA"/>
    <w:rsid w:val="00755C03"/>
    <w:rsid w:val="007906DC"/>
    <w:rsid w:val="0079310C"/>
    <w:rsid w:val="007A1CCA"/>
    <w:rsid w:val="007B2745"/>
    <w:rsid w:val="007E73C4"/>
    <w:rsid w:val="008206D7"/>
    <w:rsid w:val="008264ED"/>
    <w:rsid w:val="00866227"/>
    <w:rsid w:val="008C3AC9"/>
    <w:rsid w:val="008D3275"/>
    <w:rsid w:val="00983E52"/>
    <w:rsid w:val="00A1381C"/>
    <w:rsid w:val="00A267CD"/>
    <w:rsid w:val="00A55F97"/>
    <w:rsid w:val="00A74520"/>
    <w:rsid w:val="00B054E3"/>
    <w:rsid w:val="00B12319"/>
    <w:rsid w:val="00B72C30"/>
    <w:rsid w:val="00BD593E"/>
    <w:rsid w:val="00CB6FD2"/>
    <w:rsid w:val="00D057A7"/>
    <w:rsid w:val="00D46E97"/>
    <w:rsid w:val="00DB0059"/>
    <w:rsid w:val="00DC1157"/>
    <w:rsid w:val="00DD2283"/>
    <w:rsid w:val="00E03BBE"/>
    <w:rsid w:val="00E278D9"/>
    <w:rsid w:val="00E52EFF"/>
    <w:rsid w:val="00E9128D"/>
    <w:rsid w:val="00EA2945"/>
    <w:rsid w:val="00EC2F56"/>
    <w:rsid w:val="00EE1297"/>
    <w:rsid w:val="00EE2065"/>
    <w:rsid w:val="00EF49E2"/>
    <w:rsid w:val="00EF6D04"/>
    <w:rsid w:val="00F02D9E"/>
    <w:rsid w:val="00F07540"/>
    <w:rsid w:val="00FB267A"/>
    <w:rsid w:val="00FD737C"/>
    <w:rsid w:val="00FF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B763F"/>
  <w15:chartTrackingRefBased/>
  <w15:docId w15:val="{0B14200A-075E-6446-BFBD-8F23393C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7A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Spacing"/>
    <w:link w:val="Heading1Char"/>
    <w:uiPriority w:val="9"/>
    <w:qFormat/>
    <w:rsid w:val="00D057A7"/>
    <w:pPr>
      <w:spacing w:line="480" w:lineRule="auto"/>
      <w:jc w:val="center"/>
      <w:outlineLvl w:val="0"/>
    </w:pPr>
    <w:rPr>
      <w:rFonts w:eastAsiaTheme="minorHAns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A7"/>
    <w:rPr>
      <w:rFonts w:ascii="Times New Roman" w:hAnsi="Times New Roman" w:cs="Times New Roman"/>
      <w:b/>
      <w:bCs/>
      <w:lang w:val="en-US"/>
    </w:rPr>
  </w:style>
  <w:style w:type="paragraph" w:styleId="NoSpacing">
    <w:name w:val="No Spacing"/>
    <w:basedOn w:val="Normal"/>
    <w:link w:val="NoSpacingChar"/>
    <w:uiPriority w:val="1"/>
    <w:qFormat/>
    <w:rsid w:val="00D057A7"/>
    <w:pPr>
      <w:spacing w:line="480" w:lineRule="auto"/>
      <w:ind w:firstLine="697"/>
    </w:pPr>
    <w:rPr>
      <w:rFonts w:ascii="Times" w:eastAsiaTheme="minorHAnsi" w:hAnsi="Times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D057A7"/>
    <w:rPr>
      <w:rFonts w:ascii="Times" w:hAnsi="Times"/>
    </w:rPr>
  </w:style>
  <w:style w:type="table" w:styleId="TableGrid">
    <w:name w:val="Table Grid"/>
    <w:basedOn w:val="TableNormal"/>
    <w:uiPriority w:val="39"/>
    <w:rsid w:val="00D057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D05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 Barkema</dc:creator>
  <cp:keywords/>
  <dc:description/>
  <cp:lastModifiedBy>Ellen de Jong</cp:lastModifiedBy>
  <cp:revision>3</cp:revision>
  <dcterms:created xsi:type="dcterms:W3CDTF">2022-08-04T20:54:00Z</dcterms:created>
  <dcterms:modified xsi:type="dcterms:W3CDTF">2022-12-06T18:38:00Z</dcterms:modified>
</cp:coreProperties>
</file>