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SCU_STC_SRS_585</w:t>
            </w:r>
          </w:p>
        </w:tc>
        <w:tc>
          <w:tcPr>
            <w:tcW w:type="dxa" w:w="4320"/>
          </w:tcPr>
          <w:p/>
          <w:p>
            <w:r>
              <w:t>The STC Program shall enter and remain in Failsafe Level 2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Aircraft Information check</w:t>
            </w:r>
          </w:p>
          <w:p>
            <w:r>
              <w:t>Note1: Each of these individual Monitors is defined as non-recoverable, therefore ensuring the STC Program cannot leave Failsafe level 2 after any one of these has been reported.</w:t>
            </w:r>
          </w:p>
          <w:p>
            <w:r>
              <w:t>Note2: The ROM Test and Ram Test are classified as a recoverable Monitors in the Supplier Equipment Specification (Ref 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2 because, firstly, the affected processor disables the SOV and secondly, the other processor will be in Failsafe Level 2 because of Loss of Interlane Communications.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SCU_STC_SRS_811</w:t>
            </w:r>
          </w:p>
        </w:tc>
        <w:tc>
          <w:tcPr>
            <w:tcW w:type="dxa" w:w="4320"/>
          </w:tcPr>
          <w:p/>
          <w:p>
            <w:r>
              <w:t>The STC Program shall determine A_DMC_9 LADC Monitor Status according to the following logic:</w:t>
            </w:r>
          </w:p>
          <w:p>
            <w:r>
              <w:t>IF the following condition is true for 220ms with a tolerance of +10ms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 with a tolerance of +10ms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  <w:p>
            <w:r>
              <w:t>Where A_DMC_9 LADC ARINC Message is defined in SCU_STC_SRS_135</w:t>
            </w:r>
          </w:p>
          <w:p>
            <w:r>
              <w:t>Justification for timing tolerance: ARINC label reception requires tolerance for label polling and processing.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convert the Pilot_SHDL_Operation into a steering angle demand Unlimited_Pilot_SHDL_Command  in every Major cycle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34.7deg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END IF</w:t>
            </w:r>
          </w:p>
          <w:p>
            <w:r>
              <w:t>Where Pilot_SHDL_Operation is the value calculated in SCU_STC_SRS_68</w:t>
            </w:r>
          </w:p>
          <w:p>
            <w:r>
              <w:t>and Major cycle is defined in Table 6.2-1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SCU_STC_SRS_180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the following algorithm to generate a filtered version of the signal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unchanged, with an initial value of FALSE</w:t>
            </w:r>
          </w:p>
          <w:p>
            <w:r>
              <w:t>ENDIF</w:t>
            </w:r>
          </w:p>
          <w:p>
            <w:r>
              <w:t>Where NLG_WOW1 is the value calculated in SCU_STC_SRS_139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SCU_STC_SRS_137</w:t>
            </w:r>
          </w:p>
        </w:tc>
        <w:tc>
          <w:tcPr>
            <w:tcW w:type="dxa" w:w="4320"/>
          </w:tcPr>
          <w:p/>
          <w:p>
            <w:r>
              <w:t>The STC Program shall poll the ARINC receivers for the labels listed in the following table more frequently than the transmission frequency:</w:t>
            </w:r>
          </w:p>
          <w:p>
            <w:r>
              <w:t>Table: ARINC Rx Rate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ARINC Receiver</w:t>
                  </w:r>
                </w:p>
              </w:tc>
              <w:tc>
                <w:tcPr>
                  <w:tcW w:type="dxa" w:w="1440"/>
                </w:tcPr>
                <w:p>
                  <w:r>
                    <w:t>Label</w:t>
                    <w:br/>
                    <w:t>(octal)</w:t>
                  </w:r>
                </w:p>
              </w:tc>
              <w:tc>
                <w:tcPr>
                  <w:tcW w:type="dxa" w:w="1440"/>
                </w:tcPr>
                <w:p>
                  <w:r>
                    <w:t>Transmission Interval (ms)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107</w:t>
                  </w:r>
                </w:p>
              </w:tc>
              <w:tc>
                <w:tcPr>
                  <w:tcW w:type="dxa" w:w="1440"/>
                </w:tcPr>
                <w:p>
                  <w:r>
                    <w:t>Aperiodic (polling rate 1000)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ACE1B1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ACE1B2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SCU_STC_SRS_135</w:t>
            </w:r>
          </w:p>
        </w:tc>
        <w:tc>
          <w:tcPr>
            <w:tcW w:type="dxa" w:w="4320"/>
          </w:tcPr>
          <w:p/>
          <w:p>
            <w:r>
              <w:t>The STC Program shall receive A_DMC_9 L ADC Airspeed in the Computed Airspeed field in messages from DMCA in the format of Label 206 (ADC) specified in below Table with a Source/Destination Identifier set to Left ADC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Bit</w:t>
                    <w:br/>
                    <w:t>Position</w:t>
                  </w:r>
                </w:p>
              </w:tc>
              <w:tc>
                <w:tcPr>
                  <w:tcW w:type="dxa" w:w="1080"/>
                </w:tcPr>
                <w:p>
                  <w:r>
                    <w:t>Field</w:t>
                  </w:r>
                </w:p>
              </w:tc>
              <w:tc>
                <w:tcPr>
                  <w:tcW w:type="dxa" w:w="1080"/>
                </w:tcPr>
                <w:p>
                  <w:r>
                    <w:t>Description</w:t>
                  </w:r>
                </w:p>
              </w:tc>
              <w:tc>
                <w:tcPr>
                  <w:tcW w:type="dxa" w:w="1080"/>
                </w:tcPr>
                <w:p>
                  <w:r>
                    <w:t>Definition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8-1</w:t>
                  </w:r>
                </w:p>
              </w:tc>
              <w:tc>
                <w:tcPr>
                  <w:tcW w:type="dxa" w:w="1080"/>
                </w:tcPr>
                <w:p>
                  <w:r>
                    <w:t>Label</w:t>
                  </w:r>
                </w:p>
              </w:tc>
              <w:tc>
                <w:tcPr>
                  <w:tcW w:type="dxa" w:w="1080"/>
                </w:tcPr>
                <w:p>
                  <w:r>
                    <w:t>Octal Label – ARINC429 Message ID</w:t>
                  </w:r>
                </w:p>
              </w:tc>
              <w:tc>
                <w:tcPr>
                  <w:tcW w:type="dxa" w:w="1080"/>
                </w:tcPr>
                <w:p>
                  <w:r>
                    <w:t>Label = 206 (octal)</w:t>
                    <w:br/>
                    <w:t>Bit 1=msb, Bit 8=lsb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10-9</w:t>
                  </w:r>
                </w:p>
              </w:tc>
              <w:tc>
                <w:tcPr>
                  <w:tcW w:type="dxa" w:w="1080"/>
                </w:tcPr>
                <w:p>
                  <w:r>
                    <w:t>SDI</w:t>
                  </w:r>
                </w:p>
              </w:tc>
              <w:tc>
                <w:tcPr>
                  <w:tcW w:type="dxa" w:w="1080"/>
                </w:tcPr>
                <w:p>
                  <w:r>
                    <w:t>Source/Destination Identifier</w:t>
                  </w:r>
                </w:p>
              </w:tc>
              <w:tc>
                <w:tcPr>
                  <w:tcW w:type="dxa" w:w="1080"/>
                </w:tcPr>
                <w:p>
                  <w:r>
                    <w:t>[00] = Not Used</w:t>
                    <w:br/>
                    <w:t>[01] = Left ADC</w:t>
                    <w:br/>
                    <w:t>[10] = Right ADC</w:t>
                    <w:br/>
                    <w:t>[11] = Not Used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28-12</w:t>
                  </w:r>
                </w:p>
              </w:tc>
              <w:tc>
                <w:tcPr>
                  <w:tcW w:type="dxa" w:w="1080"/>
                </w:tcPr>
                <w:p>
                  <w:r>
                    <w:t>Computed Airspeed</w:t>
                  </w:r>
                </w:p>
              </w:tc>
              <w:tc>
                <w:tcPr>
                  <w:tcW w:type="dxa" w:w="1080"/>
                </w:tcPr>
                <w:p>
                  <w:r>
                    <w:t>Aircraft Speed as calculated by the Air Data Computer (ADC)</w:t>
                  </w:r>
                </w:p>
              </w:tc>
              <w:tc>
                <w:tcPr>
                  <w:tcW w:type="dxa" w:w="1080"/>
                </w:tcPr>
                <w:p>
                  <w:r>
                    <w:t>Range: 0 to 1023.99609375</w:t>
                    <w:br/>
                    <w:t>Units: Knots</w:t>
                    <w:br/>
                    <w:t>LSB Resolution: 0.00390625 kts</w:t>
                    <w:br/>
                    <w:t>MSB Value: 512 kts</w:t>
                    <w:br/>
                    <w:t>Bit 28 = msb; Bit 11 = 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29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 xml:space="preserve">[0] = Positive </w:t>
                    <w:br/>
                    <w:t>[1]= Negative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31-30</w:t>
                  </w:r>
                </w:p>
              </w:tc>
              <w:tc>
                <w:tcPr>
                  <w:tcW w:type="dxa" w:w="1080"/>
                </w:tcPr>
                <w:p>
                  <w:r>
                    <w:t>SSM</w:t>
                  </w:r>
                </w:p>
              </w:tc>
              <w:tc>
                <w:tcPr>
                  <w:tcW w:type="dxa" w:w="1080"/>
                </w:tcPr>
                <w:p>
                  <w:r>
                    <w:t>Sign / Status Matrix</w:t>
                    <w:br/>
                    <w:t>Type: BNR (Numeric)</w:t>
                  </w:r>
                </w:p>
              </w:tc>
              <w:tc>
                <w:tcPr>
                  <w:tcW w:type="dxa" w:w="1080"/>
                </w:tcPr>
                <w:p>
                  <w:r>
                    <w:t>[00] = Failure Warning</w:t>
                    <w:br/>
                    <w:t>[01] = No Computed Data</w:t>
                    <w:br/>
                    <w:t>[10] = Functional Test</w:t>
                    <w:br/>
                    <w:t>[11] = Normal Operation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32</w:t>
                  </w:r>
                </w:p>
              </w:tc>
              <w:tc>
                <w:tcPr>
                  <w:tcW w:type="dxa" w:w="1080"/>
                </w:tcPr>
                <w:p>
                  <w:r>
                    <w:t>Parity</w:t>
                  </w:r>
                </w:p>
              </w:tc>
              <w:tc>
                <w:tcPr>
                  <w:tcW w:type="dxa" w:w="1080"/>
                </w:tcPr>
                <w:p>
                  <w:r>
                    <w:t>Parity Bit (Odd)</w:t>
                  </w:r>
                </w:p>
              </w:tc>
              <w:tc>
                <w:tcPr>
                  <w:tcW w:type="dxa" w:w="1080"/>
                </w:tcPr>
                <w:p>
                  <w:r>
                    <w:t>Set to ‘Zero’ or ‘One’ in order to make the total number of Ones in the message an Odd value.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SCU_STC_SRS_100</w:t>
            </w:r>
          </w:p>
        </w:tc>
        <w:tc>
          <w:tcPr>
            <w:tcW w:type="dxa" w:w="4320"/>
          </w:tcPr>
          <w:p/>
          <w:p>
            <w:r>
              <w:t>The STC Program shall prevent the use of A_DMC_9 LADC ARINC data for downstream processing by detecting and isolating invalid data when any of the following conditions persist for 220 ms with a tolerance of +10 ms:</w:t>
            </w:r>
          </w:p>
          <w:p>
            <w:r>
              <w:t>• No valid A_DMC_9 LADC labels are received</w:t>
              <w:br/>
              <w:t>• A_DMC_9 LADC data contain incorrect (even) parity</w:t>
              <w:br/>
              <w:t>• A_DMC_9 LADC SSM is set to “Normal Operation” incorrectly</w:t>
            </w:r>
          </w:p>
          <w:p>
            <w:r>
              <w:t>The STC Program shall isolate invalid or unsafe A_DMC_9 LADC ARINC data by forcing the A_DMC_9 LADC Monitor Status to remain asserted while any invalid data condition exists.</w:t>
            </w:r>
          </w:p>
          <w:p>
            <w:r>
              <w:t>The STC Program shall inhibit restoration of normal operation until valid A_DMC_9 LADC data integrity conditions are continuously satisfied for at least 320 ms with a tolerance of +10 ms, including correct label reception rate, correct parity, valid SSM, and airspeed less than 35 kts</w:t>
            </w:r>
          </w:p>
        </w:tc>
      </w:tr>
      <w:tr>
        <w:tc>
          <w:tcPr>
            <w:tcW w:type="dxa" w:w="4320"/>
          </w:tcPr>
          <w:p>
            <w:r>
              <w:t>SCU_STC_SRS_101</w:t>
            </w:r>
          </w:p>
        </w:tc>
        <w:tc>
          <w:tcPr>
            <w:tcW w:type="dxa" w:w="4320"/>
          </w:tcPr>
          <w:p/>
          <w:p>
            <w:r>
              <w:t>The STC Program shall continuously monitor the A_DMC_9 LADC ARINC data for integrity issues.</w:t>
            </w:r>
          </w:p>
          <w:p>
            <w:r>
              <w:t>It checks for missing labels, incorrect parity, and unexpected SSM values over a 220 ms period.</w:t>
            </w:r>
          </w:p>
          <w:p>
            <w:r>
              <w:t>Alerts are logged when invalid data are detected, but no action is specified to prevent or isolate it.</w:t>
            </w:r>
          </w:p>
        </w:tc>
      </w:tr>
      <w:tr>
        <w:tc>
          <w:tcPr>
            <w:tcW w:type="dxa" w:w="4320"/>
          </w:tcPr>
          <w:p>
            <w:r>
              <w:t>SCU_STC_SRS_102</w:t>
            </w:r>
          </w:p>
        </w:tc>
        <w:tc>
          <w:tcPr>
            <w:tcW w:type="dxa" w:w="4320"/>
          </w:tcPr>
          <w:p/>
          <w:p>
            <w:r>
              <w:t>Invalid A_DMC_9 LADC ARINC data must be addressed immediately.</w:t>
            </w:r>
          </w:p>
          <w:p>
            <w:r>
              <w:t>No further details are given about how the STC Program should respond when these conditions occur.</w:t>
            </w:r>
          </w:p>
          <w:p>
            <w:r>
              <w:t>Operators are informed through the system interface</w:t>
            </w:r>
          </w:p>
        </w:tc>
      </w:tr>
      <w:tr>
        <w:tc>
          <w:tcPr>
            <w:tcW w:type="dxa" w:w="4320"/>
          </w:tcPr>
          <w:p>
            <w:r>
              <w:t>SCU_STC_SRS_103</w:t>
            </w:r>
          </w:p>
        </w:tc>
        <w:tc>
          <w:tcPr>
            <w:tcW w:type="dxa" w:w="4320"/>
          </w:tcPr>
          <w:p/>
          <w:p>
            <w:r>
              <w:t>The STC Program shall isolate invalid A_DMC_9 LADC ARINC data as appropriate.</w:t>
            </w:r>
          </w:p>
          <w:p>
            <w:r>
              <w:t>It normally prevents downstream processing when labels are missing or parity is incorrect.</w:t>
            </w:r>
          </w:p>
          <w:p>
            <w:r>
              <w:t>Data integrity is logged for review, and operators may be notified.</w:t>
            </w:r>
          </w:p>
        </w:tc>
      </w:tr>
      <w:tr>
        <w:tc>
          <w:tcPr>
            <w:tcW w:type="dxa" w:w="4320"/>
          </w:tcPr>
          <w:p>
            <w:r>
              <w:t>SCU_STC_SRS_104</w:t>
            </w:r>
          </w:p>
        </w:tc>
        <w:tc>
          <w:tcPr>
            <w:tcW w:type="dxa" w:w="4320"/>
          </w:tcPr>
          <w:p/>
          <w:p>
            <w:r>
              <w:t>The STC Program may isolate invalid A_DMC_9 LADC ARINC data when detected.</w:t>
            </w:r>
          </w:p>
          <w:p>
            <w:r>
              <w:t>It should alert operators if downstream systems might be affected by faulty data.</w:t>
            </w:r>
          </w:p>
          <w:p>
            <w:r>
              <w:t>The STC Program will log all incidents for post-flight analysis.</w:t>
            </w:r>
          </w:p>
        </w:tc>
      </w:tr>
      <w:tr>
        <w:tc>
          <w:tcPr>
            <w:tcW w:type="dxa" w:w="4320"/>
          </w:tcPr>
          <w:p>
            <w:r>
              <w:t>SCU_STC_SRS_200</w:t>
            </w:r>
          </w:p>
        </w:tc>
        <w:tc>
          <w:tcPr>
            <w:tcW w:type="dxa" w:w="4320"/>
          </w:tcPr>
          <w:p/>
          <w:p>
            <w:r>
              <w:t>The STC Program shall isolate invalid A_DMC_9 LADC data if parity errors are detected.</w:t>
            </w:r>
          </w:p>
          <w:p>
            <w:r>
              <w:t>This action ensures that downstream systems continue to operate safely</w:t>
            </w:r>
          </w:p>
        </w:tc>
      </w:tr>
      <w:tr>
        <w:tc>
          <w:tcPr>
            <w:tcW w:type="dxa" w:w="4320"/>
          </w:tcPr>
          <w:p>
            <w:r>
              <w:t>SCU_STC_SRS_201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 and shall generate a TRUE/FALSE output based on signal persistence.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SCU_STC_SRS_202</w:t>
            </w:r>
          </w:p>
        </w:tc>
        <w:tc>
          <w:tcPr>
            <w:tcW w:type="dxa" w:w="4320"/>
          </w:tcPr>
          <w:p/>
          <w:p>
            <w:r>
              <w:t>The STC Program shall debounce the NLG_WOW1 signal and monitor the NLG_WOW2 signal for integrity.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SCU_STC_SRS_203</w:t>
            </w:r>
          </w:p>
        </w:tc>
        <w:tc>
          <w:tcPr>
            <w:tcW w:type="dxa" w:w="4320"/>
          </w:tcPr>
          <w:p/>
          <w:p>
            <w:r>
              <w:t>The STC Program shall debounce and calculate the filtered NLG_WOW1 signal output.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SCU_STC_SRS_204</w:t>
            </w:r>
          </w:p>
        </w:tc>
        <w:tc>
          <w:tcPr>
            <w:tcW w:type="dxa" w:w="4320"/>
          </w:tcPr>
          <w:p/>
          <w:p>
            <w:r>
              <w:t>The STC Program shall debounce the NLG_WOW1 and NLG_WOW2 signals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SCU_STC_SRS_205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SCU_STC_SRS_300</w:t>
            </w:r>
          </w:p>
        </w:tc>
        <w:tc>
          <w:tcPr>
            <w:tcW w:type="dxa" w:w="4320"/>
          </w:tcPr>
          <w:p/>
          <w:p>
            <w:r>
              <w:t>The STC Program shall initialize the NLG_WOW1 signal filter at system startup.</w:t>
            </w:r>
          </w:p>
          <w:p>
            <w:r>
              <w:t>It immediately begins monitoring the NLG_WOW1 signal to ensure proper debounce operation</w:t>
            </w:r>
          </w:p>
        </w:tc>
      </w:tr>
      <w:tr>
        <w:tc>
          <w:tcPr>
            <w:tcW w:type="dxa" w:w="4320"/>
          </w:tcPr>
          <w:p>
            <w:r>
              <w:t>SCU_STC_SRS_301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in order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SCU_STC_SRS_302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shall limit the Rudder Command output.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SCU_STC_SRS_303</w:t>
            </w:r>
          </w:p>
        </w:tc>
        <w:tc>
          <w:tcPr>
            <w:tcW w:type="dxa" w:w="4320"/>
          </w:tcPr>
          <w:p/>
          <w:p>
            <w:r>
              <w:t>Pilot and Co-Pilot S-HDL Steering command calculation and limiting are performed by the STC Program.</w:t>
            </w:r>
          </w:p>
          <w:p>
            <w:r>
              <w:t>The Rudder Command calculation is then completed, followed by the Steering Demand summation and limiting function.</w:t>
            </w:r>
          </w:p>
          <w:p>
            <w:r>
              <w:t>A Touchdown Protection function is implemented in order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SCU_STC_SRS_304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SCU_STC_SRS_305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 as appropriate.</w:t>
            </w:r>
          </w:p>
          <w:p>
            <w:r>
              <w:t>This is followed by the Steering Demand summation and limiting function.</w:t>
            </w:r>
          </w:p>
          <w:p>
            <w:r>
              <w:t>A Touchdown Protection function shall be implemented with adequate WOW sensor debouncing</w:t>
            </w:r>
          </w:p>
        </w:tc>
      </w:tr>
      <w:tr>
        <w:tc>
          <w:tcPr>
            <w:tcW w:type="dxa" w:w="4320"/>
          </w:tcPr>
          <w:p>
            <w:r>
              <w:t>SCU_STC_SRS_306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calculation.</w:t>
            </w:r>
          </w:p>
          <w:p>
            <w:r>
              <w:t>This shall be followed up by the Steering Demand summation and limiting function.</w:t>
            </w:r>
          </w:p>
          <w:p>
            <w:r>
              <w:t>A Touchdown Protection function shall be provided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SCU_STC_SRS_400</w:t>
            </w:r>
          </w:p>
        </w:tc>
        <w:tc>
          <w:tcPr>
            <w:tcW w:type="dxa" w:w="4320"/>
          </w:tcPr>
          <w:p/>
          <w:p>
            <w:r>
              <w:t>The STC Program shall sample analogue input values from the LVDT and RVDT interfaces.</w:t>
            </w:r>
          </w:p>
          <w:p>
            <w:r>
              <w:t>The resulting DFT calculations shall be used to determine the SHDL positions and the actual LVDT/RVDT positions SACT.</w:t>
            </w:r>
          </w:p>
          <w:p>
            <w:r>
              <w:t>Discrete input signals shall be sampled and debounced for further processing, and ARINC 429 input labels for WOW status, Airspeed, and Rudder Pedal Position shall be validated.</w:t>
            </w:r>
          </w:p>
        </w:tc>
      </w:tr>
      <w:tr>
        <w:tc>
          <w:tcPr>
            <w:tcW w:type="dxa" w:w="4320"/>
          </w:tcPr>
          <w:p>
            <w:r>
              <w:t>SCU_STC_SRS_401</w:t>
            </w:r>
          </w:p>
        </w:tc>
        <w:tc>
          <w:tcPr>
            <w:tcW w:type="dxa" w:w="4320"/>
          </w:tcPr>
          <w:p/>
          <w:p>
            <w:r>
              <w:t>The STC Program will sample analogue input values from the LVDT and RVDT interfaces.</w:t>
            </w:r>
          </w:p>
          <w:p>
            <w:r>
              <w:t>The resulting DFT calculations will be used to determine the SHDL positions.</w:t>
            </w:r>
          </w:p>
        </w:tc>
      </w:tr>
      <w:tr>
        <w:tc>
          <w:tcPr>
            <w:tcW w:type="dxa" w:w="4320"/>
          </w:tcPr>
          <w:p>
            <w:r>
              <w:t>SCU_STC_SRS_402</w:t>
            </w:r>
          </w:p>
        </w:tc>
        <w:tc>
          <w:tcPr>
            <w:tcW w:type="dxa" w:w="4320"/>
          </w:tcPr>
          <w:p/>
          <w:p>
            <w:r>
              <w:t>The STC Program shall debounce discrete input signals for further processing as appropriate.</w:t>
            </w:r>
          </w:p>
          <w:p>
            <w:r>
              <w:t>ARINC 429 input labels for WOW status and Airspeed shall be validated</w:t>
            </w:r>
          </w:p>
        </w:tc>
      </w:tr>
      <w:tr>
        <w:tc>
          <w:tcPr>
            <w:tcW w:type="dxa" w:w="4320"/>
          </w:tcPr>
          <w:p>
            <w:r>
              <w:t>SCU_STC_SRS_403</w:t>
            </w:r>
          </w:p>
        </w:tc>
        <w:tc>
          <w:tcPr>
            <w:tcW w:type="dxa" w:w="4320"/>
          </w:tcPr>
          <w:p/>
          <w:p>
            <w:r>
              <w:t>The STC Program shall perform a robust check on ARINC 429 input labels for WOW status, Airspeed, and Rudder Pedal Position.</w:t>
            </w:r>
          </w:p>
          <w:p>
            <w:r>
              <w:t>Invalid labels shall be flagged for further processing</w:t>
            </w:r>
          </w:p>
        </w:tc>
      </w:tr>
      <w:tr>
        <w:tc>
          <w:tcPr>
            <w:tcW w:type="dxa" w:w="4320"/>
          </w:tcPr>
          <w:p>
            <w:r>
              <w:t>SCU_STC_SRS_500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faults, and check received and transmitted ARINC data for validity.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faults.</w:t>
            </w:r>
          </w:p>
          <w:p>
            <w:r>
              <w:t>Received and transmitted ARINC data shall be checked for validity through loopback comparison.</w:t>
            </w:r>
          </w:p>
        </w:tc>
      </w:tr>
      <w:tr>
        <w:tc>
          <w:tcPr>
            <w:tcW w:type="dxa" w:w="4320"/>
          </w:tcPr>
          <w:p>
            <w:r>
              <w:t>SCU_STC_SRS_504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SCU_STC_SRS_607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EHSV2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Debounced_EHSV2_Fail is defined in SCU_STC_SRS_164 from Raw_EHSV2_Fail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SCU_STC_SRS_608</w:t>
            </w:r>
          </w:p>
        </w:tc>
        <w:tc>
          <w:tcPr>
            <w:tcW w:type="dxa" w:w="4320"/>
          </w:tcPr>
          <w:p/>
          <w:p>
            <w:r>
              <w:t>The STC Program shall determine EHSV1 and EHSV2 Monitor Status according to the following logic:</w:t>
            </w:r>
          </w:p>
          <w:p>
            <w:r>
              <w:t>IF (EHSV1 and EHSV2 Monitor Status = FALSE)</w:t>
            </w:r>
          </w:p>
          <w:p>
            <w:r>
              <w:t>THEN</w:t>
            </w:r>
          </w:p>
          <w:p>
            <w:r>
              <w:t>EHSV1 and EHSV2 Monitor Status =</w:t>
            </w:r>
          </w:p>
          <w:p>
            <w:r>
              <w:t>(EHSV1 Monitor Status) AND (EHSV2 Monitor Status)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EHSV1 Monitor Status is defined in SCU_STC_SRS_606</w:t>
            </w:r>
          </w:p>
          <w:p>
            <w:r>
              <w:t>and EHSV2 Monitor Status is defined in SCU_STC_SRS_607</w:t>
            </w:r>
          </w:p>
        </w:tc>
      </w:tr>
      <w:tr>
        <w:tc>
          <w:tcPr>
            <w:tcW w:type="dxa" w:w="4320"/>
          </w:tcPr>
          <w:p>
            <w:r>
              <w:t>SCU_STC_SRS_609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EHSV1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Raw_EHSV2_Fail defined in MRJ_SCU_STC_SRS_124</w:t>
            </w:r>
          </w:p>
        </w:tc>
      </w:tr>
      <w:tr>
        <w:tc>
          <w:tcPr>
            <w:tcW w:type="dxa" w:w="4320"/>
          </w:tcPr>
          <w:p>
            <w:r>
              <w:t>SCU_STC_SrS_610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EHSV2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SCU_STC_SRS_606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EHSV1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SCU_STC_SRS_1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critical_failure_detected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SCU_STC_SRS_2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SCU_STC_SRS_3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</w:t>
            </w:r>
          </w:p>
          <w:p>
            <w:r>
              <w:t>END IF</w:t>
            </w:r>
          </w:p>
          <w:p>
            <w:r>
              <w:t>IF maintenance_mode_requested THEN</w:t>
            </w:r>
          </w:p>
          <w:p>
            <w:r>
              <w:t>STATE := MAINTENANCE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SCU_STC_SRS_999</w:t>
            </w:r>
          </w:p>
        </w:tc>
        <w:tc>
          <w:tcPr>
            <w:tcW w:type="dxa" w:w="4320"/>
          </w:tcPr>
          <w:p/>
          <w:p>
            <w:r>
              <w:t>SCU shall compute output as follows:</w:t>
            </w:r>
          </w:p>
          <w:p>
            <w:r>
              <w:t>IF (X &gt;= 37deg) THEN A</w:t>
            </w:r>
          </w:p>
          <w:p>
            <w:r>
              <w:t>ELSE C</w:t>
            </w:r>
          </w:p>
        </w:tc>
      </w:tr>
      <w:tr>
        <w:tc>
          <w:tcPr>
            <w:tcW w:type="dxa" w:w="4320"/>
          </w:tcPr>
          <w:p>
            <w:r>
              <w:t>SCU_STC_SRS_4</w:t>
            </w:r>
          </w:p>
        </w:tc>
        <w:tc>
          <w:tcPr>
            <w:tcW w:type="dxa" w:w="432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FROM</w:t>
                  </w:r>
                </w:p>
              </w:tc>
              <w:tc>
                <w:tcPr>
                  <w:tcW w:type="dxa" w:w="1440"/>
                </w:tcPr>
                <w:p>
                  <w:r>
                    <w:t>Event</w:t>
                  </w:r>
                </w:p>
              </w:tc>
              <w:tc>
                <w:tcPr>
                  <w:tcW w:type="dxa" w:w="144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FAILSAFE_LEVEL_1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