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D055C" w14:textId="0C3D253E" w:rsidR="00C5520A" w:rsidRDefault="00C5520A" w:rsidP="00C5520A">
      <w:pPr>
        <w:jc w:val="both"/>
      </w:pPr>
      <w:r>
        <w:t>Gérard Guiot dessine et peint les terres gorgées de soleil et balayées par les vents, Le Mistral, la</w:t>
      </w:r>
      <w:r>
        <w:t xml:space="preserve"> </w:t>
      </w:r>
      <w:r>
        <w:t>Tramontane, le vent marin… Il vit aujourd’hui, à Lunel-Viel dans l’Hérault, à deux pas de la Tour de</w:t>
      </w:r>
      <w:r>
        <w:t xml:space="preserve"> </w:t>
      </w:r>
      <w:r>
        <w:t>Farges, domaine de François Sabatier où séjourna vers 1850 le peintre Gustave Courbet.</w:t>
      </w:r>
    </w:p>
    <w:p w14:paraId="38AB5A92" w14:textId="7AD2642F" w:rsidR="00C5520A" w:rsidRDefault="00C5520A" w:rsidP="00C5520A">
      <w:pPr>
        <w:jc w:val="both"/>
      </w:pPr>
      <w:r>
        <w:t>Autodidacte, il se cesse d’enrichir ses connaissances, aux cours du soir de l’école des Beaux-arts de</w:t>
      </w:r>
      <w:r>
        <w:t xml:space="preserve"> </w:t>
      </w:r>
      <w:r>
        <w:t>Nîmes ou lors de divers stages. Son premier et dernier maître reste la nature elle-même dont il</w:t>
      </w:r>
      <w:r>
        <w:t xml:space="preserve"> </w:t>
      </w:r>
      <w:r>
        <w:t>observe les nuances et les transformations.</w:t>
      </w:r>
    </w:p>
    <w:p w14:paraId="44276820" w14:textId="3B3BE969" w:rsidR="00C5520A" w:rsidRDefault="00C5520A" w:rsidP="00C5520A">
      <w:pPr>
        <w:jc w:val="both"/>
      </w:pPr>
      <w:r>
        <w:t xml:space="preserve">Son travail est principalement inspiré des collines et des vignes du Languedoc, du Pic Saint Loup </w:t>
      </w:r>
      <w:proofErr w:type="gramStart"/>
      <w:r>
        <w:t>que</w:t>
      </w:r>
      <w:r>
        <w:t xml:space="preserve">  </w:t>
      </w:r>
      <w:r>
        <w:t>l’on</w:t>
      </w:r>
      <w:proofErr w:type="gramEnd"/>
      <w:r>
        <w:t xml:space="preserve"> aperçoit de loin et qui prend des airs des mythiques Sainte Victoire ou Canigou pour les locaux,</w:t>
      </w:r>
    </w:p>
    <w:p w14:paraId="43258FBD" w14:textId="6CFDD1A6" w:rsidR="00C5520A" w:rsidRDefault="00C5520A" w:rsidP="00C5520A">
      <w:pPr>
        <w:jc w:val="both"/>
      </w:pPr>
      <w:proofErr w:type="gramStart"/>
      <w:r>
        <w:t>des</w:t>
      </w:r>
      <w:proofErr w:type="gramEnd"/>
      <w:r>
        <w:t xml:space="preserve"> étangs et des petits ports méditerranéens, ainsi que des Hautes-Pyrénées. Sa peinture est un</w:t>
      </w:r>
      <w:r>
        <w:t xml:space="preserve"> </w:t>
      </w:r>
      <w:r>
        <w:t>voyage d’une terre à l’autre. Ses lieux de vie sont devenus ses tableaux.</w:t>
      </w:r>
    </w:p>
    <w:p w14:paraId="4B453C2C" w14:textId="734F3B58" w:rsidR="00C5520A" w:rsidRDefault="00C5520A" w:rsidP="00C5520A">
      <w:pPr>
        <w:jc w:val="both"/>
      </w:pPr>
      <w:r>
        <w:t>Son regard attrape le recoin d’une vallée, le contrefort d’un plateau, les ondulations des collines, la</w:t>
      </w:r>
      <w:r>
        <w:t xml:space="preserve"> </w:t>
      </w:r>
      <w:r>
        <w:t>silhouette d’une bâtisse, les tracés des ceps, le vert rouge des feuilles de vignes. Des personnages</w:t>
      </w:r>
      <w:r>
        <w:t xml:space="preserve"> </w:t>
      </w:r>
      <w:r>
        <w:t>passent : le berger transhumant qui s’abrite du soleil ou de la pluie, le randonneur ou le pèlerin de</w:t>
      </w:r>
      <w:r>
        <w:t xml:space="preserve"> </w:t>
      </w:r>
      <w:r>
        <w:t>Compostelle qui trouve le repos dans l’abbaye au bout du chemin, le sportif rencontré sur les</w:t>
      </w:r>
      <w:r>
        <w:t xml:space="preserve"> </w:t>
      </w:r>
      <w:r>
        <w:t>chemins rugueux de montagne…</w:t>
      </w:r>
    </w:p>
    <w:p w14:paraId="328C4735" w14:textId="207E37CC" w:rsidR="00C5520A" w:rsidRDefault="00C5520A" w:rsidP="00C5520A">
      <w:pPr>
        <w:jc w:val="both"/>
      </w:pPr>
      <w:r>
        <w:t>Puis, il compose les tableaux à sa façon, de mémoire souvent (introduisant une part onirique). Enfin,</w:t>
      </w:r>
      <w:r>
        <w:t xml:space="preserve"> </w:t>
      </w:r>
      <w:r>
        <w:t>son pinceau les illumine, inventant des tons et des nuances que la nature n’offre pas à ses heures. Il</w:t>
      </w:r>
      <w:r>
        <w:t xml:space="preserve"> </w:t>
      </w:r>
      <w:r>
        <w:t>emploie ocres et couleurs vives.</w:t>
      </w:r>
    </w:p>
    <w:p w14:paraId="20492878" w14:textId="4D0A448B" w:rsidR="00C5520A" w:rsidRDefault="00C5520A" w:rsidP="00C5520A">
      <w:pPr>
        <w:jc w:val="both"/>
      </w:pPr>
      <w:r>
        <w:t>Sa peinture, qui emprunte parfois des références à Gustave Courbet (la Rencontre -1-) ou à Paul</w:t>
      </w:r>
      <w:r>
        <w:t xml:space="preserve"> </w:t>
      </w:r>
      <w:r>
        <w:t>Cézanne (la montagne Sainte victoire), ou à Jean Hugo, peintre de Lunel, est éloignée des exigences</w:t>
      </w:r>
      <w:r>
        <w:t xml:space="preserve"> </w:t>
      </w:r>
      <w:r>
        <w:t>et des revendications du monde de l’art médiatisé. Elle propose quelques instants suspendus : ceux de</w:t>
      </w:r>
      <w:r>
        <w:t xml:space="preserve"> </w:t>
      </w:r>
      <w:r>
        <w:t>l’errance sur les chemins de terre, la contemplation des pics et des lointains, le temps qui passe.</w:t>
      </w:r>
    </w:p>
    <w:p w14:paraId="79491D75" w14:textId="31A23B7E" w:rsidR="00C5520A" w:rsidRDefault="00C5520A" w:rsidP="00C5520A">
      <w:pPr>
        <w:jc w:val="both"/>
      </w:pPr>
      <w:r>
        <w:t>De la simplicité des œuvres transpirent la sensibilité et l’humanité de l’artiste.</w:t>
      </w:r>
    </w:p>
    <w:sectPr w:rsidR="00C5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0A"/>
    <w:rsid w:val="0001251F"/>
    <w:rsid w:val="00C5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315B"/>
  <w15:chartTrackingRefBased/>
  <w15:docId w15:val="{40A98125-E512-473A-9E10-97B644E0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5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5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5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5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5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5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5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5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5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5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5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5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52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52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52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52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52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52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5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5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5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5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5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52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52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52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5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52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5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Guiot</dc:creator>
  <cp:keywords/>
  <dc:description/>
  <cp:lastModifiedBy>Lise Guiot</cp:lastModifiedBy>
  <cp:revision>1</cp:revision>
  <dcterms:created xsi:type="dcterms:W3CDTF">2024-11-05T14:28:00Z</dcterms:created>
  <dcterms:modified xsi:type="dcterms:W3CDTF">2024-11-05T14:30:00Z</dcterms:modified>
</cp:coreProperties>
</file>