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user to sysadmin role to SQL Server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user to SQLServerSQLAgentUser$NOC$MSSQLSERVER local group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gpedit.msc.</w:t>
        <w:br w:type="textWrapping"/>
        <w:t xml:space="preserve">Go to: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Computer Configuration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Windows Settings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Security Settings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Local Policies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User Right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Grant permissions to domain user: 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bypass traverse checking (SeChangeNotifyPrivilege)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replace a process-level token (SeAssignPrimaryTokenPrivilege)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adjust memory quotas for a process (SeIncreaseQuotaPrivilege)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log on as a batch job (SeBatchLogonRight)</w:t>
      </w:r>
    </w:p>
    <w:p w:rsidR="00000000" w:rsidDel="00000000" w:rsidP="00000000" w:rsidRDefault="00000000" w:rsidRPr="00000000" w14:paraId="0000000A">
      <w:pPr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