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171450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4748B"/>
          <w:sz w:val="18"/>
          <w:szCs w:val="18"/>
        </w:rPr>
        <w:t xml:space="preserve">Commerce général multisectoriel au Mali</w:t>
      </w:r>
    </w:p>
    <w:p>
      <w:pPr>
        <w:pStyle w:val="Heading1"/>
        <w:spacing w:after="60" w:before="120"/>
      </w:pPr>
      <w:r>
        <w:t xml:space="preserve">Fiches de poste</w:t>
      </w:r>
    </w:p>
    <w:p>
      <w:pPr>
        <w:spacing w:after="200"/>
      </w:pPr>
      <w:r>
        <w:rPr>
          <w:i/>
          <w:iCs/>
          <w:color w:val="B8860B"/>
          <w:sz w:val="22"/>
          <w:szCs w:val="22"/>
        </w:rPr>
        <w:t xml:space="preserve">Descriptions des postes de direction</w:t>
      </w:r>
    </w:p>
    <w:p>
      <w:pPr>
        <w:pStyle w:val="Heading2"/>
        <w:spacing w:after="80" w:before="200"/>
      </w:pPr>
      <w:r>
        <w:t xml:space="preserve">PDG — Cheick A. Thiero</w:t>
      </w:r>
    </w:p>
    <w:p>
      <w:pPr>
        <w:spacing w:after="120"/>
      </w:pPr>
      <w:r>
        <w:rPr>
          <w:sz w:val="22"/>
          <w:szCs w:val="22"/>
        </w:rPr>
        <w:t xml:space="preserve">Rattachement : Conseil / Actionnaires. Mission : définir la stratégie, garantir la pérennité et représenter l'entreprise.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Définit la vision et les orientations stratégiques.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Valide les décisions majeures (investissements, partenariats).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Représente l'entreprise auprès des institutions et grands comptes.</w:t>
      </w:r>
    </w:p>
    <w:p>
      <w:pPr>
        <w:pStyle w:val="Heading2"/>
        <w:spacing w:after="80" w:before="200"/>
      </w:pPr>
      <w:r>
        <w:t xml:space="preserve">DG — Abdoulaye Anaïssoum Touré</w:t>
      </w:r>
    </w:p>
    <w:p>
      <w:pPr>
        <w:spacing w:after="120"/>
      </w:pPr>
      <w:r>
        <w:rPr>
          <w:sz w:val="22"/>
          <w:szCs w:val="22"/>
        </w:rPr>
        <w:t xml:space="preserve">Rattachement : PDG. Mission : piloter l'exploitation et coordonner les directions.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Met en œuvre la stratégie définie par la direction.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Coordonne les activités commerciales, financières et RH.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Assure le reporting de performance au PDG.</w:t>
      </w:r>
    </w:p>
    <w:p>
      <w:pPr>
        <w:pStyle w:val="Heading2"/>
        <w:spacing w:after="80" w:before="200"/>
      </w:pPr>
      <w:r>
        <w:t xml:space="preserve">DGA &amp; Commercial — Sidi Mohamed Thiero</w:t>
      </w:r>
    </w:p>
    <w:p>
      <w:pPr>
        <w:spacing w:after="120"/>
      </w:pPr>
      <w:r>
        <w:rPr>
          <w:sz w:val="22"/>
          <w:szCs w:val="22"/>
        </w:rPr>
        <w:t xml:space="preserve">Rattachement : DG. Mission : développer le chiffre d'affaires et les partenariats.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Élabore et pilote la stratégie commerciale.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Développe le portefeuille clients et fournisseurs.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Négocie les contrats et suit la satisfaction client.</w:t>
      </w:r>
    </w:p>
    <w:p>
      <w:pPr>
        <w:pStyle w:val="Heading2"/>
        <w:spacing w:after="80" w:before="200"/>
      </w:pPr>
      <w:r>
        <w:t xml:space="preserve">Administrateur Financier &amp; RH — Abdrahamane Dembélé</w:t>
      </w:r>
    </w:p>
    <w:p>
      <w:pPr>
        <w:spacing w:after="120"/>
      </w:pPr>
      <w:r>
        <w:rPr>
          <w:sz w:val="22"/>
          <w:szCs w:val="22"/>
        </w:rPr>
        <w:t xml:space="preserve">Rattachement : DG. Mission : gérer les finances, la comptabilité et les ressources humaines.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Assure la gestion financière et comptable (trésorerie, facturation, budget).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Gère la paie, les contrats et les dossiers du personnel.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Veille à la conformité fiscale et sociale (OHADA).</w:t>
      </w:r>
    </w:p>
    <w:p>
      <w:pPr>
        <w:pStyle w:val="Heading2"/>
        <w:spacing w:after="80" w:before="200"/>
      </w:pPr>
      <w:r>
        <w:t xml:space="preserve">Manager &amp; Conseiller — Oumar Mahdi</w:t>
      </w:r>
    </w:p>
    <w:p>
      <w:pPr>
        <w:spacing w:after="120"/>
      </w:pPr>
      <w:r>
        <w:rPr>
          <w:sz w:val="22"/>
          <w:szCs w:val="22"/>
        </w:rPr>
        <w:t xml:space="preserve">Rattachement : DG. Mission : encadrer les équipes opérationnelles et conseiller la direction.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Supervise les opérations et la qualité de service.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Encadre et forme les collaborateurs.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Apporte un conseil stratégique et opérationnel à la direction.</w:t>
      </w:r>
    </w:p>
    <w:p>
      <w:pPr>
        <w:pBdr>
          <w:top w:val="single" w:color="E2E8F0" w:sz="4"/>
        </w:pBdr>
        <w:spacing w:before="400"/>
      </w:pPr>
      <w:r>
        <w:rPr>
          <w:color w:val="64748B"/>
          <w:sz w:val="16"/>
          <w:szCs w:val="16"/>
        </w:rPr>
        <w:t xml:space="preserve">SOKATF SARL — NIF : 084153962X · RCCM : MA.BKo-2026-B-1280</w:t>
      </w:r>
    </w:p>
    <w:p>
      <w:r>
        <w:rPr>
          <w:color w:val="64748B"/>
          <w:sz w:val="16"/>
          <w:szCs w:val="16"/>
        </w:rPr>
        <w:t xml:space="preserve">Quartier Hamdallaye ACI 2000, Immeuble Assan Thiero — Bamako, Mali · Tél : (+223) 66 77 32 75 / 70 04 02 13 · contact@sokatf.com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14149870dc26f3d4aa868bdfef9243a5752cf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Fiches de poste</dc:title>
  <dc:creator>SOKATF SARL</dc:creator>
  <cp:lastModifiedBy>Un-named</cp:lastModifiedBy>
  <cp:revision>1</cp:revision>
  <dcterms:created xsi:type="dcterms:W3CDTF">2026-07-16T14:24:42.131Z</dcterms:created>
  <dcterms:modified xsi:type="dcterms:W3CDTF">2026-07-16T14:24:42.131Z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