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 confidentialité et de protection des données</w:t>
      </w:r>
    </w:p>
    <w:p>
      <w:pPr>
        <w:spacing w:after="120"/>
      </w:pPr>
      <w:r>
        <w:rPr>
          <w:sz w:val="22"/>
          <w:szCs w:val="22"/>
        </w:rPr>
        <w:t xml:space="preserve">SOKATF SARL s'engage à protéger les données personnelles de ses clients, partenaires et collaborateurs, dans le respect de la réglementation applicable.</w:t>
      </w:r>
    </w:p>
    <w:p>
      <w:pPr>
        <w:pStyle w:val="Heading2"/>
        <w:spacing w:after="80" w:before="200"/>
      </w:pPr>
      <w:r>
        <w:t xml:space="preserve">Données collectées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Identité et coordonnées (nom, société, email, téléphone, adresse).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commerciales (devis, commandes, factures, paiements).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strictement nécessaires à l'activité.</w:t>
      </w:r>
    </w:p>
    <w:p>
      <w:pPr>
        <w:pStyle w:val="Heading2"/>
        <w:spacing w:after="80" w:before="200"/>
      </w:pPr>
      <w:r>
        <w:t xml:space="preserve">Utilisation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 de la relation commerciale et du suivi des commandes.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Facturation, comptabilité et obligations légales.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Communication d'informations liées aux services.</w:t>
      </w:r>
    </w:p>
    <w:p>
      <w:pPr>
        <w:pStyle w:val="Heading2"/>
        <w:spacing w:after="80" w:before="200"/>
      </w:pPr>
      <w:r>
        <w:t xml:space="preserve">Protection et droits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Accès aux données limité aux personnes habilitées.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Mesures de sécurité techniques et organisationnelles.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personnes concernées peuvent demander l'accès, la rectification ou la suppression de leurs données.</w:t>
      </w:r>
    </w:p>
    <w:p>
      <w:pPr>
        <w:spacing w:after="120"/>
      </w:pPr>
      <w:r>
        <w:rPr>
          <w:sz w:val="22"/>
          <w:szCs w:val="22"/>
        </w:rPr>
        <w:t xml:space="preserve">Contact : contact@sokatf.com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et de protection des données</dc:title>
  <dc:creator>SOKATF SARL</dc:creator>
  <cp:lastModifiedBy>Un-named</cp:lastModifiedBy>
  <cp:revision>1</cp:revision>
  <dcterms:created xsi:type="dcterms:W3CDTF">2026-07-15T23:10:30.721Z</dcterms:created>
  <dcterms:modified xsi:type="dcterms:W3CDTF">2026-07-15T23:10:30.721Z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